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3217A">
      <w:pPr>
        <w:adjustRightInd w:val="0"/>
        <w:snapToGrid w:val="0"/>
        <w:spacing w:line="440" w:lineRule="exact"/>
        <w:jc w:val="center"/>
        <w:rPr>
          <w:rFonts w:hint="eastAsia" w:ascii="宋体" w:hAnsi="宋体" w:eastAsia="宋体" w:cs="宋体"/>
          <w:b/>
          <w:bCs/>
          <w:color w:val="000000"/>
          <w:sz w:val="32"/>
          <w:szCs w:val="32"/>
        </w:rPr>
      </w:pPr>
      <w:bookmarkStart w:id="0" w:name="_GoBack"/>
      <w:bookmarkEnd w:id="0"/>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儿童玩具</w:t>
      </w:r>
      <w:r>
        <w:rPr>
          <w:rFonts w:hint="eastAsia" w:ascii="宋体" w:hAnsi="宋体" w:eastAsia="宋体" w:cs="宋体"/>
          <w:b/>
          <w:bCs/>
          <w:color w:val="000000"/>
          <w:sz w:val="32"/>
          <w:szCs w:val="32"/>
        </w:rPr>
        <w:t>产品质量监督抽查实施细则</w:t>
      </w:r>
    </w:p>
    <w:p w14:paraId="042B0EFC">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（2024年版）</w:t>
      </w:r>
    </w:p>
    <w:p w14:paraId="11D2BB93">
      <w:pPr>
        <w:adjustRightInd w:val="0"/>
        <w:snapToGrid w:val="0"/>
        <w:spacing w:line="440" w:lineRule="exact"/>
        <w:jc w:val="center"/>
        <w:rPr>
          <w:rFonts w:eastAsia="方正小标宋简体"/>
          <w:color w:val="000000"/>
          <w:sz w:val="32"/>
          <w:szCs w:val="32"/>
        </w:rPr>
      </w:pPr>
    </w:p>
    <w:p w14:paraId="481837EA">
      <w:pPr>
        <w:snapToGrid w:val="0"/>
        <w:spacing w:line="440" w:lineRule="exact"/>
        <w:rPr>
          <w:rFonts w:eastAsia="黑体"/>
          <w:color w:val="000000"/>
          <w:szCs w:val="21"/>
        </w:rPr>
      </w:pPr>
      <w:r>
        <w:rPr>
          <w:rFonts w:eastAsia="黑体"/>
          <w:color w:val="000000"/>
          <w:szCs w:val="21"/>
        </w:rPr>
        <w:t>1 抽样方法</w:t>
      </w:r>
    </w:p>
    <w:p w14:paraId="0AFB73C9">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10118111">
      <w:pPr>
        <w:snapToGrid w:val="0"/>
        <w:spacing w:line="440" w:lineRule="exact"/>
        <w:ind w:firstLine="420" w:firstLineChars="200"/>
        <w:rPr>
          <w:color w:val="000000"/>
          <w:szCs w:val="21"/>
        </w:rPr>
      </w:pPr>
      <w:r>
        <w:rPr>
          <w:color w:val="000000"/>
          <w:szCs w:val="21"/>
        </w:rPr>
        <w:t>随机数一般可使用随机数表等方法产生。</w:t>
      </w:r>
    </w:p>
    <w:p w14:paraId="20208B50">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3个</w:t>
      </w:r>
      <w:r>
        <w:rPr>
          <w:color w:val="000000"/>
          <w:szCs w:val="21"/>
        </w:rPr>
        <w:t>，其中</w:t>
      </w:r>
      <w:r>
        <w:rPr>
          <w:rFonts w:hint="eastAsia"/>
          <w:color w:val="auto"/>
          <w:szCs w:val="21"/>
          <w:lang w:val="en-US" w:eastAsia="zh-CN"/>
        </w:rPr>
        <w:t>2个</w:t>
      </w:r>
      <w:r>
        <w:rPr>
          <w:color w:val="000000"/>
          <w:szCs w:val="21"/>
        </w:rPr>
        <w:t>作为检验样品</w:t>
      </w:r>
      <w:r>
        <w:rPr>
          <w:rFonts w:hint="eastAsia"/>
          <w:color w:val="000000"/>
          <w:szCs w:val="21"/>
          <w:lang w:eastAsia="zh-CN"/>
        </w:rPr>
        <w:t>，</w:t>
      </w:r>
      <w:r>
        <w:rPr>
          <w:rFonts w:hint="eastAsia"/>
          <w:color w:val="auto"/>
          <w:szCs w:val="21"/>
          <w:lang w:val="en-US" w:eastAsia="zh-CN"/>
        </w:rPr>
        <w:t>1个</w:t>
      </w:r>
      <w:r>
        <w:rPr>
          <w:rFonts w:hint="eastAsia"/>
          <w:color w:val="000000"/>
          <w:szCs w:val="21"/>
          <w:lang w:val="en-US" w:eastAsia="zh-CN"/>
        </w:rPr>
        <w:t>作为</w:t>
      </w:r>
      <w:r>
        <w:rPr>
          <w:color w:val="000000"/>
          <w:szCs w:val="21"/>
        </w:rPr>
        <w:t>备用样品。</w:t>
      </w:r>
    </w:p>
    <w:p w14:paraId="78FBDF40">
      <w:pPr>
        <w:snapToGrid w:val="0"/>
        <w:spacing w:line="440" w:lineRule="exact"/>
        <w:ind w:firstLine="420" w:firstLineChars="200"/>
        <w:rPr>
          <w:rFonts w:hint="eastAsia"/>
          <w:color w:val="000000"/>
          <w:szCs w:val="21"/>
          <w:lang w:eastAsia="zh-CN"/>
        </w:rPr>
      </w:pPr>
    </w:p>
    <w:p w14:paraId="73D3CFB3">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CB4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2051D1B">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D9456D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236213F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36F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4728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1B4BEF0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机械与物理性能（正常使用）</w:t>
            </w:r>
          </w:p>
        </w:tc>
        <w:tc>
          <w:tcPr>
            <w:tcW w:w="3473" w:type="dxa"/>
            <w:vAlign w:val="center"/>
          </w:tcPr>
          <w:p w14:paraId="706F21E2">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 6675.2-2014</w:t>
            </w:r>
          </w:p>
        </w:tc>
      </w:tr>
      <w:tr w14:paraId="427F6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2E98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36E6503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机械与物理性能（可预见的合理滥用）</w:t>
            </w:r>
          </w:p>
        </w:tc>
        <w:tc>
          <w:tcPr>
            <w:tcW w:w="3473" w:type="dxa"/>
            <w:vAlign w:val="center"/>
          </w:tcPr>
          <w:p w14:paraId="0704E060">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 6675.2-2014</w:t>
            </w:r>
          </w:p>
        </w:tc>
      </w:tr>
      <w:tr w14:paraId="5497A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AF0FDC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64175CC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易燃性能（一般要求）</w:t>
            </w:r>
          </w:p>
        </w:tc>
        <w:tc>
          <w:tcPr>
            <w:tcW w:w="3473" w:type="dxa"/>
            <w:vAlign w:val="center"/>
          </w:tcPr>
          <w:p w14:paraId="38147770">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 6675.3-2014</w:t>
            </w:r>
          </w:p>
        </w:tc>
      </w:tr>
      <w:tr w14:paraId="2D56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21EF64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BFD31A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可迁移元素的最大限量</w:t>
            </w:r>
          </w:p>
        </w:tc>
        <w:tc>
          <w:tcPr>
            <w:tcW w:w="3473" w:type="dxa"/>
            <w:vAlign w:val="center"/>
          </w:tcPr>
          <w:p w14:paraId="39D51F08">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 6675.4-2014</w:t>
            </w:r>
          </w:p>
        </w:tc>
      </w:tr>
      <w:tr w14:paraId="3A394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07D5E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0F987D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限定增塑剂限量要求</w:t>
            </w:r>
          </w:p>
        </w:tc>
        <w:tc>
          <w:tcPr>
            <w:tcW w:w="3473" w:type="dxa"/>
            <w:vAlign w:val="center"/>
          </w:tcPr>
          <w:p w14:paraId="27AA8D99">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 6675.1-2014</w:t>
            </w:r>
          </w:p>
        </w:tc>
      </w:tr>
    </w:tbl>
    <w:p w14:paraId="4E43F857">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0FE7D85C">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4BB67AD8">
      <w:pPr>
        <w:snapToGrid w:val="0"/>
        <w:spacing w:line="440" w:lineRule="exact"/>
        <w:ind w:firstLine="359" w:firstLineChars="171"/>
        <w:rPr>
          <w:color w:val="000000"/>
          <w:szCs w:val="21"/>
        </w:rPr>
      </w:pPr>
    </w:p>
    <w:p w14:paraId="18497C76">
      <w:pPr>
        <w:spacing w:line="440" w:lineRule="exact"/>
        <w:rPr>
          <w:rFonts w:eastAsia="黑体"/>
          <w:color w:val="000000"/>
          <w:szCs w:val="21"/>
        </w:rPr>
      </w:pPr>
      <w:r>
        <w:rPr>
          <w:rFonts w:eastAsia="黑体"/>
          <w:color w:val="000000"/>
          <w:szCs w:val="21"/>
        </w:rPr>
        <w:t>3 判定规则</w:t>
      </w:r>
    </w:p>
    <w:p w14:paraId="56FB819C">
      <w:pPr>
        <w:snapToGrid w:val="0"/>
        <w:spacing w:line="440" w:lineRule="exact"/>
        <w:rPr>
          <w:color w:val="000000"/>
          <w:szCs w:val="21"/>
        </w:rPr>
      </w:pPr>
      <w:r>
        <w:rPr>
          <w:color w:val="000000"/>
          <w:szCs w:val="21"/>
        </w:rPr>
        <w:t>3.1依据标准</w:t>
      </w:r>
    </w:p>
    <w:p w14:paraId="3F719DAE">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6675.1-2014  玩具安全 第1部分：基本规范</w:t>
      </w:r>
    </w:p>
    <w:p w14:paraId="4BC774E9">
      <w:pPr>
        <w:snapToGrid w:val="0"/>
        <w:spacing w:line="440" w:lineRule="exact"/>
        <w:ind w:left="420" w:leftChars="200" w:firstLine="0" w:firstLineChars="0"/>
        <w:rPr>
          <w:rFonts w:hint="eastAsia"/>
          <w:color w:val="000000"/>
          <w:szCs w:val="21"/>
          <w:lang w:val="en-US" w:eastAsia="zh-CN"/>
        </w:rPr>
      </w:pPr>
      <w:r>
        <w:rPr>
          <w:rFonts w:hint="eastAsia"/>
          <w:color w:val="000000"/>
          <w:szCs w:val="21"/>
          <w:lang w:val="en-US" w:eastAsia="zh-CN"/>
        </w:rPr>
        <w:t>GB 6675.2-2014  安全 第2部分：机械与物理性能</w:t>
      </w:r>
      <w:r>
        <w:rPr>
          <w:rFonts w:hint="eastAsia"/>
          <w:color w:val="000000"/>
          <w:szCs w:val="21"/>
          <w:lang w:val="en-US" w:eastAsia="zh-CN"/>
        </w:rPr>
        <w:cr/>
      </w:r>
      <w:r>
        <w:rPr>
          <w:rFonts w:hint="eastAsia"/>
          <w:color w:val="000000"/>
          <w:szCs w:val="21"/>
          <w:lang w:val="en-US" w:eastAsia="zh-CN"/>
        </w:rPr>
        <w:t>GB 6675.3-2014  玩具安全 第3部分：易燃性能</w:t>
      </w:r>
    </w:p>
    <w:p w14:paraId="4BA7FD78">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6675.4-2014 玩具安全 第4部分：特定元素的迁移</w:t>
      </w:r>
    </w:p>
    <w:p w14:paraId="5DA345EA">
      <w:pPr>
        <w:snapToGrid w:val="0"/>
        <w:spacing w:line="440" w:lineRule="exact"/>
        <w:ind w:firstLine="420" w:firstLineChars="0"/>
        <w:rPr>
          <w:color w:val="000000"/>
          <w:szCs w:val="21"/>
        </w:rPr>
      </w:pPr>
      <w:r>
        <w:rPr>
          <w:rFonts w:hint="eastAsia"/>
          <w:color w:val="000000"/>
          <w:szCs w:val="21"/>
          <w:lang w:val="en-US" w:eastAsia="zh-CN"/>
        </w:rPr>
        <w:t>现行有效的企业标准、团体标准、地方</w:t>
      </w:r>
      <w:r>
        <w:rPr>
          <w:color w:val="000000"/>
          <w:szCs w:val="21"/>
        </w:rPr>
        <w:t>标准及产品明示质量要求</w:t>
      </w:r>
    </w:p>
    <w:p w14:paraId="60B1ABD9">
      <w:pPr>
        <w:snapToGrid w:val="0"/>
        <w:spacing w:line="440" w:lineRule="exact"/>
        <w:rPr>
          <w:rFonts w:hint="eastAsia" w:eastAsiaTheme="minorEastAsia"/>
          <w:lang w:val="en-US" w:eastAsia="zh-CN"/>
        </w:rPr>
      </w:pPr>
      <w:r>
        <w:rPr>
          <w:color w:val="000000"/>
          <w:szCs w:val="21"/>
        </w:rPr>
        <w:t>3.2判定原则</w:t>
      </w:r>
    </w:p>
    <w:p w14:paraId="2D433753">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69697E82">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4DB2B90D">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29EFDFC1">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69AFD389">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A0533E1">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1686801E">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5E48107E"/>
    <w:rsid w:val="625C73EB"/>
    <w:rsid w:val="660364FC"/>
    <w:rsid w:val="684A6664"/>
    <w:rsid w:val="6A7E6BAB"/>
    <w:rsid w:val="6A811342"/>
    <w:rsid w:val="702B4DF4"/>
    <w:rsid w:val="72321ACB"/>
    <w:rsid w:val="74791375"/>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699</Words>
  <Characters>805</Characters>
  <Lines>0</Lines>
  <Paragraphs>0</Paragraphs>
  <TotalTime>1</TotalTime>
  <ScaleCrop>false</ScaleCrop>
  <LinksUpToDate>false</LinksUpToDate>
  <CharactersWithSpaces>828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FD3D1B792B4141BF8D02B6F2ADE910E3_12</vt:lpwstr>
  </property>
</Properties>
</file>