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A5D" w:rsidRPr="00BA08CC" w:rsidRDefault="00B80A5D">
      <w:pPr>
        <w:spacing w:line="240" w:lineRule="auto"/>
        <w:ind w:firstLineChars="0" w:firstLine="0"/>
        <w:jc w:val="center"/>
        <w:rPr>
          <w:b/>
          <w:sz w:val="44"/>
          <w:szCs w:val="20"/>
        </w:rPr>
      </w:pPr>
    </w:p>
    <w:p w:rsidR="00B80A5D" w:rsidRPr="00BA08CC" w:rsidRDefault="00B80A5D">
      <w:pPr>
        <w:spacing w:line="240" w:lineRule="auto"/>
        <w:ind w:firstLineChars="0" w:firstLine="0"/>
        <w:jc w:val="center"/>
        <w:rPr>
          <w:b/>
          <w:sz w:val="44"/>
          <w:szCs w:val="20"/>
        </w:rPr>
      </w:pPr>
    </w:p>
    <w:p w:rsidR="00B80A5D" w:rsidRPr="00BA08CC" w:rsidRDefault="00771FDA">
      <w:pPr>
        <w:spacing w:line="240" w:lineRule="auto"/>
        <w:ind w:firstLineChars="0" w:firstLine="0"/>
        <w:jc w:val="center"/>
        <w:rPr>
          <w:b/>
          <w:sz w:val="44"/>
          <w:szCs w:val="20"/>
        </w:rPr>
      </w:pPr>
      <w:r w:rsidRPr="00BA08CC">
        <w:rPr>
          <w:b/>
          <w:sz w:val="44"/>
          <w:szCs w:val="20"/>
        </w:rPr>
        <w:t>福建省建设项目环境影响</w:t>
      </w:r>
    </w:p>
    <w:p w:rsidR="00B80A5D" w:rsidRPr="00BA08CC" w:rsidRDefault="00771FDA">
      <w:pPr>
        <w:spacing w:line="240" w:lineRule="auto"/>
        <w:ind w:firstLineChars="0" w:firstLine="0"/>
        <w:jc w:val="center"/>
        <w:rPr>
          <w:b/>
          <w:sz w:val="44"/>
          <w:szCs w:val="20"/>
        </w:rPr>
      </w:pPr>
      <w:r w:rsidRPr="00BA08CC">
        <w:rPr>
          <w:b/>
          <w:sz w:val="44"/>
          <w:szCs w:val="20"/>
        </w:rPr>
        <w:t>报</w:t>
      </w:r>
      <w:r w:rsidRPr="00BA08CC">
        <w:rPr>
          <w:b/>
          <w:sz w:val="44"/>
          <w:szCs w:val="20"/>
        </w:rPr>
        <w:t xml:space="preserve">  </w:t>
      </w:r>
      <w:r w:rsidRPr="00BA08CC">
        <w:rPr>
          <w:b/>
          <w:sz w:val="44"/>
          <w:szCs w:val="20"/>
        </w:rPr>
        <w:t>告</w:t>
      </w:r>
      <w:r w:rsidRPr="00BA08CC">
        <w:rPr>
          <w:b/>
          <w:sz w:val="44"/>
          <w:szCs w:val="20"/>
        </w:rPr>
        <w:t xml:space="preserve">  </w:t>
      </w:r>
      <w:r w:rsidRPr="00BA08CC">
        <w:rPr>
          <w:b/>
          <w:sz w:val="44"/>
          <w:szCs w:val="20"/>
        </w:rPr>
        <w:t>表</w:t>
      </w:r>
    </w:p>
    <w:p w:rsidR="00B80A5D" w:rsidRPr="00BA08CC" w:rsidRDefault="00771FDA">
      <w:pPr>
        <w:spacing w:line="240" w:lineRule="auto"/>
        <w:ind w:firstLineChars="0" w:firstLine="0"/>
        <w:jc w:val="center"/>
        <w:rPr>
          <w:sz w:val="28"/>
          <w:szCs w:val="28"/>
        </w:rPr>
      </w:pPr>
      <w:r w:rsidRPr="00BA08CC">
        <w:rPr>
          <w:sz w:val="28"/>
          <w:szCs w:val="28"/>
        </w:rPr>
        <w:t>（适用于</w:t>
      </w:r>
      <w:r w:rsidRPr="00BA08CC">
        <w:rPr>
          <w:rFonts w:hint="eastAsia"/>
          <w:sz w:val="28"/>
          <w:szCs w:val="28"/>
        </w:rPr>
        <w:t>工业型</w:t>
      </w:r>
      <w:r w:rsidRPr="00BA08CC">
        <w:rPr>
          <w:sz w:val="28"/>
          <w:szCs w:val="28"/>
        </w:rPr>
        <w:t>建设项目）</w:t>
      </w:r>
    </w:p>
    <w:p w:rsidR="00B80A5D" w:rsidRPr="00BA08CC" w:rsidRDefault="00B80A5D">
      <w:pPr>
        <w:spacing w:line="240" w:lineRule="auto"/>
        <w:ind w:firstLineChars="0" w:firstLine="0"/>
        <w:jc w:val="center"/>
        <w:rPr>
          <w:szCs w:val="20"/>
        </w:rPr>
      </w:pPr>
    </w:p>
    <w:p w:rsidR="00B80A5D" w:rsidRPr="00BA08CC" w:rsidRDefault="00B80A5D">
      <w:pPr>
        <w:spacing w:line="240" w:lineRule="auto"/>
        <w:ind w:firstLineChars="0" w:firstLine="0"/>
        <w:jc w:val="center"/>
        <w:rPr>
          <w:szCs w:val="20"/>
        </w:rPr>
      </w:pPr>
    </w:p>
    <w:tbl>
      <w:tblPr>
        <w:tblW w:w="8504" w:type="dxa"/>
        <w:jc w:val="center"/>
        <w:tblLayout w:type="fixed"/>
        <w:tblLook w:val="04A0"/>
      </w:tblPr>
      <w:tblGrid>
        <w:gridCol w:w="2864"/>
        <w:gridCol w:w="5640"/>
      </w:tblGrid>
      <w:tr w:rsidR="00B80A5D" w:rsidRPr="00BA08CC">
        <w:trPr>
          <w:jc w:val="center"/>
        </w:trPr>
        <w:tc>
          <w:tcPr>
            <w:tcW w:w="2864" w:type="dxa"/>
          </w:tcPr>
          <w:p w:rsidR="00B80A5D" w:rsidRPr="00BA08CC" w:rsidRDefault="00771FDA">
            <w:pPr>
              <w:spacing w:before="120"/>
              <w:ind w:firstLineChars="0" w:firstLine="0"/>
              <w:jc w:val="distribute"/>
              <w:rPr>
                <w:sz w:val="28"/>
                <w:szCs w:val="28"/>
              </w:rPr>
            </w:pPr>
            <w:r w:rsidRPr="00BA08CC">
              <w:rPr>
                <w:sz w:val="28"/>
                <w:szCs w:val="28"/>
              </w:rPr>
              <w:t>项</w:t>
            </w:r>
            <w:r w:rsidRPr="00BA08CC">
              <w:rPr>
                <w:sz w:val="28"/>
                <w:szCs w:val="28"/>
              </w:rPr>
              <w:t xml:space="preserve">  </w:t>
            </w:r>
            <w:r w:rsidRPr="00BA08CC">
              <w:rPr>
                <w:sz w:val="28"/>
                <w:szCs w:val="28"/>
              </w:rPr>
              <w:t>目</w:t>
            </w:r>
            <w:r w:rsidRPr="00BA08CC">
              <w:rPr>
                <w:sz w:val="28"/>
                <w:szCs w:val="28"/>
              </w:rPr>
              <w:t xml:space="preserve">  </w:t>
            </w:r>
            <w:r w:rsidRPr="00BA08CC">
              <w:rPr>
                <w:sz w:val="28"/>
                <w:szCs w:val="28"/>
              </w:rPr>
              <w:t>名</w:t>
            </w:r>
            <w:r w:rsidRPr="00BA08CC">
              <w:rPr>
                <w:sz w:val="28"/>
                <w:szCs w:val="28"/>
              </w:rPr>
              <w:t xml:space="preserve">  </w:t>
            </w:r>
            <w:r w:rsidRPr="00BA08CC">
              <w:rPr>
                <w:sz w:val="28"/>
                <w:szCs w:val="28"/>
              </w:rPr>
              <w:t>称</w:t>
            </w:r>
          </w:p>
        </w:tc>
        <w:tc>
          <w:tcPr>
            <w:tcW w:w="5640" w:type="dxa"/>
            <w:vAlign w:val="center"/>
          </w:tcPr>
          <w:p w:rsidR="00B80A5D" w:rsidRPr="00BA08CC" w:rsidRDefault="00771FDA">
            <w:pPr>
              <w:spacing w:before="120"/>
              <w:ind w:firstLineChars="0" w:firstLine="0"/>
              <w:jc w:val="center"/>
              <w:rPr>
                <w:sz w:val="28"/>
                <w:szCs w:val="28"/>
              </w:rPr>
            </w:pPr>
            <w:r w:rsidRPr="00BA08CC">
              <w:rPr>
                <w:rFonts w:hint="eastAsia"/>
                <w:sz w:val="28"/>
                <w:szCs w:val="28"/>
              </w:rPr>
              <w:t>环保达克罗年涂覆加工汽车紧固件</w:t>
            </w:r>
            <w:r w:rsidRPr="00BA08CC">
              <w:rPr>
                <w:rFonts w:hint="eastAsia"/>
                <w:sz w:val="28"/>
                <w:szCs w:val="28"/>
              </w:rPr>
              <w:t>/</w:t>
            </w:r>
            <w:r w:rsidRPr="00BA08CC">
              <w:rPr>
                <w:rFonts w:hint="eastAsia"/>
                <w:sz w:val="28"/>
                <w:szCs w:val="28"/>
              </w:rPr>
              <w:t>冲压件</w:t>
            </w:r>
            <w:r w:rsidRPr="00BA08CC">
              <w:rPr>
                <w:rFonts w:hint="eastAsia"/>
                <w:sz w:val="28"/>
                <w:szCs w:val="28"/>
              </w:rPr>
              <w:t>560</w:t>
            </w:r>
            <w:r w:rsidRPr="00BA08CC">
              <w:rPr>
                <w:rFonts w:hint="eastAsia"/>
                <w:sz w:val="28"/>
                <w:szCs w:val="28"/>
              </w:rPr>
              <w:t>吨、加油管</w:t>
            </w:r>
            <w:r w:rsidRPr="00BA08CC">
              <w:rPr>
                <w:rFonts w:hint="eastAsia"/>
                <w:sz w:val="28"/>
                <w:szCs w:val="28"/>
              </w:rPr>
              <w:t>/</w:t>
            </w:r>
            <w:r w:rsidR="00045564">
              <w:rPr>
                <w:rFonts w:hint="eastAsia"/>
                <w:sz w:val="28"/>
                <w:szCs w:val="28"/>
              </w:rPr>
              <w:t>弹簧</w:t>
            </w:r>
            <w:r w:rsidRPr="00BA08CC">
              <w:rPr>
                <w:rFonts w:hint="eastAsia"/>
                <w:sz w:val="28"/>
                <w:szCs w:val="28"/>
              </w:rPr>
              <w:t>430</w:t>
            </w:r>
            <w:r w:rsidRPr="00BA08CC">
              <w:rPr>
                <w:rFonts w:hint="eastAsia"/>
                <w:sz w:val="28"/>
                <w:szCs w:val="28"/>
              </w:rPr>
              <w:t>吨</w:t>
            </w:r>
          </w:p>
        </w:tc>
      </w:tr>
      <w:tr w:rsidR="00B80A5D" w:rsidRPr="00BA08CC">
        <w:trPr>
          <w:jc w:val="center"/>
        </w:trPr>
        <w:tc>
          <w:tcPr>
            <w:tcW w:w="2864" w:type="dxa"/>
          </w:tcPr>
          <w:p w:rsidR="00B80A5D" w:rsidRPr="00BA08CC" w:rsidRDefault="00771FDA">
            <w:pPr>
              <w:spacing w:before="120"/>
              <w:ind w:firstLineChars="0" w:firstLine="0"/>
              <w:jc w:val="distribute"/>
              <w:rPr>
                <w:sz w:val="28"/>
                <w:szCs w:val="28"/>
              </w:rPr>
            </w:pPr>
            <w:r w:rsidRPr="00BA08CC">
              <w:rPr>
                <w:sz w:val="28"/>
                <w:szCs w:val="28"/>
              </w:rPr>
              <w:t>建设单位（盖章）</w:t>
            </w:r>
          </w:p>
        </w:tc>
        <w:tc>
          <w:tcPr>
            <w:tcW w:w="5640" w:type="dxa"/>
            <w:tcBorders>
              <w:top w:val="single" w:sz="2" w:space="0" w:color="auto"/>
              <w:bottom w:val="single" w:sz="2" w:space="0" w:color="auto"/>
            </w:tcBorders>
          </w:tcPr>
          <w:p w:rsidR="00B80A5D" w:rsidRPr="00BA08CC" w:rsidRDefault="00771FDA">
            <w:pPr>
              <w:spacing w:before="120"/>
              <w:ind w:firstLineChars="0" w:firstLine="0"/>
              <w:jc w:val="center"/>
              <w:rPr>
                <w:sz w:val="28"/>
                <w:szCs w:val="28"/>
              </w:rPr>
            </w:pPr>
            <w:r w:rsidRPr="00BA08CC">
              <w:rPr>
                <w:rFonts w:hint="eastAsia"/>
                <w:sz w:val="28"/>
                <w:szCs w:val="28"/>
              </w:rPr>
              <w:t>福州德茂机械有限公司</w:t>
            </w:r>
          </w:p>
        </w:tc>
      </w:tr>
      <w:tr w:rsidR="00B80A5D" w:rsidRPr="00BA08CC">
        <w:trPr>
          <w:jc w:val="center"/>
        </w:trPr>
        <w:tc>
          <w:tcPr>
            <w:tcW w:w="2864" w:type="dxa"/>
          </w:tcPr>
          <w:p w:rsidR="00B80A5D" w:rsidRPr="00BA08CC" w:rsidRDefault="0013141C">
            <w:pPr>
              <w:spacing w:before="120"/>
              <w:ind w:firstLineChars="0" w:firstLine="0"/>
              <w:jc w:val="distribute"/>
              <w:rPr>
                <w:sz w:val="28"/>
                <w:szCs w:val="28"/>
              </w:rPr>
            </w:pPr>
            <w:r w:rsidRPr="0013141C">
              <w:pict>
                <v:line id="直接连接符 1" o:spid="_x0000_s1027" style="position:absolute;left:0;text-align:left;z-index:251658240;mso-position-horizontal-relative:text;mso-position-vertical-relative:text" from="175pt,-.1pt" to="17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" o:allowincell="f"/>
              </w:pict>
            </w:r>
            <w:r w:rsidR="00771FDA" w:rsidRPr="00BA08CC">
              <w:rPr>
                <w:sz w:val="28"/>
                <w:szCs w:val="28"/>
              </w:rPr>
              <w:t>法</w:t>
            </w:r>
            <w:r w:rsidR="00771FDA" w:rsidRPr="00BA08CC">
              <w:rPr>
                <w:sz w:val="28"/>
                <w:szCs w:val="28"/>
              </w:rPr>
              <w:t xml:space="preserve">  </w:t>
            </w:r>
            <w:r w:rsidR="00771FDA" w:rsidRPr="00BA08CC">
              <w:rPr>
                <w:sz w:val="28"/>
                <w:szCs w:val="28"/>
              </w:rPr>
              <w:t>人</w:t>
            </w:r>
            <w:r w:rsidR="00771FDA" w:rsidRPr="00BA08CC">
              <w:rPr>
                <w:sz w:val="28"/>
                <w:szCs w:val="28"/>
              </w:rPr>
              <w:t xml:space="preserve">  </w:t>
            </w:r>
            <w:r w:rsidR="00771FDA" w:rsidRPr="00BA08CC">
              <w:rPr>
                <w:sz w:val="28"/>
                <w:szCs w:val="28"/>
              </w:rPr>
              <w:t>代</w:t>
            </w:r>
            <w:r w:rsidR="00771FDA" w:rsidRPr="00BA08CC">
              <w:rPr>
                <w:sz w:val="28"/>
                <w:szCs w:val="28"/>
              </w:rPr>
              <w:t xml:space="preserve">  </w:t>
            </w:r>
            <w:r w:rsidR="00771FDA" w:rsidRPr="00BA08CC">
              <w:rPr>
                <w:sz w:val="28"/>
                <w:szCs w:val="28"/>
              </w:rPr>
              <w:t>表</w:t>
            </w:r>
          </w:p>
        </w:tc>
        <w:tc>
          <w:tcPr>
            <w:tcW w:w="5640" w:type="dxa"/>
            <w:tcBorders>
              <w:bottom w:val="single" w:sz="4" w:space="0" w:color="auto"/>
            </w:tcBorders>
          </w:tcPr>
          <w:p w:rsidR="00B80A5D" w:rsidRPr="00BA08CC" w:rsidRDefault="00771FDA">
            <w:pPr>
              <w:spacing w:before="120"/>
              <w:ind w:firstLineChars="0" w:firstLine="0"/>
              <w:jc w:val="center"/>
              <w:rPr>
                <w:sz w:val="28"/>
                <w:szCs w:val="28"/>
              </w:rPr>
            </w:pPr>
            <w:r w:rsidRPr="00BA08CC">
              <w:rPr>
                <w:rFonts w:hint="eastAsia"/>
                <w:sz w:val="28"/>
                <w:szCs w:val="28"/>
              </w:rPr>
              <w:t>兰燕凤</w:t>
            </w:r>
          </w:p>
        </w:tc>
      </w:tr>
      <w:tr w:rsidR="00B80A5D" w:rsidRPr="00BA08CC">
        <w:trPr>
          <w:jc w:val="center"/>
        </w:trPr>
        <w:tc>
          <w:tcPr>
            <w:tcW w:w="2864" w:type="dxa"/>
          </w:tcPr>
          <w:p w:rsidR="00B80A5D" w:rsidRPr="00BA08CC" w:rsidRDefault="00771FDA">
            <w:pPr>
              <w:spacing w:before="120"/>
              <w:ind w:firstLineChars="0" w:firstLine="0"/>
              <w:jc w:val="distribute"/>
              <w:rPr>
                <w:sz w:val="28"/>
                <w:szCs w:val="28"/>
              </w:rPr>
            </w:pPr>
            <w:r w:rsidRPr="00BA08CC">
              <w:rPr>
                <w:sz w:val="28"/>
                <w:szCs w:val="28"/>
              </w:rPr>
              <w:t>（盖章或签字）</w:t>
            </w:r>
          </w:p>
        </w:tc>
        <w:tc>
          <w:tcPr>
            <w:tcW w:w="5640" w:type="dxa"/>
            <w:tcBorders>
              <w:top w:val="single" w:sz="4" w:space="0" w:color="auto"/>
            </w:tcBorders>
          </w:tcPr>
          <w:p w:rsidR="00B80A5D" w:rsidRPr="00BA08CC" w:rsidRDefault="00B80A5D">
            <w:pPr>
              <w:spacing w:before="120"/>
              <w:ind w:firstLineChars="0" w:firstLine="0"/>
              <w:jc w:val="center"/>
              <w:rPr>
                <w:sz w:val="28"/>
                <w:szCs w:val="28"/>
              </w:rPr>
            </w:pPr>
          </w:p>
        </w:tc>
      </w:tr>
      <w:tr w:rsidR="00B80A5D" w:rsidRPr="00BA08CC">
        <w:trPr>
          <w:jc w:val="center"/>
        </w:trPr>
        <w:tc>
          <w:tcPr>
            <w:tcW w:w="2864" w:type="dxa"/>
          </w:tcPr>
          <w:p w:rsidR="00B80A5D" w:rsidRPr="00BA08CC" w:rsidRDefault="00771FDA">
            <w:pPr>
              <w:spacing w:before="120"/>
              <w:ind w:firstLineChars="0" w:firstLine="0"/>
              <w:jc w:val="distribute"/>
              <w:rPr>
                <w:sz w:val="28"/>
                <w:szCs w:val="28"/>
              </w:rPr>
            </w:pPr>
            <w:r w:rsidRPr="00BA08CC">
              <w:rPr>
                <w:sz w:val="28"/>
                <w:szCs w:val="28"/>
              </w:rPr>
              <w:t>联</w:t>
            </w:r>
            <w:r w:rsidRPr="00BA08CC">
              <w:rPr>
                <w:sz w:val="28"/>
                <w:szCs w:val="28"/>
              </w:rPr>
              <w:t xml:space="preserve">    </w:t>
            </w:r>
            <w:r w:rsidRPr="00BA08CC">
              <w:rPr>
                <w:sz w:val="28"/>
                <w:szCs w:val="28"/>
              </w:rPr>
              <w:t>系</w:t>
            </w:r>
            <w:r w:rsidRPr="00BA08CC">
              <w:rPr>
                <w:sz w:val="28"/>
                <w:szCs w:val="28"/>
              </w:rPr>
              <w:t xml:space="preserve">    </w:t>
            </w:r>
            <w:r w:rsidRPr="00BA08CC">
              <w:rPr>
                <w:sz w:val="28"/>
                <w:szCs w:val="28"/>
              </w:rPr>
              <w:t>人</w:t>
            </w:r>
          </w:p>
        </w:tc>
        <w:tc>
          <w:tcPr>
            <w:tcW w:w="5640" w:type="dxa"/>
            <w:tcBorders>
              <w:bottom w:val="single" w:sz="4" w:space="0" w:color="auto"/>
            </w:tcBorders>
            <w:vAlign w:val="center"/>
          </w:tcPr>
          <w:p w:rsidR="00B80A5D" w:rsidRPr="00BA08CC" w:rsidRDefault="00597928">
            <w:pPr>
              <w:spacing w:before="120"/>
              <w:ind w:firstLineChars="0" w:firstLine="0"/>
              <w:jc w:val="center"/>
              <w:rPr>
                <w:sz w:val="28"/>
                <w:szCs w:val="28"/>
              </w:rPr>
            </w:pPr>
            <w:r>
              <w:rPr>
                <w:rFonts w:hint="eastAsia"/>
                <w:sz w:val="28"/>
                <w:szCs w:val="28"/>
              </w:rPr>
              <w:t>郑国忠</w:t>
            </w:r>
          </w:p>
        </w:tc>
      </w:tr>
      <w:tr w:rsidR="00B80A5D" w:rsidRPr="00BA08CC">
        <w:trPr>
          <w:jc w:val="center"/>
        </w:trPr>
        <w:tc>
          <w:tcPr>
            <w:tcW w:w="2864" w:type="dxa"/>
          </w:tcPr>
          <w:p w:rsidR="00B80A5D" w:rsidRPr="00BA08CC" w:rsidRDefault="00771FDA">
            <w:pPr>
              <w:spacing w:before="120"/>
              <w:ind w:firstLineChars="0" w:firstLine="0"/>
              <w:jc w:val="distribute"/>
              <w:rPr>
                <w:sz w:val="28"/>
                <w:szCs w:val="28"/>
              </w:rPr>
            </w:pPr>
            <w:r w:rsidRPr="00BA08CC">
              <w:rPr>
                <w:sz w:val="28"/>
                <w:szCs w:val="28"/>
              </w:rPr>
              <w:t>联</w:t>
            </w:r>
            <w:r w:rsidRPr="00BA08CC">
              <w:rPr>
                <w:sz w:val="28"/>
                <w:szCs w:val="28"/>
              </w:rPr>
              <w:t xml:space="preserve">  </w:t>
            </w:r>
            <w:r w:rsidRPr="00BA08CC">
              <w:rPr>
                <w:sz w:val="28"/>
                <w:szCs w:val="28"/>
              </w:rPr>
              <w:t>系</w:t>
            </w:r>
            <w:r w:rsidRPr="00BA08CC">
              <w:rPr>
                <w:sz w:val="28"/>
                <w:szCs w:val="28"/>
              </w:rPr>
              <w:t xml:space="preserve">  </w:t>
            </w:r>
            <w:r w:rsidRPr="00BA08CC">
              <w:rPr>
                <w:sz w:val="28"/>
                <w:szCs w:val="28"/>
              </w:rPr>
              <w:t>电</w:t>
            </w:r>
            <w:r w:rsidRPr="00BA08CC">
              <w:rPr>
                <w:sz w:val="28"/>
                <w:szCs w:val="28"/>
              </w:rPr>
              <w:t xml:space="preserve">  </w:t>
            </w:r>
            <w:r w:rsidRPr="00BA08CC">
              <w:rPr>
                <w:sz w:val="28"/>
                <w:szCs w:val="28"/>
              </w:rPr>
              <w:t>话</w:t>
            </w:r>
          </w:p>
        </w:tc>
        <w:tc>
          <w:tcPr>
            <w:tcW w:w="5640" w:type="dxa"/>
            <w:tcBorders>
              <w:top w:val="single" w:sz="4" w:space="0" w:color="auto"/>
              <w:bottom w:val="single" w:sz="4" w:space="0" w:color="auto"/>
            </w:tcBorders>
            <w:vAlign w:val="center"/>
          </w:tcPr>
          <w:p w:rsidR="00B80A5D" w:rsidRPr="00BA08CC" w:rsidRDefault="00F5079A" w:rsidP="00F74DA3">
            <w:pPr>
              <w:spacing w:line="440" w:lineRule="atLeast"/>
              <w:ind w:firstLineChars="0" w:firstLine="0"/>
              <w:jc w:val="center"/>
              <w:rPr>
                <w:sz w:val="28"/>
                <w:szCs w:val="28"/>
              </w:rPr>
            </w:pPr>
            <w:r w:rsidRPr="00F5079A">
              <w:rPr>
                <w:sz w:val="28"/>
                <w:szCs w:val="28"/>
              </w:rPr>
              <w:t>13110885005</w:t>
            </w:r>
          </w:p>
        </w:tc>
      </w:tr>
      <w:tr w:rsidR="00B80A5D" w:rsidRPr="00BA08CC">
        <w:trPr>
          <w:jc w:val="center"/>
        </w:trPr>
        <w:tc>
          <w:tcPr>
            <w:tcW w:w="2864" w:type="dxa"/>
          </w:tcPr>
          <w:p w:rsidR="00B80A5D" w:rsidRPr="00BA08CC" w:rsidRDefault="00771FDA">
            <w:pPr>
              <w:spacing w:before="120"/>
              <w:ind w:firstLineChars="0" w:firstLine="0"/>
              <w:jc w:val="distribute"/>
              <w:rPr>
                <w:sz w:val="28"/>
                <w:szCs w:val="28"/>
              </w:rPr>
            </w:pPr>
            <w:r w:rsidRPr="00BA08CC">
              <w:rPr>
                <w:sz w:val="28"/>
                <w:szCs w:val="28"/>
              </w:rPr>
              <w:t>邮</w:t>
            </w:r>
            <w:r w:rsidRPr="00BA08CC">
              <w:rPr>
                <w:sz w:val="28"/>
                <w:szCs w:val="28"/>
              </w:rPr>
              <w:t xml:space="preserve">  </w:t>
            </w:r>
            <w:r w:rsidRPr="00BA08CC">
              <w:rPr>
                <w:sz w:val="28"/>
                <w:szCs w:val="28"/>
              </w:rPr>
              <w:t>政</w:t>
            </w:r>
            <w:r w:rsidRPr="00BA08CC">
              <w:rPr>
                <w:sz w:val="28"/>
                <w:szCs w:val="28"/>
              </w:rPr>
              <w:t xml:space="preserve">  </w:t>
            </w:r>
            <w:r w:rsidRPr="00BA08CC">
              <w:rPr>
                <w:sz w:val="28"/>
                <w:szCs w:val="28"/>
              </w:rPr>
              <w:t>编</w:t>
            </w:r>
            <w:r w:rsidRPr="00BA08CC">
              <w:rPr>
                <w:sz w:val="28"/>
                <w:szCs w:val="28"/>
              </w:rPr>
              <w:t xml:space="preserve">  </w:t>
            </w:r>
            <w:r w:rsidRPr="00BA08CC">
              <w:rPr>
                <w:sz w:val="28"/>
                <w:szCs w:val="28"/>
              </w:rPr>
              <w:t>码</w:t>
            </w:r>
          </w:p>
        </w:tc>
        <w:tc>
          <w:tcPr>
            <w:tcW w:w="5640" w:type="dxa"/>
            <w:tcBorders>
              <w:top w:val="single" w:sz="4" w:space="0" w:color="auto"/>
              <w:bottom w:val="single" w:sz="4" w:space="0" w:color="auto"/>
            </w:tcBorders>
            <w:vAlign w:val="center"/>
          </w:tcPr>
          <w:p w:rsidR="00B80A5D" w:rsidRPr="00BA08CC" w:rsidRDefault="00771FDA">
            <w:pPr>
              <w:spacing w:line="440" w:lineRule="atLeast"/>
              <w:ind w:firstLineChars="0" w:firstLine="0"/>
              <w:jc w:val="center"/>
              <w:rPr>
                <w:sz w:val="28"/>
                <w:szCs w:val="28"/>
              </w:rPr>
            </w:pPr>
            <w:r w:rsidRPr="00BA08CC">
              <w:rPr>
                <w:sz w:val="28"/>
                <w:szCs w:val="28"/>
              </w:rPr>
              <w:t>350119</w:t>
            </w:r>
          </w:p>
        </w:tc>
      </w:tr>
    </w:tbl>
    <w:p w:rsidR="00B80A5D" w:rsidRPr="00BA08CC" w:rsidRDefault="00B80A5D">
      <w:pPr>
        <w:spacing w:line="240" w:lineRule="auto"/>
        <w:ind w:left="525" w:firstLineChars="0" w:firstLine="0"/>
        <w:rPr>
          <w:sz w:val="30"/>
          <w:szCs w:val="20"/>
          <w:u w:val="single"/>
        </w:rPr>
      </w:pP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25"/>
        <w:gridCol w:w="2625"/>
        <w:gridCol w:w="2625"/>
      </w:tblGrid>
      <w:tr w:rsidR="00B80A5D" w:rsidRPr="00BA08CC">
        <w:trPr>
          <w:cantSplit/>
          <w:trHeight w:val="460"/>
          <w:jc w:val="center"/>
        </w:trPr>
        <w:tc>
          <w:tcPr>
            <w:tcW w:w="2625" w:type="dxa"/>
            <w:vMerge w:val="restart"/>
            <w:vAlign w:val="center"/>
          </w:tcPr>
          <w:p w:rsidR="00B80A5D" w:rsidRPr="00BA08CC" w:rsidRDefault="00771FDA">
            <w:pPr>
              <w:spacing w:line="240" w:lineRule="auto"/>
              <w:ind w:firstLineChars="0" w:firstLine="0"/>
              <w:jc w:val="center"/>
              <w:rPr>
                <w:sz w:val="32"/>
                <w:szCs w:val="20"/>
              </w:rPr>
            </w:pPr>
            <w:r w:rsidRPr="00BA08CC">
              <w:rPr>
                <w:sz w:val="32"/>
                <w:szCs w:val="20"/>
              </w:rPr>
              <w:t>环保部门填写</w:t>
            </w:r>
          </w:p>
        </w:tc>
        <w:tc>
          <w:tcPr>
            <w:tcW w:w="2625" w:type="dxa"/>
            <w:vAlign w:val="center"/>
          </w:tcPr>
          <w:p w:rsidR="00B80A5D" w:rsidRPr="00BA08CC" w:rsidRDefault="00771FDA">
            <w:pPr>
              <w:spacing w:line="240" w:lineRule="auto"/>
              <w:ind w:firstLineChars="0" w:firstLine="0"/>
              <w:jc w:val="center"/>
              <w:rPr>
                <w:sz w:val="32"/>
                <w:szCs w:val="20"/>
              </w:rPr>
            </w:pPr>
            <w:r w:rsidRPr="00BA08CC">
              <w:rPr>
                <w:sz w:val="32"/>
                <w:szCs w:val="20"/>
              </w:rPr>
              <w:t>收到报告表日期</w:t>
            </w:r>
          </w:p>
        </w:tc>
        <w:tc>
          <w:tcPr>
            <w:tcW w:w="2625" w:type="dxa"/>
          </w:tcPr>
          <w:p w:rsidR="00B80A5D" w:rsidRPr="00BA08CC" w:rsidRDefault="00B80A5D">
            <w:pPr>
              <w:spacing w:line="240" w:lineRule="auto"/>
              <w:ind w:left="525" w:firstLineChars="0" w:firstLine="0"/>
              <w:jc w:val="center"/>
              <w:rPr>
                <w:sz w:val="32"/>
                <w:szCs w:val="20"/>
                <w:u w:val="single"/>
              </w:rPr>
            </w:pPr>
          </w:p>
        </w:tc>
      </w:tr>
      <w:tr w:rsidR="00B80A5D" w:rsidRPr="00BA08CC">
        <w:trPr>
          <w:cantSplit/>
          <w:trHeight w:val="69"/>
          <w:jc w:val="center"/>
        </w:trPr>
        <w:tc>
          <w:tcPr>
            <w:tcW w:w="2625" w:type="dxa"/>
            <w:vMerge/>
            <w:vAlign w:val="center"/>
          </w:tcPr>
          <w:p w:rsidR="00B80A5D" w:rsidRPr="00BA08CC" w:rsidRDefault="00B80A5D">
            <w:pPr>
              <w:spacing w:line="240" w:lineRule="auto"/>
              <w:ind w:left="525" w:firstLineChars="0" w:firstLine="0"/>
              <w:jc w:val="center"/>
              <w:rPr>
                <w:sz w:val="32"/>
                <w:szCs w:val="20"/>
              </w:rPr>
            </w:pPr>
          </w:p>
        </w:tc>
        <w:tc>
          <w:tcPr>
            <w:tcW w:w="2625" w:type="dxa"/>
            <w:vAlign w:val="center"/>
          </w:tcPr>
          <w:p w:rsidR="00B80A5D" w:rsidRPr="00BA08CC" w:rsidRDefault="00771FDA">
            <w:pPr>
              <w:spacing w:line="240" w:lineRule="auto"/>
              <w:ind w:firstLineChars="0" w:firstLine="0"/>
              <w:jc w:val="center"/>
              <w:rPr>
                <w:sz w:val="32"/>
                <w:szCs w:val="20"/>
              </w:rPr>
            </w:pPr>
            <w:r w:rsidRPr="00BA08CC">
              <w:rPr>
                <w:sz w:val="32"/>
                <w:szCs w:val="20"/>
              </w:rPr>
              <w:t>编</w:t>
            </w:r>
            <w:r w:rsidRPr="00BA08CC">
              <w:rPr>
                <w:sz w:val="32"/>
                <w:szCs w:val="20"/>
              </w:rPr>
              <w:t xml:space="preserve">    </w:t>
            </w:r>
            <w:r w:rsidRPr="00BA08CC">
              <w:rPr>
                <w:sz w:val="32"/>
                <w:szCs w:val="20"/>
              </w:rPr>
              <w:t>号</w:t>
            </w:r>
          </w:p>
        </w:tc>
        <w:tc>
          <w:tcPr>
            <w:tcW w:w="2625" w:type="dxa"/>
          </w:tcPr>
          <w:p w:rsidR="00B80A5D" w:rsidRPr="00BA08CC" w:rsidRDefault="00B80A5D">
            <w:pPr>
              <w:spacing w:line="240" w:lineRule="auto"/>
              <w:ind w:left="525" w:firstLineChars="0" w:firstLine="0"/>
              <w:jc w:val="center"/>
              <w:rPr>
                <w:sz w:val="32"/>
                <w:szCs w:val="20"/>
                <w:u w:val="single"/>
              </w:rPr>
            </w:pPr>
          </w:p>
        </w:tc>
      </w:tr>
    </w:tbl>
    <w:p w:rsidR="00B80A5D" w:rsidRPr="00BA08CC" w:rsidRDefault="00771FDA">
      <w:pPr>
        <w:spacing w:line="240" w:lineRule="auto"/>
        <w:ind w:left="525" w:firstLineChars="0" w:firstLine="0"/>
        <w:rPr>
          <w:sz w:val="32"/>
          <w:szCs w:val="20"/>
        </w:rPr>
      </w:pPr>
      <w:r w:rsidRPr="00BA08CC">
        <w:rPr>
          <w:sz w:val="32"/>
          <w:szCs w:val="20"/>
        </w:rPr>
        <w:t xml:space="preserve">      </w:t>
      </w:r>
    </w:p>
    <w:p w:rsidR="00B80A5D" w:rsidRPr="00BA08CC" w:rsidRDefault="00771FDA">
      <w:pPr>
        <w:spacing w:line="240" w:lineRule="auto"/>
        <w:ind w:left="525" w:firstLineChars="0" w:firstLine="0"/>
        <w:jc w:val="center"/>
        <w:rPr>
          <w:b/>
          <w:sz w:val="32"/>
          <w:szCs w:val="20"/>
        </w:rPr>
      </w:pPr>
      <w:r w:rsidRPr="00BA08CC">
        <w:rPr>
          <w:b/>
          <w:sz w:val="32"/>
          <w:szCs w:val="20"/>
        </w:rPr>
        <w:t>福</w:t>
      </w:r>
      <w:r w:rsidRPr="00BA08CC">
        <w:rPr>
          <w:b/>
          <w:sz w:val="32"/>
          <w:szCs w:val="20"/>
        </w:rPr>
        <w:t xml:space="preserve"> </w:t>
      </w:r>
      <w:r w:rsidRPr="00BA08CC">
        <w:rPr>
          <w:b/>
          <w:sz w:val="32"/>
          <w:szCs w:val="20"/>
        </w:rPr>
        <w:t>建</w:t>
      </w:r>
      <w:r w:rsidRPr="00BA08CC">
        <w:rPr>
          <w:b/>
          <w:sz w:val="32"/>
          <w:szCs w:val="20"/>
        </w:rPr>
        <w:t xml:space="preserve"> </w:t>
      </w:r>
      <w:r w:rsidRPr="00BA08CC">
        <w:rPr>
          <w:b/>
          <w:sz w:val="32"/>
          <w:szCs w:val="20"/>
        </w:rPr>
        <w:t>省</w:t>
      </w:r>
      <w:r w:rsidRPr="00BA08CC">
        <w:rPr>
          <w:b/>
          <w:sz w:val="32"/>
          <w:szCs w:val="20"/>
        </w:rPr>
        <w:t xml:space="preserve"> </w:t>
      </w:r>
      <w:r w:rsidRPr="00BA08CC">
        <w:rPr>
          <w:b/>
          <w:sz w:val="32"/>
          <w:szCs w:val="20"/>
        </w:rPr>
        <w:t>环</w:t>
      </w:r>
      <w:r w:rsidRPr="00BA08CC">
        <w:rPr>
          <w:b/>
          <w:sz w:val="32"/>
          <w:szCs w:val="20"/>
        </w:rPr>
        <w:t xml:space="preserve"> </w:t>
      </w:r>
      <w:r w:rsidRPr="00BA08CC">
        <w:rPr>
          <w:b/>
          <w:sz w:val="32"/>
          <w:szCs w:val="20"/>
        </w:rPr>
        <w:t>境</w:t>
      </w:r>
      <w:r w:rsidRPr="00BA08CC">
        <w:rPr>
          <w:b/>
          <w:sz w:val="32"/>
          <w:szCs w:val="20"/>
        </w:rPr>
        <w:t xml:space="preserve"> </w:t>
      </w:r>
      <w:r w:rsidRPr="00BA08CC">
        <w:rPr>
          <w:b/>
          <w:sz w:val="32"/>
          <w:szCs w:val="20"/>
        </w:rPr>
        <w:t>保</w:t>
      </w:r>
      <w:r w:rsidRPr="00BA08CC">
        <w:rPr>
          <w:b/>
          <w:sz w:val="32"/>
          <w:szCs w:val="20"/>
        </w:rPr>
        <w:t xml:space="preserve"> </w:t>
      </w:r>
      <w:r w:rsidRPr="00BA08CC">
        <w:rPr>
          <w:b/>
          <w:sz w:val="32"/>
          <w:szCs w:val="20"/>
        </w:rPr>
        <w:t>护</w:t>
      </w:r>
      <w:r w:rsidRPr="00BA08CC">
        <w:rPr>
          <w:b/>
          <w:sz w:val="32"/>
          <w:szCs w:val="20"/>
        </w:rPr>
        <w:t xml:space="preserve"> </w:t>
      </w:r>
      <w:r w:rsidRPr="00BA08CC">
        <w:rPr>
          <w:b/>
          <w:sz w:val="32"/>
          <w:szCs w:val="20"/>
        </w:rPr>
        <w:t>厅</w:t>
      </w:r>
      <w:r w:rsidRPr="00BA08CC">
        <w:rPr>
          <w:b/>
          <w:sz w:val="32"/>
          <w:szCs w:val="20"/>
        </w:rPr>
        <w:t xml:space="preserve"> </w:t>
      </w:r>
      <w:r w:rsidRPr="00BA08CC">
        <w:rPr>
          <w:b/>
          <w:sz w:val="32"/>
          <w:szCs w:val="20"/>
        </w:rPr>
        <w:t>制</w:t>
      </w:r>
    </w:p>
    <w:p w:rsidR="00B80A5D" w:rsidRPr="00BA08CC" w:rsidRDefault="00B80A5D">
      <w:pPr>
        <w:spacing w:line="240" w:lineRule="auto"/>
        <w:ind w:left="525" w:firstLineChars="0" w:firstLine="0"/>
        <w:jc w:val="center"/>
        <w:rPr>
          <w:b/>
          <w:sz w:val="32"/>
          <w:szCs w:val="20"/>
        </w:rPr>
      </w:pPr>
    </w:p>
    <w:p w:rsidR="00B80A5D" w:rsidRPr="00BA08CC" w:rsidRDefault="00B80A5D">
      <w:pPr>
        <w:spacing w:line="240" w:lineRule="auto"/>
        <w:ind w:left="525" w:firstLineChars="0" w:firstLine="0"/>
        <w:jc w:val="center"/>
        <w:rPr>
          <w:b/>
          <w:sz w:val="32"/>
          <w:szCs w:val="20"/>
        </w:rPr>
        <w:sectPr w:rsidR="00B80A5D" w:rsidRPr="00BA08C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titlePg/>
          <w:docGrid w:type="lines" w:linePitch="326"/>
        </w:sectPr>
      </w:pPr>
    </w:p>
    <w:p w:rsidR="00B80A5D" w:rsidRPr="00BA08CC" w:rsidRDefault="00771FDA">
      <w:pPr>
        <w:spacing w:line="540" w:lineRule="exact"/>
        <w:ind w:firstLineChars="0" w:firstLine="0"/>
        <w:jc w:val="center"/>
        <w:rPr>
          <w:b/>
          <w:sz w:val="32"/>
          <w:szCs w:val="20"/>
        </w:rPr>
      </w:pPr>
      <w:r w:rsidRPr="00BA08CC">
        <w:rPr>
          <w:b/>
          <w:sz w:val="32"/>
          <w:szCs w:val="20"/>
        </w:rPr>
        <w:lastRenderedPageBreak/>
        <w:t>填</w:t>
      </w:r>
      <w:r w:rsidRPr="00BA08CC">
        <w:rPr>
          <w:b/>
          <w:sz w:val="32"/>
          <w:szCs w:val="20"/>
        </w:rPr>
        <w:t xml:space="preserve">  </w:t>
      </w:r>
      <w:r w:rsidRPr="00BA08CC">
        <w:rPr>
          <w:b/>
          <w:sz w:val="32"/>
          <w:szCs w:val="20"/>
        </w:rPr>
        <w:t>表</w:t>
      </w:r>
      <w:r w:rsidRPr="00BA08CC">
        <w:rPr>
          <w:b/>
          <w:sz w:val="32"/>
          <w:szCs w:val="20"/>
        </w:rPr>
        <w:t xml:space="preserve">  </w:t>
      </w:r>
      <w:r w:rsidRPr="00BA08CC">
        <w:rPr>
          <w:b/>
          <w:sz w:val="32"/>
          <w:szCs w:val="20"/>
        </w:rPr>
        <w:t>说</w:t>
      </w:r>
      <w:r w:rsidRPr="00BA08CC">
        <w:rPr>
          <w:b/>
          <w:sz w:val="32"/>
          <w:szCs w:val="20"/>
        </w:rPr>
        <w:t xml:space="preserve">  </w:t>
      </w:r>
      <w:r w:rsidRPr="00BA08CC">
        <w:rPr>
          <w:b/>
          <w:sz w:val="32"/>
          <w:szCs w:val="20"/>
        </w:rPr>
        <w:t>明</w:t>
      </w:r>
    </w:p>
    <w:p w:rsidR="00B80A5D" w:rsidRPr="00BA08CC" w:rsidRDefault="00771FDA">
      <w:pPr>
        <w:spacing w:line="540" w:lineRule="exact"/>
        <w:ind w:firstLine="480"/>
        <w:rPr>
          <w:szCs w:val="20"/>
        </w:rPr>
      </w:pPr>
      <w:r w:rsidRPr="00BA08CC">
        <w:rPr>
          <w:szCs w:val="20"/>
        </w:rPr>
        <w:t>1</w:t>
      </w:r>
      <w:r w:rsidRPr="00BA08CC">
        <w:rPr>
          <w:szCs w:val="20"/>
        </w:rPr>
        <w:t>、本表适用于可能对环境造成轻度影响的</w:t>
      </w:r>
      <w:r w:rsidRPr="00BA08CC">
        <w:rPr>
          <w:rFonts w:hint="eastAsia"/>
          <w:szCs w:val="20"/>
        </w:rPr>
        <w:t>工业型建设项目。</w:t>
      </w:r>
    </w:p>
    <w:p w:rsidR="00B80A5D" w:rsidRPr="00BA08CC" w:rsidRDefault="00771FDA">
      <w:pPr>
        <w:spacing w:line="540" w:lineRule="exact"/>
        <w:ind w:firstLine="480"/>
        <w:rPr>
          <w:szCs w:val="20"/>
        </w:rPr>
      </w:pPr>
      <w:r w:rsidRPr="00BA08CC">
        <w:rPr>
          <w:szCs w:val="20"/>
        </w:rPr>
        <w:t>2</w:t>
      </w:r>
      <w:r w:rsidRPr="00BA08CC">
        <w:rPr>
          <w:szCs w:val="20"/>
        </w:rPr>
        <w:t>、本表应附以下附件、附图</w:t>
      </w:r>
    </w:p>
    <w:p w:rsidR="00B80A5D" w:rsidRPr="00BA08CC" w:rsidRDefault="00771FDA">
      <w:pPr>
        <w:spacing w:line="540" w:lineRule="exact"/>
        <w:ind w:firstLine="480"/>
        <w:rPr>
          <w:szCs w:val="20"/>
        </w:rPr>
      </w:pPr>
      <w:r w:rsidRPr="00BA08CC">
        <w:rPr>
          <w:szCs w:val="20"/>
        </w:rPr>
        <w:t>附件</w:t>
      </w:r>
      <w:r w:rsidRPr="00BA08CC">
        <w:rPr>
          <w:szCs w:val="20"/>
        </w:rPr>
        <w:t xml:space="preserve">1   </w:t>
      </w:r>
      <w:r w:rsidRPr="00BA08CC">
        <w:rPr>
          <w:szCs w:val="20"/>
        </w:rPr>
        <w:t>开发环境影响评价委托函</w:t>
      </w:r>
    </w:p>
    <w:p w:rsidR="00B80A5D" w:rsidRPr="00BA08CC" w:rsidRDefault="00771FDA">
      <w:pPr>
        <w:spacing w:line="540" w:lineRule="exact"/>
        <w:ind w:firstLine="480"/>
        <w:rPr>
          <w:szCs w:val="20"/>
        </w:rPr>
      </w:pPr>
      <w:r w:rsidRPr="00BA08CC">
        <w:rPr>
          <w:szCs w:val="20"/>
        </w:rPr>
        <w:t>附件</w:t>
      </w:r>
      <w:r w:rsidRPr="00BA08CC">
        <w:rPr>
          <w:szCs w:val="20"/>
        </w:rPr>
        <w:t xml:space="preserve">2   </w:t>
      </w:r>
      <w:r w:rsidRPr="00BA08CC">
        <w:rPr>
          <w:rFonts w:hint="eastAsia"/>
          <w:szCs w:val="20"/>
        </w:rPr>
        <w:t>营业执照</w:t>
      </w:r>
    </w:p>
    <w:p w:rsidR="00B80A5D" w:rsidRPr="00BA08CC" w:rsidRDefault="00771FDA">
      <w:pPr>
        <w:spacing w:line="540" w:lineRule="exact"/>
        <w:ind w:firstLine="480"/>
        <w:rPr>
          <w:szCs w:val="20"/>
        </w:rPr>
      </w:pPr>
      <w:r w:rsidRPr="00BA08CC">
        <w:rPr>
          <w:szCs w:val="20"/>
        </w:rPr>
        <w:t>附件</w:t>
      </w:r>
      <w:r w:rsidRPr="00BA08CC">
        <w:rPr>
          <w:szCs w:val="20"/>
        </w:rPr>
        <w:t xml:space="preserve">3   </w:t>
      </w:r>
      <w:r w:rsidRPr="00BA08CC">
        <w:rPr>
          <w:szCs w:val="20"/>
        </w:rPr>
        <w:t>其它与项目环评有关的文件、资料</w:t>
      </w:r>
    </w:p>
    <w:p w:rsidR="00B80A5D" w:rsidRPr="00BA08CC" w:rsidRDefault="00771FDA">
      <w:pPr>
        <w:spacing w:line="540" w:lineRule="exact"/>
        <w:ind w:firstLine="480"/>
        <w:rPr>
          <w:szCs w:val="20"/>
        </w:rPr>
      </w:pPr>
      <w:r w:rsidRPr="00BA08CC">
        <w:rPr>
          <w:szCs w:val="20"/>
        </w:rPr>
        <w:t>附件</w:t>
      </w:r>
      <w:r w:rsidRPr="00BA08CC">
        <w:rPr>
          <w:szCs w:val="20"/>
        </w:rPr>
        <w:t xml:space="preserve">4   </w:t>
      </w:r>
      <w:r w:rsidRPr="00BA08CC">
        <w:rPr>
          <w:szCs w:val="20"/>
        </w:rPr>
        <w:t>建设项目环境保护审批登记表</w:t>
      </w:r>
    </w:p>
    <w:p w:rsidR="00B80A5D" w:rsidRPr="00BA08CC" w:rsidRDefault="00771FDA">
      <w:pPr>
        <w:spacing w:line="540" w:lineRule="exact"/>
        <w:ind w:firstLine="480"/>
        <w:rPr>
          <w:szCs w:val="20"/>
        </w:rPr>
      </w:pPr>
      <w:r w:rsidRPr="00BA08CC">
        <w:rPr>
          <w:szCs w:val="20"/>
        </w:rPr>
        <w:t>附图</w:t>
      </w:r>
      <w:r w:rsidRPr="00BA08CC">
        <w:rPr>
          <w:szCs w:val="20"/>
        </w:rPr>
        <w:t>1</w:t>
      </w:r>
      <w:r w:rsidRPr="00BA08CC">
        <w:rPr>
          <w:rFonts w:hint="eastAsia"/>
          <w:szCs w:val="20"/>
        </w:rPr>
        <w:t xml:space="preserve">  </w:t>
      </w:r>
      <w:r w:rsidRPr="00BA08CC">
        <w:rPr>
          <w:rFonts w:hint="eastAsia"/>
          <w:szCs w:val="20"/>
        </w:rPr>
        <w:t>厂区</w:t>
      </w:r>
      <w:r w:rsidRPr="00BA08CC">
        <w:rPr>
          <w:szCs w:val="20"/>
        </w:rPr>
        <w:t>平面布置图</w:t>
      </w:r>
    </w:p>
    <w:p w:rsidR="00B80A5D" w:rsidRPr="00BA08CC" w:rsidRDefault="00771FDA">
      <w:pPr>
        <w:spacing w:line="540" w:lineRule="exact"/>
        <w:ind w:firstLine="480"/>
        <w:rPr>
          <w:szCs w:val="20"/>
        </w:rPr>
      </w:pPr>
      <w:r w:rsidRPr="00BA08CC">
        <w:rPr>
          <w:szCs w:val="20"/>
        </w:rPr>
        <w:t>3</w:t>
      </w:r>
      <w:r w:rsidRPr="00BA08CC">
        <w:rPr>
          <w:szCs w:val="20"/>
        </w:rPr>
        <w:t>、如果本报告表不能说明项目产生的污染对环境造成的影响，应进行专项评价，由环境保护行政主管部门根据建设项目特点和当地环境特征，确定选择下列</w:t>
      </w:r>
      <w:r w:rsidRPr="00BA08CC">
        <w:rPr>
          <w:szCs w:val="20"/>
        </w:rPr>
        <w:t>1-2</w:t>
      </w:r>
      <w:r w:rsidRPr="00BA08CC">
        <w:rPr>
          <w:szCs w:val="20"/>
        </w:rPr>
        <w:t>项进行专项评价。</w:t>
      </w:r>
    </w:p>
    <w:p w:rsidR="00B80A5D" w:rsidRPr="00BA08CC" w:rsidRDefault="00771FDA">
      <w:pPr>
        <w:spacing w:line="540" w:lineRule="exact"/>
        <w:ind w:firstLine="480"/>
        <w:rPr>
          <w:szCs w:val="20"/>
        </w:rPr>
      </w:pPr>
      <w:r w:rsidRPr="00BA08CC">
        <w:rPr>
          <w:szCs w:val="20"/>
        </w:rPr>
        <w:t>（</w:t>
      </w:r>
      <w:r w:rsidRPr="00BA08CC">
        <w:rPr>
          <w:szCs w:val="20"/>
        </w:rPr>
        <w:t>1</w:t>
      </w:r>
      <w:r w:rsidRPr="00BA08CC">
        <w:rPr>
          <w:szCs w:val="20"/>
        </w:rPr>
        <w:t>）大气环境影响专项评价</w:t>
      </w:r>
    </w:p>
    <w:p w:rsidR="00B80A5D" w:rsidRPr="00BA08CC" w:rsidRDefault="00771FDA">
      <w:pPr>
        <w:spacing w:line="540" w:lineRule="exact"/>
        <w:ind w:firstLine="480"/>
        <w:rPr>
          <w:szCs w:val="20"/>
        </w:rPr>
      </w:pPr>
      <w:r w:rsidRPr="00BA08CC">
        <w:rPr>
          <w:szCs w:val="20"/>
        </w:rPr>
        <w:t>（</w:t>
      </w:r>
      <w:r w:rsidRPr="00BA08CC">
        <w:rPr>
          <w:szCs w:val="20"/>
        </w:rPr>
        <w:t>2</w:t>
      </w:r>
      <w:r w:rsidRPr="00BA08CC">
        <w:rPr>
          <w:szCs w:val="20"/>
        </w:rPr>
        <w:t>）水环境影响专项评价（包括地表水和地下水）</w:t>
      </w:r>
    </w:p>
    <w:p w:rsidR="00B80A5D" w:rsidRPr="00BA08CC" w:rsidRDefault="00771FDA">
      <w:pPr>
        <w:spacing w:line="540" w:lineRule="exact"/>
        <w:ind w:firstLine="480"/>
        <w:rPr>
          <w:szCs w:val="20"/>
        </w:rPr>
      </w:pPr>
      <w:r w:rsidRPr="00BA08CC">
        <w:rPr>
          <w:szCs w:val="20"/>
        </w:rPr>
        <w:t>（</w:t>
      </w:r>
      <w:r w:rsidRPr="00BA08CC">
        <w:rPr>
          <w:szCs w:val="20"/>
        </w:rPr>
        <w:t>3</w:t>
      </w:r>
      <w:r w:rsidRPr="00BA08CC">
        <w:rPr>
          <w:szCs w:val="20"/>
        </w:rPr>
        <w:t>）生态环境影响专项评价</w:t>
      </w:r>
    </w:p>
    <w:p w:rsidR="00B80A5D" w:rsidRPr="00BA08CC" w:rsidRDefault="00771FDA">
      <w:pPr>
        <w:spacing w:line="540" w:lineRule="exact"/>
        <w:ind w:firstLine="480"/>
        <w:rPr>
          <w:szCs w:val="20"/>
        </w:rPr>
      </w:pPr>
      <w:r w:rsidRPr="00BA08CC">
        <w:rPr>
          <w:szCs w:val="20"/>
        </w:rPr>
        <w:t>（</w:t>
      </w:r>
      <w:r w:rsidRPr="00BA08CC">
        <w:rPr>
          <w:szCs w:val="20"/>
        </w:rPr>
        <w:t>4</w:t>
      </w:r>
      <w:r w:rsidRPr="00BA08CC">
        <w:rPr>
          <w:szCs w:val="20"/>
        </w:rPr>
        <w:t>）噪声环境影响专项评价</w:t>
      </w:r>
    </w:p>
    <w:p w:rsidR="00B80A5D" w:rsidRPr="00BA08CC" w:rsidRDefault="00771FDA">
      <w:pPr>
        <w:spacing w:line="540" w:lineRule="exact"/>
        <w:ind w:firstLine="480"/>
        <w:rPr>
          <w:szCs w:val="20"/>
        </w:rPr>
      </w:pPr>
      <w:r w:rsidRPr="00BA08CC">
        <w:rPr>
          <w:szCs w:val="20"/>
        </w:rPr>
        <w:t>（</w:t>
      </w:r>
      <w:r w:rsidRPr="00BA08CC">
        <w:rPr>
          <w:szCs w:val="20"/>
        </w:rPr>
        <w:t>5</w:t>
      </w:r>
      <w:r w:rsidRPr="00BA08CC">
        <w:rPr>
          <w:szCs w:val="20"/>
        </w:rPr>
        <w:t>）固体废物环境影响专项评价</w:t>
      </w:r>
    </w:p>
    <w:p w:rsidR="00B80A5D" w:rsidRPr="00BA08CC" w:rsidRDefault="00771FDA">
      <w:pPr>
        <w:spacing w:line="540" w:lineRule="exact"/>
        <w:ind w:firstLineChars="0" w:firstLine="0"/>
        <w:rPr>
          <w:szCs w:val="20"/>
        </w:rPr>
      </w:pPr>
      <w:r w:rsidRPr="00BA08CC">
        <w:rPr>
          <w:szCs w:val="20"/>
        </w:rPr>
        <w:t xml:space="preserve">    </w:t>
      </w:r>
      <w:r w:rsidRPr="00BA08CC">
        <w:rPr>
          <w:szCs w:val="20"/>
        </w:rPr>
        <w:t>专项评价工作应按照《环境影响评价技术导则》中的要求进行。</w:t>
      </w:r>
    </w:p>
    <w:p w:rsidR="00B80A5D" w:rsidRPr="00BA08CC" w:rsidRDefault="00771FDA">
      <w:pPr>
        <w:ind w:firstLine="480"/>
        <w:rPr>
          <w:szCs w:val="20"/>
        </w:rPr>
        <w:sectPr w:rsidR="00B80A5D" w:rsidRPr="00BA08CC">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cols w:space="425"/>
          <w:docGrid w:type="lines" w:linePitch="312"/>
        </w:sectPr>
      </w:pPr>
      <w:r w:rsidRPr="00BA08CC">
        <w:rPr>
          <w:szCs w:val="20"/>
        </w:rPr>
        <w:t>4</w:t>
      </w:r>
      <w:r w:rsidRPr="00BA08CC">
        <w:rPr>
          <w:szCs w:val="20"/>
        </w:rPr>
        <w:t>、本表一式四份，报送件不得复印，经环境保护行政主管部门审查批准后分送有关单位。</w:t>
      </w:r>
    </w:p>
    <w:p w:rsidR="00B80A5D" w:rsidRPr="00BA08CC" w:rsidRDefault="00771FDA">
      <w:pPr>
        <w:pStyle w:val="1"/>
      </w:pPr>
      <w:r w:rsidRPr="00BA08CC">
        <w:rPr>
          <w:rFonts w:hint="eastAsia"/>
        </w:rPr>
        <w:lastRenderedPageBreak/>
        <w:t>项目基本情况</w:t>
      </w:r>
    </w:p>
    <w:tbl>
      <w:tblPr>
        <w:tblStyle w:val="af"/>
        <w:tblW w:w="8522" w:type="dxa"/>
        <w:tblLayout w:type="fixed"/>
        <w:tblLook w:val="04A0"/>
      </w:tblPr>
      <w:tblGrid>
        <w:gridCol w:w="1382"/>
        <w:gridCol w:w="917"/>
        <w:gridCol w:w="689"/>
        <w:gridCol w:w="1387"/>
        <w:gridCol w:w="1311"/>
        <w:gridCol w:w="72"/>
        <w:gridCol w:w="690"/>
        <w:gridCol w:w="692"/>
        <w:gridCol w:w="1382"/>
      </w:tblGrid>
      <w:tr w:rsidR="00B80A5D" w:rsidRPr="00BA08CC">
        <w:trPr>
          <w:trHeight w:val="340"/>
        </w:trPr>
        <w:tc>
          <w:tcPr>
            <w:tcW w:w="1382" w:type="dxa"/>
            <w:vAlign w:val="center"/>
          </w:tcPr>
          <w:p w:rsidR="00B80A5D" w:rsidRPr="00BA08CC" w:rsidRDefault="00771FDA">
            <w:pPr>
              <w:spacing w:line="240" w:lineRule="atLeast"/>
              <w:ind w:firstLineChars="0" w:firstLine="0"/>
              <w:jc w:val="center"/>
            </w:pPr>
            <w:r w:rsidRPr="00BA08CC">
              <w:rPr>
                <w:rFonts w:hint="eastAsia"/>
              </w:rPr>
              <w:t>项目名称</w:t>
            </w:r>
          </w:p>
        </w:tc>
        <w:tc>
          <w:tcPr>
            <w:tcW w:w="7140" w:type="dxa"/>
            <w:gridSpan w:val="8"/>
            <w:vAlign w:val="center"/>
          </w:tcPr>
          <w:p w:rsidR="00B80A5D" w:rsidRPr="00BA08CC" w:rsidRDefault="00771FDA">
            <w:pPr>
              <w:spacing w:line="240" w:lineRule="atLeast"/>
              <w:ind w:firstLineChars="0" w:firstLine="0"/>
              <w:jc w:val="center"/>
            </w:pPr>
            <w:r w:rsidRPr="00BA08CC">
              <w:rPr>
                <w:rFonts w:hint="eastAsia"/>
              </w:rPr>
              <w:t>环保达克罗年涂覆加工汽车紧固件</w:t>
            </w:r>
            <w:r w:rsidRPr="00BA08CC">
              <w:rPr>
                <w:rFonts w:hint="eastAsia"/>
              </w:rPr>
              <w:t>/</w:t>
            </w:r>
            <w:r w:rsidRPr="00BA08CC">
              <w:rPr>
                <w:rFonts w:hint="eastAsia"/>
              </w:rPr>
              <w:t>冲压件</w:t>
            </w:r>
            <w:r w:rsidRPr="00BA08CC">
              <w:rPr>
                <w:rFonts w:hint="eastAsia"/>
              </w:rPr>
              <w:t>560</w:t>
            </w:r>
            <w:r w:rsidRPr="00BA08CC">
              <w:rPr>
                <w:rFonts w:hint="eastAsia"/>
              </w:rPr>
              <w:t>吨、加油管</w:t>
            </w:r>
            <w:r w:rsidRPr="00BA08CC">
              <w:rPr>
                <w:rFonts w:hint="eastAsia"/>
              </w:rPr>
              <w:t>/</w:t>
            </w:r>
            <w:r w:rsidR="00024317">
              <w:rPr>
                <w:rFonts w:hint="eastAsia"/>
              </w:rPr>
              <w:t>弹簧</w:t>
            </w:r>
            <w:r w:rsidRPr="00BA08CC">
              <w:rPr>
                <w:rFonts w:hint="eastAsia"/>
              </w:rPr>
              <w:t>430</w:t>
            </w:r>
            <w:r w:rsidRPr="00BA08CC">
              <w:rPr>
                <w:rFonts w:hint="eastAsia"/>
              </w:rPr>
              <w:t>吨</w:t>
            </w:r>
          </w:p>
        </w:tc>
      </w:tr>
      <w:tr w:rsidR="00B80A5D" w:rsidRPr="00BA08CC">
        <w:trPr>
          <w:trHeight w:val="340"/>
        </w:trPr>
        <w:tc>
          <w:tcPr>
            <w:tcW w:w="1382" w:type="dxa"/>
            <w:vAlign w:val="center"/>
          </w:tcPr>
          <w:p w:rsidR="00B80A5D" w:rsidRPr="00BA08CC" w:rsidRDefault="00771FDA">
            <w:pPr>
              <w:spacing w:line="240" w:lineRule="atLeast"/>
              <w:ind w:firstLineChars="0" w:firstLine="0"/>
              <w:jc w:val="center"/>
            </w:pPr>
            <w:r w:rsidRPr="00BA08CC">
              <w:rPr>
                <w:rFonts w:hint="eastAsia"/>
              </w:rPr>
              <w:t>建设单位</w:t>
            </w:r>
          </w:p>
        </w:tc>
        <w:tc>
          <w:tcPr>
            <w:tcW w:w="7140" w:type="dxa"/>
            <w:gridSpan w:val="8"/>
            <w:vAlign w:val="center"/>
          </w:tcPr>
          <w:p w:rsidR="00B80A5D" w:rsidRPr="00BA08CC" w:rsidRDefault="00771FDA">
            <w:pPr>
              <w:spacing w:line="240" w:lineRule="atLeast"/>
              <w:ind w:firstLineChars="0" w:firstLine="0"/>
              <w:jc w:val="center"/>
            </w:pPr>
            <w:r w:rsidRPr="00BA08CC">
              <w:rPr>
                <w:rFonts w:hint="eastAsia"/>
              </w:rPr>
              <w:t>福州德茂机械有限公司</w:t>
            </w:r>
          </w:p>
        </w:tc>
      </w:tr>
      <w:tr w:rsidR="00B80A5D" w:rsidRPr="00BA08CC">
        <w:trPr>
          <w:trHeight w:val="340"/>
        </w:trPr>
        <w:tc>
          <w:tcPr>
            <w:tcW w:w="1382" w:type="dxa"/>
            <w:vAlign w:val="center"/>
          </w:tcPr>
          <w:p w:rsidR="00B80A5D" w:rsidRPr="00BA08CC" w:rsidRDefault="00771FDA">
            <w:pPr>
              <w:spacing w:line="240" w:lineRule="atLeast"/>
              <w:ind w:firstLineChars="0" w:firstLine="0"/>
              <w:jc w:val="center"/>
            </w:pPr>
            <w:r w:rsidRPr="00BA08CC">
              <w:rPr>
                <w:rFonts w:hint="eastAsia"/>
              </w:rPr>
              <w:t>建设地点</w:t>
            </w:r>
          </w:p>
        </w:tc>
        <w:tc>
          <w:tcPr>
            <w:tcW w:w="7140" w:type="dxa"/>
            <w:gridSpan w:val="8"/>
            <w:vAlign w:val="center"/>
          </w:tcPr>
          <w:p w:rsidR="00B80A5D" w:rsidRPr="00BA08CC" w:rsidRDefault="00771FDA">
            <w:pPr>
              <w:spacing w:line="240" w:lineRule="atLeast"/>
              <w:ind w:firstLineChars="0" w:firstLine="0"/>
              <w:jc w:val="center"/>
            </w:pPr>
            <w:r w:rsidRPr="00BA08CC">
              <w:rPr>
                <w:rFonts w:hint="eastAsia"/>
              </w:rPr>
              <w:t>福建省福州市闽侯县青口镇新城西路</w:t>
            </w:r>
            <w:r w:rsidRPr="00BA08CC">
              <w:rPr>
                <w:rFonts w:hint="eastAsia"/>
              </w:rPr>
              <w:t>16</w:t>
            </w:r>
            <w:r w:rsidRPr="00BA08CC">
              <w:rPr>
                <w:rFonts w:hint="eastAsia"/>
              </w:rPr>
              <w:t>号</w:t>
            </w:r>
          </w:p>
        </w:tc>
      </w:tr>
      <w:tr w:rsidR="00B80A5D" w:rsidRPr="00BA08CC">
        <w:trPr>
          <w:trHeight w:val="340"/>
        </w:trPr>
        <w:tc>
          <w:tcPr>
            <w:tcW w:w="1382" w:type="dxa"/>
            <w:vAlign w:val="center"/>
          </w:tcPr>
          <w:p w:rsidR="00B80A5D" w:rsidRPr="00BA08CC" w:rsidRDefault="00771FDA">
            <w:pPr>
              <w:spacing w:line="240" w:lineRule="atLeast"/>
              <w:ind w:firstLineChars="0" w:firstLine="0"/>
              <w:jc w:val="center"/>
            </w:pPr>
            <w:r w:rsidRPr="00BA08CC">
              <w:rPr>
                <w:rFonts w:hint="eastAsia"/>
              </w:rPr>
              <w:t>建设依据</w:t>
            </w:r>
          </w:p>
        </w:tc>
        <w:tc>
          <w:tcPr>
            <w:tcW w:w="2993" w:type="dxa"/>
            <w:gridSpan w:val="3"/>
            <w:vAlign w:val="center"/>
          </w:tcPr>
          <w:p w:rsidR="00B80A5D" w:rsidRPr="00BA08CC" w:rsidRDefault="00EA7868">
            <w:pPr>
              <w:spacing w:line="240" w:lineRule="atLeast"/>
              <w:ind w:firstLineChars="0" w:firstLine="0"/>
              <w:jc w:val="center"/>
            </w:pPr>
            <w:r w:rsidRPr="00BA08CC">
              <w:rPr>
                <w:rFonts w:hint="eastAsia"/>
              </w:rPr>
              <w:t>闽经贸备</w:t>
            </w:r>
            <w:r w:rsidRPr="00BA08CC">
              <w:t>[2016]A08035</w:t>
            </w:r>
            <w:r w:rsidRPr="00BA08CC">
              <w:rPr>
                <w:rFonts w:hint="eastAsia"/>
              </w:rPr>
              <w:t>号</w:t>
            </w:r>
          </w:p>
        </w:tc>
        <w:tc>
          <w:tcPr>
            <w:tcW w:w="1311" w:type="dxa"/>
            <w:vAlign w:val="center"/>
          </w:tcPr>
          <w:p w:rsidR="00B80A5D" w:rsidRPr="00BA08CC" w:rsidRDefault="00771FDA">
            <w:pPr>
              <w:spacing w:line="240" w:lineRule="atLeast"/>
              <w:ind w:firstLineChars="0" w:firstLine="0"/>
              <w:jc w:val="center"/>
            </w:pPr>
            <w:r w:rsidRPr="00BA08CC">
              <w:rPr>
                <w:rFonts w:hint="eastAsia"/>
              </w:rPr>
              <w:t>主管部门</w:t>
            </w:r>
          </w:p>
        </w:tc>
        <w:tc>
          <w:tcPr>
            <w:tcW w:w="2836" w:type="dxa"/>
            <w:gridSpan w:val="4"/>
            <w:vAlign w:val="center"/>
          </w:tcPr>
          <w:p w:rsidR="00B80A5D" w:rsidRPr="00BA08CC" w:rsidRDefault="00771FDA">
            <w:pPr>
              <w:spacing w:line="240" w:lineRule="atLeast"/>
              <w:ind w:firstLineChars="0" w:firstLine="0"/>
              <w:jc w:val="center"/>
            </w:pPr>
            <w:r w:rsidRPr="00BA08CC">
              <w:rPr>
                <w:rFonts w:hint="eastAsia"/>
              </w:rPr>
              <w:t>/</w:t>
            </w:r>
          </w:p>
        </w:tc>
      </w:tr>
      <w:tr w:rsidR="00B80A5D" w:rsidRPr="00BA08CC">
        <w:trPr>
          <w:trHeight w:val="340"/>
        </w:trPr>
        <w:tc>
          <w:tcPr>
            <w:tcW w:w="1382" w:type="dxa"/>
            <w:vAlign w:val="center"/>
          </w:tcPr>
          <w:p w:rsidR="00B80A5D" w:rsidRPr="00BA08CC" w:rsidRDefault="00771FDA">
            <w:pPr>
              <w:spacing w:line="240" w:lineRule="atLeast"/>
              <w:ind w:firstLineChars="0" w:firstLine="0"/>
              <w:jc w:val="center"/>
            </w:pPr>
            <w:r w:rsidRPr="00BA08CC">
              <w:rPr>
                <w:rFonts w:hint="eastAsia"/>
              </w:rPr>
              <w:t>建设性质</w:t>
            </w:r>
          </w:p>
        </w:tc>
        <w:tc>
          <w:tcPr>
            <w:tcW w:w="2993" w:type="dxa"/>
            <w:gridSpan w:val="3"/>
            <w:vAlign w:val="center"/>
          </w:tcPr>
          <w:p w:rsidR="00B80A5D" w:rsidRPr="00BA08CC" w:rsidRDefault="00771FDA">
            <w:pPr>
              <w:spacing w:line="240" w:lineRule="atLeast"/>
              <w:ind w:firstLineChars="0" w:firstLine="0"/>
              <w:jc w:val="center"/>
            </w:pPr>
            <w:r w:rsidRPr="00BA08CC">
              <w:rPr>
                <w:rFonts w:hint="eastAsia"/>
              </w:rPr>
              <w:t>新建</w:t>
            </w:r>
          </w:p>
        </w:tc>
        <w:tc>
          <w:tcPr>
            <w:tcW w:w="1311" w:type="dxa"/>
            <w:vAlign w:val="center"/>
          </w:tcPr>
          <w:p w:rsidR="00B80A5D" w:rsidRPr="00BA08CC" w:rsidRDefault="00771FDA">
            <w:pPr>
              <w:spacing w:line="240" w:lineRule="atLeast"/>
              <w:ind w:firstLineChars="0" w:firstLine="0"/>
              <w:jc w:val="center"/>
            </w:pPr>
            <w:r w:rsidRPr="00BA08CC">
              <w:rPr>
                <w:rFonts w:hint="eastAsia"/>
              </w:rPr>
              <w:t>行业代码</w:t>
            </w:r>
          </w:p>
        </w:tc>
        <w:tc>
          <w:tcPr>
            <w:tcW w:w="2836" w:type="dxa"/>
            <w:gridSpan w:val="4"/>
            <w:vAlign w:val="center"/>
          </w:tcPr>
          <w:p w:rsidR="00B80A5D" w:rsidRPr="00BA08CC" w:rsidRDefault="00771FDA">
            <w:pPr>
              <w:spacing w:line="240" w:lineRule="atLeast"/>
              <w:ind w:firstLineChars="0" w:firstLine="0"/>
              <w:jc w:val="center"/>
            </w:pPr>
            <w:r w:rsidRPr="00BA08CC">
              <w:rPr>
                <w:rFonts w:hint="eastAsia"/>
              </w:rPr>
              <w:t>C3670</w:t>
            </w:r>
            <w:r w:rsidRPr="00BA08CC">
              <w:rPr>
                <w:rFonts w:hint="eastAsia"/>
              </w:rPr>
              <w:t>汽车零部件及配件制造</w:t>
            </w:r>
          </w:p>
        </w:tc>
      </w:tr>
      <w:tr w:rsidR="00B80A5D" w:rsidRPr="00BA08CC">
        <w:trPr>
          <w:trHeight w:val="340"/>
        </w:trPr>
        <w:tc>
          <w:tcPr>
            <w:tcW w:w="1382" w:type="dxa"/>
            <w:vAlign w:val="center"/>
          </w:tcPr>
          <w:p w:rsidR="00B80A5D" w:rsidRPr="00BA08CC" w:rsidRDefault="00771FDA">
            <w:pPr>
              <w:spacing w:line="240" w:lineRule="atLeast"/>
              <w:ind w:firstLineChars="0" w:firstLine="0"/>
              <w:jc w:val="center"/>
            </w:pPr>
            <w:r w:rsidRPr="00BA08CC">
              <w:rPr>
                <w:rFonts w:hint="eastAsia"/>
              </w:rPr>
              <w:t>建设规模</w:t>
            </w:r>
          </w:p>
        </w:tc>
        <w:tc>
          <w:tcPr>
            <w:tcW w:w="2993" w:type="dxa"/>
            <w:gridSpan w:val="3"/>
            <w:vAlign w:val="center"/>
          </w:tcPr>
          <w:p w:rsidR="00B80A5D" w:rsidRPr="00BA08CC" w:rsidRDefault="00771FDA">
            <w:pPr>
              <w:spacing w:line="240" w:lineRule="atLeast"/>
              <w:ind w:firstLine="480"/>
              <w:jc w:val="left"/>
            </w:pPr>
            <w:r w:rsidRPr="00BA08CC">
              <w:rPr>
                <w:rFonts w:hint="eastAsia"/>
              </w:rPr>
              <w:t>年涂覆加工汽车紧固件</w:t>
            </w:r>
            <w:r w:rsidRPr="00BA08CC">
              <w:rPr>
                <w:rFonts w:hint="eastAsia"/>
              </w:rPr>
              <w:t>/</w:t>
            </w:r>
            <w:r w:rsidRPr="00BA08CC">
              <w:rPr>
                <w:rFonts w:hint="eastAsia"/>
              </w:rPr>
              <w:t>冲压件</w:t>
            </w:r>
            <w:r w:rsidRPr="00BA08CC">
              <w:rPr>
                <w:rFonts w:hint="eastAsia"/>
              </w:rPr>
              <w:t>560t</w:t>
            </w:r>
            <w:r w:rsidRPr="00BA08CC">
              <w:rPr>
                <w:rFonts w:hint="eastAsia"/>
              </w:rPr>
              <w:t>、加油管</w:t>
            </w:r>
            <w:r w:rsidRPr="00BA08CC">
              <w:rPr>
                <w:rFonts w:hint="eastAsia"/>
              </w:rPr>
              <w:t>/</w:t>
            </w:r>
            <w:r w:rsidRPr="00BA08CC">
              <w:rPr>
                <w:rFonts w:hint="eastAsia"/>
              </w:rPr>
              <w:t>弹簧</w:t>
            </w:r>
            <w:r w:rsidRPr="00BA08CC">
              <w:rPr>
                <w:rFonts w:hint="eastAsia"/>
              </w:rPr>
              <w:t>430t</w:t>
            </w:r>
          </w:p>
        </w:tc>
        <w:tc>
          <w:tcPr>
            <w:tcW w:w="1311" w:type="dxa"/>
            <w:vAlign w:val="center"/>
          </w:tcPr>
          <w:p w:rsidR="00B80A5D" w:rsidRPr="00BA08CC" w:rsidRDefault="00771FDA">
            <w:pPr>
              <w:spacing w:line="240" w:lineRule="atLeast"/>
              <w:ind w:firstLineChars="0" w:firstLine="0"/>
              <w:jc w:val="center"/>
            </w:pPr>
            <w:r w:rsidRPr="00BA08CC">
              <w:rPr>
                <w:rFonts w:hint="eastAsia"/>
              </w:rPr>
              <w:t>总规模</w:t>
            </w:r>
          </w:p>
        </w:tc>
        <w:tc>
          <w:tcPr>
            <w:tcW w:w="2836" w:type="dxa"/>
            <w:gridSpan w:val="4"/>
            <w:vAlign w:val="center"/>
          </w:tcPr>
          <w:p w:rsidR="00B80A5D" w:rsidRPr="00BA08CC" w:rsidRDefault="00771FDA">
            <w:pPr>
              <w:spacing w:line="240" w:lineRule="atLeast"/>
              <w:ind w:firstLine="480"/>
              <w:jc w:val="left"/>
            </w:pPr>
            <w:r w:rsidRPr="00BA08CC">
              <w:rPr>
                <w:rFonts w:hint="eastAsia"/>
              </w:rPr>
              <w:t>年涂覆加工汽车紧固件</w:t>
            </w:r>
            <w:r w:rsidRPr="00BA08CC">
              <w:rPr>
                <w:rFonts w:hint="eastAsia"/>
              </w:rPr>
              <w:t>/</w:t>
            </w:r>
            <w:r w:rsidRPr="00BA08CC">
              <w:rPr>
                <w:rFonts w:hint="eastAsia"/>
              </w:rPr>
              <w:t>冲压件</w:t>
            </w:r>
            <w:r w:rsidRPr="00BA08CC">
              <w:rPr>
                <w:rFonts w:hint="eastAsia"/>
              </w:rPr>
              <w:t>560t</w:t>
            </w:r>
            <w:r w:rsidRPr="00BA08CC">
              <w:rPr>
                <w:rFonts w:hint="eastAsia"/>
              </w:rPr>
              <w:t>、加油管</w:t>
            </w:r>
            <w:r w:rsidRPr="00BA08CC">
              <w:rPr>
                <w:rFonts w:hint="eastAsia"/>
              </w:rPr>
              <w:t>/</w:t>
            </w:r>
            <w:r w:rsidRPr="00BA08CC">
              <w:rPr>
                <w:rFonts w:hint="eastAsia"/>
              </w:rPr>
              <w:t>弹簧</w:t>
            </w:r>
            <w:r w:rsidRPr="00BA08CC">
              <w:rPr>
                <w:rFonts w:hint="eastAsia"/>
              </w:rPr>
              <w:t>430t</w:t>
            </w:r>
          </w:p>
        </w:tc>
      </w:tr>
      <w:tr w:rsidR="00B80A5D" w:rsidRPr="00BA08CC">
        <w:trPr>
          <w:trHeight w:val="340"/>
        </w:trPr>
        <w:tc>
          <w:tcPr>
            <w:tcW w:w="1382" w:type="dxa"/>
            <w:vAlign w:val="center"/>
          </w:tcPr>
          <w:p w:rsidR="00B80A5D" w:rsidRPr="00BA08CC" w:rsidRDefault="00771FDA">
            <w:pPr>
              <w:spacing w:line="240" w:lineRule="atLeast"/>
              <w:ind w:firstLineChars="0" w:firstLine="0"/>
              <w:jc w:val="center"/>
            </w:pPr>
            <w:r w:rsidRPr="00BA08CC">
              <w:rPr>
                <w:rFonts w:hint="eastAsia"/>
              </w:rPr>
              <w:t>总投资</w:t>
            </w:r>
          </w:p>
        </w:tc>
        <w:tc>
          <w:tcPr>
            <w:tcW w:w="2993" w:type="dxa"/>
            <w:gridSpan w:val="3"/>
            <w:vAlign w:val="center"/>
          </w:tcPr>
          <w:p w:rsidR="00B80A5D" w:rsidRPr="00BA08CC" w:rsidRDefault="00771FDA">
            <w:pPr>
              <w:spacing w:line="240" w:lineRule="atLeast"/>
              <w:ind w:firstLineChars="0" w:firstLine="0"/>
              <w:jc w:val="center"/>
            </w:pPr>
            <w:r w:rsidRPr="00BA08CC">
              <w:rPr>
                <w:rFonts w:hint="eastAsia"/>
              </w:rPr>
              <w:t>500</w:t>
            </w:r>
            <w:r w:rsidRPr="00BA08CC">
              <w:rPr>
                <w:rFonts w:hint="eastAsia"/>
              </w:rPr>
              <w:t>万元</w:t>
            </w:r>
          </w:p>
        </w:tc>
        <w:tc>
          <w:tcPr>
            <w:tcW w:w="1311" w:type="dxa"/>
            <w:vAlign w:val="center"/>
          </w:tcPr>
          <w:p w:rsidR="00B80A5D" w:rsidRPr="00BA08CC" w:rsidRDefault="00771FDA">
            <w:pPr>
              <w:spacing w:line="240" w:lineRule="atLeast"/>
              <w:ind w:firstLineChars="0" w:firstLine="0"/>
              <w:jc w:val="center"/>
            </w:pPr>
            <w:r w:rsidRPr="00BA08CC">
              <w:rPr>
                <w:rFonts w:hint="eastAsia"/>
              </w:rPr>
              <w:t>环保投资</w:t>
            </w:r>
          </w:p>
        </w:tc>
        <w:tc>
          <w:tcPr>
            <w:tcW w:w="2836" w:type="dxa"/>
            <w:gridSpan w:val="4"/>
            <w:vAlign w:val="center"/>
          </w:tcPr>
          <w:p w:rsidR="00B80A5D" w:rsidRPr="00BA08CC" w:rsidRDefault="00C96B01">
            <w:pPr>
              <w:spacing w:line="240" w:lineRule="atLeast"/>
              <w:ind w:firstLineChars="0" w:firstLine="0"/>
              <w:jc w:val="center"/>
            </w:pPr>
            <w:r>
              <w:rPr>
                <w:rFonts w:hint="eastAsia"/>
              </w:rPr>
              <w:t>25</w:t>
            </w:r>
            <w:r w:rsidR="00210AC9" w:rsidRPr="00BA08CC">
              <w:rPr>
                <w:rFonts w:hint="eastAsia"/>
              </w:rPr>
              <w:t>万元</w:t>
            </w:r>
          </w:p>
        </w:tc>
      </w:tr>
      <w:tr w:rsidR="00B80A5D" w:rsidRPr="00BA08CC">
        <w:trPr>
          <w:trHeight w:val="340"/>
        </w:trPr>
        <w:tc>
          <w:tcPr>
            <w:tcW w:w="8522" w:type="dxa"/>
            <w:gridSpan w:val="9"/>
            <w:vAlign w:val="center"/>
          </w:tcPr>
          <w:p w:rsidR="00B80A5D" w:rsidRPr="00BA08CC" w:rsidRDefault="00771FDA">
            <w:pPr>
              <w:spacing w:line="240" w:lineRule="atLeast"/>
              <w:ind w:firstLineChars="0" w:firstLine="0"/>
              <w:jc w:val="center"/>
            </w:pPr>
            <w:r w:rsidRPr="00BA08CC">
              <w:rPr>
                <w:rFonts w:hint="eastAsia"/>
              </w:rPr>
              <w:t>主</w:t>
            </w:r>
            <w:r w:rsidRPr="00BA08CC">
              <w:rPr>
                <w:rFonts w:hint="eastAsia"/>
              </w:rPr>
              <w:t xml:space="preserve">  </w:t>
            </w:r>
            <w:r w:rsidRPr="00BA08CC">
              <w:rPr>
                <w:rFonts w:hint="eastAsia"/>
              </w:rPr>
              <w:t>要</w:t>
            </w:r>
            <w:r w:rsidRPr="00BA08CC">
              <w:rPr>
                <w:rFonts w:hint="eastAsia"/>
              </w:rPr>
              <w:t xml:space="preserve">  </w:t>
            </w:r>
            <w:r w:rsidRPr="00BA08CC">
              <w:rPr>
                <w:rFonts w:hint="eastAsia"/>
              </w:rPr>
              <w:t>产</w:t>
            </w:r>
            <w:r w:rsidRPr="00BA08CC">
              <w:rPr>
                <w:rFonts w:hint="eastAsia"/>
              </w:rPr>
              <w:t xml:space="preserve">  </w:t>
            </w:r>
            <w:r w:rsidRPr="00BA08CC">
              <w:rPr>
                <w:rFonts w:hint="eastAsia"/>
              </w:rPr>
              <w:t>品</w:t>
            </w:r>
            <w:r w:rsidRPr="00BA08CC">
              <w:rPr>
                <w:rFonts w:hint="eastAsia"/>
              </w:rPr>
              <w:t xml:space="preserve">  </w:t>
            </w:r>
            <w:r w:rsidRPr="00BA08CC">
              <w:rPr>
                <w:rFonts w:hint="eastAsia"/>
              </w:rPr>
              <w:t>产</w:t>
            </w:r>
            <w:r w:rsidRPr="00BA08CC">
              <w:rPr>
                <w:rFonts w:hint="eastAsia"/>
              </w:rPr>
              <w:t xml:space="preserve">  </w:t>
            </w:r>
            <w:r w:rsidRPr="00BA08CC">
              <w:rPr>
                <w:rFonts w:hint="eastAsia"/>
              </w:rPr>
              <w:t>量</w:t>
            </w:r>
            <w:r w:rsidRPr="00BA08CC">
              <w:rPr>
                <w:rFonts w:hint="eastAsia"/>
              </w:rPr>
              <w:t xml:space="preserve">  </w:t>
            </w:r>
            <w:r w:rsidRPr="00BA08CC">
              <w:rPr>
                <w:rFonts w:hint="eastAsia"/>
              </w:rPr>
              <w:t>及</w:t>
            </w:r>
            <w:r w:rsidRPr="00BA08CC">
              <w:rPr>
                <w:rFonts w:hint="eastAsia"/>
              </w:rPr>
              <w:t xml:space="preserve">  </w:t>
            </w:r>
            <w:r w:rsidRPr="00BA08CC">
              <w:rPr>
                <w:rFonts w:hint="eastAsia"/>
              </w:rPr>
              <w:t>原</w:t>
            </w:r>
            <w:r w:rsidRPr="00BA08CC">
              <w:rPr>
                <w:rFonts w:hint="eastAsia"/>
              </w:rPr>
              <w:t xml:space="preserve">  </w:t>
            </w:r>
            <w:r w:rsidRPr="00BA08CC">
              <w:rPr>
                <w:rFonts w:hint="eastAsia"/>
              </w:rPr>
              <w:t>辅</w:t>
            </w:r>
            <w:r w:rsidRPr="00BA08CC">
              <w:rPr>
                <w:rFonts w:hint="eastAsia"/>
              </w:rPr>
              <w:t xml:space="preserve">  </w:t>
            </w:r>
            <w:r w:rsidRPr="00BA08CC">
              <w:rPr>
                <w:rFonts w:hint="eastAsia"/>
              </w:rPr>
              <w:t>材</w:t>
            </w:r>
            <w:r w:rsidRPr="00BA08CC">
              <w:rPr>
                <w:rFonts w:hint="eastAsia"/>
              </w:rPr>
              <w:t xml:space="preserve">  </w:t>
            </w:r>
            <w:r w:rsidRPr="00BA08CC">
              <w:rPr>
                <w:rFonts w:hint="eastAsia"/>
              </w:rPr>
              <w:t>料</w:t>
            </w:r>
            <w:r w:rsidRPr="00BA08CC">
              <w:rPr>
                <w:rFonts w:hint="eastAsia"/>
              </w:rPr>
              <w:t xml:space="preserve">  </w:t>
            </w:r>
            <w:r w:rsidRPr="00BA08CC">
              <w:rPr>
                <w:rFonts w:hint="eastAsia"/>
              </w:rPr>
              <w:t>消</w:t>
            </w:r>
            <w:r w:rsidRPr="00BA08CC">
              <w:rPr>
                <w:rFonts w:hint="eastAsia"/>
              </w:rPr>
              <w:t xml:space="preserve">  </w:t>
            </w:r>
            <w:r w:rsidRPr="00BA08CC">
              <w:rPr>
                <w:rFonts w:hint="eastAsia"/>
              </w:rPr>
              <w:t>耗</w:t>
            </w:r>
          </w:p>
        </w:tc>
      </w:tr>
      <w:tr w:rsidR="00B80A5D" w:rsidRPr="00BA08CC">
        <w:trPr>
          <w:trHeight w:val="340"/>
        </w:trPr>
        <w:tc>
          <w:tcPr>
            <w:tcW w:w="1382" w:type="dxa"/>
            <w:vAlign w:val="center"/>
          </w:tcPr>
          <w:p w:rsidR="00B80A5D" w:rsidRPr="00BA08CC" w:rsidRDefault="00771FDA">
            <w:pPr>
              <w:spacing w:line="240" w:lineRule="atLeast"/>
              <w:ind w:firstLineChars="0" w:firstLine="0"/>
              <w:jc w:val="center"/>
            </w:pPr>
            <w:r w:rsidRPr="00BA08CC">
              <w:rPr>
                <w:rFonts w:hint="eastAsia"/>
              </w:rPr>
              <w:t>主要产品</w:t>
            </w:r>
          </w:p>
          <w:p w:rsidR="00B80A5D" w:rsidRPr="00BA08CC" w:rsidRDefault="00771FDA">
            <w:pPr>
              <w:spacing w:line="240" w:lineRule="atLeast"/>
              <w:ind w:firstLineChars="0" w:firstLine="0"/>
              <w:jc w:val="center"/>
            </w:pPr>
            <w:r w:rsidRPr="00BA08CC">
              <w:rPr>
                <w:rFonts w:hint="eastAsia"/>
              </w:rPr>
              <w:t>名称</w:t>
            </w:r>
          </w:p>
        </w:tc>
        <w:tc>
          <w:tcPr>
            <w:tcW w:w="1606" w:type="dxa"/>
            <w:gridSpan w:val="2"/>
            <w:vAlign w:val="center"/>
          </w:tcPr>
          <w:p w:rsidR="00B80A5D" w:rsidRPr="00BA08CC" w:rsidRDefault="00771FDA">
            <w:pPr>
              <w:spacing w:line="240" w:lineRule="atLeast"/>
              <w:ind w:firstLineChars="0" w:firstLine="0"/>
              <w:jc w:val="center"/>
            </w:pPr>
            <w:r w:rsidRPr="00BA08CC">
              <w:rPr>
                <w:rFonts w:hint="eastAsia"/>
              </w:rPr>
              <w:t>主要产品产量（规模）</w:t>
            </w:r>
          </w:p>
        </w:tc>
        <w:tc>
          <w:tcPr>
            <w:tcW w:w="1387" w:type="dxa"/>
            <w:vAlign w:val="center"/>
          </w:tcPr>
          <w:p w:rsidR="00B80A5D" w:rsidRPr="00BA08CC" w:rsidRDefault="00771FDA">
            <w:pPr>
              <w:spacing w:line="240" w:lineRule="atLeast"/>
              <w:ind w:firstLineChars="0" w:firstLine="0"/>
              <w:jc w:val="center"/>
            </w:pPr>
            <w:r w:rsidRPr="00BA08CC">
              <w:rPr>
                <w:rFonts w:hint="eastAsia"/>
              </w:rPr>
              <w:t>主要原辅</w:t>
            </w:r>
          </w:p>
          <w:p w:rsidR="00B80A5D" w:rsidRPr="00BA08CC" w:rsidRDefault="00771FDA">
            <w:pPr>
              <w:spacing w:line="240" w:lineRule="atLeast"/>
              <w:ind w:firstLineChars="0" w:firstLine="0"/>
              <w:jc w:val="center"/>
            </w:pPr>
            <w:r w:rsidRPr="00BA08CC">
              <w:rPr>
                <w:rFonts w:hint="eastAsia"/>
              </w:rPr>
              <w:t>材料名称</w:t>
            </w:r>
          </w:p>
        </w:tc>
        <w:tc>
          <w:tcPr>
            <w:tcW w:w="1383" w:type="dxa"/>
            <w:gridSpan w:val="2"/>
            <w:vAlign w:val="center"/>
          </w:tcPr>
          <w:p w:rsidR="00B80A5D" w:rsidRPr="00BA08CC" w:rsidRDefault="00771FDA">
            <w:pPr>
              <w:spacing w:line="240" w:lineRule="atLeast"/>
              <w:ind w:firstLineChars="0" w:firstLine="0"/>
              <w:jc w:val="center"/>
            </w:pPr>
            <w:r w:rsidRPr="00BA08CC">
              <w:rPr>
                <w:rFonts w:hint="eastAsia"/>
              </w:rPr>
              <w:t>主要原辅材料现状用量</w:t>
            </w:r>
          </w:p>
        </w:tc>
        <w:tc>
          <w:tcPr>
            <w:tcW w:w="1382" w:type="dxa"/>
            <w:gridSpan w:val="2"/>
            <w:vAlign w:val="center"/>
          </w:tcPr>
          <w:p w:rsidR="00B80A5D" w:rsidRPr="00BA08CC" w:rsidRDefault="00771FDA">
            <w:pPr>
              <w:spacing w:line="240" w:lineRule="atLeast"/>
              <w:ind w:firstLineChars="0" w:firstLine="0"/>
              <w:jc w:val="center"/>
            </w:pPr>
            <w:r w:rsidRPr="00BA08CC">
              <w:rPr>
                <w:rFonts w:hint="eastAsia"/>
              </w:rPr>
              <w:t>主要原辅材料新增用量</w:t>
            </w:r>
          </w:p>
        </w:tc>
        <w:tc>
          <w:tcPr>
            <w:tcW w:w="1382" w:type="dxa"/>
            <w:vAlign w:val="center"/>
          </w:tcPr>
          <w:p w:rsidR="00B80A5D" w:rsidRPr="00BA08CC" w:rsidRDefault="00771FDA">
            <w:pPr>
              <w:spacing w:line="240" w:lineRule="atLeast"/>
              <w:ind w:firstLineChars="0" w:firstLine="0"/>
              <w:jc w:val="center"/>
            </w:pPr>
            <w:r w:rsidRPr="00BA08CC">
              <w:rPr>
                <w:rFonts w:hint="eastAsia"/>
              </w:rPr>
              <w:t>主要原辅材料预计总用量</w:t>
            </w: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r w:rsidRPr="00BA08CC">
              <w:rPr>
                <w:rFonts w:hint="eastAsia"/>
              </w:rPr>
              <w:t>汽车紧固件</w:t>
            </w:r>
            <w:r w:rsidRPr="00BA08CC">
              <w:rPr>
                <w:rFonts w:hint="eastAsia"/>
              </w:rPr>
              <w:t>/</w:t>
            </w:r>
            <w:r w:rsidRPr="00BA08CC">
              <w:rPr>
                <w:rFonts w:hint="eastAsia"/>
              </w:rPr>
              <w:t>冲压件</w:t>
            </w:r>
          </w:p>
        </w:tc>
        <w:tc>
          <w:tcPr>
            <w:tcW w:w="1606" w:type="dxa"/>
            <w:gridSpan w:val="2"/>
            <w:vAlign w:val="center"/>
          </w:tcPr>
          <w:p w:rsidR="003011FD" w:rsidRPr="00BA08CC" w:rsidRDefault="003011FD">
            <w:pPr>
              <w:spacing w:line="240" w:lineRule="atLeast"/>
              <w:ind w:firstLineChars="0" w:firstLine="0"/>
              <w:jc w:val="center"/>
            </w:pPr>
            <w:r w:rsidRPr="00BA08CC">
              <w:rPr>
                <w:rFonts w:hint="eastAsia"/>
              </w:rPr>
              <w:t>560t/a</w:t>
            </w:r>
          </w:p>
        </w:tc>
        <w:tc>
          <w:tcPr>
            <w:tcW w:w="1387" w:type="dxa"/>
            <w:vAlign w:val="center"/>
          </w:tcPr>
          <w:p w:rsidR="003011FD" w:rsidRPr="00BA08CC" w:rsidRDefault="003011FD">
            <w:pPr>
              <w:spacing w:line="240" w:lineRule="atLeast"/>
              <w:ind w:firstLineChars="0" w:firstLine="0"/>
              <w:jc w:val="center"/>
            </w:pPr>
            <w:r w:rsidRPr="00BA08CC">
              <w:rPr>
                <w:rFonts w:hint="eastAsia"/>
              </w:rPr>
              <w:t>汽车紧固件</w:t>
            </w:r>
            <w:r w:rsidRPr="00BA08CC">
              <w:rPr>
                <w:rFonts w:hint="eastAsia"/>
              </w:rPr>
              <w:t>/</w:t>
            </w:r>
            <w:r w:rsidRPr="00BA08CC">
              <w:rPr>
                <w:rFonts w:hint="eastAsia"/>
              </w:rPr>
              <w:t>冲压件</w:t>
            </w:r>
          </w:p>
        </w:tc>
        <w:tc>
          <w:tcPr>
            <w:tcW w:w="1383" w:type="dxa"/>
            <w:gridSpan w:val="2"/>
            <w:vAlign w:val="center"/>
          </w:tcPr>
          <w:p w:rsidR="003011FD" w:rsidRPr="00BA08CC" w:rsidRDefault="003011FD" w:rsidP="00A91A0A">
            <w:pPr>
              <w:spacing w:line="240" w:lineRule="atLeast"/>
              <w:ind w:firstLineChars="0" w:firstLine="0"/>
              <w:jc w:val="center"/>
            </w:pPr>
            <w:r w:rsidRPr="00BA08CC">
              <w:rPr>
                <w:rFonts w:hint="eastAsia"/>
              </w:rPr>
              <w:t>0</w:t>
            </w:r>
          </w:p>
        </w:tc>
        <w:tc>
          <w:tcPr>
            <w:tcW w:w="1382" w:type="dxa"/>
            <w:gridSpan w:val="2"/>
            <w:vAlign w:val="center"/>
          </w:tcPr>
          <w:p w:rsidR="003011FD" w:rsidRPr="00BA08CC" w:rsidRDefault="003011FD" w:rsidP="00A91A0A">
            <w:pPr>
              <w:spacing w:line="240" w:lineRule="atLeast"/>
              <w:ind w:firstLineChars="0" w:firstLine="0"/>
              <w:jc w:val="center"/>
            </w:pPr>
            <w:r w:rsidRPr="00BA08CC">
              <w:t>560t</w:t>
            </w:r>
            <w:r w:rsidRPr="00BA08CC">
              <w:rPr>
                <w:rFonts w:hint="eastAsia"/>
              </w:rPr>
              <w:t>/a</w:t>
            </w:r>
          </w:p>
        </w:tc>
        <w:tc>
          <w:tcPr>
            <w:tcW w:w="1382" w:type="dxa"/>
            <w:vAlign w:val="center"/>
          </w:tcPr>
          <w:p w:rsidR="003011FD" w:rsidRPr="00BA08CC" w:rsidRDefault="003011FD">
            <w:pPr>
              <w:spacing w:line="240" w:lineRule="atLeast"/>
              <w:ind w:firstLineChars="0" w:firstLine="0"/>
              <w:jc w:val="center"/>
            </w:pPr>
            <w:r w:rsidRPr="00BA08CC">
              <w:t>560t</w:t>
            </w:r>
            <w:r w:rsidRPr="00BA08CC">
              <w:rPr>
                <w:rFonts w:hint="eastAsia"/>
              </w:rPr>
              <w:t>/a</w:t>
            </w: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r w:rsidRPr="00BA08CC">
              <w:rPr>
                <w:rFonts w:hint="eastAsia"/>
              </w:rPr>
              <w:t>加油管</w:t>
            </w:r>
            <w:r w:rsidRPr="00BA08CC">
              <w:rPr>
                <w:rFonts w:hint="eastAsia"/>
              </w:rPr>
              <w:t>/</w:t>
            </w:r>
            <w:r w:rsidRPr="00BA08CC">
              <w:rPr>
                <w:rFonts w:hint="eastAsia"/>
              </w:rPr>
              <w:t>弹簧</w:t>
            </w:r>
          </w:p>
        </w:tc>
        <w:tc>
          <w:tcPr>
            <w:tcW w:w="1606" w:type="dxa"/>
            <w:gridSpan w:val="2"/>
            <w:vAlign w:val="center"/>
          </w:tcPr>
          <w:p w:rsidR="003011FD" w:rsidRPr="00BA08CC" w:rsidRDefault="003011FD">
            <w:pPr>
              <w:spacing w:line="240" w:lineRule="atLeast"/>
              <w:ind w:firstLineChars="0" w:firstLine="0"/>
              <w:jc w:val="center"/>
            </w:pPr>
            <w:r w:rsidRPr="00BA08CC">
              <w:rPr>
                <w:rFonts w:hint="eastAsia"/>
              </w:rPr>
              <w:t>430t/a</w:t>
            </w:r>
          </w:p>
        </w:tc>
        <w:tc>
          <w:tcPr>
            <w:tcW w:w="1387" w:type="dxa"/>
            <w:vAlign w:val="center"/>
          </w:tcPr>
          <w:p w:rsidR="003011FD" w:rsidRPr="00BA08CC" w:rsidRDefault="003011FD">
            <w:pPr>
              <w:spacing w:line="240" w:lineRule="atLeast"/>
              <w:ind w:firstLineChars="0" w:firstLine="0"/>
              <w:jc w:val="center"/>
            </w:pPr>
            <w:r w:rsidRPr="00BA08CC">
              <w:rPr>
                <w:rFonts w:hint="eastAsia"/>
              </w:rPr>
              <w:t>加油管</w:t>
            </w:r>
            <w:r w:rsidRPr="00BA08CC">
              <w:rPr>
                <w:rFonts w:hint="eastAsia"/>
              </w:rPr>
              <w:t>/</w:t>
            </w:r>
            <w:r w:rsidRPr="00BA08CC">
              <w:rPr>
                <w:rFonts w:hint="eastAsia"/>
              </w:rPr>
              <w:t>弹簧</w:t>
            </w:r>
          </w:p>
        </w:tc>
        <w:tc>
          <w:tcPr>
            <w:tcW w:w="1383" w:type="dxa"/>
            <w:gridSpan w:val="2"/>
            <w:vAlign w:val="center"/>
          </w:tcPr>
          <w:p w:rsidR="003011FD" w:rsidRPr="00BA08CC" w:rsidRDefault="003011FD" w:rsidP="00A91A0A">
            <w:pPr>
              <w:spacing w:line="240" w:lineRule="atLeast"/>
              <w:ind w:firstLineChars="0" w:firstLine="0"/>
              <w:jc w:val="center"/>
            </w:pPr>
            <w:r w:rsidRPr="00BA08CC">
              <w:rPr>
                <w:rFonts w:hint="eastAsia"/>
              </w:rPr>
              <w:t>0</w:t>
            </w:r>
          </w:p>
        </w:tc>
        <w:tc>
          <w:tcPr>
            <w:tcW w:w="1382" w:type="dxa"/>
            <w:gridSpan w:val="2"/>
            <w:vAlign w:val="center"/>
          </w:tcPr>
          <w:p w:rsidR="003011FD" w:rsidRPr="00BA08CC" w:rsidRDefault="003011FD" w:rsidP="00A91A0A">
            <w:pPr>
              <w:spacing w:line="240" w:lineRule="atLeast"/>
              <w:ind w:firstLineChars="0" w:firstLine="0"/>
              <w:jc w:val="center"/>
            </w:pPr>
            <w:r w:rsidRPr="00BA08CC">
              <w:t>430t</w:t>
            </w:r>
            <w:r w:rsidRPr="00BA08CC">
              <w:rPr>
                <w:rFonts w:hint="eastAsia"/>
              </w:rPr>
              <w:t>/a</w:t>
            </w:r>
          </w:p>
        </w:tc>
        <w:tc>
          <w:tcPr>
            <w:tcW w:w="1382" w:type="dxa"/>
            <w:vAlign w:val="center"/>
          </w:tcPr>
          <w:p w:rsidR="003011FD" w:rsidRPr="00BA08CC" w:rsidRDefault="003011FD">
            <w:pPr>
              <w:spacing w:line="240" w:lineRule="atLeast"/>
              <w:ind w:firstLineChars="0" w:firstLine="0"/>
              <w:jc w:val="center"/>
            </w:pPr>
            <w:r w:rsidRPr="00BA08CC">
              <w:t>430t</w:t>
            </w:r>
            <w:r w:rsidRPr="00BA08CC">
              <w:rPr>
                <w:rFonts w:hint="eastAsia"/>
              </w:rPr>
              <w:t>/a</w:t>
            </w: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r w:rsidRPr="00BA08CC">
              <w:rPr>
                <w:rFonts w:hint="eastAsia"/>
              </w:rPr>
              <w:t>以下空白</w:t>
            </w:r>
          </w:p>
        </w:tc>
        <w:tc>
          <w:tcPr>
            <w:tcW w:w="1606" w:type="dxa"/>
            <w:gridSpan w:val="2"/>
            <w:vAlign w:val="center"/>
          </w:tcPr>
          <w:p w:rsidR="003011FD" w:rsidRPr="00BA08CC" w:rsidRDefault="003011FD">
            <w:pPr>
              <w:spacing w:line="240" w:lineRule="atLeast"/>
              <w:ind w:firstLineChars="0" w:firstLine="0"/>
              <w:jc w:val="center"/>
            </w:pPr>
          </w:p>
        </w:tc>
        <w:tc>
          <w:tcPr>
            <w:tcW w:w="1387" w:type="dxa"/>
            <w:vAlign w:val="center"/>
          </w:tcPr>
          <w:p w:rsidR="003011FD" w:rsidRPr="00BA08CC" w:rsidRDefault="003011FD">
            <w:pPr>
              <w:spacing w:line="240" w:lineRule="atLeast"/>
              <w:ind w:firstLineChars="0" w:firstLine="0"/>
              <w:jc w:val="center"/>
            </w:pPr>
            <w:r w:rsidRPr="00BA08CC">
              <w:rPr>
                <w:rFonts w:hint="eastAsia"/>
              </w:rPr>
              <w:t>达克罗底涂涂料</w:t>
            </w:r>
          </w:p>
        </w:tc>
        <w:tc>
          <w:tcPr>
            <w:tcW w:w="1383" w:type="dxa"/>
            <w:gridSpan w:val="2"/>
            <w:vAlign w:val="center"/>
          </w:tcPr>
          <w:p w:rsidR="003011FD" w:rsidRPr="00BA08CC" w:rsidRDefault="003011FD" w:rsidP="00A91A0A">
            <w:pPr>
              <w:spacing w:line="240" w:lineRule="atLeast"/>
              <w:ind w:firstLineChars="0" w:firstLine="0"/>
              <w:jc w:val="center"/>
            </w:pPr>
            <w:r w:rsidRPr="00BA08CC">
              <w:rPr>
                <w:rFonts w:hint="eastAsia"/>
              </w:rPr>
              <w:t>0</w:t>
            </w:r>
          </w:p>
        </w:tc>
        <w:tc>
          <w:tcPr>
            <w:tcW w:w="1382" w:type="dxa"/>
            <w:gridSpan w:val="2"/>
            <w:vAlign w:val="center"/>
          </w:tcPr>
          <w:p w:rsidR="003011FD" w:rsidRPr="00BA08CC" w:rsidRDefault="003011FD" w:rsidP="00A91A0A">
            <w:pPr>
              <w:spacing w:line="240" w:lineRule="atLeast"/>
              <w:ind w:firstLineChars="0" w:firstLine="0"/>
              <w:jc w:val="center"/>
            </w:pPr>
            <w:r w:rsidRPr="00BA08CC">
              <w:rPr>
                <w:rFonts w:hint="eastAsia"/>
              </w:rPr>
              <w:t>3.5t/a</w:t>
            </w:r>
          </w:p>
        </w:tc>
        <w:tc>
          <w:tcPr>
            <w:tcW w:w="1382" w:type="dxa"/>
            <w:vAlign w:val="center"/>
          </w:tcPr>
          <w:p w:rsidR="003011FD" w:rsidRPr="00BA08CC" w:rsidRDefault="003011FD">
            <w:pPr>
              <w:spacing w:line="240" w:lineRule="atLeast"/>
              <w:ind w:firstLineChars="0" w:firstLine="0"/>
              <w:jc w:val="center"/>
            </w:pPr>
            <w:r w:rsidRPr="00BA08CC">
              <w:rPr>
                <w:rFonts w:hint="eastAsia"/>
              </w:rPr>
              <w:t>3.5t/a</w:t>
            </w: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p>
        </w:tc>
        <w:tc>
          <w:tcPr>
            <w:tcW w:w="1606" w:type="dxa"/>
            <w:gridSpan w:val="2"/>
            <w:vAlign w:val="center"/>
          </w:tcPr>
          <w:p w:rsidR="003011FD" w:rsidRPr="00BA08CC" w:rsidRDefault="003011FD">
            <w:pPr>
              <w:spacing w:line="240" w:lineRule="atLeast"/>
              <w:ind w:firstLineChars="0" w:firstLine="0"/>
              <w:jc w:val="center"/>
            </w:pPr>
          </w:p>
        </w:tc>
        <w:tc>
          <w:tcPr>
            <w:tcW w:w="1387" w:type="dxa"/>
            <w:vAlign w:val="center"/>
          </w:tcPr>
          <w:p w:rsidR="003011FD" w:rsidRPr="00BA08CC" w:rsidRDefault="003011FD">
            <w:pPr>
              <w:spacing w:line="240" w:lineRule="atLeast"/>
              <w:ind w:firstLineChars="0" w:firstLine="0"/>
              <w:jc w:val="center"/>
            </w:pPr>
            <w:r w:rsidRPr="00BA08CC">
              <w:rPr>
                <w:rFonts w:hint="eastAsia"/>
              </w:rPr>
              <w:t>达克罗面涂涂料</w:t>
            </w:r>
          </w:p>
        </w:tc>
        <w:tc>
          <w:tcPr>
            <w:tcW w:w="1383" w:type="dxa"/>
            <w:gridSpan w:val="2"/>
            <w:vAlign w:val="center"/>
          </w:tcPr>
          <w:p w:rsidR="003011FD" w:rsidRPr="00BA08CC" w:rsidRDefault="003011FD" w:rsidP="00A91A0A">
            <w:pPr>
              <w:spacing w:line="240" w:lineRule="atLeast"/>
              <w:ind w:firstLineChars="0" w:firstLine="0"/>
              <w:jc w:val="center"/>
            </w:pPr>
            <w:r w:rsidRPr="00BA08CC">
              <w:rPr>
                <w:rFonts w:hint="eastAsia"/>
              </w:rPr>
              <w:t>0</w:t>
            </w:r>
          </w:p>
        </w:tc>
        <w:tc>
          <w:tcPr>
            <w:tcW w:w="1382" w:type="dxa"/>
            <w:gridSpan w:val="2"/>
            <w:vAlign w:val="center"/>
          </w:tcPr>
          <w:p w:rsidR="003011FD" w:rsidRPr="00BA08CC" w:rsidRDefault="003011FD" w:rsidP="00A91A0A">
            <w:pPr>
              <w:spacing w:line="240" w:lineRule="atLeast"/>
              <w:ind w:firstLineChars="0" w:firstLine="0"/>
              <w:jc w:val="center"/>
            </w:pPr>
            <w:r w:rsidRPr="00BA08CC">
              <w:rPr>
                <w:rFonts w:hint="eastAsia"/>
              </w:rPr>
              <w:t>3.5.t/a</w:t>
            </w:r>
          </w:p>
        </w:tc>
        <w:tc>
          <w:tcPr>
            <w:tcW w:w="1382" w:type="dxa"/>
            <w:vAlign w:val="center"/>
          </w:tcPr>
          <w:p w:rsidR="003011FD" w:rsidRPr="00BA08CC" w:rsidRDefault="003011FD">
            <w:pPr>
              <w:spacing w:line="240" w:lineRule="atLeast"/>
              <w:ind w:firstLineChars="0" w:firstLine="0"/>
              <w:jc w:val="center"/>
            </w:pPr>
            <w:r w:rsidRPr="00BA08CC">
              <w:rPr>
                <w:rFonts w:hint="eastAsia"/>
              </w:rPr>
              <w:t>3.5t/a</w:t>
            </w: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p>
        </w:tc>
        <w:tc>
          <w:tcPr>
            <w:tcW w:w="1606" w:type="dxa"/>
            <w:gridSpan w:val="2"/>
            <w:vAlign w:val="center"/>
          </w:tcPr>
          <w:p w:rsidR="003011FD" w:rsidRPr="00BA08CC" w:rsidRDefault="003011FD">
            <w:pPr>
              <w:spacing w:line="240" w:lineRule="atLeast"/>
              <w:ind w:firstLineChars="0" w:firstLine="0"/>
              <w:jc w:val="center"/>
            </w:pPr>
          </w:p>
        </w:tc>
        <w:tc>
          <w:tcPr>
            <w:tcW w:w="1387" w:type="dxa"/>
            <w:vAlign w:val="center"/>
          </w:tcPr>
          <w:p w:rsidR="003011FD" w:rsidRPr="00BA08CC" w:rsidRDefault="003011FD">
            <w:pPr>
              <w:spacing w:line="240" w:lineRule="atLeast"/>
              <w:ind w:firstLineChars="0" w:firstLine="0"/>
              <w:jc w:val="center"/>
            </w:pPr>
            <w:r w:rsidRPr="00BA08CC">
              <w:rPr>
                <w:rFonts w:hint="eastAsia"/>
              </w:rPr>
              <w:t>以下空白</w:t>
            </w:r>
          </w:p>
        </w:tc>
        <w:tc>
          <w:tcPr>
            <w:tcW w:w="1383" w:type="dxa"/>
            <w:gridSpan w:val="2"/>
            <w:vAlign w:val="center"/>
          </w:tcPr>
          <w:p w:rsidR="003011FD" w:rsidRPr="00BA08CC" w:rsidRDefault="003011FD">
            <w:pPr>
              <w:spacing w:line="240" w:lineRule="atLeast"/>
              <w:ind w:firstLineChars="0" w:firstLine="0"/>
              <w:jc w:val="center"/>
            </w:pPr>
          </w:p>
        </w:tc>
        <w:tc>
          <w:tcPr>
            <w:tcW w:w="1382" w:type="dxa"/>
            <w:gridSpan w:val="2"/>
            <w:vAlign w:val="center"/>
          </w:tcPr>
          <w:p w:rsidR="003011FD" w:rsidRPr="00BA08CC" w:rsidRDefault="003011FD">
            <w:pPr>
              <w:spacing w:line="240" w:lineRule="atLeast"/>
              <w:ind w:firstLineChars="0" w:firstLine="0"/>
              <w:jc w:val="center"/>
            </w:pPr>
          </w:p>
        </w:tc>
        <w:tc>
          <w:tcPr>
            <w:tcW w:w="1382" w:type="dxa"/>
            <w:vAlign w:val="center"/>
          </w:tcPr>
          <w:p w:rsidR="003011FD" w:rsidRPr="00BA08CC" w:rsidRDefault="003011FD">
            <w:pPr>
              <w:spacing w:line="240" w:lineRule="atLeast"/>
              <w:ind w:firstLineChars="0" w:firstLine="0"/>
              <w:jc w:val="center"/>
            </w:pP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p>
        </w:tc>
        <w:tc>
          <w:tcPr>
            <w:tcW w:w="1606" w:type="dxa"/>
            <w:gridSpan w:val="2"/>
            <w:vAlign w:val="center"/>
          </w:tcPr>
          <w:p w:rsidR="003011FD" w:rsidRPr="00BA08CC" w:rsidRDefault="003011FD">
            <w:pPr>
              <w:spacing w:line="240" w:lineRule="atLeast"/>
              <w:ind w:firstLineChars="0" w:firstLine="0"/>
              <w:jc w:val="center"/>
            </w:pPr>
          </w:p>
        </w:tc>
        <w:tc>
          <w:tcPr>
            <w:tcW w:w="1387" w:type="dxa"/>
            <w:vAlign w:val="center"/>
          </w:tcPr>
          <w:p w:rsidR="003011FD" w:rsidRPr="00BA08CC" w:rsidRDefault="003011FD">
            <w:pPr>
              <w:spacing w:line="240" w:lineRule="atLeast"/>
              <w:ind w:firstLineChars="0" w:firstLine="0"/>
              <w:jc w:val="center"/>
            </w:pPr>
          </w:p>
        </w:tc>
        <w:tc>
          <w:tcPr>
            <w:tcW w:w="1383" w:type="dxa"/>
            <w:gridSpan w:val="2"/>
            <w:vAlign w:val="center"/>
          </w:tcPr>
          <w:p w:rsidR="003011FD" w:rsidRPr="00BA08CC" w:rsidRDefault="003011FD">
            <w:pPr>
              <w:spacing w:line="240" w:lineRule="atLeast"/>
              <w:ind w:firstLineChars="0" w:firstLine="0"/>
              <w:jc w:val="center"/>
            </w:pPr>
          </w:p>
        </w:tc>
        <w:tc>
          <w:tcPr>
            <w:tcW w:w="1382" w:type="dxa"/>
            <w:gridSpan w:val="2"/>
            <w:vAlign w:val="center"/>
          </w:tcPr>
          <w:p w:rsidR="003011FD" w:rsidRPr="00BA08CC" w:rsidRDefault="003011FD">
            <w:pPr>
              <w:spacing w:line="240" w:lineRule="atLeast"/>
              <w:ind w:firstLineChars="0" w:firstLine="0"/>
              <w:jc w:val="center"/>
            </w:pPr>
          </w:p>
        </w:tc>
        <w:tc>
          <w:tcPr>
            <w:tcW w:w="1382" w:type="dxa"/>
            <w:vAlign w:val="center"/>
          </w:tcPr>
          <w:p w:rsidR="003011FD" w:rsidRPr="00BA08CC" w:rsidRDefault="003011FD">
            <w:pPr>
              <w:spacing w:line="240" w:lineRule="atLeast"/>
              <w:ind w:firstLineChars="0" w:firstLine="0"/>
              <w:jc w:val="center"/>
            </w:pP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p>
        </w:tc>
        <w:tc>
          <w:tcPr>
            <w:tcW w:w="1606" w:type="dxa"/>
            <w:gridSpan w:val="2"/>
            <w:vAlign w:val="center"/>
          </w:tcPr>
          <w:p w:rsidR="003011FD" w:rsidRPr="00BA08CC" w:rsidRDefault="003011FD">
            <w:pPr>
              <w:spacing w:line="240" w:lineRule="atLeast"/>
              <w:ind w:firstLineChars="0" w:firstLine="0"/>
              <w:jc w:val="center"/>
            </w:pPr>
          </w:p>
        </w:tc>
        <w:tc>
          <w:tcPr>
            <w:tcW w:w="1387" w:type="dxa"/>
            <w:vAlign w:val="center"/>
          </w:tcPr>
          <w:p w:rsidR="003011FD" w:rsidRPr="00BA08CC" w:rsidRDefault="003011FD">
            <w:pPr>
              <w:spacing w:line="240" w:lineRule="atLeast"/>
              <w:ind w:firstLineChars="0" w:firstLine="0"/>
              <w:jc w:val="center"/>
            </w:pPr>
          </w:p>
        </w:tc>
        <w:tc>
          <w:tcPr>
            <w:tcW w:w="1383" w:type="dxa"/>
            <w:gridSpan w:val="2"/>
            <w:vAlign w:val="center"/>
          </w:tcPr>
          <w:p w:rsidR="003011FD" w:rsidRPr="00BA08CC" w:rsidRDefault="003011FD">
            <w:pPr>
              <w:spacing w:line="240" w:lineRule="atLeast"/>
              <w:ind w:firstLineChars="0" w:firstLine="0"/>
              <w:jc w:val="center"/>
            </w:pPr>
          </w:p>
        </w:tc>
        <w:tc>
          <w:tcPr>
            <w:tcW w:w="1382" w:type="dxa"/>
            <w:gridSpan w:val="2"/>
            <w:vAlign w:val="center"/>
          </w:tcPr>
          <w:p w:rsidR="003011FD" w:rsidRPr="00BA08CC" w:rsidRDefault="003011FD">
            <w:pPr>
              <w:spacing w:line="240" w:lineRule="atLeast"/>
              <w:ind w:firstLineChars="0" w:firstLine="0"/>
              <w:jc w:val="center"/>
            </w:pPr>
          </w:p>
        </w:tc>
        <w:tc>
          <w:tcPr>
            <w:tcW w:w="1382" w:type="dxa"/>
            <w:vAlign w:val="center"/>
          </w:tcPr>
          <w:p w:rsidR="003011FD" w:rsidRPr="00BA08CC" w:rsidRDefault="003011FD">
            <w:pPr>
              <w:spacing w:line="240" w:lineRule="atLeast"/>
              <w:ind w:firstLineChars="0" w:firstLine="0"/>
              <w:jc w:val="center"/>
            </w:pP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p>
        </w:tc>
        <w:tc>
          <w:tcPr>
            <w:tcW w:w="1606" w:type="dxa"/>
            <w:gridSpan w:val="2"/>
            <w:vAlign w:val="center"/>
          </w:tcPr>
          <w:p w:rsidR="003011FD" w:rsidRPr="00BA08CC" w:rsidRDefault="003011FD">
            <w:pPr>
              <w:spacing w:line="240" w:lineRule="atLeast"/>
              <w:ind w:firstLineChars="0" w:firstLine="0"/>
              <w:jc w:val="center"/>
            </w:pPr>
          </w:p>
        </w:tc>
        <w:tc>
          <w:tcPr>
            <w:tcW w:w="1387" w:type="dxa"/>
            <w:vAlign w:val="center"/>
          </w:tcPr>
          <w:p w:rsidR="003011FD" w:rsidRPr="00BA08CC" w:rsidRDefault="003011FD">
            <w:pPr>
              <w:spacing w:line="240" w:lineRule="atLeast"/>
              <w:ind w:firstLineChars="0" w:firstLine="0"/>
              <w:jc w:val="center"/>
            </w:pPr>
          </w:p>
        </w:tc>
        <w:tc>
          <w:tcPr>
            <w:tcW w:w="1383" w:type="dxa"/>
            <w:gridSpan w:val="2"/>
            <w:vAlign w:val="center"/>
          </w:tcPr>
          <w:p w:rsidR="003011FD" w:rsidRPr="00BA08CC" w:rsidRDefault="003011FD">
            <w:pPr>
              <w:spacing w:line="240" w:lineRule="atLeast"/>
              <w:ind w:firstLineChars="0" w:firstLine="0"/>
              <w:jc w:val="center"/>
            </w:pPr>
          </w:p>
        </w:tc>
        <w:tc>
          <w:tcPr>
            <w:tcW w:w="1382" w:type="dxa"/>
            <w:gridSpan w:val="2"/>
            <w:vAlign w:val="center"/>
          </w:tcPr>
          <w:p w:rsidR="003011FD" w:rsidRPr="00BA08CC" w:rsidRDefault="003011FD">
            <w:pPr>
              <w:spacing w:line="240" w:lineRule="atLeast"/>
              <w:ind w:firstLineChars="0" w:firstLine="0"/>
              <w:jc w:val="center"/>
            </w:pPr>
          </w:p>
        </w:tc>
        <w:tc>
          <w:tcPr>
            <w:tcW w:w="1382" w:type="dxa"/>
            <w:vAlign w:val="center"/>
          </w:tcPr>
          <w:p w:rsidR="003011FD" w:rsidRPr="00BA08CC" w:rsidRDefault="003011FD">
            <w:pPr>
              <w:spacing w:line="240" w:lineRule="atLeast"/>
              <w:ind w:firstLineChars="0" w:firstLine="0"/>
              <w:jc w:val="center"/>
            </w:pPr>
          </w:p>
        </w:tc>
      </w:tr>
      <w:tr w:rsidR="003011FD" w:rsidRPr="00BA08CC">
        <w:trPr>
          <w:trHeight w:val="340"/>
        </w:trPr>
        <w:tc>
          <w:tcPr>
            <w:tcW w:w="1382" w:type="dxa"/>
            <w:vAlign w:val="center"/>
          </w:tcPr>
          <w:p w:rsidR="003011FD" w:rsidRPr="00BA08CC" w:rsidRDefault="003011FD">
            <w:pPr>
              <w:spacing w:line="240" w:lineRule="atLeast"/>
              <w:ind w:firstLineChars="0" w:firstLine="0"/>
              <w:jc w:val="center"/>
            </w:pPr>
          </w:p>
        </w:tc>
        <w:tc>
          <w:tcPr>
            <w:tcW w:w="1606" w:type="dxa"/>
            <w:gridSpan w:val="2"/>
            <w:vAlign w:val="center"/>
          </w:tcPr>
          <w:p w:rsidR="003011FD" w:rsidRPr="00BA08CC" w:rsidRDefault="003011FD">
            <w:pPr>
              <w:spacing w:line="240" w:lineRule="atLeast"/>
              <w:ind w:firstLineChars="0" w:firstLine="0"/>
              <w:jc w:val="center"/>
            </w:pPr>
          </w:p>
        </w:tc>
        <w:tc>
          <w:tcPr>
            <w:tcW w:w="1387" w:type="dxa"/>
            <w:vAlign w:val="center"/>
          </w:tcPr>
          <w:p w:rsidR="003011FD" w:rsidRPr="00BA08CC" w:rsidRDefault="003011FD">
            <w:pPr>
              <w:spacing w:line="240" w:lineRule="atLeast"/>
              <w:ind w:firstLineChars="0" w:firstLine="0"/>
              <w:jc w:val="center"/>
            </w:pPr>
          </w:p>
        </w:tc>
        <w:tc>
          <w:tcPr>
            <w:tcW w:w="1383" w:type="dxa"/>
            <w:gridSpan w:val="2"/>
            <w:vAlign w:val="center"/>
          </w:tcPr>
          <w:p w:rsidR="003011FD" w:rsidRPr="00BA08CC" w:rsidRDefault="003011FD">
            <w:pPr>
              <w:spacing w:line="240" w:lineRule="atLeast"/>
              <w:ind w:firstLineChars="0" w:firstLine="0"/>
              <w:jc w:val="center"/>
            </w:pPr>
          </w:p>
        </w:tc>
        <w:tc>
          <w:tcPr>
            <w:tcW w:w="1382" w:type="dxa"/>
            <w:gridSpan w:val="2"/>
            <w:vAlign w:val="center"/>
          </w:tcPr>
          <w:p w:rsidR="003011FD" w:rsidRPr="00BA08CC" w:rsidRDefault="003011FD">
            <w:pPr>
              <w:spacing w:line="240" w:lineRule="atLeast"/>
              <w:ind w:firstLineChars="0" w:firstLine="0"/>
              <w:jc w:val="center"/>
            </w:pPr>
          </w:p>
        </w:tc>
        <w:tc>
          <w:tcPr>
            <w:tcW w:w="1382" w:type="dxa"/>
            <w:vAlign w:val="center"/>
          </w:tcPr>
          <w:p w:rsidR="003011FD" w:rsidRPr="00BA08CC" w:rsidRDefault="003011FD">
            <w:pPr>
              <w:spacing w:line="240" w:lineRule="atLeast"/>
              <w:ind w:firstLineChars="0" w:firstLine="0"/>
              <w:jc w:val="center"/>
            </w:pPr>
          </w:p>
        </w:tc>
      </w:tr>
      <w:tr w:rsidR="003011FD" w:rsidRPr="00BA08CC">
        <w:trPr>
          <w:trHeight w:val="340"/>
        </w:trPr>
        <w:tc>
          <w:tcPr>
            <w:tcW w:w="8522" w:type="dxa"/>
            <w:gridSpan w:val="9"/>
            <w:vAlign w:val="center"/>
          </w:tcPr>
          <w:p w:rsidR="003011FD" w:rsidRPr="00BA08CC" w:rsidRDefault="003011FD">
            <w:pPr>
              <w:spacing w:line="240" w:lineRule="atLeast"/>
              <w:ind w:firstLineChars="0" w:firstLine="0"/>
              <w:jc w:val="center"/>
            </w:pPr>
            <w:r w:rsidRPr="00BA08CC">
              <w:rPr>
                <w:rFonts w:hint="eastAsia"/>
              </w:rPr>
              <w:t>主</w:t>
            </w:r>
            <w:r w:rsidRPr="00BA08CC">
              <w:rPr>
                <w:rFonts w:hint="eastAsia"/>
              </w:rPr>
              <w:t xml:space="preserve">  </w:t>
            </w:r>
            <w:r w:rsidRPr="00BA08CC">
              <w:rPr>
                <w:rFonts w:hint="eastAsia"/>
              </w:rPr>
              <w:t>要</w:t>
            </w:r>
            <w:r w:rsidRPr="00BA08CC">
              <w:rPr>
                <w:rFonts w:hint="eastAsia"/>
              </w:rPr>
              <w:t xml:space="preserve">  </w:t>
            </w:r>
            <w:r w:rsidRPr="00BA08CC">
              <w:rPr>
                <w:rFonts w:hint="eastAsia"/>
              </w:rPr>
              <w:t>能</w:t>
            </w:r>
            <w:r w:rsidRPr="00BA08CC">
              <w:rPr>
                <w:rFonts w:hint="eastAsia"/>
              </w:rPr>
              <w:t xml:space="preserve">  </w:t>
            </w:r>
            <w:r w:rsidRPr="00BA08CC">
              <w:rPr>
                <w:rFonts w:hint="eastAsia"/>
              </w:rPr>
              <w:t>源</w:t>
            </w:r>
            <w:r w:rsidRPr="00BA08CC">
              <w:rPr>
                <w:rFonts w:hint="eastAsia"/>
              </w:rPr>
              <w:t xml:space="preserve">  </w:t>
            </w:r>
            <w:r w:rsidRPr="00BA08CC">
              <w:rPr>
                <w:rFonts w:hint="eastAsia"/>
              </w:rPr>
              <w:t>及</w:t>
            </w:r>
            <w:r w:rsidRPr="00BA08CC">
              <w:rPr>
                <w:rFonts w:hint="eastAsia"/>
              </w:rPr>
              <w:t xml:space="preserve">  </w:t>
            </w:r>
            <w:r w:rsidRPr="00BA08CC">
              <w:rPr>
                <w:rFonts w:hint="eastAsia"/>
              </w:rPr>
              <w:t>水</w:t>
            </w:r>
            <w:r w:rsidRPr="00BA08CC">
              <w:rPr>
                <w:rFonts w:hint="eastAsia"/>
              </w:rPr>
              <w:t xml:space="preserve">  </w:t>
            </w:r>
            <w:r w:rsidRPr="00BA08CC">
              <w:rPr>
                <w:rFonts w:hint="eastAsia"/>
              </w:rPr>
              <w:t>资</w:t>
            </w:r>
            <w:r w:rsidRPr="00BA08CC">
              <w:rPr>
                <w:rFonts w:hint="eastAsia"/>
              </w:rPr>
              <w:t xml:space="preserve">  </w:t>
            </w:r>
            <w:r w:rsidRPr="00BA08CC">
              <w:rPr>
                <w:rFonts w:hint="eastAsia"/>
              </w:rPr>
              <w:t>源</w:t>
            </w:r>
            <w:r w:rsidRPr="00BA08CC">
              <w:rPr>
                <w:rFonts w:hint="eastAsia"/>
              </w:rPr>
              <w:t xml:space="preserve">  </w:t>
            </w:r>
            <w:r w:rsidRPr="00BA08CC">
              <w:rPr>
                <w:rFonts w:hint="eastAsia"/>
              </w:rPr>
              <w:t>消</w:t>
            </w:r>
            <w:r w:rsidRPr="00BA08CC">
              <w:rPr>
                <w:rFonts w:hint="eastAsia"/>
              </w:rPr>
              <w:t xml:space="preserve">  </w:t>
            </w:r>
            <w:r w:rsidRPr="00BA08CC">
              <w:rPr>
                <w:rFonts w:hint="eastAsia"/>
              </w:rPr>
              <w:t>耗</w:t>
            </w:r>
          </w:p>
        </w:tc>
      </w:tr>
      <w:tr w:rsidR="003011FD" w:rsidRPr="00BA08CC">
        <w:trPr>
          <w:trHeight w:val="340"/>
        </w:trPr>
        <w:tc>
          <w:tcPr>
            <w:tcW w:w="2299" w:type="dxa"/>
            <w:gridSpan w:val="2"/>
            <w:vAlign w:val="center"/>
          </w:tcPr>
          <w:p w:rsidR="003011FD" w:rsidRPr="00BA08CC" w:rsidRDefault="003011FD">
            <w:pPr>
              <w:spacing w:line="240" w:lineRule="atLeast"/>
              <w:ind w:firstLineChars="0" w:firstLine="0"/>
              <w:jc w:val="center"/>
            </w:pPr>
            <w:r w:rsidRPr="00BA08CC">
              <w:rPr>
                <w:rFonts w:hint="eastAsia"/>
              </w:rPr>
              <w:t>名称</w:t>
            </w:r>
          </w:p>
        </w:tc>
        <w:tc>
          <w:tcPr>
            <w:tcW w:w="2076" w:type="dxa"/>
            <w:gridSpan w:val="2"/>
            <w:vAlign w:val="center"/>
          </w:tcPr>
          <w:p w:rsidR="003011FD" w:rsidRPr="00BA08CC" w:rsidRDefault="003011FD">
            <w:pPr>
              <w:spacing w:line="240" w:lineRule="atLeast"/>
              <w:ind w:firstLineChars="0" w:firstLine="0"/>
              <w:jc w:val="center"/>
            </w:pPr>
            <w:r w:rsidRPr="00BA08CC">
              <w:rPr>
                <w:rFonts w:hint="eastAsia"/>
              </w:rPr>
              <w:t>现状用量</w:t>
            </w:r>
          </w:p>
        </w:tc>
        <w:tc>
          <w:tcPr>
            <w:tcW w:w="2073" w:type="dxa"/>
            <w:gridSpan w:val="3"/>
            <w:vAlign w:val="center"/>
          </w:tcPr>
          <w:p w:rsidR="003011FD" w:rsidRPr="00BA08CC" w:rsidRDefault="003011FD">
            <w:pPr>
              <w:spacing w:line="240" w:lineRule="atLeast"/>
              <w:ind w:firstLineChars="0" w:firstLine="0"/>
              <w:jc w:val="center"/>
            </w:pPr>
            <w:r w:rsidRPr="00BA08CC">
              <w:rPr>
                <w:rFonts w:hint="eastAsia"/>
              </w:rPr>
              <w:t>年增用量</w:t>
            </w:r>
          </w:p>
        </w:tc>
        <w:tc>
          <w:tcPr>
            <w:tcW w:w="2074" w:type="dxa"/>
            <w:gridSpan w:val="2"/>
            <w:vAlign w:val="center"/>
          </w:tcPr>
          <w:p w:rsidR="003011FD" w:rsidRPr="00BA08CC" w:rsidRDefault="003011FD">
            <w:pPr>
              <w:spacing w:line="240" w:lineRule="atLeast"/>
              <w:ind w:firstLineChars="0" w:firstLine="0"/>
              <w:jc w:val="center"/>
            </w:pPr>
            <w:r w:rsidRPr="00BA08CC">
              <w:rPr>
                <w:rFonts w:hint="eastAsia"/>
              </w:rPr>
              <w:t>年总用量</w:t>
            </w:r>
          </w:p>
        </w:tc>
      </w:tr>
      <w:tr w:rsidR="002D071E" w:rsidRPr="00BA08CC">
        <w:trPr>
          <w:trHeight w:val="340"/>
        </w:trPr>
        <w:tc>
          <w:tcPr>
            <w:tcW w:w="2299" w:type="dxa"/>
            <w:gridSpan w:val="2"/>
            <w:vAlign w:val="center"/>
          </w:tcPr>
          <w:p w:rsidR="002D071E" w:rsidRPr="00BA08CC" w:rsidRDefault="002D071E">
            <w:pPr>
              <w:spacing w:line="240" w:lineRule="atLeast"/>
              <w:ind w:firstLineChars="0" w:firstLine="0"/>
              <w:jc w:val="center"/>
            </w:pPr>
            <w:r w:rsidRPr="00BA08CC">
              <w:rPr>
                <w:rFonts w:hint="eastAsia"/>
              </w:rPr>
              <w:t>水（吨）</w:t>
            </w:r>
          </w:p>
        </w:tc>
        <w:tc>
          <w:tcPr>
            <w:tcW w:w="2076" w:type="dxa"/>
            <w:gridSpan w:val="2"/>
            <w:vAlign w:val="center"/>
          </w:tcPr>
          <w:p w:rsidR="002D071E" w:rsidRPr="00BA08CC" w:rsidRDefault="002D071E" w:rsidP="00A91A0A">
            <w:pPr>
              <w:spacing w:line="240" w:lineRule="atLeast"/>
              <w:ind w:firstLineChars="0" w:firstLine="0"/>
              <w:jc w:val="center"/>
            </w:pPr>
            <w:r w:rsidRPr="00BA08CC">
              <w:rPr>
                <w:rFonts w:hint="eastAsia"/>
              </w:rPr>
              <w:t>/</w:t>
            </w:r>
          </w:p>
        </w:tc>
        <w:tc>
          <w:tcPr>
            <w:tcW w:w="2073" w:type="dxa"/>
            <w:gridSpan w:val="3"/>
            <w:vAlign w:val="center"/>
          </w:tcPr>
          <w:p w:rsidR="002D071E" w:rsidRPr="00BA08CC" w:rsidRDefault="002D071E" w:rsidP="00A91A0A">
            <w:pPr>
              <w:spacing w:line="240" w:lineRule="atLeast"/>
              <w:ind w:firstLineChars="0" w:firstLine="0"/>
              <w:jc w:val="center"/>
            </w:pPr>
            <w:r>
              <w:rPr>
                <w:rFonts w:hint="eastAsia"/>
              </w:rPr>
              <w:t>310.3</w:t>
            </w:r>
          </w:p>
        </w:tc>
        <w:tc>
          <w:tcPr>
            <w:tcW w:w="2074" w:type="dxa"/>
            <w:gridSpan w:val="2"/>
            <w:vAlign w:val="center"/>
          </w:tcPr>
          <w:p w:rsidR="002D071E" w:rsidRPr="00BA08CC" w:rsidRDefault="002D071E">
            <w:pPr>
              <w:spacing w:line="240" w:lineRule="atLeast"/>
              <w:ind w:firstLineChars="0" w:firstLine="0"/>
              <w:jc w:val="center"/>
            </w:pPr>
            <w:r>
              <w:rPr>
                <w:rFonts w:hint="eastAsia"/>
              </w:rPr>
              <w:t>310.3</w:t>
            </w:r>
          </w:p>
        </w:tc>
      </w:tr>
      <w:tr w:rsidR="002D071E" w:rsidRPr="00BA08CC">
        <w:trPr>
          <w:trHeight w:val="340"/>
        </w:trPr>
        <w:tc>
          <w:tcPr>
            <w:tcW w:w="2299" w:type="dxa"/>
            <w:gridSpan w:val="2"/>
            <w:vAlign w:val="center"/>
          </w:tcPr>
          <w:p w:rsidR="002D071E" w:rsidRPr="00BA08CC" w:rsidRDefault="002D071E">
            <w:pPr>
              <w:spacing w:line="240" w:lineRule="atLeast"/>
              <w:ind w:firstLineChars="0" w:firstLine="0"/>
              <w:jc w:val="center"/>
            </w:pPr>
            <w:r w:rsidRPr="00BA08CC">
              <w:rPr>
                <w:rFonts w:hint="eastAsia"/>
              </w:rPr>
              <w:t>电（</w:t>
            </w:r>
            <w:r w:rsidRPr="00BA08CC">
              <w:rPr>
                <w:rFonts w:hint="eastAsia"/>
              </w:rPr>
              <w:t>kwh</w:t>
            </w:r>
            <w:r w:rsidRPr="00BA08CC">
              <w:rPr>
                <w:rFonts w:hint="eastAsia"/>
              </w:rPr>
              <w:t>）</w:t>
            </w:r>
          </w:p>
        </w:tc>
        <w:tc>
          <w:tcPr>
            <w:tcW w:w="2076" w:type="dxa"/>
            <w:gridSpan w:val="2"/>
            <w:vAlign w:val="center"/>
          </w:tcPr>
          <w:p w:rsidR="002D071E" w:rsidRPr="00BA08CC" w:rsidRDefault="002D071E" w:rsidP="00A91A0A">
            <w:pPr>
              <w:spacing w:line="240" w:lineRule="atLeast"/>
              <w:ind w:firstLineChars="0" w:firstLine="0"/>
              <w:jc w:val="center"/>
            </w:pPr>
            <w:r w:rsidRPr="00BA08CC">
              <w:rPr>
                <w:rFonts w:hint="eastAsia"/>
              </w:rPr>
              <w:t>/</w:t>
            </w:r>
          </w:p>
        </w:tc>
        <w:tc>
          <w:tcPr>
            <w:tcW w:w="2073" w:type="dxa"/>
            <w:gridSpan w:val="3"/>
            <w:vAlign w:val="center"/>
          </w:tcPr>
          <w:p w:rsidR="002D071E" w:rsidRPr="00BA08CC" w:rsidRDefault="002D071E" w:rsidP="00A91A0A">
            <w:pPr>
              <w:spacing w:line="240" w:lineRule="atLeast"/>
              <w:ind w:firstLineChars="0" w:firstLine="0"/>
              <w:jc w:val="center"/>
            </w:pPr>
            <w:r w:rsidRPr="00BA08CC">
              <w:rPr>
                <w:rFonts w:hint="eastAsia"/>
              </w:rPr>
              <w:t>2.4</w:t>
            </w:r>
            <w:r w:rsidRPr="00BA08CC">
              <w:rPr>
                <w:rFonts w:hint="eastAsia"/>
              </w:rPr>
              <w:t>万</w:t>
            </w:r>
          </w:p>
        </w:tc>
        <w:tc>
          <w:tcPr>
            <w:tcW w:w="2074" w:type="dxa"/>
            <w:gridSpan w:val="2"/>
            <w:vAlign w:val="center"/>
          </w:tcPr>
          <w:p w:rsidR="002D071E" w:rsidRPr="00BA08CC" w:rsidRDefault="002D071E">
            <w:pPr>
              <w:spacing w:line="240" w:lineRule="atLeast"/>
              <w:ind w:firstLineChars="0" w:firstLine="0"/>
              <w:jc w:val="center"/>
            </w:pPr>
            <w:r w:rsidRPr="00BA08CC">
              <w:rPr>
                <w:rFonts w:hint="eastAsia"/>
              </w:rPr>
              <w:t>2.4</w:t>
            </w:r>
            <w:r w:rsidRPr="00BA08CC">
              <w:rPr>
                <w:rFonts w:hint="eastAsia"/>
              </w:rPr>
              <w:t>万</w:t>
            </w:r>
          </w:p>
        </w:tc>
      </w:tr>
      <w:tr w:rsidR="002D071E" w:rsidRPr="00BA08CC">
        <w:trPr>
          <w:trHeight w:val="340"/>
        </w:trPr>
        <w:tc>
          <w:tcPr>
            <w:tcW w:w="2299" w:type="dxa"/>
            <w:gridSpan w:val="2"/>
            <w:vAlign w:val="center"/>
          </w:tcPr>
          <w:p w:rsidR="002D071E" w:rsidRPr="00BA08CC" w:rsidRDefault="002D071E">
            <w:pPr>
              <w:spacing w:line="240" w:lineRule="atLeast"/>
              <w:ind w:firstLineChars="0" w:firstLine="0"/>
              <w:jc w:val="center"/>
            </w:pPr>
            <w:r w:rsidRPr="00BA08CC">
              <w:rPr>
                <w:rFonts w:hint="eastAsia"/>
              </w:rPr>
              <w:t>燃气（立方米）</w:t>
            </w:r>
          </w:p>
        </w:tc>
        <w:tc>
          <w:tcPr>
            <w:tcW w:w="2076" w:type="dxa"/>
            <w:gridSpan w:val="2"/>
            <w:vAlign w:val="center"/>
          </w:tcPr>
          <w:p w:rsidR="002D071E" w:rsidRPr="00BA08CC" w:rsidRDefault="002D071E" w:rsidP="00A91A0A">
            <w:pPr>
              <w:spacing w:line="240" w:lineRule="atLeast"/>
              <w:ind w:firstLineChars="0" w:firstLine="0"/>
              <w:jc w:val="center"/>
            </w:pPr>
            <w:r w:rsidRPr="00BA08CC">
              <w:rPr>
                <w:rFonts w:hint="eastAsia"/>
              </w:rPr>
              <w:t>/</w:t>
            </w:r>
          </w:p>
        </w:tc>
        <w:tc>
          <w:tcPr>
            <w:tcW w:w="2073" w:type="dxa"/>
            <w:gridSpan w:val="3"/>
            <w:vAlign w:val="center"/>
          </w:tcPr>
          <w:p w:rsidR="002D071E" w:rsidRPr="00BA08CC" w:rsidRDefault="002D071E" w:rsidP="00A91A0A">
            <w:pPr>
              <w:spacing w:line="240" w:lineRule="atLeast"/>
              <w:ind w:firstLineChars="0" w:firstLine="0"/>
              <w:jc w:val="center"/>
            </w:pPr>
            <w:r>
              <w:rPr>
                <w:rFonts w:hint="eastAsia"/>
              </w:rPr>
              <w:t>45.14</w:t>
            </w:r>
            <w:r w:rsidRPr="00BA08CC">
              <w:rPr>
                <w:rFonts w:hint="eastAsia"/>
              </w:rPr>
              <w:t>万</w:t>
            </w:r>
          </w:p>
        </w:tc>
        <w:tc>
          <w:tcPr>
            <w:tcW w:w="2074" w:type="dxa"/>
            <w:gridSpan w:val="2"/>
            <w:vAlign w:val="center"/>
          </w:tcPr>
          <w:p w:rsidR="002D071E" w:rsidRPr="00BA08CC" w:rsidRDefault="002D071E">
            <w:pPr>
              <w:spacing w:line="240" w:lineRule="atLeast"/>
              <w:ind w:firstLineChars="0" w:firstLine="0"/>
              <w:jc w:val="center"/>
            </w:pPr>
            <w:r>
              <w:rPr>
                <w:rFonts w:hint="eastAsia"/>
              </w:rPr>
              <w:t>45.14</w:t>
            </w:r>
            <w:r w:rsidRPr="00BA08CC">
              <w:rPr>
                <w:rFonts w:hint="eastAsia"/>
              </w:rPr>
              <w:t>万</w:t>
            </w:r>
          </w:p>
        </w:tc>
      </w:tr>
      <w:tr w:rsidR="002D071E" w:rsidRPr="00BA08CC">
        <w:trPr>
          <w:trHeight w:val="340"/>
        </w:trPr>
        <w:tc>
          <w:tcPr>
            <w:tcW w:w="2299" w:type="dxa"/>
            <w:gridSpan w:val="2"/>
            <w:vAlign w:val="center"/>
          </w:tcPr>
          <w:p w:rsidR="002D071E" w:rsidRPr="00BA08CC" w:rsidRDefault="002D071E">
            <w:pPr>
              <w:spacing w:line="240" w:lineRule="atLeast"/>
              <w:ind w:firstLineChars="0" w:firstLine="0"/>
              <w:jc w:val="center"/>
            </w:pPr>
            <w:r w:rsidRPr="00BA08CC">
              <w:rPr>
                <w:rFonts w:hint="eastAsia"/>
              </w:rPr>
              <w:t>其他</w:t>
            </w:r>
          </w:p>
        </w:tc>
        <w:tc>
          <w:tcPr>
            <w:tcW w:w="2076" w:type="dxa"/>
            <w:gridSpan w:val="2"/>
            <w:vAlign w:val="center"/>
          </w:tcPr>
          <w:p w:rsidR="002D071E" w:rsidRPr="00BA08CC" w:rsidRDefault="002D071E">
            <w:pPr>
              <w:spacing w:line="240" w:lineRule="atLeast"/>
              <w:ind w:firstLineChars="0" w:firstLine="0"/>
              <w:jc w:val="center"/>
            </w:pPr>
            <w:r w:rsidRPr="00BA08CC">
              <w:rPr>
                <w:rFonts w:hint="eastAsia"/>
              </w:rPr>
              <w:t>/</w:t>
            </w:r>
          </w:p>
        </w:tc>
        <w:tc>
          <w:tcPr>
            <w:tcW w:w="2073" w:type="dxa"/>
            <w:gridSpan w:val="3"/>
            <w:vAlign w:val="center"/>
          </w:tcPr>
          <w:p w:rsidR="002D071E" w:rsidRPr="00BA08CC" w:rsidRDefault="002D071E">
            <w:pPr>
              <w:spacing w:line="240" w:lineRule="atLeast"/>
              <w:ind w:firstLineChars="0" w:firstLine="0"/>
              <w:jc w:val="center"/>
            </w:pPr>
            <w:r w:rsidRPr="00BA08CC">
              <w:rPr>
                <w:rFonts w:hint="eastAsia"/>
              </w:rPr>
              <w:t>/</w:t>
            </w:r>
          </w:p>
        </w:tc>
        <w:tc>
          <w:tcPr>
            <w:tcW w:w="2074" w:type="dxa"/>
            <w:gridSpan w:val="2"/>
            <w:vAlign w:val="center"/>
          </w:tcPr>
          <w:p w:rsidR="002D071E" w:rsidRPr="00BA08CC" w:rsidRDefault="002D071E">
            <w:pPr>
              <w:spacing w:line="240" w:lineRule="atLeast"/>
              <w:ind w:firstLineChars="0" w:firstLine="0"/>
              <w:jc w:val="center"/>
            </w:pPr>
            <w:r w:rsidRPr="00BA08CC">
              <w:rPr>
                <w:rFonts w:hint="eastAsia"/>
              </w:rPr>
              <w:t>/</w:t>
            </w:r>
          </w:p>
        </w:tc>
      </w:tr>
    </w:tbl>
    <w:p w:rsidR="00B80A5D" w:rsidRPr="00BA08CC" w:rsidRDefault="00771FDA">
      <w:pPr>
        <w:spacing w:line="240" w:lineRule="auto"/>
        <w:ind w:firstLineChars="0" w:firstLine="0"/>
        <w:jc w:val="left"/>
      </w:pPr>
      <w:r w:rsidRPr="00BA08CC">
        <w:br w:type="page"/>
      </w:r>
    </w:p>
    <w:p w:rsidR="00B80A5D" w:rsidRPr="00BA08CC" w:rsidRDefault="00771FDA">
      <w:pPr>
        <w:pStyle w:val="1"/>
      </w:pPr>
      <w:r w:rsidRPr="00BA08CC">
        <w:rPr>
          <w:rFonts w:hint="eastAsia"/>
        </w:rPr>
        <w:lastRenderedPageBreak/>
        <w:t>项目由来</w:t>
      </w:r>
    </w:p>
    <w:p w:rsidR="00E20667" w:rsidRDefault="00771FDA">
      <w:pPr>
        <w:ind w:firstLine="480"/>
      </w:pPr>
      <w:r w:rsidRPr="00BA08CC">
        <w:rPr>
          <w:rFonts w:hint="eastAsia"/>
        </w:rPr>
        <w:t>福州德茂机械有限公司</w:t>
      </w:r>
      <w:r w:rsidR="003E7F3F" w:rsidRPr="00BA08CC">
        <w:rPr>
          <w:rFonts w:hint="eastAsia"/>
        </w:rPr>
        <w:t>主要</w:t>
      </w:r>
      <w:r w:rsidR="00872F75" w:rsidRPr="00BA08CC">
        <w:rPr>
          <w:rFonts w:hint="eastAsia"/>
        </w:rPr>
        <w:t>进行</w:t>
      </w:r>
      <w:r w:rsidR="003E7F3F" w:rsidRPr="00BA08CC">
        <w:rPr>
          <w:rFonts w:hint="eastAsia"/>
        </w:rPr>
        <w:t>汽车零部件、机车零部件的生产及表面加工处理</w:t>
      </w:r>
      <w:r w:rsidR="00872F75" w:rsidRPr="00BA08CC">
        <w:rPr>
          <w:rFonts w:hint="eastAsia"/>
        </w:rPr>
        <w:t>。随着我</w:t>
      </w:r>
      <w:r w:rsidR="004E1581">
        <w:rPr>
          <w:rFonts w:hint="eastAsia"/>
        </w:rPr>
        <w:t>国经济的发展，汽车行业发展迅猛，汽车的需求量和产量日益增加，</w:t>
      </w:r>
      <w:r w:rsidR="00872F75" w:rsidRPr="00BA08CC">
        <w:rPr>
          <w:rFonts w:hint="eastAsia"/>
        </w:rPr>
        <w:t>对汽车零部件及配件的需求量急剧增长。</w:t>
      </w:r>
      <w:r w:rsidR="004E1581">
        <w:rPr>
          <w:rFonts w:hint="eastAsia"/>
        </w:rPr>
        <w:t>因此，</w:t>
      </w:r>
      <w:r w:rsidR="00872F75" w:rsidRPr="00BA08CC">
        <w:rPr>
          <w:rFonts w:hint="eastAsia"/>
        </w:rPr>
        <w:t>福州德茂机械有限公司</w:t>
      </w:r>
      <w:r w:rsidR="004E1581">
        <w:rPr>
          <w:rFonts w:hint="eastAsia"/>
        </w:rPr>
        <w:t>（以下简称“建设单位”）投建</w:t>
      </w:r>
      <w:r w:rsidR="004E1581" w:rsidRPr="00BA08CC">
        <w:rPr>
          <w:rFonts w:hint="eastAsia"/>
        </w:rPr>
        <w:t>环保达克罗年涂覆加工汽车紧固件</w:t>
      </w:r>
      <w:r w:rsidR="004E1581" w:rsidRPr="00BA08CC">
        <w:rPr>
          <w:rFonts w:hint="eastAsia"/>
        </w:rPr>
        <w:t>/</w:t>
      </w:r>
      <w:r w:rsidR="004E1581" w:rsidRPr="00BA08CC">
        <w:rPr>
          <w:rFonts w:hint="eastAsia"/>
        </w:rPr>
        <w:t>冲压件</w:t>
      </w:r>
      <w:r w:rsidR="004E1581" w:rsidRPr="00BA08CC">
        <w:rPr>
          <w:rFonts w:hint="eastAsia"/>
        </w:rPr>
        <w:t>560</w:t>
      </w:r>
      <w:r w:rsidR="004E1581" w:rsidRPr="00BA08CC">
        <w:rPr>
          <w:rFonts w:hint="eastAsia"/>
        </w:rPr>
        <w:t>吨、加油管</w:t>
      </w:r>
      <w:r w:rsidR="004E1581" w:rsidRPr="00BA08CC">
        <w:rPr>
          <w:rFonts w:hint="eastAsia"/>
        </w:rPr>
        <w:t>/</w:t>
      </w:r>
      <w:r w:rsidR="004E1581" w:rsidRPr="00BA08CC">
        <w:rPr>
          <w:rFonts w:hint="eastAsia"/>
        </w:rPr>
        <w:t>弹簧</w:t>
      </w:r>
      <w:r w:rsidR="004E1581" w:rsidRPr="00BA08CC">
        <w:rPr>
          <w:rFonts w:hint="eastAsia"/>
        </w:rPr>
        <w:t>430</w:t>
      </w:r>
      <w:r w:rsidR="004E1581" w:rsidRPr="00BA08CC">
        <w:rPr>
          <w:rFonts w:hint="eastAsia"/>
        </w:rPr>
        <w:t>吨项目（以下简称“本项目”）</w:t>
      </w:r>
      <w:r w:rsidR="00E20667">
        <w:rPr>
          <w:rFonts w:hint="eastAsia"/>
        </w:rPr>
        <w:t>。</w:t>
      </w:r>
    </w:p>
    <w:p w:rsidR="00B80A5D" w:rsidRPr="00BA08CC" w:rsidRDefault="00E20667">
      <w:pPr>
        <w:ind w:firstLine="480"/>
      </w:pPr>
      <w:r>
        <w:rPr>
          <w:rFonts w:hint="eastAsia"/>
        </w:rPr>
        <w:t>本项目</w:t>
      </w:r>
      <w:r w:rsidR="0078399B" w:rsidRPr="00BA08CC">
        <w:rPr>
          <w:rFonts w:hint="eastAsia"/>
        </w:rPr>
        <w:t>于</w:t>
      </w:r>
      <w:r w:rsidR="0078399B" w:rsidRPr="00BA08CC">
        <w:rPr>
          <w:rFonts w:hint="eastAsia"/>
        </w:rPr>
        <w:t>2016</w:t>
      </w:r>
      <w:r w:rsidR="0078399B" w:rsidRPr="00BA08CC">
        <w:rPr>
          <w:rFonts w:hint="eastAsia"/>
        </w:rPr>
        <w:t>年</w:t>
      </w:r>
      <w:r w:rsidR="0078399B" w:rsidRPr="00BA08CC">
        <w:rPr>
          <w:rFonts w:hint="eastAsia"/>
        </w:rPr>
        <w:t>12</w:t>
      </w:r>
      <w:r w:rsidR="0078399B" w:rsidRPr="00BA08CC">
        <w:rPr>
          <w:rFonts w:hint="eastAsia"/>
        </w:rPr>
        <w:t>月</w:t>
      </w:r>
      <w:r w:rsidR="0078399B" w:rsidRPr="00BA08CC">
        <w:rPr>
          <w:rFonts w:hint="eastAsia"/>
        </w:rPr>
        <w:t>9</w:t>
      </w:r>
      <w:r w:rsidR="0078399B" w:rsidRPr="00BA08CC">
        <w:rPr>
          <w:rFonts w:hint="eastAsia"/>
        </w:rPr>
        <w:t>日取得闽侯县经济和信息化局的投资备案证明（见附件</w:t>
      </w:r>
      <w:r w:rsidR="0078399B" w:rsidRPr="00BA08CC">
        <w:rPr>
          <w:rFonts w:hint="eastAsia"/>
        </w:rPr>
        <w:t>1</w:t>
      </w:r>
      <w:r w:rsidR="0078399B" w:rsidRPr="00BA08CC">
        <w:rPr>
          <w:rFonts w:hint="eastAsia"/>
        </w:rPr>
        <w:t>）。福州德茂机械有限公司</w:t>
      </w:r>
      <w:r w:rsidR="00771FDA" w:rsidRPr="00BA08CC">
        <w:rPr>
          <w:rFonts w:hint="eastAsia"/>
        </w:rPr>
        <w:t>于</w:t>
      </w:r>
      <w:r w:rsidR="00771FDA" w:rsidRPr="00BA08CC">
        <w:rPr>
          <w:rFonts w:hint="eastAsia"/>
        </w:rPr>
        <w:t>2016</w:t>
      </w:r>
      <w:r w:rsidR="00771FDA" w:rsidRPr="00BA08CC">
        <w:rPr>
          <w:rFonts w:hint="eastAsia"/>
        </w:rPr>
        <w:t>年</w:t>
      </w:r>
      <w:r w:rsidR="00771FDA" w:rsidRPr="00BA08CC">
        <w:rPr>
          <w:rFonts w:hint="eastAsia"/>
        </w:rPr>
        <w:t>5</w:t>
      </w:r>
      <w:r w:rsidR="00771FDA" w:rsidRPr="00BA08CC">
        <w:rPr>
          <w:rFonts w:hint="eastAsia"/>
        </w:rPr>
        <w:t>月</w:t>
      </w:r>
      <w:r w:rsidR="00771FDA" w:rsidRPr="00BA08CC">
        <w:rPr>
          <w:rFonts w:hint="eastAsia"/>
        </w:rPr>
        <w:t>3</w:t>
      </w:r>
      <w:r w:rsidR="00771FDA" w:rsidRPr="00BA08CC">
        <w:rPr>
          <w:rFonts w:hint="eastAsia"/>
        </w:rPr>
        <w:t>日</w:t>
      </w:r>
      <w:r w:rsidR="00276415">
        <w:rPr>
          <w:rFonts w:hint="eastAsia"/>
        </w:rPr>
        <w:t>租用</w:t>
      </w:r>
      <w:r w:rsidR="00771FDA" w:rsidRPr="00BA08CC">
        <w:rPr>
          <w:rFonts w:hint="eastAsia"/>
        </w:rPr>
        <w:t>福建万通汽车电器有限公司位于福建省福州市闽侯县青口镇新城西路</w:t>
      </w:r>
      <w:r w:rsidR="00771FDA" w:rsidRPr="00BA08CC">
        <w:rPr>
          <w:rFonts w:hint="eastAsia"/>
        </w:rPr>
        <w:t>16</w:t>
      </w:r>
      <w:r w:rsidR="00771FDA" w:rsidRPr="00BA08CC">
        <w:rPr>
          <w:rFonts w:hint="eastAsia"/>
        </w:rPr>
        <w:t>号</w:t>
      </w:r>
      <w:r w:rsidR="00771FDA" w:rsidRPr="00BA08CC">
        <w:rPr>
          <w:rFonts w:hint="eastAsia"/>
        </w:rPr>
        <w:t>1</w:t>
      </w:r>
      <w:r w:rsidR="00AD1FB1">
        <w:rPr>
          <w:rFonts w:hint="eastAsia"/>
        </w:rPr>
        <w:t>号厂房</w:t>
      </w:r>
      <w:r w:rsidR="00C147D1">
        <w:rPr>
          <w:rFonts w:hint="eastAsia"/>
        </w:rPr>
        <w:t>的</w:t>
      </w:r>
      <w:r w:rsidR="00AD1FB1">
        <w:rPr>
          <w:rFonts w:hint="eastAsia"/>
        </w:rPr>
        <w:t>第一层</w:t>
      </w:r>
      <w:r w:rsidR="00C147D1">
        <w:rPr>
          <w:rFonts w:hint="eastAsia"/>
        </w:rPr>
        <w:t>（</w:t>
      </w:r>
      <w:r w:rsidR="00AD1FB1">
        <w:rPr>
          <w:rFonts w:hint="eastAsia"/>
        </w:rPr>
        <w:t>租用面积</w:t>
      </w:r>
      <w:r w:rsidR="00771FDA" w:rsidRPr="00BA08CC">
        <w:rPr>
          <w:rFonts w:hint="eastAsia"/>
        </w:rPr>
        <w:t>807m</w:t>
      </w:r>
      <w:r w:rsidR="00771FDA" w:rsidRPr="00BA08CC">
        <w:rPr>
          <w:rFonts w:hint="eastAsia"/>
          <w:vertAlign w:val="superscript"/>
        </w:rPr>
        <w:t>2</w:t>
      </w:r>
      <w:r w:rsidR="00B335F8">
        <w:rPr>
          <w:rFonts w:hint="eastAsia"/>
        </w:rPr>
        <w:t>，详见附件</w:t>
      </w:r>
      <w:r w:rsidR="00B335F8">
        <w:rPr>
          <w:rFonts w:hint="eastAsia"/>
        </w:rPr>
        <w:t>3</w:t>
      </w:r>
      <w:r w:rsidR="00B335F8">
        <w:rPr>
          <w:rFonts w:hint="eastAsia"/>
        </w:rPr>
        <w:t>租赁合同</w:t>
      </w:r>
      <w:r w:rsidR="00C147D1">
        <w:rPr>
          <w:rFonts w:hint="eastAsia"/>
        </w:rPr>
        <w:t>）</w:t>
      </w:r>
      <w:r w:rsidR="00571B4D">
        <w:rPr>
          <w:rFonts w:hint="eastAsia"/>
        </w:rPr>
        <w:t>，作为本项目</w:t>
      </w:r>
      <w:r w:rsidR="00571B4D" w:rsidRPr="00571B4D">
        <w:rPr>
          <w:rFonts w:hint="eastAsia"/>
        </w:rPr>
        <w:t>生产</w:t>
      </w:r>
      <w:r w:rsidR="00571B4D">
        <w:rPr>
          <w:rFonts w:hint="eastAsia"/>
        </w:rPr>
        <w:t>经营</w:t>
      </w:r>
      <w:r w:rsidR="00571B4D" w:rsidRPr="00571B4D">
        <w:rPr>
          <w:rFonts w:hint="eastAsia"/>
        </w:rPr>
        <w:t>用房</w:t>
      </w:r>
      <w:r w:rsidR="005C049B" w:rsidRPr="00BA08CC">
        <w:rPr>
          <w:rFonts w:hint="eastAsia"/>
        </w:rPr>
        <w:t>。</w:t>
      </w:r>
      <w:r>
        <w:rPr>
          <w:rFonts w:hint="eastAsia"/>
        </w:rPr>
        <w:t>本项目由于资金周转等问题，未立即开展，</w:t>
      </w:r>
      <w:r w:rsidRPr="00E20667">
        <w:rPr>
          <w:rFonts w:hint="eastAsia"/>
        </w:rPr>
        <w:t>现由于市场发展迅速，资金充足，</w:t>
      </w:r>
      <w:r w:rsidRPr="00BA08CC">
        <w:rPr>
          <w:rFonts w:hint="eastAsia"/>
        </w:rPr>
        <w:t>福州德茂机械有限公司</w:t>
      </w:r>
      <w:r>
        <w:rPr>
          <w:rFonts w:hint="eastAsia"/>
        </w:rPr>
        <w:t>决定重启本项目</w:t>
      </w:r>
      <w:r w:rsidR="00425D28">
        <w:rPr>
          <w:rFonts w:hint="eastAsia"/>
        </w:rPr>
        <w:t>。</w:t>
      </w:r>
      <w:r w:rsidR="00E02547">
        <w:rPr>
          <w:rFonts w:hint="eastAsia"/>
        </w:rPr>
        <w:t>现厂房内暂未进行设备安装，仅有原公司遗留的通过式烤炉。</w:t>
      </w:r>
      <w:r w:rsidR="005E6686">
        <w:rPr>
          <w:rFonts w:hint="eastAsia"/>
        </w:rPr>
        <w:t>因</w:t>
      </w:r>
      <w:r w:rsidR="00915E45">
        <w:rPr>
          <w:rFonts w:hint="eastAsia"/>
        </w:rPr>
        <w:t>场地限值，本项目</w:t>
      </w:r>
      <w:r w:rsidR="00F33E7E">
        <w:rPr>
          <w:rFonts w:hint="eastAsia"/>
        </w:rPr>
        <w:t>加工制造工序</w:t>
      </w:r>
      <w:r w:rsidR="005C049B" w:rsidRPr="00BA08CC">
        <w:rPr>
          <w:rFonts w:hint="eastAsia"/>
        </w:rPr>
        <w:t>暂委托其他企业进行，目前暂只开展汽车紧固件、冲压件、加油管、弹簧环保达克罗涂料涂覆加工。</w:t>
      </w:r>
    </w:p>
    <w:p w:rsidR="00B80A5D" w:rsidRPr="00BA08CC" w:rsidRDefault="00771FDA">
      <w:pPr>
        <w:ind w:firstLine="480"/>
      </w:pPr>
      <w:r w:rsidRPr="00BA08CC">
        <w:rPr>
          <w:rFonts w:hint="eastAsia"/>
        </w:rPr>
        <w:t>根据《中华人民共和国环境保护法》、《中华人民共和国环境影响评价法》及《建设项目环境保护管理条例》等法律法规的有关规定，本项目需要进行环境影响评价。本项目为汽车零部件生产，采用浸涂工艺，年用涂料量为</w:t>
      </w:r>
      <w:r w:rsidRPr="00BA08CC">
        <w:rPr>
          <w:rFonts w:hint="eastAsia"/>
        </w:rPr>
        <w:t>7t</w:t>
      </w:r>
      <w:r w:rsidRPr="00BA08CC">
        <w:rPr>
          <w:rFonts w:hint="eastAsia"/>
        </w:rPr>
        <w:t>，根据《建设项目环境影响评价分类管理名录》的规定，本项目属于“二十五、汽车制造业”中“</w:t>
      </w:r>
      <w:r w:rsidRPr="00BA08CC">
        <w:rPr>
          <w:rFonts w:hint="eastAsia"/>
        </w:rPr>
        <w:t>71</w:t>
      </w:r>
      <w:r w:rsidRPr="00BA08CC">
        <w:rPr>
          <w:rFonts w:hint="eastAsia"/>
        </w:rPr>
        <w:t>汽车制造”，应编制环境影响评价报告表项目。编制依据详见表</w:t>
      </w:r>
      <w:r w:rsidRPr="00BA08CC">
        <w:rPr>
          <w:rFonts w:hint="eastAsia"/>
        </w:rPr>
        <w:t>2.1-1</w:t>
      </w:r>
      <w:r w:rsidRPr="00BA08CC">
        <w:rPr>
          <w:rFonts w:hint="eastAsia"/>
        </w:rPr>
        <w:t>。</w:t>
      </w:r>
    </w:p>
    <w:p w:rsidR="00B80A5D" w:rsidRPr="00BA08CC" w:rsidRDefault="00771FDA">
      <w:pPr>
        <w:pStyle w:val="a5"/>
      </w:pPr>
      <w:r w:rsidRPr="00BA08CC">
        <w:rPr>
          <w:rFonts w:hint="eastAsia"/>
        </w:rPr>
        <w:t>表</w:t>
      </w:r>
      <w:r w:rsidRPr="00BA08CC">
        <w:rPr>
          <w:rFonts w:hint="eastAsia"/>
        </w:rPr>
        <w:t>2.1-1</w:t>
      </w:r>
      <w:r w:rsidRPr="00BA08CC">
        <w:rPr>
          <w:rFonts w:hint="eastAsia"/>
        </w:rPr>
        <w:t>编制依据</w:t>
      </w:r>
    </w:p>
    <w:tbl>
      <w:tblPr>
        <w:tblStyle w:val="af"/>
        <w:tblW w:w="8522" w:type="dxa"/>
        <w:tblLayout w:type="fixed"/>
        <w:tblLook w:val="04A0"/>
      </w:tblPr>
      <w:tblGrid>
        <w:gridCol w:w="534"/>
        <w:gridCol w:w="1842"/>
        <w:gridCol w:w="4111"/>
        <w:gridCol w:w="1133"/>
        <w:gridCol w:w="902"/>
      </w:tblGrid>
      <w:tr w:rsidR="00B80A5D" w:rsidRPr="00BA08CC">
        <w:tc>
          <w:tcPr>
            <w:tcW w:w="2376" w:type="dxa"/>
            <w:gridSpan w:val="2"/>
            <w:tcBorders>
              <w:tl2br w:val="single" w:sz="4" w:space="0" w:color="auto"/>
            </w:tcBorders>
            <w:vAlign w:val="center"/>
          </w:tcPr>
          <w:p w:rsidR="00B80A5D" w:rsidRPr="00BA08CC" w:rsidRDefault="00771FDA">
            <w:pPr>
              <w:pStyle w:val="af2"/>
              <w:jc w:val="right"/>
            </w:pPr>
            <w:r w:rsidRPr="00BA08CC">
              <w:rPr>
                <w:rFonts w:hint="eastAsia"/>
              </w:rPr>
              <w:t>环评类别</w:t>
            </w:r>
          </w:p>
          <w:p w:rsidR="00B80A5D" w:rsidRPr="00BA08CC" w:rsidRDefault="00771FDA">
            <w:pPr>
              <w:pStyle w:val="af2"/>
              <w:jc w:val="left"/>
            </w:pPr>
            <w:r w:rsidRPr="00BA08CC">
              <w:rPr>
                <w:rFonts w:hint="eastAsia"/>
              </w:rPr>
              <w:t>项目类别</w:t>
            </w:r>
          </w:p>
        </w:tc>
        <w:tc>
          <w:tcPr>
            <w:tcW w:w="4111" w:type="dxa"/>
            <w:vAlign w:val="center"/>
          </w:tcPr>
          <w:p w:rsidR="00B80A5D" w:rsidRPr="00BA08CC" w:rsidRDefault="00771FDA">
            <w:pPr>
              <w:pStyle w:val="af2"/>
            </w:pPr>
            <w:r w:rsidRPr="00BA08CC">
              <w:rPr>
                <w:rFonts w:hint="eastAsia"/>
              </w:rPr>
              <w:t>报告书</w:t>
            </w:r>
          </w:p>
        </w:tc>
        <w:tc>
          <w:tcPr>
            <w:tcW w:w="1133" w:type="dxa"/>
            <w:vAlign w:val="center"/>
          </w:tcPr>
          <w:p w:rsidR="00B80A5D" w:rsidRPr="00BA08CC" w:rsidRDefault="00771FDA">
            <w:pPr>
              <w:pStyle w:val="af2"/>
            </w:pPr>
            <w:r w:rsidRPr="00BA08CC">
              <w:rPr>
                <w:rFonts w:hint="eastAsia"/>
              </w:rPr>
              <w:t>报告表</w:t>
            </w:r>
          </w:p>
        </w:tc>
        <w:tc>
          <w:tcPr>
            <w:tcW w:w="902" w:type="dxa"/>
            <w:vAlign w:val="center"/>
          </w:tcPr>
          <w:p w:rsidR="00B80A5D" w:rsidRPr="00BA08CC" w:rsidRDefault="00771FDA">
            <w:pPr>
              <w:pStyle w:val="af2"/>
            </w:pPr>
            <w:r w:rsidRPr="00BA08CC">
              <w:rPr>
                <w:rFonts w:hint="eastAsia"/>
              </w:rPr>
              <w:t>登记表</w:t>
            </w:r>
          </w:p>
        </w:tc>
      </w:tr>
      <w:tr w:rsidR="00B80A5D" w:rsidRPr="00BA08CC">
        <w:tc>
          <w:tcPr>
            <w:tcW w:w="8522" w:type="dxa"/>
            <w:gridSpan w:val="5"/>
            <w:vAlign w:val="center"/>
          </w:tcPr>
          <w:p w:rsidR="00B80A5D" w:rsidRPr="00BA08CC" w:rsidRDefault="00771FDA">
            <w:pPr>
              <w:pStyle w:val="af2"/>
              <w:jc w:val="left"/>
            </w:pPr>
            <w:r w:rsidRPr="00BA08CC">
              <w:rPr>
                <w:rFonts w:hint="eastAsia"/>
              </w:rPr>
              <w:t>二十五、汽车制造业</w:t>
            </w:r>
          </w:p>
        </w:tc>
      </w:tr>
      <w:tr w:rsidR="00B80A5D" w:rsidRPr="00BA08CC">
        <w:tc>
          <w:tcPr>
            <w:tcW w:w="534" w:type="dxa"/>
            <w:vAlign w:val="center"/>
          </w:tcPr>
          <w:p w:rsidR="00B80A5D" w:rsidRPr="00BA08CC" w:rsidRDefault="00771FDA">
            <w:pPr>
              <w:pStyle w:val="af2"/>
            </w:pPr>
            <w:r w:rsidRPr="00BA08CC">
              <w:rPr>
                <w:rFonts w:hint="eastAsia"/>
              </w:rPr>
              <w:t>71</w:t>
            </w:r>
          </w:p>
        </w:tc>
        <w:tc>
          <w:tcPr>
            <w:tcW w:w="1842" w:type="dxa"/>
            <w:vAlign w:val="center"/>
          </w:tcPr>
          <w:p w:rsidR="00B80A5D" w:rsidRPr="00BA08CC" w:rsidRDefault="00771FDA">
            <w:pPr>
              <w:pStyle w:val="af2"/>
            </w:pPr>
            <w:r w:rsidRPr="00BA08CC">
              <w:rPr>
                <w:rFonts w:hint="eastAsia"/>
              </w:rPr>
              <w:t>汽车制造</w:t>
            </w:r>
          </w:p>
        </w:tc>
        <w:tc>
          <w:tcPr>
            <w:tcW w:w="4111" w:type="dxa"/>
            <w:vAlign w:val="center"/>
          </w:tcPr>
          <w:p w:rsidR="00B80A5D" w:rsidRPr="00BA08CC" w:rsidRDefault="00771FDA">
            <w:pPr>
              <w:pStyle w:val="af2"/>
              <w:jc w:val="left"/>
            </w:pPr>
            <w:r w:rsidRPr="00BA08CC">
              <w:rPr>
                <w:rFonts w:hint="eastAsia"/>
              </w:rPr>
              <w:t>整车制造（仅组装的除外）；发动机生产；有电镀或喷漆工艺且年用油性油漆量（含稀释剂）</w:t>
            </w:r>
            <w:r w:rsidRPr="00BA08CC">
              <w:rPr>
                <w:rFonts w:hint="eastAsia"/>
              </w:rPr>
              <w:t>10</w:t>
            </w:r>
            <w:r w:rsidRPr="00BA08CC">
              <w:rPr>
                <w:rFonts w:hint="eastAsia"/>
              </w:rPr>
              <w:t>吨及以上的零部件生产。</w:t>
            </w:r>
          </w:p>
        </w:tc>
        <w:tc>
          <w:tcPr>
            <w:tcW w:w="1133" w:type="dxa"/>
            <w:vAlign w:val="center"/>
          </w:tcPr>
          <w:p w:rsidR="00B80A5D" w:rsidRPr="00BA08CC" w:rsidRDefault="00771FDA">
            <w:pPr>
              <w:pStyle w:val="af2"/>
            </w:pPr>
            <w:r w:rsidRPr="00BA08CC">
              <w:rPr>
                <w:rFonts w:hint="eastAsia"/>
              </w:rPr>
              <w:t>其他</w:t>
            </w:r>
          </w:p>
        </w:tc>
        <w:tc>
          <w:tcPr>
            <w:tcW w:w="902" w:type="dxa"/>
            <w:vAlign w:val="center"/>
          </w:tcPr>
          <w:p w:rsidR="00B80A5D" w:rsidRPr="00BA08CC" w:rsidRDefault="00771FDA">
            <w:pPr>
              <w:pStyle w:val="af2"/>
            </w:pPr>
            <w:r w:rsidRPr="00BA08CC">
              <w:rPr>
                <w:rFonts w:hint="eastAsia"/>
              </w:rPr>
              <w:t>/</w:t>
            </w:r>
          </w:p>
        </w:tc>
      </w:tr>
    </w:tbl>
    <w:p w:rsidR="00AE04E1" w:rsidRDefault="00771FDA" w:rsidP="00E91037">
      <w:pPr>
        <w:ind w:firstLine="480"/>
        <w:rPr>
          <w:b/>
          <w:bCs/>
          <w:kern w:val="44"/>
          <w:sz w:val="32"/>
          <w:szCs w:val="44"/>
        </w:rPr>
      </w:pPr>
      <w:r w:rsidRPr="00BA08CC">
        <w:rPr>
          <w:rFonts w:hint="eastAsia"/>
        </w:rPr>
        <w:t>因此，建设单位委托北京中企安信环境科技有限公司承担本项目环境影响评价报告表编制工作（见附件</w:t>
      </w:r>
      <w:r w:rsidR="00864D0E">
        <w:rPr>
          <w:rFonts w:hint="eastAsia"/>
        </w:rPr>
        <w:t>2</w:t>
      </w:r>
      <w:r w:rsidRPr="00BA08CC">
        <w:rPr>
          <w:rFonts w:hint="eastAsia"/>
        </w:rPr>
        <w:t>），本评价单位接受委托后，组织技术人员进行现场勘查。在对本项目展开环境现状调查、资料收集等基础上，编制本项目环境影响评价报告表，供建设单位上报环保主管部门审批。</w:t>
      </w:r>
      <w:r w:rsidR="00AE04E1">
        <w:br w:type="page"/>
      </w:r>
    </w:p>
    <w:p w:rsidR="00B80A5D" w:rsidRPr="00BA08CC" w:rsidRDefault="00771FDA">
      <w:pPr>
        <w:pStyle w:val="1"/>
      </w:pPr>
      <w:r w:rsidRPr="00BA08CC">
        <w:rPr>
          <w:rFonts w:hint="eastAsia"/>
        </w:rPr>
        <w:lastRenderedPageBreak/>
        <w:t>环境概况</w:t>
      </w:r>
    </w:p>
    <w:p w:rsidR="00B80A5D" w:rsidRPr="00BA08CC" w:rsidRDefault="00771FDA">
      <w:pPr>
        <w:pStyle w:val="2"/>
      </w:pPr>
      <w:r w:rsidRPr="00BA08CC">
        <w:rPr>
          <w:rFonts w:hint="eastAsia"/>
        </w:rPr>
        <w:t>地理位置</w:t>
      </w:r>
    </w:p>
    <w:p w:rsidR="00B80A5D" w:rsidRPr="00BA08CC" w:rsidRDefault="00771FDA">
      <w:pPr>
        <w:ind w:firstLine="480"/>
      </w:pPr>
      <w:r w:rsidRPr="00BA08CC">
        <w:rPr>
          <w:rFonts w:hint="eastAsia"/>
        </w:rPr>
        <w:t>闽侯县位于福建省东部，福州西南侧，闽江下游两岸，呈月牙拱卫省城。地处北纬</w:t>
      </w:r>
      <w:r w:rsidRPr="00BA08CC">
        <w:t>25°47′~26°37′</w:t>
      </w:r>
      <w:r w:rsidRPr="00BA08CC">
        <w:rPr>
          <w:rFonts w:hint="eastAsia"/>
        </w:rPr>
        <w:t>，东经</w:t>
      </w:r>
      <w:r w:rsidRPr="00BA08CC">
        <w:rPr>
          <w:rFonts w:hint="eastAsia"/>
        </w:rPr>
        <w:t>118</w:t>
      </w:r>
      <w:r w:rsidRPr="00BA08CC">
        <w:t>°</w:t>
      </w:r>
      <w:r w:rsidRPr="00BA08CC">
        <w:rPr>
          <w:rFonts w:hint="eastAsia"/>
        </w:rPr>
        <w:t>51</w:t>
      </w:r>
      <w:r w:rsidRPr="00BA08CC">
        <w:t>′~</w:t>
      </w:r>
      <w:r w:rsidRPr="00BA08CC">
        <w:rPr>
          <w:rFonts w:hint="eastAsia"/>
        </w:rPr>
        <w:t>119</w:t>
      </w:r>
      <w:r w:rsidRPr="00BA08CC">
        <w:t>°</w:t>
      </w:r>
      <w:r w:rsidRPr="00BA08CC">
        <w:rPr>
          <w:rFonts w:hint="eastAsia"/>
        </w:rPr>
        <w:t>25</w:t>
      </w:r>
      <w:r w:rsidRPr="00BA08CC">
        <w:t>′</w:t>
      </w:r>
      <w:r w:rsidRPr="00BA08CC">
        <w:rPr>
          <w:rFonts w:hint="eastAsia"/>
        </w:rPr>
        <w:t>。东邻福州市晋安区、鼓楼区、仓山区以及长乐区、罗源县，南接福清市、永泰县，西抵闽清县，北靠古田县，是全省离省会最近的一个县。</w:t>
      </w:r>
    </w:p>
    <w:p w:rsidR="00B80A5D" w:rsidRPr="00BA08CC" w:rsidRDefault="00771FDA">
      <w:pPr>
        <w:ind w:firstLine="480"/>
      </w:pPr>
      <w:r w:rsidRPr="00BA08CC">
        <w:rPr>
          <w:rFonts w:hint="eastAsia"/>
        </w:rPr>
        <w:t>青口镇位于闽侯县东南部，地处北纬</w:t>
      </w:r>
      <w:r w:rsidRPr="00BA08CC">
        <w:t>25°</w:t>
      </w:r>
      <w:r w:rsidRPr="00BA08CC">
        <w:rPr>
          <w:rFonts w:hint="eastAsia"/>
        </w:rPr>
        <w:t>2</w:t>
      </w:r>
      <w:r w:rsidRPr="00BA08CC">
        <w:t>7′</w:t>
      </w:r>
      <w:r w:rsidRPr="00BA08CC">
        <w:rPr>
          <w:rFonts w:hint="eastAsia"/>
        </w:rPr>
        <w:t>，东经</w:t>
      </w:r>
      <w:r w:rsidRPr="00BA08CC">
        <w:rPr>
          <w:rFonts w:hint="eastAsia"/>
        </w:rPr>
        <w:t>119</w:t>
      </w:r>
      <w:r w:rsidRPr="00BA08CC">
        <w:t>°</w:t>
      </w:r>
      <w:r w:rsidRPr="00BA08CC">
        <w:rPr>
          <w:rFonts w:hint="eastAsia"/>
        </w:rPr>
        <w:t>7</w:t>
      </w:r>
      <w:r w:rsidRPr="00BA08CC">
        <w:t>7′</w:t>
      </w:r>
      <w:r w:rsidRPr="00BA08CC">
        <w:rPr>
          <w:rFonts w:hint="eastAsia"/>
        </w:rPr>
        <w:t>，距县城</w:t>
      </w:r>
      <w:r w:rsidRPr="00BA08CC">
        <w:rPr>
          <w:rFonts w:hint="eastAsia"/>
        </w:rPr>
        <w:t>37.5km</w:t>
      </w:r>
      <w:r w:rsidRPr="00BA08CC">
        <w:rPr>
          <w:rFonts w:hint="eastAsia"/>
        </w:rPr>
        <w:t>，处于双福（福州—福清）工业走廊中心地段，闽江下游，乌龙江南岸，属闽侯县东南端。东邻长乐，南街福清，西部为五虎山脉，隔山与南通镇相接，北面与祥谦、尚干两镇接壤。</w:t>
      </w:r>
    </w:p>
    <w:p w:rsidR="00B80A5D" w:rsidRPr="00BA08CC" w:rsidRDefault="00771FDA">
      <w:pPr>
        <w:ind w:firstLine="480"/>
      </w:pPr>
      <w:r w:rsidRPr="00BA08CC">
        <w:rPr>
          <w:rFonts w:hint="eastAsia"/>
        </w:rPr>
        <w:t>本项目位于北纬</w:t>
      </w:r>
      <w:r w:rsidRPr="00BA08CC">
        <w:t>25°</w:t>
      </w:r>
      <w:r w:rsidRPr="00BA08CC">
        <w:rPr>
          <w:rFonts w:hint="eastAsia"/>
        </w:rPr>
        <w:t>54</w:t>
      </w:r>
      <w:r w:rsidRPr="00BA08CC">
        <w:t>′5″</w:t>
      </w:r>
      <w:r w:rsidRPr="00BA08CC">
        <w:rPr>
          <w:rFonts w:hint="eastAsia"/>
        </w:rPr>
        <w:t>，东经</w:t>
      </w:r>
      <w:r w:rsidRPr="00BA08CC">
        <w:rPr>
          <w:rFonts w:hint="eastAsia"/>
        </w:rPr>
        <w:t>119</w:t>
      </w:r>
      <w:r w:rsidRPr="00BA08CC">
        <w:t>°</w:t>
      </w:r>
      <w:r w:rsidRPr="00BA08CC">
        <w:rPr>
          <w:rFonts w:hint="eastAsia"/>
        </w:rPr>
        <w:t>20</w:t>
      </w:r>
      <w:r w:rsidRPr="00BA08CC">
        <w:t>′5</w:t>
      </w:r>
      <w:r w:rsidRPr="00BA08CC">
        <w:rPr>
          <w:rFonts w:hint="eastAsia"/>
        </w:rPr>
        <w:t>6</w:t>
      </w:r>
      <w:r w:rsidRPr="00BA08CC">
        <w:t>″</w:t>
      </w:r>
      <w:r w:rsidRPr="00BA08CC">
        <w:rPr>
          <w:rFonts w:hint="eastAsia"/>
        </w:rPr>
        <w:t>，福州市闽侯县青口镇新城西路</w:t>
      </w:r>
      <w:r w:rsidRPr="00BA08CC">
        <w:rPr>
          <w:rFonts w:hint="eastAsia"/>
        </w:rPr>
        <w:t>16</w:t>
      </w:r>
      <w:r w:rsidRPr="00BA08CC">
        <w:rPr>
          <w:rFonts w:hint="eastAsia"/>
        </w:rPr>
        <w:t>号，租赁福建万通汽车电器有限公司厂房一层</w:t>
      </w:r>
      <w:r w:rsidRPr="00BA08CC">
        <w:rPr>
          <w:rFonts w:hint="eastAsia"/>
        </w:rPr>
        <w:t>807m</w:t>
      </w:r>
      <w:r w:rsidRPr="00BA08CC">
        <w:rPr>
          <w:rFonts w:hint="eastAsia"/>
          <w:vertAlign w:val="superscript"/>
        </w:rPr>
        <w:t>2</w:t>
      </w:r>
      <w:r w:rsidRPr="00BA08CC">
        <w:rPr>
          <w:rFonts w:hint="eastAsia"/>
        </w:rPr>
        <w:t>。北侧、东侧为闽侯纳仕达电子有限公司，南侧为新城西路，西侧为空地。</w:t>
      </w:r>
      <w:r w:rsidR="00895375" w:rsidRPr="00BA08CC">
        <w:rPr>
          <w:rFonts w:hint="eastAsia"/>
        </w:rPr>
        <w:t>项目位置图详见附图</w:t>
      </w:r>
      <w:r w:rsidR="00895375" w:rsidRPr="00BA08CC">
        <w:rPr>
          <w:rFonts w:hint="eastAsia"/>
        </w:rPr>
        <w:t>1</w:t>
      </w:r>
      <w:r w:rsidR="00895375" w:rsidRPr="00BA08CC">
        <w:rPr>
          <w:rFonts w:hint="eastAsia"/>
        </w:rPr>
        <w:t>，</w:t>
      </w:r>
      <w:r w:rsidR="00BA269B">
        <w:rPr>
          <w:rFonts w:hint="eastAsia"/>
        </w:rPr>
        <w:t>项目位于厂区位置详见附图</w:t>
      </w:r>
      <w:r w:rsidR="00BA269B">
        <w:rPr>
          <w:rFonts w:hint="eastAsia"/>
        </w:rPr>
        <w:t>2</w:t>
      </w:r>
      <w:r w:rsidR="00BA269B">
        <w:rPr>
          <w:rFonts w:hint="eastAsia"/>
        </w:rPr>
        <w:t>，</w:t>
      </w:r>
      <w:r w:rsidR="00895375" w:rsidRPr="00BA08CC">
        <w:rPr>
          <w:rFonts w:hint="eastAsia"/>
        </w:rPr>
        <w:t>周边情况详见附图</w:t>
      </w:r>
      <w:r w:rsidR="00BA269B">
        <w:rPr>
          <w:rFonts w:hint="eastAsia"/>
        </w:rPr>
        <w:t>3</w:t>
      </w:r>
      <w:r w:rsidR="006C556B">
        <w:rPr>
          <w:rFonts w:hint="eastAsia"/>
        </w:rPr>
        <w:t>，厂区及周边现状详见附图</w:t>
      </w:r>
      <w:r w:rsidR="006C556B">
        <w:rPr>
          <w:rFonts w:hint="eastAsia"/>
        </w:rPr>
        <w:t>4</w:t>
      </w:r>
      <w:r w:rsidR="00895375" w:rsidRPr="00BA08CC">
        <w:rPr>
          <w:rFonts w:hint="eastAsia"/>
        </w:rPr>
        <w:t>。</w:t>
      </w:r>
    </w:p>
    <w:p w:rsidR="00B80A5D" w:rsidRPr="00BA08CC" w:rsidRDefault="00771FDA">
      <w:pPr>
        <w:pStyle w:val="2"/>
      </w:pPr>
      <w:r w:rsidRPr="00BA08CC">
        <w:rPr>
          <w:rFonts w:hint="eastAsia"/>
        </w:rPr>
        <w:t>自然环境概况</w:t>
      </w:r>
    </w:p>
    <w:p w:rsidR="00B80A5D" w:rsidRPr="00BA08CC" w:rsidRDefault="00771FDA">
      <w:pPr>
        <w:pStyle w:val="3"/>
      </w:pPr>
      <w:r w:rsidRPr="00BA08CC">
        <w:rPr>
          <w:rFonts w:hint="eastAsia"/>
        </w:rPr>
        <w:t>地形地貌</w:t>
      </w:r>
    </w:p>
    <w:p w:rsidR="00B80A5D" w:rsidRPr="00BA08CC" w:rsidRDefault="00771FDA">
      <w:pPr>
        <w:ind w:firstLine="480"/>
      </w:pPr>
      <w:r w:rsidRPr="00BA08CC">
        <w:rPr>
          <w:rFonts w:hint="eastAsia"/>
        </w:rPr>
        <w:t>闽侯县地处闽浙丘陵山地的东部，山脉多呈东北至西南走向，群山连绵，山峦重叠，主要分布在县境北部和西南部。闽侯县是典型的河口盆地，四周群山环抱。北部山地属鹫峰山东伸支脉，由闽清、古田入境，蜿蜒延坪、大湖，然后折向西南，直抵洋里、白沙等乡镇，海拔高度大部分在</w:t>
      </w:r>
      <w:r w:rsidRPr="00BA08CC">
        <w:rPr>
          <w:rFonts w:hint="eastAsia"/>
        </w:rPr>
        <w:t>800m</w:t>
      </w:r>
      <w:r w:rsidRPr="00BA08CC">
        <w:rPr>
          <w:rFonts w:hint="eastAsia"/>
        </w:rPr>
        <w:t>以上。青口镇东、南、西三面群山环抱，地势由中部、北部向乌龙江倾斜。青口镇区内平原、丘陵和山地由西北向东南呈阶梯分布，山地</w:t>
      </w:r>
      <w:r w:rsidRPr="00BA08CC">
        <w:rPr>
          <w:rFonts w:hint="eastAsia"/>
        </w:rPr>
        <w:t>85.3km</w:t>
      </w:r>
      <w:r w:rsidRPr="00BA08CC">
        <w:rPr>
          <w:rFonts w:hint="eastAsia"/>
          <w:vertAlign w:val="superscript"/>
        </w:rPr>
        <w:t>2</w:t>
      </w:r>
      <w:r w:rsidRPr="00BA08CC">
        <w:rPr>
          <w:rFonts w:hint="eastAsia"/>
        </w:rPr>
        <w:t>，占</w:t>
      </w:r>
      <w:r w:rsidRPr="00BA08CC">
        <w:rPr>
          <w:rFonts w:hint="eastAsia"/>
        </w:rPr>
        <w:t>66.9%</w:t>
      </w:r>
      <w:r w:rsidRPr="00BA08CC">
        <w:rPr>
          <w:rFonts w:hint="eastAsia"/>
        </w:rPr>
        <w:t>，平地</w:t>
      </w:r>
      <w:r w:rsidRPr="00BA08CC">
        <w:rPr>
          <w:rFonts w:hint="eastAsia"/>
        </w:rPr>
        <w:t>42.2 km</w:t>
      </w:r>
      <w:r w:rsidRPr="00BA08CC">
        <w:rPr>
          <w:rFonts w:hint="eastAsia"/>
          <w:vertAlign w:val="superscript"/>
        </w:rPr>
        <w:t>2</w:t>
      </w:r>
      <w:r w:rsidRPr="00BA08CC">
        <w:rPr>
          <w:rFonts w:hint="eastAsia"/>
        </w:rPr>
        <w:t>，占</w:t>
      </w:r>
      <w:r w:rsidRPr="00BA08CC">
        <w:rPr>
          <w:rFonts w:hint="eastAsia"/>
        </w:rPr>
        <w:t>33.1%</w:t>
      </w:r>
      <w:r w:rsidRPr="00BA08CC">
        <w:rPr>
          <w:rFonts w:hint="eastAsia"/>
        </w:rPr>
        <w:t>。</w:t>
      </w:r>
    </w:p>
    <w:p w:rsidR="00B80A5D" w:rsidRPr="00BA08CC" w:rsidRDefault="00771FDA">
      <w:pPr>
        <w:ind w:firstLine="480"/>
      </w:pPr>
      <w:r w:rsidRPr="00BA08CC">
        <w:rPr>
          <w:rFonts w:hint="eastAsia"/>
        </w:rPr>
        <w:t>本项目位于青口镇中部平原，周围空地多为已种植农作物耕地。</w:t>
      </w:r>
    </w:p>
    <w:p w:rsidR="00B80A5D" w:rsidRPr="00BA08CC" w:rsidRDefault="00771FDA">
      <w:pPr>
        <w:pStyle w:val="3"/>
      </w:pPr>
      <w:r w:rsidRPr="00BA08CC">
        <w:rPr>
          <w:rFonts w:hint="eastAsia"/>
        </w:rPr>
        <w:t>土壤植被</w:t>
      </w:r>
    </w:p>
    <w:p w:rsidR="00B80A5D" w:rsidRPr="00BA08CC" w:rsidRDefault="00771FDA">
      <w:pPr>
        <w:ind w:firstLine="480"/>
      </w:pPr>
      <w:r w:rsidRPr="00BA08CC">
        <w:rPr>
          <w:rFonts w:hint="eastAsia"/>
        </w:rPr>
        <w:t>闽侯县土壤分为</w:t>
      </w:r>
      <w:r w:rsidRPr="00BA08CC">
        <w:rPr>
          <w:rFonts w:hint="eastAsia"/>
        </w:rPr>
        <w:t>6</w:t>
      </w:r>
      <w:r w:rsidRPr="00BA08CC">
        <w:rPr>
          <w:rFonts w:hint="eastAsia"/>
        </w:rPr>
        <w:t>个土类（红壤、黄壤、山地草甸土、紫色土、冲击土、水稻土）、</w:t>
      </w:r>
      <w:r w:rsidRPr="00BA08CC">
        <w:rPr>
          <w:rFonts w:hint="eastAsia"/>
        </w:rPr>
        <w:t>17</w:t>
      </w:r>
      <w:r w:rsidRPr="00BA08CC">
        <w:rPr>
          <w:rFonts w:hint="eastAsia"/>
        </w:rPr>
        <w:t>个亚类、</w:t>
      </w:r>
      <w:r w:rsidRPr="00BA08CC">
        <w:rPr>
          <w:rFonts w:hint="eastAsia"/>
        </w:rPr>
        <w:t>37</w:t>
      </w:r>
      <w:r w:rsidRPr="00BA08CC">
        <w:rPr>
          <w:rFonts w:hint="eastAsia"/>
        </w:rPr>
        <w:t>个土属、</w:t>
      </w:r>
      <w:r w:rsidRPr="00BA08CC">
        <w:rPr>
          <w:rFonts w:hint="eastAsia"/>
        </w:rPr>
        <w:t>45</w:t>
      </w:r>
      <w:r w:rsidRPr="00BA08CC">
        <w:rPr>
          <w:rFonts w:hint="eastAsia"/>
        </w:rPr>
        <w:t>个土种。项目区土壤主要为红壤、潮土和水稻土。本区植被属南亚热带海洋性季风气候林区。目前原生植被已不复存在，存在的植被主要是天热次生植被和人工植被。田间道旁、河道池塘边的野生次生植</w:t>
      </w:r>
      <w:r w:rsidRPr="00BA08CC">
        <w:rPr>
          <w:rFonts w:hint="eastAsia"/>
        </w:rPr>
        <w:lastRenderedPageBreak/>
        <w:t>被主要以草本为主，主要以草本为主，主要种群有类芦、改矛、小蓬草、舖地黍、狗尾草、胜红匍，其次还有白藤、龙葵鬼针草、千斤拔等。人工植被为耕地中种植的农作物，主要有水稻、蔬菜（主要为白菜、空心菜、苦瓜等）、草莓及花卉（白玉兰、水竹等）、人工草（马尼拉草）等。</w:t>
      </w:r>
    </w:p>
    <w:p w:rsidR="00B80A5D" w:rsidRPr="00BA08CC" w:rsidRDefault="00771FDA">
      <w:pPr>
        <w:ind w:firstLine="480"/>
      </w:pPr>
      <w:r w:rsidRPr="00BA08CC">
        <w:rPr>
          <w:rFonts w:hint="eastAsia"/>
        </w:rPr>
        <w:t>本项目厂区内已地面水泥硬化，无植被附着，厂区绿化为常见乔灌。</w:t>
      </w:r>
    </w:p>
    <w:p w:rsidR="00B80A5D" w:rsidRPr="00BA08CC" w:rsidRDefault="00771FDA">
      <w:pPr>
        <w:pStyle w:val="3"/>
      </w:pPr>
      <w:r w:rsidRPr="00BA08CC">
        <w:rPr>
          <w:rFonts w:hint="eastAsia"/>
        </w:rPr>
        <w:t>气候气象</w:t>
      </w:r>
    </w:p>
    <w:p w:rsidR="00B80A5D" w:rsidRPr="00BA08CC" w:rsidRDefault="00771FDA">
      <w:pPr>
        <w:ind w:firstLine="480"/>
      </w:pPr>
      <w:r w:rsidRPr="00BA08CC">
        <w:rPr>
          <w:rFonts w:hint="eastAsia"/>
        </w:rPr>
        <w:t>闽侯县境内属于中亚热带季风气候，闽江沿岸的低海拔地区，具有南亚热带气候特征。境内地处福建东南部，带有海洋性气候，夏长无酷暑，冬短无严寒，气候温和，年平均气温</w:t>
      </w:r>
      <w:r w:rsidRPr="00BA08CC">
        <w:rPr>
          <w:rFonts w:hint="eastAsia"/>
        </w:rPr>
        <w:t>19.5</w:t>
      </w:r>
      <w:r w:rsidRPr="00BA08CC">
        <w:rPr>
          <w:rFonts w:hint="eastAsia"/>
        </w:rPr>
        <w:t>℃，年平均风速为</w:t>
      </w:r>
      <w:r w:rsidRPr="00BA08CC">
        <w:rPr>
          <w:rFonts w:hint="eastAsia"/>
        </w:rPr>
        <w:t>2.8m/s</w:t>
      </w:r>
      <w:r w:rsidRPr="00BA08CC">
        <w:rPr>
          <w:rFonts w:hint="eastAsia"/>
        </w:rPr>
        <w:t>，无持续风向。境内年降雨量</w:t>
      </w:r>
      <w:r w:rsidRPr="00BA08CC">
        <w:rPr>
          <w:rFonts w:hint="eastAsia"/>
        </w:rPr>
        <w:t>1200~2100mm</w:t>
      </w:r>
      <w:r w:rsidRPr="00BA08CC">
        <w:rPr>
          <w:rFonts w:hint="eastAsia"/>
        </w:rPr>
        <w:t>，年平均降水量为</w:t>
      </w:r>
      <w:r w:rsidRPr="00BA08CC">
        <w:rPr>
          <w:rFonts w:hint="eastAsia"/>
        </w:rPr>
        <w:t>1673.9mm</w:t>
      </w:r>
      <w:r w:rsidRPr="00BA08CC">
        <w:rPr>
          <w:rFonts w:hint="eastAsia"/>
        </w:rPr>
        <w:t>。全县平均雨日</w:t>
      </w:r>
      <w:r w:rsidRPr="00BA08CC">
        <w:rPr>
          <w:rFonts w:hint="eastAsia"/>
        </w:rPr>
        <w:t>150</w:t>
      </w:r>
      <w:r w:rsidRPr="00BA08CC">
        <w:rPr>
          <w:rFonts w:hint="eastAsia"/>
        </w:rPr>
        <w:t>天，占全年日数的</w:t>
      </w:r>
      <w:r w:rsidRPr="00BA08CC">
        <w:rPr>
          <w:rFonts w:hint="eastAsia"/>
        </w:rPr>
        <w:t>41.8%</w:t>
      </w:r>
      <w:r w:rsidRPr="00BA08CC">
        <w:rPr>
          <w:rFonts w:hint="eastAsia"/>
        </w:rPr>
        <w:t>。年无霜期</w:t>
      </w:r>
      <w:r w:rsidRPr="00BA08CC">
        <w:rPr>
          <w:rFonts w:hint="eastAsia"/>
        </w:rPr>
        <w:t>240~320</w:t>
      </w:r>
      <w:r w:rsidRPr="00BA08CC">
        <w:rPr>
          <w:rFonts w:hint="eastAsia"/>
        </w:rPr>
        <w:t>天。闽侯县境内年平均气温</w:t>
      </w:r>
      <w:r w:rsidRPr="00BA08CC">
        <w:rPr>
          <w:rFonts w:hint="eastAsia"/>
        </w:rPr>
        <w:t>14.8</w:t>
      </w:r>
      <w:r w:rsidRPr="00BA08CC">
        <w:rPr>
          <w:rFonts w:hint="eastAsia"/>
        </w:rPr>
        <w:t>℃</w:t>
      </w:r>
      <w:r w:rsidRPr="00BA08CC">
        <w:rPr>
          <w:rFonts w:hint="eastAsia"/>
        </w:rPr>
        <w:t>~19.5</w:t>
      </w:r>
      <w:r w:rsidRPr="00BA08CC">
        <w:rPr>
          <w:rFonts w:hint="eastAsia"/>
        </w:rPr>
        <w:t>℃。一年中以</w:t>
      </w:r>
      <w:r w:rsidRPr="00BA08CC">
        <w:rPr>
          <w:rFonts w:hint="eastAsia"/>
        </w:rPr>
        <w:t>7~8</w:t>
      </w:r>
      <w:r w:rsidRPr="00BA08CC">
        <w:rPr>
          <w:rFonts w:hint="eastAsia"/>
        </w:rPr>
        <w:t>月份为最热，月平均气温在</w:t>
      </w:r>
      <w:r w:rsidRPr="00BA08CC">
        <w:rPr>
          <w:rFonts w:hint="eastAsia"/>
        </w:rPr>
        <w:t>23.6</w:t>
      </w:r>
      <w:r w:rsidRPr="00BA08CC">
        <w:rPr>
          <w:rFonts w:hint="eastAsia"/>
        </w:rPr>
        <w:t>℃</w:t>
      </w:r>
      <w:r w:rsidRPr="00BA08CC">
        <w:rPr>
          <w:rFonts w:hint="eastAsia"/>
        </w:rPr>
        <w:t>~29.3</w:t>
      </w:r>
      <w:r w:rsidRPr="00BA08CC">
        <w:rPr>
          <w:rFonts w:hint="eastAsia"/>
        </w:rPr>
        <w:t>℃；</w:t>
      </w:r>
      <w:r w:rsidRPr="00BA08CC">
        <w:rPr>
          <w:rFonts w:hint="eastAsia"/>
        </w:rPr>
        <w:t>12</w:t>
      </w:r>
      <w:r w:rsidRPr="00BA08CC">
        <w:rPr>
          <w:rFonts w:hint="eastAsia"/>
        </w:rPr>
        <w:t>月至翌年</w:t>
      </w:r>
      <w:r w:rsidRPr="00BA08CC">
        <w:rPr>
          <w:rFonts w:hint="eastAsia"/>
        </w:rPr>
        <w:t>2</w:t>
      </w:r>
      <w:r w:rsidRPr="00BA08CC">
        <w:rPr>
          <w:rFonts w:hint="eastAsia"/>
        </w:rPr>
        <w:t>月为最冷，月平均气温在</w:t>
      </w:r>
      <w:r w:rsidRPr="00BA08CC">
        <w:rPr>
          <w:rFonts w:hint="eastAsia"/>
        </w:rPr>
        <w:t>6</w:t>
      </w:r>
      <w:r w:rsidRPr="00BA08CC">
        <w:rPr>
          <w:rFonts w:hint="eastAsia"/>
        </w:rPr>
        <w:t>℃</w:t>
      </w:r>
      <w:r w:rsidRPr="00BA08CC">
        <w:rPr>
          <w:rFonts w:hint="eastAsia"/>
        </w:rPr>
        <w:t>~10.5</w:t>
      </w:r>
      <w:r w:rsidRPr="00BA08CC">
        <w:rPr>
          <w:rFonts w:hint="eastAsia"/>
        </w:rPr>
        <w:t>℃。年平均最高温为</w:t>
      </w:r>
      <w:r w:rsidRPr="00BA08CC">
        <w:rPr>
          <w:rFonts w:hint="eastAsia"/>
        </w:rPr>
        <w:t>23.6</w:t>
      </w:r>
      <w:r w:rsidRPr="00BA08CC">
        <w:rPr>
          <w:rFonts w:ascii="宋体" w:hAnsi="宋体" w:cs="宋体" w:hint="eastAsia"/>
        </w:rPr>
        <w:t>℃</w:t>
      </w:r>
      <w:r w:rsidRPr="00BA08CC">
        <w:rPr>
          <w:rFonts w:hint="eastAsia"/>
        </w:rPr>
        <w:t>，年平均最低气温为</w:t>
      </w:r>
      <w:r w:rsidRPr="00BA08CC">
        <w:rPr>
          <w:rFonts w:hint="eastAsia"/>
        </w:rPr>
        <w:t>16.4</w:t>
      </w:r>
      <w:r w:rsidRPr="00BA08CC">
        <w:rPr>
          <w:rFonts w:hint="eastAsia"/>
        </w:rPr>
        <w:t>℃。极端最高气温达</w:t>
      </w:r>
      <w:r w:rsidRPr="00BA08CC">
        <w:rPr>
          <w:rFonts w:hint="eastAsia"/>
        </w:rPr>
        <w:t>38</w:t>
      </w:r>
      <w:r w:rsidRPr="00BA08CC">
        <w:rPr>
          <w:rFonts w:hint="eastAsia"/>
        </w:rPr>
        <w:t>℃</w:t>
      </w:r>
      <w:r w:rsidRPr="00BA08CC">
        <w:rPr>
          <w:rFonts w:hint="eastAsia"/>
        </w:rPr>
        <w:t>~40.6</w:t>
      </w:r>
      <w:r w:rsidRPr="00BA08CC">
        <w:rPr>
          <w:rFonts w:hint="eastAsia"/>
        </w:rPr>
        <w:t>℃，年极端最低气温</w:t>
      </w:r>
      <w:r w:rsidRPr="00BA08CC">
        <w:rPr>
          <w:rFonts w:hint="eastAsia"/>
        </w:rPr>
        <w:t>-4</w:t>
      </w:r>
      <w:r w:rsidRPr="00BA08CC">
        <w:rPr>
          <w:rFonts w:hint="eastAsia"/>
        </w:rPr>
        <w:t>℃。一月份气温最低，月平均气温</w:t>
      </w:r>
      <w:r w:rsidRPr="00BA08CC">
        <w:rPr>
          <w:rFonts w:hint="eastAsia"/>
        </w:rPr>
        <w:t>6</w:t>
      </w:r>
      <w:r w:rsidRPr="00BA08CC">
        <w:rPr>
          <w:rFonts w:hint="eastAsia"/>
        </w:rPr>
        <w:t>℃</w:t>
      </w:r>
      <w:r w:rsidRPr="00BA08CC">
        <w:rPr>
          <w:rFonts w:hint="eastAsia"/>
        </w:rPr>
        <w:t>~10.5</w:t>
      </w:r>
      <w:r w:rsidRPr="00BA08CC">
        <w:rPr>
          <w:rFonts w:hint="eastAsia"/>
        </w:rPr>
        <w:t>℃，</w:t>
      </w:r>
      <w:r w:rsidRPr="00BA08CC">
        <w:rPr>
          <w:rFonts w:hint="eastAsia"/>
        </w:rPr>
        <w:t>2</w:t>
      </w:r>
      <w:r w:rsidRPr="00BA08CC">
        <w:rPr>
          <w:rFonts w:hint="eastAsia"/>
        </w:rPr>
        <w:t>月后气温逐渐回升，上升幅度以</w:t>
      </w:r>
      <w:r w:rsidRPr="00BA08CC">
        <w:rPr>
          <w:rFonts w:hint="eastAsia"/>
        </w:rPr>
        <w:t>4</w:t>
      </w:r>
      <w:r w:rsidRPr="00BA08CC">
        <w:rPr>
          <w:rFonts w:hint="eastAsia"/>
        </w:rPr>
        <w:t>月为最大，达</w:t>
      </w:r>
      <w:r w:rsidRPr="00BA08CC">
        <w:rPr>
          <w:rFonts w:hint="eastAsia"/>
        </w:rPr>
        <w:t>5</w:t>
      </w:r>
      <w:r w:rsidRPr="00BA08CC">
        <w:rPr>
          <w:rFonts w:hint="eastAsia"/>
        </w:rPr>
        <w:t>℃左右，至</w:t>
      </w:r>
      <w:r w:rsidRPr="00BA08CC">
        <w:rPr>
          <w:rFonts w:hint="eastAsia"/>
        </w:rPr>
        <w:t>7</w:t>
      </w:r>
      <w:r w:rsidRPr="00BA08CC">
        <w:rPr>
          <w:rFonts w:hint="eastAsia"/>
        </w:rPr>
        <w:t>月气温上升到最高值，月平均在</w:t>
      </w:r>
      <w:r w:rsidRPr="00BA08CC">
        <w:rPr>
          <w:rFonts w:hint="eastAsia"/>
        </w:rPr>
        <w:t>23.6</w:t>
      </w:r>
      <w:r w:rsidRPr="00BA08CC">
        <w:rPr>
          <w:rFonts w:hint="eastAsia"/>
        </w:rPr>
        <w:t>℃</w:t>
      </w:r>
      <w:r w:rsidRPr="00BA08CC">
        <w:rPr>
          <w:rFonts w:hint="eastAsia"/>
        </w:rPr>
        <w:t>~29.2</w:t>
      </w:r>
      <w:r w:rsidRPr="00BA08CC">
        <w:rPr>
          <w:rFonts w:hint="eastAsia"/>
        </w:rPr>
        <w:t>℃，</w:t>
      </w:r>
      <w:r w:rsidRPr="00BA08CC">
        <w:rPr>
          <w:rFonts w:hint="eastAsia"/>
        </w:rPr>
        <w:t>8</w:t>
      </w:r>
      <w:r w:rsidRPr="00BA08CC">
        <w:rPr>
          <w:rFonts w:hint="eastAsia"/>
        </w:rPr>
        <w:t>月后气温逐渐下降，</w:t>
      </w:r>
      <w:r w:rsidRPr="00BA08CC">
        <w:rPr>
          <w:rFonts w:hint="eastAsia"/>
        </w:rPr>
        <w:t>10~11</w:t>
      </w:r>
      <w:r w:rsidRPr="00BA08CC">
        <w:rPr>
          <w:rFonts w:hint="eastAsia"/>
        </w:rPr>
        <w:t>月降温最为剧烈，平均达</w:t>
      </w:r>
      <w:r w:rsidRPr="00BA08CC">
        <w:rPr>
          <w:rFonts w:hint="eastAsia"/>
        </w:rPr>
        <w:t>4.5</w:t>
      </w:r>
      <w:r w:rsidRPr="00BA08CC">
        <w:rPr>
          <w:rFonts w:hint="eastAsia"/>
        </w:rPr>
        <w:t>℃，至翌年</w:t>
      </w:r>
      <w:r w:rsidRPr="00BA08CC">
        <w:rPr>
          <w:rFonts w:hint="eastAsia"/>
        </w:rPr>
        <w:t>1</w:t>
      </w:r>
      <w:r w:rsidRPr="00BA08CC">
        <w:rPr>
          <w:rFonts w:hint="eastAsia"/>
        </w:rPr>
        <w:t>月气温降至最低值。气温年际变化幅度较小，年际较差为</w:t>
      </w:r>
      <w:r w:rsidRPr="00BA08CC">
        <w:rPr>
          <w:rFonts w:hint="eastAsia"/>
        </w:rPr>
        <w:t>1</w:t>
      </w:r>
      <w:r w:rsidRPr="00BA08CC">
        <w:rPr>
          <w:rFonts w:hint="eastAsia"/>
        </w:rPr>
        <w:t>℃左右，年较差</w:t>
      </w:r>
      <w:r w:rsidRPr="00BA08CC">
        <w:rPr>
          <w:rFonts w:hint="eastAsia"/>
        </w:rPr>
        <w:t>11.5</w:t>
      </w:r>
      <w:r w:rsidRPr="00BA08CC">
        <w:rPr>
          <w:rFonts w:hint="eastAsia"/>
        </w:rPr>
        <w:t>℃</w:t>
      </w:r>
      <w:r w:rsidRPr="00BA08CC">
        <w:rPr>
          <w:rFonts w:hint="eastAsia"/>
        </w:rPr>
        <w:t>~19.5</w:t>
      </w:r>
      <w:r w:rsidRPr="00BA08CC">
        <w:rPr>
          <w:rFonts w:hint="eastAsia"/>
        </w:rPr>
        <w:t>℃，日较差</w:t>
      </w:r>
      <w:r w:rsidRPr="00BA08CC">
        <w:rPr>
          <w:rFonts w:hint="eastAsia"/>
        </w:rPr>
        <w:t>6.5</w:t>
      </w:r>
      <w:r w:rsidRPr="00BA08CC">
        <w:rPr>
          <w:rFonts w:hint="eastAsia"/>
        </w:rPr>
        <w:t>℃</w:t>
      </w:r>
      <w:r w:rsidRPr="00BA08CC">
        <w:rPr>
          <w:rFonts w:hint="eastAsia"/>
        </w:rPr>
        <w:t>~7.8</w:t>
      </w:r>
      <w:r w:rsidRPr="00BA08CC">
        <w:rPr>
          <w:rFonts w:hint="eastAsia"/>
        </w:rPr>
        <w:t>℃。</w:t>
      </w:r>
    </w:p>
    <w:p w:rsidR="00B80A5D" w:rsidRPr="00BA08CC" w:rsidRDefault="00771FDA">
      <w:pPr>
        <w:pStyle w:val="3"/>
      </w:pPr>
      <w:r w:rsidRPr="00BA08CC">
        <w:rPr>
          <w:rFonts w:hint="eastAsia"/>
        </w:rPr>
        <w:t>水文概况</w:t>
      </w:r>
    </w:p>
    <w:p w:rsidR="00ED3D72" w:rsidRDefault="00771FDA">
      <w:pPr>
        <w:ind w:firstLine="480"/>
      </w:pPr>
      <w:r w:rsidRPr="00BA08CC">
        <w:rPr>
          <w:rFonts w:hint="eastAsia"/>
        </w:rPr>
        <w:t>项目所在区域纳污水体为陶江，福州市境内主要河流有闽江干流（福州段）、梅溪、大樟溪、鳌江、龙江等，其中梅溪、大樟溪为闽江支流，鳌江，龙江为独立入海河流。陶江是闽江下游一级小支流，亦称土漱溪，源于五虎山山脉东麓，七星岩北坡，马铁山、大顶山两侧。集雨面积为</w:t>
      </w:r>
      <w:r w:rsidRPr="00BA08CC">
        <w:rPr>
          <w:rFonts w:hint="eastAsia"/>
        </w:rPr>
        <w:t>153.6km</w:t>
      </w:r>
      <w:r w:rsidRPr="00BA08CC">
        <w:rPr>
          <w:rFonts w:hint="eastAsia"/>
          <w:vertAlign w:val="superscript"/>
        </w:rPr>
        <w:t>2</w:t>
      </w:r>
      <w:r w:rsidRPr="00BA08CC">
        <w:rPr>
          <w:rFonts w:hint="eastAsia"/>
        </w:rPr>
        <w:t>，流域年平均降雨量</w:t>
      </w:r>
      <w:r w:rsidRPr="00BA08CC">
        <w:rPr>
          <w:rFonts w:hint="eastAsia"/>
        </w:rPr>
        <w:t>1565.1mm</w:t>
      </w:r>
      <w:r w:rsidRPr="00BA08CC">
        <w:rPr>
          <w:rFonts w:hint="eastAsia"/>
        </w:rPr>
        <w:t>。陶江上游由时洋溪（大义溪）、梅溪、南山溪（青口溪）和洋里溪等支流组成，洋里以下为陶江干流，汇义溪、荣溪、若竹溪、三溪口之水，于祥谦镇中院附近的目树山麓汇入乌龙江（闽江）。</w:t>
      </w:r>
    </w:p>
    <w:p w:rsidR="00B80A5D" w:rsidRPr="00BA08CC" w:rsidRDefault="00771FDA">
      <w:pPr>
        <w:ind w:firstLine="480"/>
      </w:pPr>
      <w:r w:rsidRPr="00BA08CC">
        <w:rPr>
          <w:rFonts w:hint="eastAsia"/>
        </w:rPr>
        <w:t>陶江全长</w:t>
      </w:r>
      <w:r w:rsidRPr="00BA08CC">
        <w:rPr>
          <w:rFonts w:hint="eastAsia"/>
        </w:rPr>
        <w:t>26km</w:t>
      </w:r>
      <w:r w:rsidRPr="00BA08CC">
        <w:rPr>
          <w:rFonts w:hint="eastAsia"/>
        </w:rPr>
        <w:t>，年平均径流量约</w:t>
      </w:r>
      <w:r w:rsidRPr="00BA08CC">
        <w:rPr>
          <w:rFonts w:hint="eastAsia"/>
        </w:rPr>
        <w:t>1.85</w:t>
      </w:r>
      <w:r w:rsidRPr="00BA08CC">
        <w:rPr>
          <w:rFonts w:hint="eastAsia"/>
        </w:rPr>
        <w:t>亿</w:t>
      </w:r>
      <w:r w:rsidRPr="00BA08CC">
        <w:rPr>
          <w:rFonts w:hint="eastAsia"/>
        </w:rPr>
        <w:t>m</w:t>
      </w:r>
      <w:r w:rsidRPr="00BA08CC">
        <w:rPr>
          <w:rFonts w:hint="eastAsia"/>
          <w:vertAlign w:val="superscript"/>
        </w:rPr>
        <w:t>3</w:t>
      </w:r>
      <w:r w:rsidRPr="00BA08CC">
        <w:rPr>
          <w:rFonts w:hint="eastAsia"/>
        </w:rPr>
        <w:t>。区内各溪流流域面积均小于</w:t>
      </w:r>
      <w:r w:rsidRPr="00BA08CC">
        <w:rPr>
          <w:rFonts w:hint="eastAsia"/>
        </w:rPr>
        <w:t>200km</w:t>
      </w:r>
      <w:r w:rsidRPr="00BA08CC">
        <w:rPr>
          <w:rFonts w:hint="eastAsia"/>
          <w:vertAlign w:val="superscript"/>
        </w:rPr>
        <w:t>2</w:t>
      </w:r>
      <w:r w:rsidRPr="00BA08CC">
        <w:rPr>
          <w:rFonts w:hint="eastAsia"/>
        </w:rPr>
        <w:t>，流域内山丘比例占总流域面积的</w:t>
      </w:r>
      <w:r w:rsidRPr="00BA08CC">
        <w:rPr>
          <w:rFonts w:hint="eastAsia"/>
        </w:rPr>
        <w:t>79.7%</w:t>
      </w:r>
      <w:r w:rsidRPr="00BA08CC">
        <w:rPr>
          <w:rFonts w:hint="eastAsia"/>
        </w:rPr>
        <w:t>。由于陶江地处闽江下游感潮河段的河网地区，地形比降小，因而陶江水系也属于感潮河流。</w:t>
      </w:r>
    </w:p>
    <w:p w:rsidR="00B80A5D" w:rsidRPr="00BA08CC" w:rsidRDefault="00771FDA">
      <w:pPr>
        <w:pStyle w:val="2"/>
      </w:pPr>
      <w:r w:rsidRPr="00BA08CC">
        <w:rPr>
          <w:rFonts w:hint="eastAsia"/>
        </w:rPr>
        <w:lastRenderedPageBreak/>
        <w:t>社会环境概况</w:t>
      </w:r>
    </w:p>
    <w:p w:rsidR="00B80A5D" w:rsidRPr="00BA08CC" w:rsidRDefault="00771FDA">
      <w:pPr>
        <w:pStyle w:val="3"/>
      </w:pPr>
      <w:r w:rsidRPr="00BA08CC">
        <w:rPr>
          <w:rFonts w:hint="eastAsia"/>
        </w:rPr>
        <w:t>社会经济环境概况</w:t>
      </w:r>
    </w:p>
    <w:p w:rsidR="00B80A5D" w:rsidRPr="00BA08CC" w:rsidRDefault="00771FDA">
      <w:pPr>
        <w:ind w:firstLine="480"/>
      </w:pPr>
      <w:r w:rsidRPr="00BA08CC">
        <w:rPr>
          <w:rFonts w:hint="eastAsia"/>
        </w:rPr>
        <w:t>闽侯县人民政府驻甘蔗街道，全县下辖</w:t>
      </w:r>
      <w:r w:rsidRPr="00BA08CC">
        <w:rPr>
          <w:rFonts w:hint="eastAsia"/>
        </w:rPr>
        <w:t>8</w:t>
      </w:r>
      <w:r w:rsidRPr="00BA08CC">
        <w:rPr>
          <w:rFonts w:hint="eastAsia"/>
        </w:rPr>
        <w:t>个镇（白沙镇、南屿镇、尚干镇、祥谦镇、青口镇、南通镇、上街镇、荆溪镇）。青口镇面积</w:t>
      </w:r>
      <w:r w:rsidRPr="00BA08CC">
        <w:rPr>
          <w:rFonts w:hint="eastAsia"/>
        </w:rPr>
        <w:t>127km</w:t>
      </w:r>
      <w:r w:rsidRPr="00BA08CC">
        <w:rPr>
          <w:rFonts w:hint="eastAsia"/>
          <w:vertAlign w:val="superscript"/>
        </w:rPr>
        <w:t>2</w:t>
      </w:r>
      <w:r w:rsidRPr="00BA08CC">
        <w:rPr>
          <w:rFonts w:hint="eastAsia"/>
        </w:rPr>
        <w:t>，辖四个经济管理区，</w:t>
      </w:r>
      <w:r w:rsidRPr="00BA08CC">
        <w:rPr>
          <w:rFonts w:hint="eastAsia"/>
        </w:rPr>
        <w:t>39</w:t>
      </w:r>
      <w:r w:rsidRPr="00BA08CC">
        <w:rPr>
          <w:rFonts w:hint="eastAsia"/>
        </w:rPr>
        <w:t>个行政村</w:t>
      </w:r>
      <w:r w:rsidRPr="00BA08CC">
        <w:rPr>
          <w:rFonts w:hint="eastAsia"/>
        </w:rPr>
        <w:t>1</w:t>
      </w:r>
      <w:r w:rsidRPr="00BA08CC">
        <w:rPr>
          <w:rFonts w:hint="eastAsia"/>
        </w:rPr>
        <w:t>个居委会，</w:t>
      </w:r>
      <w:r w:rsidRPr="00BA08CC">
        <w:rPr>
          <w:rFonts w:hint="eastAsia"/>
        </w:rPr>
        <w:t>180</w:t>
      </w:r>
      <w:r w:rsidRPr="00BA08CC">
        <w:rPr>
          <w:rFonts w:hint="eastAsia"/>
        </w:rPr>
        <w:t>个自然村，人口</w:t>
      </w:r>
      <w:r w:rsidRPr="00BA08CC">
        <w:rPr>
          <w:rFonts w:hint="eastAsia"/>
        </w:rPr>
        <w:t>8</w:t>
      </w:r>
      <w:r w:rsidRPr="00BA08CC">
        <w:rPr>
          <w:rFonts w:hint="eastAsia"/>
        </w:rPr>
        <w:t>万人。</w:t>
      </w:r>
    </w:p>
    <w:p w:rsidR="00B80A5D" w:rsidRPr="00BA08CC" w:rsidRDefault="00771FDA">
      <w:pPr>
        <w:ind w:firstLine="480"/>
      </w:pPr>
      <w:r w:rsidRPr="00BA08CC">
        <w:rPr>
          <w:rFonts w:hint="eastAsia"/>
        </w:rPr>
        <w:t>根据闽侯县统计局《</w:t>
      </w:r>
      <w:r w:rsidRPr="00BA08CC">
        <w:rPr>
          <w:rFonts w:hint="eastAsia"/>
        </w:rPr>
        <w:t>2017</w:t>
      </w:r>
      <w:r w:rsidRPr="00BA08CC">
        <w:rPr>
          <w:rFonts w:hint="eastAsia"/>
        </w:rPr>
        <w:t>年</w:t>
      </w:r>
      <w:r w:rsidRPr="00BA08CC">
        <w:rPr>
          <w:rFonts w:hint="eastAsia"/>
        </w:rPr>
        <w:t>1~5</w:t>
      </w:r>
      <w:r w:rsidRPr="00BA08CC">
        <w:rPr>
          <w:rFonts w:hint="eastAsia"/>
        </w:rPr>
        <w:t>月份闽侯县经济运行情况分析》，工业总产值</w:t>
      </w:r>
      <w:r w:rsidRPr="00BA08CC">
        <w:rPr>
          <w:rFonts w:hint="eastAsia"/>
        </w:rPr>
        <w:t>385.57</w:t>
      </w:r>
      <w:r w:rsidRPr="00BA08CC">
        <w:rPr>
          <w:rFonts w:hint="eastAsia"/>
        </w:rPr>
        <w:t>亿元，增长</w:t>
      </w:r>
      <w:r w:rsidRPr="00BA08CC">
        <w:rPr>
          <w:rFonts w:hint="eastAsia"/>
        </w:rPr>
        <w:t>12.9%</w:t>
      </w:r>
      <w:r w:rsidRPr="00BA08CC">
        <w:rPr>
          <w:rFonts w:hint="eastAsia"/>
        </w:rPr>
        <w:t>，规模工业增加值</w:t>
      </w:r>
      <w:r w:rsidRPr="00BA08CC">
        <w:rPr>
          <w:rFonts w:hint="eastAsia"/>
        </w:rPr>
        <w:t>91.99</w:t>
      </w:r>
      <w:r w:rsidRPr="00BA08CC">
        <w:rPr>
          <w:rFonts w:hint="eastAsia"/>
        </w:rPr>
        <w:t>亿元，增长</w:t>
      </w:r>
      <w:r w:rsidRPr="00BA08CC">
        <w:rPr>
          <w:rFonts w:hint="eastAsia"/>
        </w:rPr>
        <w:t>10.8%</w:t>
      </w:r>
      <w:r w:rsidRPr="00BA08CC">
        <w:rPr>
          <w:rFonts w:hint="eastAsia"/>
        </w:rPr>
        <w:t>。一般公共预算总收入</w:t>
      </w:r>
      <w:r w:rsidRPr="00BA08CC">
        <w:rPr>
          <w:rFonts w:hint="eastAsia"/>
        </w:rPr>
        <w:t>56.67</w:t>
      </w:r>
      <w:r w:rsidRPr="00BA08CC">
        <w:rPr>
          <w:rFonts w:hint="eastAsia"/>
        </w:rPr>
        <w:t>亿元，增长</w:t>
      </w:r>
      <w:r w:rsidRPr="00BA08CC">
        <w:rPr>
          <w:rFonts w:hint="eastAsia"/>
        </w:rPr>
        <w:t>24.2%</w:t>
      </w:r>
      <w:r w:rsidRPr="00BA08CC">
        <w:rPr>
          <w:rFonts w:hint="eastAsia"/>
        </w:rPr>
        <w:t>，一般公共预算收入</w:t>
      </w:r>
      <w:r w:rsidRPr="00BA08CC">
        <w:rPr>
          <w:rFonts w:hint="eastAsia"/>
        </w:rPr>
        <w:t>36.75</w:t>
      </w:r>
      <w:r w:rsidRPr="00BA08CC">
        <w:rPr>
          <w:rFonts w:hint="eastAsia"/>
        </w:rPr>
        <w:t>亿元，增长</w:t>
      </w:r>
      <w:r w:rsidRPr="00BA08CC">
        <w:rPr>
          <w:rFonts w:hint="eastAsia"/>
        </w:rPr>
        <w:t>23.5%</w:t>
      </w:r>
      <w:r w:rsidRPr="00BA08CC">
        <w:rPr>
          <w:rFonts w:hint="eastAsia"/>
        </w:rPr>
        <w:t>，地方税收收入</w:t>
      </w:r>
      <w:r w:rsidRPr="00BA08CC">
        <w:rPr>
          <w:rFonts w:hint="eastAsia"/>
        </w:rPr>
        <w:t>24.64</w:t>
      </w:r>
      <w:r w:rsidRPr="00BA08CC">
        <w:rPr>
          <w:rFonts w:hint="eastAsia"/>
        </w:rPr>
        <w:t>亿元，增长</w:t>
      </w:r>
      <w:r w:rsidRPr="00BA08CC">
        <w:rPr>
          <w:rFonts w:hint="eastAsia"/>
        </w:rPr>
        <w:t>20.5%</w:t>
      </w:r>
      <w:r w:rsidRPr="00BA08CC">
        <w:rPr>
          <w:rFonts w:hint="eastAsia"/>
        </w:rPr>
        <w:t>。全社会固定资产投资</w:t>
      </w:r>
      <w:r w:rsidRPr="00BA08CC">
        <w:rPr>
          <w:rFonts w:hint="eastAsia"/>
        </w:rPr>
        <w:t>210.52</w:t>
      </w:r>
      <w:r w:rsidRPr="00BA08CC">
        <w:rPr>
          <w:rFonts w:hint="eastAsia"/>
        </w:rPr>
        <w:t>亿元，增长</w:t>
      </w:r>
      <w:r w:rsidRPr="00BA08CC">
        <w:rPr>
          <w:rFonts w:hint="eastAsia"/>
        </w:rPr>
        <w:t>19.5%</w:t>
      </w:r>
      <w:r w:rsidRPr="00BA08CC">
        <w:rPr>
          <w:rFonts w:hint="eastAsia"/>
        </w:rPr>
        <w:t>，其中工业固投完成</w:t>
      </w:r>
      <w:r w:rsidRPr="00BA08CC">
        <w:rPr>
          <w:rFonts w:hint="eastAsia"/>
        </w:rPr>
        <w:t>50.08</w:t>
      </w:r>
      <w:r w:rsidRPr="00BA08CC">
        <w:rPr>
          <w:rFonts w:hint="eastAsia"/>
        </w:rPr>
        <w:t>亿元，增长</w:t>
      </w:r>
      <w:r w:rsidRPr="00BA08CC">
        <w:rPr>
          <w:rFonts w:hint="eastAsia"/>
        </w:rPr>
        <w:t>23.8%</w:t>
      </w:r>
      <w:r w:rsidRPr="00BA08CC">
        <w:rPr>
          <w:rFonts w:hint="eastAsia"/>
        </w:rPr>
        <w:t>。社会消费品零售总额</w:t>
      </w:r>
      <w:r w:rsidRPr="00BA08CC">
        <w:rPr>
          <w:rFonts w:hint="eastAsia"/>
        </w:rPr>
        <w:t>106.06</w:t>
      </w:r>
      <w:r w:rsidRPr="00BA08CC">
        <w:rPr>
          <w:rFonts w:hint="eastAsia"/>
        </w:rPr>
        <w:t>亿元，增长</w:t>
      </w:r>
      <w:r w:rsidRPr="00BA08CC">
        <w:rPr>
          <w:rFonts w:hint="eastAsia"/>
        </w:rPr>
        <w:t>13.1%</w:t>
      </w:r>
      <w:r w:rsidRPr="00BA08CC">
        <w:rPr>
          <w:rFonts w:hint="eastAsia"/>
        </w:rPr>
        <w:t>。实际利用外资</w:t>
      </w:r>
      <w:r w:rsidRPr="00BA08CC">
        <w:rPr>
          <w:rFonts w:hint="eastAsia"/>
        </w:rPr>
        <w:t>4713</w:t>
      </w:r>
      <w:r w:rsidRPr="00BA08CC">
        <w:rPr>
          <w:rFonts w:hint="eastAsia"/>
        </w:rPr>
        <w:t>万美元，增长</w:t>
      </w:r>
      <w:r w:rsidRPr="00BA08CC">
        <w:rPr>
          <w:rFonts w:hint="eastAsia"/>
        </w:rPr>
        <w:t>52.7%</w:t>
      </w:r>
      <w:r w:rsidRPr="00BA08CC">
        <w:rPr>
          <w:rFonts w:hint="eastAsia"/>
        </w:rPr>
        <w:t>。出口</w:t>
      </w:r>
      <w:r w:rsidRPr="00BA08CC">
        <w:rPr>
          <w:rFonts w:hint="eastAsia"/>
        </w:rPr>
        <w:t>37.84</w:t>
      </w:r>
      <w:r w:rsidRPr="00BA08CC">
        <w:rPr>
          <w:rFonts w:hint="eastAsia"/>
        </w:rPr>
        <w:t>亿元，增长</w:t>
      </w:r>
      <w:r w:rsidRPr="00BA08CC">
        <w:rPr>
          <w:rFonts w:hint="eastAsia"/>
        </w:rPr>
        <w:t>7.2%</w:t>
      </w:r>
      <w:r w:rsidRPr="00BA08CC">
        <w:rPr>
          <w:rFonts w:hint="eastAsia"/>
        </w:rPr>
        <w:t>。</w:t>
      </w:r>
    </w:p>
    <w:p w:rsidR="00B80A5D" w:rsidRPr="00BA08CC" w:rsidRDefault="00771FDA">
      <w:pPr>
        <w:pStyle w:val="3"/>
      </w:pPr>
      <w:r w:rsidRPr="00BA08CC">
        <w:rPr>
          <w:rFonts w:hint="eastAsia"/>
        </w:rPr>
        <w:t>青口投资区概况</w:t>
      </w:r>
    </w:p>
    <w:p w:rsidR="00B80A5D" w:rsidRPr="00BA08CC" w:rsidRDefault="00771FDA">
      <w:pPr>
        <w:ind w:firstLine="480"/>
      </w:pPr>
      <w:r w:rsidRPr="00BA08CC">
        <w:rPr>
          <w:rFonts w:hint="eastAsia"/>
        </w:rPr>
        <w:t>（</w:t>
      </w:r>
      <w:r w:rsidRPr="00BA08CC">
        <w:rPr>
          <w:rFonts w:hint="eastAsia"/>
        </w:rPr>
        <w:t>1</w:t>
      </w:r>
      <w:r w:rsidRPr="00BA08CC">
        <w:rPr>
          <w:rFonts w:hint="eastAsia"/>
        </w:rPr>
        <w:t>）青口投资区现状概况</w:t>
      </w:r>
    </w:p>
    <w:p w:rsidR="00B80A5D" w:rsidRPr="00BA08CC" w:rsidRDefault="00771FDA">
      <w:pPr>
        <w:ind w:firstLine="480"/>
      </w:pPr>
      <w:r w:rsidRPr="00BA08CC">
        <w:rPr>
          <w:rFonts w:hint="eastAsia"/>
        </w:rPr>
        <w:t>福州市青口投资区是省级投资区，创办于</w:t>
      </w:r>
      <w:r w:rsidRPr="00BA08CC">
        <w:rPr>
          <w:rFonts w:hint="eastAsia"/>
        </w:rPr>
        <w:t>1988</w:t>
      </w:r>
      <w:r w:rsidRPr="00BA08CC">
        <w:rPr>
          <w:rFonts w:hint="eastAsia"/>
        </w:rPr>
        <w:t>年秋，是以机械、轻工、建工为三大主导产业的省级投资区。位于福建省福州市闽侯县的东南部，于福建省福州市乌龙江南岸，双福（福州－福清）工业走廊中心地段，是福厦线进入福州的南大门。是省、市、县重点打造的汽车产业基地。全区规划面积</w:t>
      </w:r>
      <w:r w:rsidRPr="00BA08CC">
        <w:rPr>
          <w:rFonts w:hint="eastAsia"/>
        </w:rPr>
        <w:t>56km</w:t>
      </w:r>
      <w:r w:rsidRPr="00BA08CC">
        <w:rPr>
          <w:rFonts w:hint="eastAsia"/>
          <w:vertAlign w:val="superscript"/>
        </w:rPr>
        <w:t>2</w:t>
      </w:r>
      <w:r w:rsidRPr="00BA08CC">
        <w:rPr>
          <w:rFonts w:hint="eastAsia"/>
        </w:rPr>
        <w:t>，规划工业用地</w:t>
      </w:r>
      <w:r w:rsidRPr="00BA08CC">
        <w:rPr>
          <w:rFonts w:hint="eastAsia"/>
        </w:rPr>
        <w:t>18km</w:t>
      </w:r>
      <w:r w:rsidRPr="00BA08CC">
        <w:rPr>
          <w:rFonts w:hint="eastAsia"/>
          <w:vertAlign w:val="superscript"/>
        </w:rPr>
        <w:t>2</w:t>
      </w:r>
      <w:r w:rsidRPr="00BA08CC">
        <w:rPr>
          <w:rFonts w:hint="eastAsia"/>
        </w:rPr>
        <w:t>。主要发展汽车、机械、电子等产业，汽车产业占主导地位，区内水、电、路、通讯、治污等配套设施齐全。</w:t>
      </w:r>
    </w:p>
    <w:p w:rsidR="00B80A5D" w:rsidRDefault="00771FDA">
      <w:pPr>
        <w:ind w:firstLine="480"/>
      </w:pPr>
      <w:r w:rsidRPr="00BA08CC">
        <w:rPr>
          <w:rFonts w:hint="eastAsia"/>
        </w:rPr>
        <w:t>青口投资区交通便捷，离省会福州市中心仅</w:t>
      </w:r>
      <w:r w:rsidRPr="00BA08CC">
        <w:rPr>
          <w:rFonts w:hint="eastAsia"/>
        </w:rPr>
        <w:t>25km</w:t>
      </w:r>
      <w:r w:rsidRPr="00BA08CC">
        <w:rPr>
          <w:rFonts w:hint="eastAsia"/>
        </w:rPr>
        <w:t>。</w:t>
      </w:r>
      <w:r w:rsidRPr="00BA08CC">
        <w:rPr>
          <w:rFonts w:hint="eastAsia"/>
        </w:rPr>
        <w:t>324</w:t>
      </w:r>
      <w:r w:rsidRPr="00BA08CC">
        <w:rPr>
          <w:rFonts w:hint="eastAsia"/>
        </w:rPr>
        <w:t>国道南北纵贯全区</w:t>
      </w:r>
      <w:r w:rsidRPr="00BA08CC">
        <w:rPr>
          <w:rFonts w:hint="eastAsia"/>
        </w:rPr>
        <w:t>13.6km</w:t>
      </w:r>
      <w:r w:rsidRPr="00BA08CC">
        <w:rPr>
          <w:rFonts w:hint="eastAsia"/>
        </w:rPr>
        <w:t>，京福（北京至福州）高速公路和同三（黑龙江同山县至海南三亚市）高速公路穿境而过；航空可依托长乐国际机场，相距</w:t>
      </w:r>
      <w:r w:rsidRPr="00BA08CC">
        <w:rPr>
          <w:rFonts w:hint="eastAsia"/>
        </w:rPr>
        <w:t>38km</w:t>
      </w:r>
      <w:r w:rsidRPr="00BA08CC">
        <w:rPr>
          <w:rFonts w:hint="eastAsia"/>
        </w:rPr>
        <w:t>，约</w:t>
      </w:r>
      <w:r w:rsidRPr="00BA08CC">
        <w:rPr>
          <w:rFonts w:hint="eastAsia"/>
        </w:rPr>
        <w:t>20min</w:t>
      </w:r>
      <w:r w:rsidRPr="00BA08CC">
        <w:rPr>
          <w:rFonts w:hint="eastAsia"/>
        </w:rPr>
        <w:t>路程；海运经青洲大桥距马尾海关</w:t>
      </w:r>
      <w:r w:rsidRPr="00BA08CC">
        <w:rPr>
          <w:rFonts w:hint="eastAsia"/>
        </w:rPr>
        <w:t>10km</w:t>
      </w:r>
      <w:r w:rsidRPr="00BA08CC">
        <w:rPr>
          <w:rFonts w:hint="eastAsia"/>
        </w:rPr>
        <w:t>；内河陶江通闽江直达马尾港，相距</w:t>
      </w:r>
      <w:r w:rsidRPr="00BA08CC">
        <w:rPr>
          <w:rFonts w:hint="eastAsia"/>
        </w:rPr>
        <w:t>12km</w:t>
      </w:r>
      <w:r w:rsidRPr="00BA08CC">
        <w:rPr>
          <w:rFonts w:hint="eastAsia"/>
        </w:rPr>
        <w:t>。区内有总投资</w:t>
      </w:r>
      <w:r w:rsidRPr="00BA08CC">
        <w:rPr>
          <w:rFonts w:hint="eastAsia"/>
        </w:rPr>
        <w:t>22690</w:t>
      </w:r>
      <w:r w:rsidRPr="00BA08CC">
        <w:rPr>
          <w:rFonts w:hint="eastAsia"/>
        </w:rPr>
        <w:t>万美元的东南（福建）汽车工业有限公司及总投资</w:t>
      </w:r>
      <w:r w:rsidRPr="00BA08CC">
        <w:rPr>
          <w:rFonts w:hint="eastAsia"/>
        </w:rPr>
        <w:t>7</w:t>
      </w:r>
      <w:r w:rsidRPr="00BA08CC">
        <w:rPr>
          <w:rFonts w:hint="eastAsia"/>
        </w:rPr>
        <w:t>亿多美元的零部件上下游配套厂</w:t>
      </w:r>
      <w:r w:rsidRPr="00BA08CC">
        <w:rPr>
          <w:rFonts w:hint="eastAsia"/>
        </w:rPr>
        <w:t>120</w:t>
      </w:r>
      <w:r w:rsidRPr="00BA08CC">
        <w:rPr>
          <w:rFonts w:hint="eastAsia"/>
        </w:rPr>
        <w:t>家，该配套厂从</w:t>
      </w:r>
      <w:r w:rsidRPr="00BA08CC">
        <w:rPr>
          <w:rFonts w:hint="eastAsia"/>
        </w:rPr>
        <w:t>1996</w:t>
      </w:r>
      <w:r w:rsidRPr="00BA08CC">
        <w:rPr>
          <w:rFonts w:hint="eastAsia"/>
        </w:rPr>
        <w:t>年的</w:t>
      </w:r>
      <w:r w:rsidRPr="00BA08CC">
        <w:rPr>
          <w:rFonts w:hint="eastAsia"/>
        </w:rPr>
        <w:t>27</w:t>
      </w:r>
      <w:r w:rsidRPr="00BA08CC">
        <w:rPr>
          <w:rFonts w:hint="eastAsia"/>
        </w:rPr>
        <w:t>家发展到现在</w:t>
      </w:r>
      <w:r w:rsidRPr="00BA08CC">
        <w:rPr>
          <w:rFonts w:hint="eastAsia"/>
        </w:rPr>
        <w:t>120</w:t>
      </w:r>
      <w:r w:rsidRPr="00BA08CC">
        <w:rPr>
          <w:rFonts w:hint="eastAsia"/>
        </w:rPr>
        <w:t>家，汽车产业链不断拉长，产业集群不断壮大。</w:t>
      </w:r>
    </w:p>
    <w:p w:rsidR="00FF4672" w:rsidRPr="00BA08CC" w:rsidRDefault="00FF4672">
      <w:pPr>
        <w:ind w:firstLine="480"/>
      </w:pPr>
    </w:p>
    <w:p w:rsidR="00B80A5D" w:rsidRPr="00BA08CC" w:rsidRDefault="00771FDA">
      <w:pPr>
        <w:ind w:firstLine="480"/>
      </w:pPr>
      <w:r w:rsidRPr="00BA08CC">
        <w:rPr>
          <w:rFonts w:hint="eastAsia"/>
        </w:rPr>
        <w:lastRenderedPageBreak/>
        <w:t>（</w:t>
      </w:r>
      <w:r w:rsidRPr="00BA08CC">
        <w:rPr>
          <w:rFonts w:hint="eastAsia"/>
        </w:rPr>
        <w:t>2</w:t>
      </w:r>
      <w:r w:rsidRPr="00BA08CC">
        <w:rPr>
          <w:rFonts w:hint="eastAsia"/>
        </w:rPr>
        <w:t>）青口投资区发展规划</w:t>
      </w:r>
    </w:p>
    <w:p w:rsidR="00B80A5D" w:rsidRPr="00BA08CC" w:rsidRDefault="00771FDA">
      <w:pPr>
        <w:ind w:firstLine="480"/>
      </w:pPr>
      <w:r w:rsidRPr="00BA08CC">
        <w:rPr>
          <w:rFonts w:hint="eastAsia"/>
        </w:rPr>
        <w:t>青口投资区性质为以汽车及其零部件生产为主导产业的省级投资区。青口投资区功能布局概括为：一川聚金、双环嵌碧、三轴延展。</w:t>
      </w:r>
    </w:p>
    <w:p w:rsidR="00B80A5D" w:rsidRPr="00BA08CC" w:rsidRDefault="00771FDA">
      <w:pPr>
        <w:ind w:firstLine="480"/>
      </w:pPr>
      <w:r w:rsidRPr="00BA08CC">
        <w:rPr>
          <w:rFonts w:hint="eastAsia"/>
        </w:rPr>
        <w:t>一川聚金：园区北部毗邻乌龙江形成的开阔水面，成为福州往青口方向入城的主要景观，取“碧川聚金”之意，隐喻青口工业园区是福州未来汽车产业空间拓展和经济发展的主要地区。</w:t>
      </w:r>
    </w:p>
    <w:p w:rsidR="00B80A5D" w:rsidRPr="00BA08CC" w:rsidRDefault="00771FDA">
      <w:pPr>
        <w:ind w:firstLine="480"/>
      </w:pPr>
      <w:r w:rsidRPr="00BA08CC">
        <w:rPr>
          <w:rFonts w:hint="eastAsia"/>
        </w:rPr>
        <w:t>双环嵌碧：以中心现代汽车服务贸易区为核心形成公共设施用地布局，以园区内两条主要干道与国道相衔接，形成两环相报的态势，两环内嵌贯穿整个园区的南北向绿带，形成整个公共中心内部的主要开放空间。</w:t>
      </w:r>
    </w:p>
    <w:p w:rsidR="00B80A5D" w:rsidRPr="00BA08CC" w:rsidRDefault="00771FDA">
      <w:pPr>
        <w:ind w:firstLine="480"/>
      </w:pPr>
      <w:r w:rsidRPr="00BA08CC">
        <w:rPr>
          <w:rFonts w:hint="eastAsia"/>
        </w:rPr>
        <w:t>三轴延展：结合园区内相关产业组团的布局，形成三条园区发展主要轴线，其中顺应国道方向为园区发展主轴，依次分布汽车电子产业区、汽车主题公园、中心汽车服务贸易区、整车生产区、现代物流产业区以及部分零部件园区，是园区内工业生产的主要联络沟通脉络。南北两条园区发展次轴分别强化了组团、旅游休闲组团与园区中心的联系。</w:t>
      </w:r>
    </w:p>
    <w:p w:rsidR="00DC1900" w:rsidRPr="00BA08CC" w:rsidRDefault="00DC1900">
      <w:pPr>
        <w:ind w:firstLine="480"/>
      </w:pPr>
      <w:r w:rsidRPr="00BA08CC">
        <w:rPr>
          <w:rFonts w:hint="eastAsia"/>
        </w:rPr>
        <w:t>本项目位于青口投资区中部，陶江东侧，具体位置详见附图</w:t>
      </w:r>
      <w:r w:rsidR="006C556B">
        <w:rPr>
          <w:rFonts w:hint="eastAsia"/>
        </w:rPr>
        <w:t>5</w:t>
      </w:r>
      <w:r w:rsidRPr="00BA08CC">
        <w:rPr>
          <w:rFonts w:hint="eastAsia"/>
        </w:rPr>
        <w:t>。</w:t>
      </w:r>
    </w:p>
    <w:p w:rsidR="00B80A5D" w:rsidRPr="00BA08CC" w:rsidRDefault="00771FDA">
      <w:pPr>
        <w:pStyle w:val="3"/>
      </w:pPr>
      <w:r w:rsidRPr="00BA08CC">
        <w:rPr>
          <w:rFonts w:hint="eastAsia"/>
        </w:rPr>
        <w:t>污水处理厂概况</w:t>
      </w:r>
    </w:p>
    <w:p w:rsidR="00B80A5D" w:rsidRPr="00BA08CC" w:rsidRDefault="00771FDA">
      <w:pPr>
        <w:ind w:firstLine="480"/>
      </w:pPr>
      <w:r w:rsidRPr="00BA08CC">
        <w:rPr>
          <w:rFonts w:hint="eastAsia"/>
        </w:rPr>
        <w:t>闽侯县青口汽车工业开发区污水处理厂（福建青口海峡环保有限公司）位于闽侯县青口镇大义义溪路，一期工程规模</w:t>
      </w:r>
      <w:r w:rsidRPr="00BA08CC">
        <w:rPr>
          <w:rFonts w:hint="eastAsia"/>
        </w:rPr>
        <w:t>6000t/d</w:t>
      </w:r>
      <w:r w:rsidRPr="00BA08CC">
        <w:rPr>
          <w:rFonts w:hint="eastAsia"/>
        </w:rPr>
        <w:t>，采用水解酸化</w:t>
      </w:r>
      <w:r w:rsidRPr="00BA08CC">
        <w:rPr>
          <w:rFonts w:hint="eastAsia"/>
        </w:rPr>
        <w:t>+</w:t>
      </w:r>
      <w:r w:rsidRPr="00BA08CC">
        <w:rPr>
          <w:rFonts w:hint="eastAsia"/>
        </w:rPr>
        <w:t>卡鲁塞尔氧化沟工艺，</w:t>
      </w:r>
      <w:r w:rsidRPr="00BA08CC">
        <w:rPr>
          <w:rFonts w:hint="eastAsia"/>
        </w:rPr>
        <w:t>1999</w:t>
      </w:r>
      <w:r w:rsidRPr="00BA08CC">
        <w:rPr>
          <w:rFonts w:hint="eastAsia"/>
        </w:rPr>
        <w:t>年底投产运行；</w:t>
      </w:r>
      <w:r w:rsidRPr="00BA08CC">
        <w:rPr>
          <w:rFonts w:hint="eastAsia"/>
        </w:rPr>
        <w:t>2009</w:t>
      </w:r>
      <w:r w:rsidRPr="00BA08CC">
        <w:rPr>
          <w:rFonts w:hint="eastAsia"/>
        </w:rPr>
        <w:t>年</w:t>
      </w:r>
      <w:r w:rsidRPr="00BA08CC">
        <w:rPr>
          <w:rFonts w:hint="eastAsia"/>
        </w:rPr>
        <w:t>10</w:t>
      </w:r>
      <w:r w:rsidRPr="00BA08CC">
        <w:rPr>
          <w:rFonts w:hint="eastAsia"/>
        </w:rPr>
        <w:t>月完成改迁建，改迁建后的污水厂，实现污水处理设计能力增加至</w:t>
      </w:r>
      <w:r w:rsidRPr="00BA08CC">
        <w:rPr>
          <w:rFonts w:hint="eastAsia"/>
        </w:rPr>
        <w:t>1</w:t>
      </w:r>
      <w:r w:rsidRPr="00BA08CC">
        <w:rPr>
          <w:rFonts w:hint="eastAsia"/>
        </w:rPr>
        <w:t>万</w:t>
      </w:r>
      <w:r w:rsidRPr="00BA08CC">
        <w:rPr>
          <w:rFonts w:hint="eastAsia"/>
        </w:rPr>
        <w:t>t/d</w:t>
      </w:r>
      <w:r w:rsidRPr="00BA08CC">
        <w:rPr>
          <w:rFonts w:hint="eastAsia"/>
        </w:rPr>
        <w:t>，目前实际处理水量约</w:t>
      </w:r>
      <w:r w:rsidRPr="00BA08CC">
        <w:rPr>
          <w:rFonts w:hint="eastAsia"/>
        </w:rPr>
        <w:t>3000t/d</w:t>
      </w:r>
      <w:r w:rsidRPr="00BA08CC">
        <w:rPr>
          <w:rFonts w:hint="eastAsia"/>
        </w:rPr>
        <w:t>，服务范围为整个青口镇域，接收污水主要为工业废水及生活污水。污水处理水质达到《城镇污水处理厂污染物排放标准》（</w:t>
      </w:r>
      <w:r w:rsidRPr="00BA08CC">
        <w:rPr>
          <w:rFonts w:hint="eastAsia"/>
        </w:rPr>
        <w:t>GB18918-2002</w:t>
      </w:r>
      <w:r w:rsidRPr="00BA08CC">
        <w:rPr>
          <w:rFonts w:hint="eastAsia"/>
        </w:rPr>
        <w:t>）表</w:t>
      </w:r>
      <w:r w:rsidRPr="00BA08CC">
        <w:rPr>
          <w:rFonts w:hint="eastAsia"/>
        </w:rPr>
        <w:t>1</w:t>
      </w:r>
      <w:r w:rsidRPr="00BA08CC">
        <w:rPr>
          <w:rFonts w:hint="eastAsia"/>
        </w:rPr>
        <w:t>的一级标准</w:t>
      </w:r>
      <w:r w:rsidRPr="00BA08CC">
        <w:rPr>
          <w:rFonts w:hint="eastAsia"/>
        </w:rPr>
        <w:t>B</w:t>
      </w:r>
      <w:r w:rsidRPr="00BA08CC">
        <w:rPr>
          <w:rFonts w:hint="eastAsia"/>
        </w:rPr>
        <w:t>标准，尾水排入陶江一级支流梅溪，流经</w:t>
      </w:r>
      <w:r w:rsidRPr="00BA08CC">
        <w:rPr>
          <w:rFonts w:hint="eastAsia"/>
        </w:rPr>
        <w:t>300m</w:t>
      </w:r>
      <w:r w:rsidRPr="00BA08CC">
        <w:rPr>
          <w:rFonts w:hint="eastAsia"/>
        </w:rPr>
        <w:t>后汇入陶江。</w:t>
      </w:r>
    </w:p>
    <w:p w:rsidR="00B80A5D" w:rsidRPr="00BA08CC" w:rsidRDefault="00771FDA">
      <w:pPr>
        <w:pStyle w:val="2"/>
      </w:pPr>
      <w:r w:rsidRPr="00BA08CC">
        <w:rPr>
          <w:rFonts w:hint="eastAsia"/>
        </w:rPr>
        <w:t>环境功能区划及质量标准</w:t>
      </w:r>
    </w:p>
    <w:p w:rsidR="00B80A5D" w:rsidRPr="00BA08CC" w:rsidRDefault="00771FDA">
      <w:pPr>
        <w:pStyle w:val="3"/>
      </w:pPr>
      <w:r w:rsidRPr="00BA08CC">
        <w:rPr>
          <w:rFonts w:hint="eastAsia"/>
        </w:rPr>
        <w:t>环境空气</w:t>
      </w:r>
    </w:p>
    <w:p w:rsidR="00B80A5D" w:rsidRDefault="00771FDA">
      <w:pPr>
        <w:ind w:firstLine="480"/>
      </w:pPr>
      <w:r w:rsidRPr="00BA08CC">
        <w:rPr>
          <w:rFonts w:hint="eastAsia"/>
        </w:rPr>
        <w:t>本项目所在地为工业区，环境空气质量功能区属二类区，环境空气质量执行《环境空气质量标准》（</w:t>
      </w:r>
      <w:r w:rsidRPr="00BA08CC">
        <w:rPr>
          <w:rFonts w:hint="eastAsia"/>
        </w:rPr>
        <w:t>GB3095-2012</w:t>
      </w:r>
      <w:r w:rsidRPr="00BA08CC">
        <w:rPr>
          <w:rFonts w:hint="eastAsia"/>
        </w:rPr>
        <w:t>）中的二级标准，标准限值详见表</w:t>
      </w:r>
      <w:r w:rsidRPr="00BA08CC">
        <w:rPr>
          <w:rFonts w:hint="eastAsia"/>
        </w:rPr>
        <w:t>3.4-1</w:t>
      </w:r>
      <w:r w:rsidRPr="00BA08CC">
        <w:rPr>
          <w:rFonts w:hint="eastAsia"/>
        </w:rPr>
        <w:t>。</w:t>
      </w:r>
    </w:p>
    <w:p w:rsidR="003C5C9E" w:rsidRPr="00BA08CC" w:rsidRDefault="003C5C9E">
      <w:pPr>
        <w:ind w:firstLine="480"/>
      </w:pPr>
    </w:p>
    <w:p w:rsidR="00B80A5D" w:rsidRPr="00BA08CC" w:rsidRDefault="00771FDA">
      <w:pPr>
        <w:pStyle w:val="a5"/>
      </w:pPr>
      <w:r w:rsidRPr="00BA08CC">
        <w:rPr>
          <w:rFonts w:hint="eastAsia"/>
        </w:rPr>
        <w:lastRenderedPageBreak/>
        <w:t>表</w:t>
      </w:r>
      <w:r w:rsidRPr="00BA08CC">
        <w:rPr>
          <w:rFonts w:hint="eastAsia"/>
        </w:rPr>
        <w:t xml:space="preserve"> </w:t>
      </w:r>
      <w:fldSimple w:instr=" STYLEREF 2 \s ">
        <w:r w:rsidR="00DA26DF">
          <w:rPr>
            <w:noProof/>
          </w:rPr>
          <w:t>3.4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区域环境空气质量标准</w:t>
      </w:r>
    </w:p>
    <w:tbl>
      <w:tblPr>
        <w:tblStyle w:val="af"/>
        <w:tblW w:w="5000" w:type="pct"/>
        <w:tblLook w:val="04A0"/>
      </w:tblPr>
      <w:tblGrid>
        <w:gridCol w:w="1101"/>
        <w:gridCol w:w="1382"/>
        <w:gridCol w:w="1154"/>
        <w:gridCol w:w="1166"/>
        <w:gridCol w:w="1241"/>
        <w:gridCol w:w="1239"/>
        <w:gridCol w:w="1239"/>
      </w:tblGrid>
      <w:tr w:rsidR="003D0D4E" w:rsidRPr="00BA08CC" w:rsidTr="003D0D4E">
        <w:tc>
          <w:tcPr>
            <w:tcW w:w="1457" w:type="pct"/>
            <w:gridSpan w:val="2"/>
            <w:vAlign w:val="center"/>
          </w:tcPr>
          <w:p w:rsidR="003D0D4E" w:rsidRPr="00BA08CC" w:rsidRDefault="003D0D4E">
            <w:pPr>
              <w:pStyle w:val="af2"/>
            </w:pPr>
            <w:r w:rsidRPr="00BA08CC">
              <w:rPr>
                <w:rFonts w:hint="eastAsia"/>
              </w:rPr>
              <w:t>污染物</w:t>
            </w:r>
          </w:p>
        </w:tc>
        <w:tc>
          <w:tcPr>
            <w:tcW w:w="677" w:type="pct"/>
            <w:vAlign w:val="center"/>
          </w:tcPr>
          <w:p w:rsidR="003D0D4E" w:rsidRDefault="003D0D4E">
            <w:pPr>
              <w:pStyle w:val="af2"/>
              <w:rPr>
                <w:szCs w:val="21"/>
                <w:vertAlign w:val="subscript"/>
              </w:rPr>
            </w:pPr>
            <w:r w:rsidRPr="00BA08CC">
              <w:rPr>
                <w:szCs w:val="21"/>
              </w:rPr>
              <w:t>SO</w:t>
            </w:r>
            <w:r w:rsidRPr="00BA08CC">
              <w:rPr>
                <w:szCs w:val="21"/>
                <w:vertAlign w:val="subscript"/>
              </w:rPr>
              <w:t>2</w:t>
            </w:r>
          </w:p>
          <w:p w:rsidR="003D0D4E" w:rsidRPr="00BA08CC" w:rsidRDefault="003D0D4E">
            <w:pPr>
              <w:pStyle w:val="af2"/>
            </w:pPr>
            <w:r w:rsidRPr="00BA08CC">
              <w:rPr>
                <w:rFonts w:hint="eastAsia"/>
                <w:szCs w:val="21"/>
              </w:rPr>
              <w:t>（</w:t>
            </w:r>
            <w:r w:rsidRPr="00BA08CC">
              <w:rPr>
                <w:szCs w:val="21"/>
              </w:rPr>
              <w:t>µg/m</w:t>
            </w:r>
            <w:r w:rsidRPr="00BA08CC">
              <w:rPr>
                <w:szCs w:val="21"/>
                <w:vertAlign w:val="superscript"/>
              </w:rPr>
              <w:t>3</w:t>
            </w:r>
            <w:r w:rsidRPr="00BA08CC">
              <w:rPr>
                <w:rFonts w:hint="eastAsia"/>
                <w:szCs w:val="21"/>
              </w:rPr>
              <w:t>）</w:t>
            </w:r>
          </w:p>
        </w:tc>
        <w:tc>
          <w:tcPr>
            <w:tcW w:w="684" w:type="pct"/>
            <w:vAlign w:val="center"/>
          </w:tcPr>
          <w:p w:rsidR="003D0D4E" w:rsidRPr="00BA08CC" w:rsidRDefault="003D0D4E">
            <w:pPr>
              <w:pStyle w:val="af2"/>
            </w:pPr>
            <w:r w:rsidRPr="00BA08CC">
              <w:rPr>
                <w:rFonts w:hint="eastAsia"/>
              </w:rPr>
              <w:t>NO</w:t>
            </w:r>
            <w:r w:rsidRPr="00BA08CC">
              <w:rPr>
                <w:rFonts w:hint="eastAsia"/>
                <w:vertAlign w:val="subscript"/>
              </w:rPr>
              <w:t>2</w:t>
            </w:r>
            <w:r w:rsidRPr="00BA08CC">
              <w:rPr>
                <w:rFonts w:hint="eastAsia"/>
                <w:szCs w:val="21"/>
              </w:rPr>
              <w:t>（</w:t>
            </w:r>
            <w:r w:rsidRPr="00BA08CC">
              <w:rPr>
                <w:szCs w:val="21"/>
              </w:rPr>
              <w:t>µg/m</w:t>
            </w:r>
            <w:r w:rsidRPr="00BA08CC">
              <w:rPr>
                <w:szCs w:val="21"/>
                <w:vertAlign w:val="superscript"/>
              </w:rPr>
              <w:t>3</w:t>
            </w:r>
            <w:r w:rsidRPr="00BA08CC">
              <w:rPr>
                <w:rFonts w:hint="eastAsia"/>
                <w:szCs w:val="21"/>
              </w:rPr>
              <w:t>）</w:t>
            </w:r>
          </w:p>
        </w:tc>
        <w:tc>
          <w:tcPr>
            <w:tcW w:w="728" w:type="pct"/>
            <w:vAlign w:val="center"/>
          </w:tcPr>
          <w:p w:rsidR="003D0D4E" w:rsidRPr="00BA08CC" w:rsidRDefault="003D0D4E">
            <w:pPr>
              <w:pStyle w:val="af2"/>
            </w:pPr>
            <w:r w:rsidRPr="00BA08CC">
              <w:rPr>
                <w:rFonts w:hint="eastAsia"/>
              </w:rPr>
              <w:t>PM</w:t>
            </w:r>
            <w:r w:rsidRPr="00BA08CC">
              <w:rPr>
                <w:rFonts w:hint="eastAsia"/>
                <w:vertAlign w:val="subscript"/>
              </w:rPr>
              <w:t>10</w:t>
            </w:r>
            <w:r w:rsidRPr="00BA08CC">
              <w:rPr>
                <w:rFonts w:hint="eastAsia"/>
                <w:szCs w:val="21"/>
              </w:rPr>
              <w:t>（</w:t>
            </w:r>
            <w:r w:rsidRPr="00BA08CC">
              <w:rPr>
                <w:szCs w:val="21"/>
              </w:rPr>
              <w:t>µg/m</w:t>
            </w:r>
            <w:r w:rsidRPr="00BA08CC">
              <w:rPr>
                <w:szCs w:val="21"/>
                <w:vertAlign w:val="superscript"/>
              </w:rPr>
              <w:t>3</w:t>
            </w:r>
            <w:r w:rsidRPr="00BA08CC">
              <w:rPr>
                <w:rFonts w:hint="eastAsia"/>
                <w:szCs w:val="21"/>
              </w:rPr>
              <w:t>）</w:t>
            </w:r>
          </w:p>
        </w:tc>
        <w:tc>
          <w:tcPr>
            <w:tcW w:w="727" w:type="pct"/>
            <w:vAlign w:val="center"/>
          </w:tcPr>
          <w:p w:rsidR="003D0D4E" w:rsidRDefault="003D0D4E" w:rsidP="003D0D4E">
            <w:pPr>
              <w:pStyle w:val="af2"/>
              <w:rPr>
                <w:vertAlign w:val="subscript"/>
              </w:rPr>
            </w:pPr>
            <w:r w:rsidRPr="00BA08CC">
              <w:rPr>
                <w:rFonts w:hint="eastAsia"/>
              </w:rPr>
              <w:t>PM</w:t>
            </w:r>
            <w:r w:rsidRPr="00BA08CC">
              <w:rPr>
                <w:rFonts w:hint="eastAsia"/>
                <w:vertAlign w:val="subscript"/>
              </w:rPr>
              <w:t>2.5</w:t>
            </w:r>
          </w:p>
          <w:p w:rsidR="003D0D4E" w:rsidRPr="00BA08CC" w:rsidRDefault="003D0D4E" w:rsidP="003D0D4E">
            <w:pPr>
              <w:pStyle w:val="af2"/>
            </w:pPr>
            <w:r w:rsidRPr="00BA08CC">
              <w:rPr>
                <w:rFonts w:hint="eastAsia"/>
                <w:szCs w:val="21"/>
              </w:rPr>
              <w:t>（</w:t>
            </w:r>
            <w:r w:rsidRPr="00BA08CC">
              <w:rPr>
                <w:szCs w:val="21"/>
              </w:rPr>
              <w:t>µg/m</w:t>
            </w:r>
            <w:r w:rsidRPr="00BA08CC">
              <w:rPr>
                <w:szCs w:val="21"/>
                <w:vertAlign w:val="superscript"/>
              </w:rPr>
              <w:t>3</w:t>
            </w:r>
            <w:r w:rsidRPr="00BA08CC">
              <w:rPr>
                <w:rFonts w:hint="eastAsia"/>
                <w:szCs w:val="21"/>
              </w:rPr>
              <w:t>）</w:t>
            </w:r>
          </w:p>
        </w:tc>
        <w:tc>
          <w:tcPr>
            <w:tcW w:w="727" w:type="pct"/>
            <w:vAlign w:val="center"/>
          </w:tcPr>
          <w:p w:rsidR="003D0D4E" w:rsidRPr="003D0D4E" w:rsidRDefault="003D0D4E" w:rsidP="003D0D4E">
            <w:pPr>
              <w:pStyle w:val="af2"/>
            </w:pPr>
            <w:r>
              <w:rPr>
                <w:rFonts w:hint="eastAsia"/>
              </w:rPr>
              <w:t>非甲烷总烃</w:t>
            </w:r>
            <w:r>
              <w:rPr>
                <w:rFonts w:hint="eastAsia"/>
                <w:szCs w:val="21"/>
              </w:rPr>
              <w:t>（</w:t>
            </w:r>
            <w:r>
              <w:rPr>
                <w:szCs w:val="21"/>
              </w:rPr>
              <w:t>mg/m</w:t>
            </w:r>
            <w:r>
              <w:rPr>
                <w:szCs w:val="21"/>
                <w:vertAlign w:val="superscript"/>
              </w:rPr>
              <w:t>3</w:t>
            </w:r>
            <w:r>
              <w:rPr>
                <w:rFonts w:hint="eastAsia"/>
                <w:szCs w:val="21"/>
              </w:rPr>
              <w:t>）</w:t>
            </w:r>
          </w:p>
        </w:tc>
      </w:tr>
      <w:tr w:rsidR="003D0D4E" w:rsidRPr="00BA08CC" w:rsidTr="003D0D4E">
        <w:tc>
          <w:tcPr>
            <w:tcW w:w="646" w:type="pct"/>
            <w:vMerge w:val="restart"/>
            <w:vAlign w:val="center"/>
          </w:tcPr>
          <w:p w:rsidR="003D0D4E" w:rsidRPr="00BA08CC" w:rsidRDefault="003D0D4E">
            <w:pPr>
              <w:pStyle w:val="af2"/>
            </w:pPr>
            <w:r w:rsidRPr="00BA08CC">
              <w:rPr>
                <w:rFonts w:hint="eastAsia"/>
              </w:rPr>
              <w:t>浓度限值</w:t>
            </w:r>
          </w:p>
        </w:tc>
        <w:tc>
          <w:tcPr>
            <w:tcW w:w="811" w:type="pct"/>
            <w:vAlign w:val="center"/>
          </w:tcPr>
          <w:p w:rsidR="003D0D4E" w:rsidRPr="00BA08CC" w:rsidRDefault="003D0D4E">
            <w:pPr>
              <w:pStyle w:val="af2"/>
            </w:pPr>
            <w:r w:rsidRPr="00BA08CC">
              <w:rPr>
                <w:rFonts w:hint="eastAsia"/>
              </w:rPr>
              <w:t>24</w:t>
            </w:r>
            <w:r w:rsidRPr="00BA08CC">
              <w:rPr>
                <w:rFonts w:hint="eastAsia"/>
              </w:rPr>
              <w:t>小时平均</w:t>
            </w:r>
          </w:p>
        </w:tc>
        <w:tc>
          <w:tcPr>
            <w:tcW w:w="677" w:type="pct"/>
            <w:vAlign w:val="center"/>
          </w:tcPr>
          <w:p w:rsidR="003D0D4E" w:rsidRPr="00BA08CC" w:rsidRDefault="003D0D4E">
            <w:pPr>
              <w:pStyle w:val="af2"/>
            </w:pPr>
            <w:r w:rsidRPr="00BA08CC">
              <w:rPr>
                <w:rFonts w:hint="eastAsia"/>
              </w:rPr>
              <w:t>150</w:t>
            </w:r>
          </w:p>
        </w:tc>
        <w:tc>
          <w:tcPr>
            <w:tcW w:w="684" w:type="pct"/>
            <w:vAlign w:val="center"/>
          </w:tcPr>
          <w:p w:rsidR="003D0D4E" w:rsidRPr="00BA08CC" w:rsidRDefault="003D0D4E">
            <w:pPr>
              <w:pStyle w:val="af2"/>
            </w:pPr>
            <w:r w:rsidRPr="00BA08CC">
              <w:rPr>
                <w:rFonts w:hint="eastAsia"/>
              </w:rPr>
              <w:t>80</w:t>
            </w:r>
          </w:p>
        </w:tc>
        <w:tc>
          <w:tcPr>
            <w:tcW w:w="728" w:type="pct"/>
            <w:vAlign w:val="center"/>
          </w:tcPr>
          <w:p w:rsidR="003D0D4E" w:rsidRPr="00BA08CC" w:rsidRDefault="003D0D4E">
            <w:pPr>
              <w:pStyle w:val="af2"/>
            </w:pPr>
            <w:r w:rsidRPr="00BA08CC">
              <w:rPr>
                <w:rFonts w:hint="eastAsia"/>
              </w:rPr>
              <w:t>150</w:t>
            </w:r>
          </w:p>
        </w:tc>
        <w:tc>
          <w:tcPr>
            <w:tcW w:w="727" w:type="pct"/>
            <w:vAlign w:val="center"/>
          </w:tcPr>
          <w:p w:rsidR="003D0D4E" w:rsidRPr="00BA08CC" w:rsidRDefault="003D0D4E" w:rsidP="003D0D4E">
            <w:pPr>
              <w:pStyle w:val="af2"/>
            </w:pPr>
            <w:r w:rsidRPr="00BA08CC">
              <w:rPr>
                <w:rFonts w:hint="eastAsia"/>
              </w:rPr>
              <w:t>75</w:t>
            </w:r>
          </w:p>
        </w:tc>
        <w:tc>
          <w:tcPr>
            <w:tcW w:w="727" w:type="pct"/>
            <w:vAlign w:val="center"/>
          </w:tcPr>
          <w:p w:rsidR="003D0D4E" w:rsidRPr="003D0D4E" w:rsidRDefault="003D0D4E" w:rsidP="003D0D4E">
            <w:pPr>
              <w:pStyle w:val="af2"/>
            </w:pPr>
            <w:r>
              <w:rPr>
                <w:rFonts w:hint="eastAsia"/>
              </w:rPr>
              <w:t>/</w:t>
            </w:r>
          </w:p>
        </w:tc>
      </w:tr>
      <w:tr w:rsidR="003D0D4E" w:rsidRPr="00BA08CC" w:rsidTr="003D0D4E">
        <w:tc>
          <w:tcPr>
            <w:tcW w:w="646" w:type="pct"/>
            <w:vMerge/>
            <w:vAlign w:val="center"/>
          </w:tcPr>
          <w:p w:rsidR="003D0D4E" w:rsidRPr="00BA08CC" w:rsidRDefault="003D0D4E">
            <w:pPr>
              <w:pStyle w:val="af2"/>
            </w:pPr>
          </w:p>
        </w:tc>
        <w:tc>
          <w:tcPr>
            <w:tcW w:w="811" w:type="pct"/>
            <w:vAlign w:val="center"/>
          </w:tcPr>
          <w:p w:rsidR="003D0D4E" w:rsidRPr="00BA08CC" w:rsidRDefault="003D0D4E">
            <w:pPr>
              <w:pStyle w:val="af2"/>
            </w:pPr>
            <w:r w:rsidRPr="00BA08CC">
              <w:rPr>
                <w:rFonts w:hint="eastAsia"/>
              </w:rPr>
              <w:t>1</w:t>
            </w:r>
            <w:r w:rsidRPr="00BA08CC">
              <w:rPr>
                <w:rFonts w:hint="eastAsia"/>
              </w:rPr>
              <w:t>小时平均</w:t>
            </w:r>
          </w:p>
        </w:tc>
        <w:tc>
          <w:tcPr>
            <w:tcW w:w="677" w:type="pct"/>
            <w:vAlign w:val="center"/>
          </w:tcPr>
          <w:p w:rsidR="003D0D4E" w:rsidRPr="00BA08CC" w:rsidRDefault="003D0D4E">
            <w:pPr>
              <w:pStyle w:val="af2"/>
            </w:pPr>
            <w:r w:rsidRPr="00BA08CC">
              <w:rPr>
                <w:rFonts w:hint="eastAsia"/>
              </w:rPr>
              <w:t>500</w:t>
            </w:r>
          </w:p>
        </w:tc>
        <w:tc>
          <w:tcPr>
            <w:tcW w:w="684" w:type="pct"/>
            <w:vAlign w:val="center"/>
          </w:tcPr>
          <w:p w:rsidR="003D0D4E" w:rsidRPr="00BA08CC" w:rsidRDefault="003D0D4E">
            <w:pPr>
              <w:pStyle w:val="af2"/>
            </w:pPr>
            <w:r w:rsidRPr="00BA08CC">
              <w:rPr>
                <w:rFonts w:hint="eastAsia"/>
              </w:rPr>
              <w:t>200</w:t>
            </w:r>
          </w:p>
        </w:tc>
        <w:tc>
          <w:tcPr>
            <w:tcW w:w="728" w:type="pct"/>
            <w:vAlign w:val="center"/>
          </w:tcPr>
          <w:p w:rsidR="003D0D4E" w:rsidRPr="00BA08CC" w:rsidRDefault="003D0D4E">
            <w:pPr>
              <w:pStyle w:val="af2"/>
            </w:pPr>
            <w:r w:rsidRPr="00BA08CC">
              <w:rPr>
                <w:rFonts w:hint="eastAsia"/>
              </w:rPr>
              <w:t>/</w:t>
            </w:r>
          </w:p>
        </w:tc>
        <w:tc>
          <w:tcPr>
            <w:tcW w:w="727" w:type="pct"/>
            <w:vAlign w:val="center"/>
          </w:tcPr>
          <w:p w:rsidR="003D0D4E" w:rsidRPr="00BA08CC" w:rsidRDefault="003D0D4E" w:rsidP="003D0D4E">
            <w:pPr>
              <w:pStyle w:val="af2"/>
            </w:pPr>
            <w:r w:rsidRPr="00BA08CC">
              <w:rPr>
                <w:rFonts w:hint="eastAsia"/>
              </w:rPr>
              <w:t>/</w:t>
            </w:r>
          </w:p>
        </w:tc>
        <w:tc>
          <w:tcPr>
            <w:tcW w:w="727" w:type="pct"/>
            <w:vAlign w:val="center"/>
          </w:tcPr>
          <w:p w:rsidR="003D0D4E" w:rsidRPr="003D0D4E" w:rsidRDefault="003D0D4E" w:rsidP="003D0D4E">
            <w:pPr>
              <w:pStyle w:val="af2"/>
            </w:pPr>
            <w:r>
              <w:rPr>
                <w:rFonts w:hint="eastAsia"/>
              </w:rPr>
              <w:t>200</w:t>
            </w:r>
          </w:p>
        </w:tc>
      </w:tr>
    </w:tbl>
    <w:p w:rsidR="00B80A5D" w:rsidRPr="00BA08CC" w:rsidRDefault="00771FDA">
      <w:pPr>
        <w:pStyle w:val="3"/>
      </w:pPr>
      <w:r w:rsidRPr="00BA08CC">
        <w:rPr>
          <w:rFonts w:hint="eastAsia"/>
        </w:rPr>
        <w:t>水环境</w:t>
      </w:r>
    </w:p>
    <w:p w:rsidR="00B80A5D" w:rsidRPr="00BA08CC" w:rsidRDefault="00771FDA">
      <w:pPr>
        <w:ind w:firstLine="480"/>
      </w:pPr>
      <w:r w:rsidRPr="00BA08CC">
        <w:rPr>
          <w:rFonts w:hint="eastAsia"/>
        </w:rPr>
        <w:t>本项目附近水体为西侧</w:t>
      </w:r>
      <w:r w:rsidRPr="00BA08CC">
        <w:rPr>
          <w:rFonts w:hint="eastAsia"/>
        </w:rPr>
        <w:t>150m</w:t>
      </w:r>
      <w:r w:rsidRPr="00BA08CC">
        <w:rPr>
          <w:rFonts w:hint="eastAsia"/>
        </w:rPr>
        <w:t>的陶江，根据《福建省人民政府关于福州市地表水环境功能区划定方案的批复》（闽政文</w:t>
      </w:r>
      <w:r w:rsidRPr="00BA08CC">
        <w:rPr>
          <w:rFonts w:hint="eastAsia"/>
        </w:rPr>
        <w:t>[2006]133</w:t>
      </w:r>
      <w:r w:rsidRPr="00BA08CC">
        <w:rPr>
          <w:rFonts w:hint="eastAsia"/>
        </w:rPr>
        <w:t>号），项目附近陶江段属于“卜洲汇合处、吉山汇合处、后福福厦高速公路桥断面、青圃里水电站断面至镜上汇合处”，水体主要功能为一般景观用水，其水质执行《地表水环境质量标准》（</w:t>
      </w:r>
      <w:r w:rsidRPr="00BA08CC">
        <w:rPr>
          <w:rFonts w:hint="eastAsia"/>
        </w:rPr>
        <w:t>GB3838-2002</w:t>
      </w:r>
      <w:r w:rsidRPr="00BA08CC">
        <w:rPr>
          <w:rFonts w:hint="eastAsia"/>
        </w:rPr>
        <w:t>）中的Ⅴ类水质标准。标准限值详见表</w:t>
      </w:r>
      <w:r w:rsidRPr="00BA08CC">
        <w:rPr>
          <w:rFonts w:hint="eastAsia"/>
        </w:rPr>
        <w:t>3.4-2</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3.4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2</w:t>
      </w:r>
      <w:r w:rsidR="0013141C">
        <w:fldChar w:fldCharType="end"/>
      </w:r>
      <w:r w:rsidRPr="00BA08CC">
        <w:rPr>
          <w:rFonts w:hint="eastAsia"/>
        </w:rPr>
        <w:t>项目附近陶江段水质标准一览表</w:t>
      </w:r>
    </w:p>
    <w:tbl>
      <w:tblPr>
        <w:tblStyle w:val="af"/>
        <w:tblW w:w="8522" w:type="dxa"/>
        <w:tblLayout w:type="fixed"/>
        <w:tblLook w:val="04A0"/>
      </w:tblPr>
      <w:tblGrid>
        <w:gridCol w:w="1271"/>
        <w:gridCol w:w="1531"/>
        <w:gridCol w:w="1984"/>
        <w:gridCol w:w="1933"/>
        <w:gridCol w:w="1803"/>
      </w:tblGrid>
      <w:tr w:rsidR="00B80A5D" w:rsidRPr="00BA08CC">
        <w:tc>
          <w:tcPr>
            <w:tcW w:w="1271" w:type="dxa"/>
            <w:vAlign w:val="center"/>
          </w:tcPr>
          <w:p w:rsidR="00B80A5D" w:rsidRPr="00BA08CC" w:rsidRDefault="00771FDA">
            <w:pPr>
              <w:pStyle w:val="af2"/>
            </w:pPr>
            <w:r w:rsidRPr="00BA08CC">
              <w:rPr>
                <w:rFonts w:hint="eastAsia"/>
              </w:rPr>
              <w:t>项目</w:t>
            </w:r>
          </w:p>
        </w:tc>
        <w:tc>
          <w:tcPr>
            <w:tcW w:w="1531" w:type="dxa"/>
            <w:vAlign w:val="center"/>
          </w:tcPr>
          <w:p w:rsidR="00B80A5D" w:rsidRPr="00BA08CC" w:rsidRDefault="00771FDA">
            <w:pPr>
              <w:pStyle w:val="af2"/>
            </w:pPr>
            <w:r w:rsidRPr="00BA08CC">
              <w:rPr>
                <w:rFonts w:hint="eastAsia"/>
              </w:rPr>
              <w:t>pH</w:t>
            </w:r>
          </w:p>
        </w:tc>
        <w:tc>
          <w:tcPr>
            <w:tcW w:w="1984" w:type="dxa"/>
            <w:vAlign w:val="center"/>
          </w:tcPr>
          <w:p w:rsidR="00B80A5D" w:rsidRPr="00BA08CC" w:rsidRDefault="00771FDA">
            <w:pPr>
              <w:pStyle w:val="af2"/>
            </w:pPr>
            <w:r w:rsidRPr="00BA08CC">
              <w:rPr>
                <w:rFonts w:hint="eastAsia"/>
              </w:rPr>
              <w:t>COD</w:t>
            </w:r>
          </w:p>
        </w:tc>
        <w:tc>
          <w:tcPr>
            <w:tcW w:w="1933" w:type="dxa"/>
            <w:vAlign w:val="center"/>
          </w:tcPr>
          <w:p w:rsidR="00B80A5D" w:rsidRPr="00BA08CC" w:rsidRDefault="00771FDA">
            <w:pPr>
              <w:pStyle w:val="af2"/>
            </w:pPr>
            <w:r w:rsidRPr="00BA08CC">
              <w:rPr>
                <w:rFonts w:hint="eastAsia"/>
              </w:rPr>
              <w:t>总磷</w:t>
            </w:r>
          </w:p>
        </w:tc>
        <w:tc>
          <w:tcPr>
            <w:tcW w:w="1803" w:type="dxa"/>
            <w:vAlign w:val="center"/>
          </w:tcPr>
          <w:p w:rsidR="00B80A5D" w:rsidRPr="00BA08CC" w:rsidRDefault="00771FDA">
            <w:pPr>
              <w:pStyle w:val="af2"/>
            </w:pPr>
            <w:r w:rsidRPr="00BA08CC">
              <w:rPr>
                <w:rFonts w:hint="eastAsia"/>
              </w:rPr>
              <w:t>氨氮</w:t>
            </w:r>
          </w:p>
        </w:tc>
      </w:tr>
      <w:tr w:rsidR="00B80A5D" w:rsidRPr="00BA08CC">
        <w:tc>
          <w:tcPr>
            <w:tcW w:w="1271" w:type="dxa"/>
            <w:vAlign w:val="center"/>
          </w:tcPr>
          <w:p w:rsidR="00B80A5D" w:rsidRPr="00BA08CC" w:rsidRDefault="00771FDA">
            <w:pPr>
              <w:pStyle w:val="af2"/>
            </w:pPr>
            <w:r w:rsidRPr="00BA08CC">
              <w:rPr>
                <w:rFonts w:hint="eastAsia"/>
              </w:rPr>
              <w:t>标准值</w:t>
            </w:r>
          </w:p>
        </w:tc>
        <w:tc>
          <w:tcPr>
            <w:tcW w:w="1531" w:type="dxa"/>
            <w:vAlign w:val="center"/>
          </w:tcPr>
          <w:p w:rsidR="00B80A5D" w:rsidRPr="00BA08CC" w:rsidRDefault="00771FDA">
            <w:pPr>
              <w:pStyle w:val="af2"/>
            </w:pPr>
            <w:r w:rsidRPr="00BA08CC">
              <w:rPr>
                <w:rFonts w:hint="eastAsia"/>
              </w:rPr>
              <w:t>6~9</w:t>
            </w:r>
            <w:r w:rsidRPr="00BA08CC">
              <w:rPr>
                <w:rFonts w:hint="eastAsia"/>
              </w:rPr>
              <w:t>（无量纲）</w:t>
            </w:r>
          </w:p>
        </w:tc>
        <w:tc>
          <w:tcPr>
            <w:tcW w:w="1984" w:type="dxa"/>
            <w:vAlign w:val="center"/>
          </w:tcPr>
          <w:p w:rsidR="00B80A5D" w:rsidRPr="00BA08CC" w:rsidRDefault="00771FDA">
            <w:pPr>
              <w:pStyle w:val="af2"/>
            </w:pPr>
            <w:r w:rsidRPr="00BA08CC">
              <w:rPr>
                <w:szCs w:val="21"/>
              </w:rPr>
              <w:t>≤</w:t>
            </w:r>
            <w:r w:rsidRPr="00BA08CC">
              <w:rPr>
                <w:rFonts w:hint="eastAsia"/>
                <w:szCs w:val="21"/>
              </w:rPr>
              <w:t>40</w:t>
            </w:r>
            <w:r w:rsidRPr="00BA08CC">
              <w:t xml:space="preserve"> mg/L</w:t>
            </w:r>
          </w:p>
        </w:tc>
        <w:tc>
          <w:tcPr>
            <w:tcW w:w="1933" w:type="dxa"/>
            <w:vAlign w:val="center"/>
          </w:tcPr>
          <w:p w:rsidR="00B80A5D" w:rsidRPr="00BA08CC" w:rsidRDefault="00771FDA">
            <w:pPr>
              <w:pStyle w:val="af2"/>
            </w:pPr>
            <w:r w:rsidRPr="00BA08CC">
              <w:rPr>
                <w:szCs w:val="21"/>
              </w:rPr>
              <w:t>≤</w:t>
            </w:r>
            <w:r w:rsidRPr="00BA08CC">
              <w:rPr>
                <w:rFonts w:hint="eastAsia"/>
                <w:szCs w:val="21"/>
              </w:rPr>
              <w:t>0.4</w:t>
            </w:r>
            <w:r w:rsidRPr="00BA08CC">
              <w:t xml:space="preserve"> mg/L</w:t>
            </w:r>
          </w:p>
        </w:tc>
        <w:tc>
          <w:tcPr>
            <w:tcW w:w="1803" w:type="dxa"/>
            <w:vAlign w:val="center"/>
          </w:tcPr>
          <w:p w:rsidR="00B80A5D" w:rsidRPr="00BA08CC" w:rsidRDefault="00771FDA">
            <w:pPr>
              <w:pStyle w:val="af2"/>
            </w:pPr>
            <w:r w:rsidRPr="00BA08CC">
              <w:rPr>
                <w:szCs w:val="21"/>
              </w:rPr>
              <w:t>≤</w:t>
            </w:r>
            <w:r w:rsidRPr="00BA08CC">
              <w:rPr>
                <w:rFonts w:hint="eastAsia"/>
              </w:rPr>
              <w:t>2</w:t>
            </w:r>
            <w:r w:rsidRPr="00BA08CC">
              <w:t>mg/L</w:t>
            </w:r>
          </w:p>
        </w:tc>
      </w:tr>
    </w:tbl>
    <w:p w:rsidR="00B80A5D" w:rsidRPr="00BA08CC" w:rsidRDefault="00771FDA">
      <w:pPr>
        <w:pStyle w:val="3"/>
      </w:pPr>
      <w:r w:rsidRPr="00BA08CC">
        <w:rPr>
          <w:rFonts w:hint="eastAsia"/>
        </w:rPr>
        <w:t>声环境</w:t>
      </w:r>
    </w:p>
    <w:p w:rsidR="00B80A5D" w:rsidRPr="00BA08CC" w:rsidRDefault="00771FDA">
      <w:pPr>
        <w:ind w:firstLine="480"/>
      </w:pPr>
      <w:r w:rsidRPr="00BA08CC">
        <w:rPr>
          <w:rFonts w:hint="eastAsia"/>
        </w:rPr>
        <w:t>本项目所在区域为工业区，声环境功能区划为</w:t>
      </w:r>
      <w:r w:rsidRPr="00BA08CC">
        <w:rPr>
          <w:rFonts w:hint="eastAsia"/>
        </w:rPr>
        <w:t>3</w:t>
      </w:r>
      <w:r w:rsidRPr="00BA08CC">
        <w:rPr>
          <w:rFonts w:hint="eastAsia"/>
        </w:rPr>
        <w:t>类区，项目所在区域声环境执行《声环境质量标准》（</w:t>
      </w:r>
      <w:r w:rsidRPr="00BA08CC">
        <w:rPr>
          <w:rFonts w:hint="eastAsia"/>
        </w:rPr>
        <w:t>GB3096-2008</w:t>
      </w:r>
      <w:r w:rsidRPr="00BA08CC">
        <w:rPr>
          <w:rFonts w:hint="eastAsia"/>
        </w:rPr>
        <w:t>）中的</w:t>
      </w:r>
      <w:r w:rsidRPr="00BA08CC">
        <w:rPr>
          <w:rFonts w:hint="eastAsia"/>
        </w:rPr>
        <w:t>3</w:t>
      </w:r>
      <w:r w:rsidRPr="00BA08CC">
        <w:rPr>
          <w:rFonts w:hint="eastAsia"/>
        </w:rPr>
        <w:t>类标准。项目南侧新城西路为城市干道，南侧厂界声环境执行《声环境质量标准》（</w:t>
      </w:r>
      <w:r w:rsidRPr="00BA08CC">
        <w:rPr>
          <w:rFonts w:hint="eastAsia"/>
        </w:rPr>
        <w:t>GB3096-2008</w:t>
      </w:r>
      <w:r w:rsidRPr="00BA08CC">
        <w:rPr>
          <w:rFonts w:hint="eastAsia"/>
        </w:rPr>
        <w:t>）中</w:t>
      </w:r>
      <w:r w:rsidRPr="00BA08CC">
        <w:rPr>
          <w:rFonts w:hint="eastAsia"/>
        </w:rPr>
        <w:t>4a</w:t>
      </w:r>
      <w:r w:rsidRPr="00BA08CC">
        <w:rPr>
          <w:rFonts w:hint="eastAsia"/>
        </w:rPr>
        <w:t>类标准，标准限值详见表</w:t>
      </w:r>
      <w:r w:rsidRPr="00BA08CC">
        <w:rPr>
          <w:rFonts w:hint="eastAsia"/>
        </w:rPr>
        <w:t>3.4-3</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3.4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3</w:t>
      </w:r>
      <w:r w:rsidR="0013141C">
        <w:fldChar w:fldCharType="end"/>
      </w:r>
      <w:r w:rsidRPr="00BA08CC">
        <w:rPr>
          <w:rFonts w:hint="eastAsia"/>
        </w:rPr>
        <w:t>区域声环境质量标准</w:t>
      </w:r>
    </w:p>
    <w:tbl>
      <w:tblPr>
        <w:tblStyle w:val="af"/>
        <w:tblW w:w="8522" w:type="dxa"/>
        <w:tblLayout w:type="fixed"/>
        <w:tblLook w:val="04A0"/>
      </w:tblPr>
      <w:tblGrid>
        <w:gridCol w:w="2841"/>
        <w:gridCol w:w="2841"/>
        <w:gridCol w:w="2840"/>
      </w:tblGrid>
      <w:tr w:rsidR="00B80A5D" w:rsidRPr="00BA08CC">
        <w:trPr>
          <w:trHeight w:val="283"/>
        </w:trPr>
        <w:tc>
          <w:tcPr>
            <w:tcW w:w="2841" w:type="dxa"/>
            <w:vMerge w:val="restart"/>
            <w:vAlign w:val="center"/>
          </w:tcPr>
          <w:p w:rsidR="00B80A5D" w:rsidRPr="00BA08CC" w:rsidRDefault="00771FDA">
            <w:pPr>
              <w:pStyle w:val="af2"/>
            </w:pPr>
            <w:r w:rsidRPr="00BA08CC">
              <w:rPr>
                <w:rFonts w:hint="eastAsia"/>
              </w:rPr>
              <w:t>标准</w:t>
            </w:r>
          </w:p>
        </w:tc>
        <w:tc>
          <w:tcPr>
            <w:tcW w:w="5681" w:type="dxa"/>
            <w:gridSpan w:val="2"/>
            <w:vAlign w:val="center"/>
          </w:tcPr>
          <w:p w:rsidR="00B80A5D" w:rsidRPr="00BA08CC" w:rsidRDefault="00771FDA">
            <w:pPr>
              <w:pStyle w:val="af2"/>
            </w:pPr>
            <w:r w:rsidRPr="00BA08CC">
              <w:rPr>
                <w:rFonts w:hint="eastAsia"/>
              </w:rPr>
              <w:t>标准值</w:t>
            </w:r>
          </w:p>
        </w:tc>
      </w:tr>
      <w:tr w:rsidR="00B80A5D" w:rsidRPr="00BA08CC">
        <w:trPr>
          <w:trHeight w:val="283"/>
        </w:trPr>
        <w:tc>
          <w:tcPr>
            <w:tcW w:w="2841" w:type="dxa"/>
            <w:vMerge/>
            <w:vAlign w:val="center"/>
          </w:tcPr>
          <w:p w:rsidR="00B80A5D" w:rsidRPr="00BA08CC" w:rsidRDefault="00B80A5D">
            <w:pPr>
              <w:pStyle w:val="af2"/>
            </w:pPr>
          </w:p>
        </w:tc>
        <w:tc>
          <w:tcPr>
            <w:tcW w:w="2841" w:type="dxa"/>
            <w:vAlign w:val="center"/>
          </w:tcPr>
          <w:p w:rsidR="00B80A5D" w:rsidRPr="00BA08CC" w:rsidRDefault="00771FDA">
            <w:pPr>
              <w:pStyle w:val="af2"/>
            </w:pPr>
            <w:r w:rsidRPr="00BA08CC">
              <w:rPr>
                <w:rFonts w:hint="eastAsia"/>
              </w:rPr>
              <w:t>昼间</w:t>
            </w:r>
            <w:r w:rsidRPr="00BA08CC">
              <w:rPr>
                <w:rFonts w:hint="eastAsia"/>
              </w:rPr>
              <w:t>dB(A)</w:t>
            </w:r>
          </w:p>
        </w:tc>
        <w:tc>
          <w:tcPr>
            <w:tcW w:w="2840" w:type="dxa"/>
            <w:vAlign w:val="center"/>
          </w:tcPr>
          <w:p w:rsidR="00B80A5D" w:rsidRPr="00BA08CC" w:rsidRDefault="00771FDA">
            <w:pPr>
              <w:pStyle w:val="af2"/>
            </w:pPr>
            <w:r w:rsidRPr="00BA08CC">
              <w:rPr>
                <w:rFonts w:hint="eastAsia"/>
              </w:rPr>
              <w:t>夜间</w:t>
            </w:r>
            <w:r w:rsidRPr="00BA08CC">
              <w:rPr>
                <w:rFonts w:hint="eastAsia"/>
              </w:rPr>
              <w:t>dB(A)</w:t>
            </w:r>
          </w:p>
        </w:tc>
      </w:tr>
      <w:tr w:rsidR="00B80A5D" w:rsidRPr="00BA08CC">
        <w:trPr>
          <w:trHeight w:val="283"/>
        </w:trPr>
        <w:tc>
          <w:tcPr>
            <w:tcW w:w="2841" w:type="dxa"/>
            <w:vAlign w:val="center"/>
          </w:tcPr>
          <w:p w:rsidR="00B80A5D" w:rsidRPr="00BA08CC" w:rsidRDefault="00771FDA">
            <w:pPr>
              <w:pStyle w:val="af2"/>
            </w:pPr>
            <w:r w:rsidRPr="00BA08CC">
              <w:rPr>
                <w:rFonts w:hint="eastAsia"/>
              </w:rPr>
              <w:t>3</w:t>
            </w:r>
            <w:r w:rsidRPr="00BA08CC">
              <w:rPr>
                <w:rFonts w:hint="eastAsia"/>
              </w:rPr>
              <w:t>类</w:t>
            </w:r>
          </w:p>
        </w:tc>
        <w:tc>
          <w:tcPr>
            <w:tcW w:w="2841" w:type="dxa"/>
            <w:vAlign w:val="center"/>
          </w:tcPr>
          <w:p w:rsidR="00B80A5D" w:rsidRPr="00BA08CC" w:rsidRDefault="00771FDA">
            <w:pPr>
              <w:pStyle w:val="af2"/>
            </w:pPr>
            <w:r w:rsidRPr="00BA08CC">
              <w:rPr>
                <w:rFonts w:hint="eastAsia"/>
              </w:rPr>
              <w:t>65</w:t>
            </w:r>
          </w:p>
        </w:tc>
        <w:tc>
          <w:tcPr>
            <w:tcW w:w="2840" w:type="dxa"/>
            <w:vAlign w:val="center"/>
          </w:tcPr>
          <w:p w:rsidR="00B80A5D" w:rsidRPr="00BA08CC" w:rsidRDefault="00771FDA">
            <w:pPr>
              <w:pStyle w:val="af2"/>
            </w:pPr>
            <w:r w:rsidRPr="00BA08CC">
              <w:rPr>
                <w:rFonts w:hint="eastAsia"/>
              </w:rPr>
              <w:t>55</w:t>
            </w:r>
          </w:p>
        </w:tc>
      </w:tr>
      <w:tr w:rsidR="00B80A5D" w:rsidRPr="00BA08CC">
        <w:trPr>
          <w:trHeight w:val="283"/>
        </w:trPr>
        <w:tc>
          <w:tcPr>
            <w:tcW w:w="2841" w:type="dxa"/>
            <w:vAlign w:val="center"/>
          </w:tcPr>
          <w:p w:rsidR="00B80A5D" w:rsidRPr="00BA08CC" w:rsidRDefault="00771FDA">
            <w:pPr>
              <w:pStyle w:val="af2"/>
            </w:pPr>
            <w:r w:rsidRPr="00BA08CC">
              <w:rPr>
                <w:rFonts w:hint="eastAsia"/>
              </w:rPr>
              <w:t>4a</w:t>
            </w:r>
            <w:r w:rsidRPr="00BA08CC">
              <w:rPr>
                <w:rFonts w:hint="eastAsia"/>
              </w:rPr>
              <w:t>类</w:t>
            </w:r>
          </w:p>
        </w:tc>
        <w:tc>
          <w:tcPr>
            <w:tcW w:w="2841" w:type="dxa"/>
            <w:vAlign w:val="center"/>
          </w:tcPr>
          <w:p w:rsidR="00B80A5D" w:rsidRPr="00BA08CC" w:rsidRDefault="00771FDA">
            <w:pPr>
              <w:pStyle w:val="af2"/>
            </w:pPr>
            <w:r w:rsidRPr="00BA08CC">
              <w:rPr>
                <w:rFonts w:hint="eastAsia"/>
              </w:rPr>
              <w:t>70</w:t>
            </w:r>
          </w:p>
        </w:tc>
        <w:tc>
          <w:tcPr>
            <w:tcW w:w="2840" w:type="dxa"/>
            <w:vAlign w:val="center"/>
          </w:tcPr>
          <w:p w:rsidR="00B80A5D" w:rsidRPr="00BA08CC" w:rsidRDefault="00771FDA">
            <w:pPr>
              <w:pStyle w:val="af2"/>
            </w:pPr>
            <w:r w:rsidRPr="00BA08CC">
              <w:rPr>
                <w:rFonts w:hint="eastAsia"/>
              </w:rPr>
              <w:t>55</w:t>
            </w:r>
          </w:p>
        </w:tc>
      </w:tr>
    </w:tbl>
    <w:p w:rsidR="00B80A5D" w:rsidRPr="00BA08CC" w:rsidRDefault="00771FDA">
      <w:pPr>
        <w:pStyle w:val="2"/>
      </w:pPr>
      <w:r w:rsidRPr="00BA08CC">
        <w:rPr>
          <w:rFonts w:hint="eastAsia"/>
        </w:rPr>
        <w:t>污染物排放标准</w:t>
      </w:r>
    </w:p>
    <w:p w:rsidR="00B80A5D" w:rsidRPr="00BA08CC" w:rsidRDefault="00771FDA">
      <w:pPr>
        <w:pStyle w:val="3"/>
      </w:pPr>
      <w:r w:rsidRPr="00BA08CC">
        <w:rPr>
          <w:rFonts w:hint="eastAsia"/>
        </w:rPr>
        <w:t>废水</w:t>
      </w:r>
    </w:p>
    <w:p w:rsidR="00B80A5D" w:rsidRPr="00BA08CC" w:rsidRDefault="00771FDA">
      <w:pPr>
        <w:ind w:firstLine="480"/>
      </w:pPr>
      <w:r w:rsidRPr="00BA08CC">
        <w:rPr>
          <w:rFonts w:hint="eastAsia"/>
        </w:rPr>
        <w:t>项目无生产废水排放</w:t>
      </w:r>
      <w:r w:rsidR="002957EB">
        <w:rPr>
          <w:rFonts w:hint="eastAsia"/>
        </w:rPr>
        <w:t>，水帘废水经沉淀处理</w:t>
      </w:r>
      <w:r w:rsidR="00AD276C">
        <w:rPr>
          <w:rFonts w:hint="eastAsia"/>
        </w:rPr>
        <w:t>后循环使用</w:t>
      </w:r>
      <w:r w:rsidRPr="00BA08CC">
        <w:rPr>
          <w:rFonts w:hint="eastAsia"/>
        </w:rPr>
        <w:t>，生活污水经化粪池处理达《污水综合排放标准》</w:t>
      </w:r>
      <w:r w:rsidRPr="00BA08CC">
        <w:rPr>
          <w:rFonts w:hint="eastAsia"/>
        </w:rPr>
        <w:t>(GB18978-1996)</w:t>
      </w:r>
      <w:r w:rsidRPr="00BA08CC">
        <w:rPr>
          <w:rFonts w:hint="eastAsia"/>
        </w:rPr>
        <w:t>表</w:t>
      </w:r>
      <w:r w:rsidRPr="00BA08CC">
        <w:rPr>
          <w:rFonts w:hint="eastAsia"/>
        </w:rPr>
        <w:t>4</w:t>
      </w:r>
      <w:r w:rsidRPr="00BA08CC">
        <w:rPr>
          <w:rFonts w:hint="eastAsia"/>
        </w:rPr>
        <w:t>中的三级标准后排入市政管网。标准值详见表</w:t>
      </w:r>
      <w:r w:rsidRPr="00BA08CC">
        <w:rPr>
          <w:rFonts w:hint="eastAsia"/>
        </w:rPr>
        <w:t>3.5-1</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3.5</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废水排放标准</w:t>
      </w:r>
    </w:p>
    <w:tbl>
      <w:tblPr>
        <w:tblStyle w:val="af"/>
        <w:tblW w:w="8522" w:type="dxa"/>
        <w:tblLayout w:type="fixed"/>
        <w:tblLook w:val="04A0"/>
      </w:tblPr>
      <w:tblGrid>
        <w:gridCol w:w="2133"/>
        <w:gridCol w:w="1665"/>
        <w:gridCol w:w="1665"/>
        <w:gridCol w:w="1665"/>
        <w:gridCol w:w="1394"/>
      </w:tblGrid>
      <w:tr w:rsidR="00B80A5D" w:rsidRPr="00BA08CC">
        <w:tc>
          <w:tcPr>
            <w:tcW w:w="2133" w:type="dxa"/>
          </w:tcPr>
          <w:p w:rsidR="00B80A5D" w:rsidRPr="00BA08CC" w:rsidRDefault="00771FDA">
            <w:pPr>
              <w:pStyle w:val="af2"/>
            </w:pPr>
            <w:r w:rsidRPr="00BA08CC">
              <w:rPr>
                <w:rFonts w:hint="eastAsia"/>
              </w:rPr>
              <w:t>项目</w:t>
            </w:r>
          </w:p>
        </w:tc>
        <w:tc>
          <w:tcPr>
            <w:tcW w:w="1665" w:type="dxa"/>
          </w:tcPr>
          <w:p w:rsidR="00B80A5D" w:rsidRPr="00BA08CC" w:rsidRDefault="00771FDA">
            <w:pPr>
              <w:pStyle w:val="af2"/>
            </w:pPr>
            <w:r w:rsidRPr="00BA08CC">
              <w:rPr>
                <w:szCs w:val="21"/>
              </w:rPr>
              <w:t>pH</w:t>
            </w:r>
            <w:r w:rsidRPr="00BA08CC">
              <w:rPr>
                <w:rFonts w:hint="eastAsia"/>
                <w:szCs w:val="21"/>
              </w:rPr>
              <w:t>（无量纲）</w:t>
            </w:r>
          </w:p>
        </w:tc>
        <w:tc>
          <w:tcPr>
            <w:tcW w:w="1665" w:type="dxa"/>
          </w:tcPr>
          <w:p w:rsidR="00B80A5D" w:rsidRPr="00BA08CC" w:rsidRDefault="00771FDA">
            <w:pPr>
              <w:pStyle w:val="af2"/>
            </w:pPr>
            <w:r w:rsidRPr="00BA08CC">
              <w:rPr>
                <w:rFonts w:hint="eastAsia"/>
              </w:rPr>
              <w:t>COD</w:t>
            </w:r>
          </w:p>
        </w:tc>
        <w:tc>
          <w:tcPr>
            <w:tcW w:w="1665" w:type="dxa"/>
          </w:tcPr>
          <w:p w:rsidR="00B80A5D" w:rsidRPr="00BA08CC" w:rsidRDefault="00771FDA">
            <w:pPr>
              <w:pStyle w:val="af2"/>
            </w:pPr>
            <w:r w:rsidRPr="00BA08CC">
              <w:rPr>
                <w:rFonts w:hint="eastAsia"/>
              </w:rPr>
              <w:t>BOD</w:t>
            </w:r>
            <w:r w:rsidRPr="00BA08CC">
              <w:rPr>
                <w:rFonts w:hint="eastAsia"/>
                <w:vertAlign w:val="subscript"/>
              </w:rPr>
              <w:t>5</w:t>
            </w:r>
          </w:p>
        </w:tc>
        <w:tc>
          <w:tcPr>
            <w:tcW w:w="1394" w:type="dxa"/>
          </w:tcPr>
          <w:p w:rsidR="00B80A5D" w:rsidRPr="00BA08CC" w:rsidRDefault="00771FDA">
            <w:pPr>
              <w:pStyle w:val="af2"/>
            </w:pPr>
            <w:r w:rsidRPr="00BA08CC">
              <w:rPr>
                <w:rFonts w:hint="eastAsia"/>
              </w:rPr>
              <w:t>SS</w:t>
            </w:r>
          </w:p>
        </w:tc>
      </w:tr>
      <w:tr w:rsidR="00B80A5D" w:rsidRPr="00BA08CC">
        <w:tc>
          <w:tcPr>
            <w:tcW w:w="2133" w:type="dxa"/>
          </w:tcPr>
          <w:p w:rsidR="00B80A5D" w:rsidRPr="00BA08CC" w:rsidRDefault="00771FDA">
            <w:pPr>
              <w:pStyle w:val="af2"/>
            </w:pPr>
            <w:r w:rsidRPr="00BA08CC">
              <w:rPr>
                <w:rFonts w:hint="eastAsia"/>
              </w:rPr>
              <w:t>标准值</w:t>
            </w:r>
            <w:r w:rsidRPr="00BA08CC">
              <w:rPr>
                <w:rFonts w:hint="eastAsia"/>
              </w:rPr>
              <w:t>mg/L</w:t>
            </w:r>
          </w:p>
        </w:tc>
        <w:tc>
          <w:tcPr>
            <w:tcW w:w="1665" w:type="dxa"/>
          </w:tcPr>
          <w:p w:rsidR="00B80A5D" w:rsidRPr="00BA08CC" w:rsidRDefault="00771FDA">
            <w:pPr>
              <w:pStyle w:val="af2"/>
            </w:pPr>
            <w:r w:rsidRPr="00BA08CC">
              <w:rPr>
                <w:rFonts w:hint="eastAsia"/>
              </w:rPr>
              <w:t>6~9</w:t>
            </w:r>
          </w:p>
        </w:tc>
        <w:tc>
          <w:tcPr>
            <w:tcW w:w="1665" w:type="dxa"/>
          </w:tcPr>
          <w:p w:rsidR="00B80A5D" w:rsidRPr="00BA08CC" w:rsidRDefault="00771FDA">
            <w:pPr>
              <w:pStyle w:val="af2"/>
            </w:pPr>
            <w:r w:rsidRPr="00BA08CC">
              <w:rPr>
                <w:rFonts w:hint="eastAsia"/>
              </w:rPr>
              <w:t>500</w:t>
            </w:r>
          </w:p>
        </w:tc>
        <w:tc>
          <w:tcPr>
            <w:tcW w:w="1665" w:type="dxa"/>
          </w:tcPr>
          <w:p w:rsidR="00B80A5D" w:rsidRPr="00BA08CC" w:rsidRDefault="00771FDA">
            <w:pPr>
              <w:pStyle w:val="af2"/>
            </w:pPr>
            <w:r w:rsidRPr="00BA08CC">
              <w:rPr>
                <w:rFonts w:hint="eastAsia"/>
              </w:rPr>
              <w:t>300</w:t>
            </w:r>
          </w:p>
        </w:tc>
        <w:tc>
          <w:tcPr>
            <w:tcW w:w="1394" w:type="dxa"/>
          </w:tcPr>
          <w:p w:rsidR="00B80A5D" w:rsidRPr="00BA08CC" w:rsidRDefault="00771FDA">
            <w:pPr>
              <w:pStyle w:val="af2"/>
            </w:pPr>
            <w:r w:rsidRPr="00BA08CC">
              <w:rPr>
                <w:rFonts w:hint="eastAsia"/>
              </w:rPr>
              <w:t>400</w:t>
            </w:r>
          </w:p>
        </w:tc>
      </w:tr>
    </w:tbl>
    <w:p w:rsidR="00B80A5D" w:rsidRPr="00BA08CC" w:rsidRDefault="00771FDA">
      <w:pPr>
        <w:pStyle w:val="3"/>
        <w:spacing w:before="156"/>
      </w:pPr>
      <w:r w:rsidRPr="00BA08CC">
        <w:rPr>
          <w:rFonts w:hint="eastAsia"/>
        </w:rPr>
        <w:lastRenderedPageBreak/>
        <w:t>废气</w:t>
      </w:r>
    </w:p>
    <w:p w:rsidR="00B80A5D" w:rsidRPr="00BA08CC" w:rsidRDefault="00771FDA">
      <w:pPr>
        <w:ind w:firstLine="480"/>
      </w:pPr>
      <w:r w:rsidRPr="00BA08CC">
        <w:rPr>
          <w:rFonts w:hint="eastAsia"/>
        </w:rPr>
        <w:t>项目产生的废气主要为涂料挥发产生的有机废气（非甲烷总烃计）和抛丸产生的金属粉尘，颗粒物执行（</w:t>
      </w:r>
      <w:r w:rsidRPr="00BA08CC">
        <w:rPr>
          <w:rFonts w:hint="eastAsia"/>
        </w:rPr>
        <w:t>GB16297-1996</w:t>
      </w:r>
      <w:r w:rsidRPr="00BA08CC">
        <w:rPr>
          <w:rFonts w:hint="eastAsia"/>
        </w:rPr>
        <w:t>）中的表</w:t>
      </w:r>
      <w:r w:rsidRPr="00BA08CC">
        <w:rPr>
          <w:rFonts w:hint="eastAsia"/>
        </w:rPr>
        <w:t>2</w:t>
      </w:r>
      <w:r w:rsidRPr="00BA08CC">
        <w:rPr>
          <w:rFonts w:hint="eastAsia"/>
        </w:rPr>
        <w:t>标准，标准限值详见表</w:t>
      </w:r>
      <w:r w:rsidRPr="00BA08CC">
        <w:rPr>
          <w:rFonts w:hint="eastAsia"/>
        </w:rPr>
        <w:t>3.5-2</w:t>
      </w:r>
      <w:r w:rsidRPr="00BA08CC">
        <w:rPr>
          <w:rFonts w:hint="eastAsia"/>
        </w:rPr>
        <w:t>。</w:t>
      </w:r>
      <w:r w:rsidR="00645DDA" w:rsidRPr="00BA08CC">
        <w:rPr>
          <w:rFonts w:hint="eastAsia"/>
        </w:rPr>
        <w:t>非甲烷总烃</w:t>
      </w:r>
      <w:r w:rsidR="00645DDA">
        <w:rPr>
          <w:rFonts w:hint="eastAsia"/>
        </w:rPr>
        <w:t>执行《工业涂装工序挥发性有机物排放标准》（</w:t>
      </w:r>
      <w:r w:rsidR="00645DDA">
        <w:rPr>
          <w:rFonts w:hint="eastAsia"/>
        </w:rPr>
        <w:t>DB35/1783-2018</w:t>
      </w:r>
      <w:r w:rsidR="00645DDA">
        <w:rPr>
          <w:rFonts w:hint="eastAsia"/>
        </w:rPr>
        <w:t>），标准限值详见</w:t>
      </w:r>
      <w:r w:rsidR="00645DDA">
        <w:rPr>
          <w:rFonts w:hint="eastAsia"/>
        </w:rPr>
        <w:t>3.5-3</w:t>
      </w:r>
      <w:r w:rsidR="00645DDA">
        <w:rPr>
          <w:rFonts w:hint="eastAsia"/>
        </w:rPr>
        <w:t>。</w:t>
      </w:r>
      <w:r w:rsidRPr="00BA08CC">
        <w:rPr>
          <w:rFonts w:hint="eastAsia"/>
        </w:rPr>
        <w:t>天然气燃烧产生的污染物参照《锅炉大气污染物排放标准》（</w:t>
      </w:r>
      <w:r w:rsidRPr="00BA08CC">
        <w:rPr>
          <w:rFonts w:hint="eastAsia"/>
        </w:rPr>
        <w:t>GB13271-2014</w:t>
      </w:r>
      <w:r w:rsidRPr="00BA08CC">
        <w:rPr>
          <w:rFonts w:hint="eastAsia"/>
        </w:rPr>
        <w:t>）中表</w:t>
      </w:r>
      <w:r w:rsidRPr="00BA08CC">
        <w:rPr>
          <w:rFonts w:hint="eastAsia"/>
        </w:rPr>
        <w:t>3</w:t>
      </w:r>
      <w:r w:rsidRPr="00BA08CC">
        <w:rPr>
          <w:rFonts w:hint="eastAsia"/>
        </w:rPr>
        <w:t>重点地区排放标准，标准限值详见表</w:t>
      </w:r>
      <w:r w:rsidRPr="00BA08CC">
        <w:rPr>
          <w:rFonts w:hint="eastAsia"/>
        </w:rPr>
        <w:t>3.5-</w:t>
      </w:r>
      <w:r w:rsidR="00BF3563">
        <w:rPr>
          <w:rFonts w:hint="eastAsia"/>
        </w:rPr>
        <w:t>4</w:t>
      </w:r>
      <w:r w:rsidRPr="00BA08CC">
        <w:rPr>
          <w:rFonts w:hint="eastAsia"/>
        </w:rPr>
        <w:t>。</w:t>
      </w:r>
    </w:p>
    <w:p w:rsidR="00B80A5D" w:rsidRPr="00BA08CC" w:rsidRDefault="00771FDA">
      <w:pPr>
        <w:pStyle w:val="a5"/>
        <w:rPr>
          <w:highlight w:val="yellow"/>
        </w:rPr>
      </w:pPr>
      <w:r w:rsidRPr="00BA08CC">
        <w:rPr>
          <w:rFonts w:hint="eastAsia"/>
        </w:rPr>
        <w:t>表</w:t>
      </w:r>
      <w:r w:rsidRPr="00BA08CC">
        <w:rPr>
          <w:rFonts w:hint="eastAsia"/>
        </w:rPr>
        <w:t xml:space="preserve"> </w:t>
      </w:r>
      <w:fldSimple w:instr=" STYLEREF 2 \s ">
        <w:r w:rsidR="00DA26DF">
          <w:rPr>
            <w:noProof/>
          </w:rPr>
          <w:t>3.5</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2</w:t>
      </w:r>
      <w:r w:rsidR="0013141C">
        <w:fldChar w:fldCharType="end"/>
      </w:r>
      <w:r w:rsidR="0036322A">
        <w:rPr>
          <w:rFonts w:hint="eastAsia"/>
        </w:rPr>
        <w:t>抛丸粉尘</w:t>
      </w:r>
      <w:r w:rsidRPr="00BA08CC">
        <w:rPr>
          <w:rFonts w:hint="eastAsia"/>
        </w:rPr>
        <w:t>排放执行标准</w:t>
      </w:r>
    </w:p>
    <w:tbl>
      <w:tblPr>
        <w:tblStyle w:val="af"/>
        <w:tblW w:w="8522" w:type="dxa"/>
        <w:tblLayout w:type="fixed"/>
        <w:tblLook w:val="04A0"/>
      </w:tblPr>
      <w:tblGrid>
        <w:gridCol w:w="2376"/>
        <w:gridCol w:w="1418"/>
        <w:gridCol w:w="1276"/>
        <w:gridCol w:w="1134"/>
        <w:gridCol w:w="992"/>
        <w:gridCol w:w="1326"/>
      </w:tblGrid>
      <w:tr w:rsidR="00B80A5D" w:rsidRPr="00BA08CC">
        <w:tc>
          <w:tcPr>
            <w:tcW w:w="2376" w:type="dxa"/>
            <w:vAlign w:val="center"/>
          </w:tcPr>
          <w:p w:rsidR="00B80A5D" w:rsidRPr="00BA08CC" w:rsidRDefault="00771FDA">
            <w:pPr>
              <w:spacing w:line="240" w:lineRule="atLeast"/>
              <w:ind w:firstLineChars="0" w:firstLine="0"/>
              <w:jc w:val="center"/>
              <w:rPr>
                <w:sz w:val="21"/>
              </w:rPr>
            </w:pPr>
            <w:r w:rsidRPr="00BA08CC">
              <w:rPr>
                <w:rFonts w:hint="eastAsia"/>
                <w:sz w:val="21"/>
              </w:rPr>
              <w:t>污染源</w:t>
            </w:r>
          </w:p>
        </w:tc>
        <w:tc>
          <w:tcPr>
            <w:tcW w:w="1418" w:type="dxa"/>
            <w:vAlign w:val="center"/>
          </w:tcPr>
          <w:p w:rsidR="00B80A5D" w:rsidRPr="00BA08CC" w:rsidRDefault="00771FDA">
            <w:pPr>
              <w:spacing w:line="240" w:lineRule="atLeast"/>
              <w:ind w:firstLineChars="0" w:firstLine="0"/>
              <w:jc w:val="center"/>
              <w:rPr>
                <w:sz w:val="21"/>
              </w:rPr>
            </w:pPr>
            <w:r w:rsidRPr="00BA08CC">
              <w:rPr>
                <w:rFonts w:hint="eastAsia"/>
                <w:sz w:val="21"/>
              </w:rPr>
              <w:t>污染物</w:t>
            </w:r>
          </w:p>
        </w:tc>
        <w:tc>
          <w:tcPr>
            <w:tcW w:w="1276" w:type="dxa"/>
            <w:vAlign w:val="center"/>
          </w:tcPr>
          <w:p w:rsidR="00B80A5D" w:rsidRPr="00BA08CC" w:rsidRDefault="00771FDA">
            <w:pPr>
              <w:spacing w:line="240" w:lineRule="atLeast"/>
              <w:ind w:firstLineChars="0" w:firstLine="0"/>
              <w:jc w:val="center"/>
              <w:rPr>
                <w:sz w:val="21"/>
              </w:rPr>
            </w:pPr>
            <w:r w:rsidRPr="00BA08CC">
              <w:rPr>
                <w:rFonts w:hint="eastAsia"/>
                <w:sz w:val="21"/>
              </w:rPr>
              <w:t>最高允许排放浓度</w:t>
            </w:r>
          </w:p>
        </w:tc>
        <w:tc>
          <w:tcPr>
            <w:tcW w:w="1134" w:type="dxa"/>
            <w:vAlign w:val="center"/>
          </w:tcPr>
          <w:p w:rsidR="00B80A5D" w:rsidRPr="00BA08CC" w:rsidRDefault="00771FDA">
            <w:pPr>
              <w:spacing w:line="240" w:lineRule="atLeast"/>
              <w:ind w:firstLineChars="0" w:firstLine="0"/>
              <w:jc w:val="center"/>
              <w:rPr>
                <w:sz w:val="21"/>
              </w:rPr>
            </w:pPr>
            <w:r w:rsidRPr="00BA08CC">
              <w:rPr>
                <w:rFonts w:hint="eastAsia"/>
                <w:sz w:val="21"/>
              </w:rPr>
              <w:t>排放速率</w:t>
            </w:r>
          </w:p>
        </w:tc>
        <w:tc>
          <w:tcPr>
            <w:tcW w:w="992" w:type="dxa"/>
            <w:vAlign w:val="center"/>
          </w:tcPr>
          <w:p w:rsidR="00B80A5D" w:rsidRPr="00BA08CC" w:rsidRDefault="00771FDA">
            <w:pPr>
              <w:spacing w:line="240" w:lineRule="atLeast"/>
              <w:ind w:firstLineChars="0" w:firstLine="0"/>
              <w:jc w:val="center"/>
              <w:rPr>
                <w:sz w:val="21"/>
              </w:rPr>
            </w:pPr>
            <w:r w:rsidRPr="00BA08CC">
              <w:rPr>
                <w:rFonts w:hint="eastAsia"/>
                <w:sz w:val="21"/>
              </w:rPr>
              <w:t>排气筒高度</w:t>
            </w:r>
          </w:p>
        </w:tc>
        <w:tc>
          <w:tcPr>
            <w:tcW w:w="1326" w:type="dxa"/>
            <w:vAlign w:val="center"/>
          </w:tcPr>
          <w:p w:rsidR="00B80A5D" w:rsidRPr="00BA08CC" w:rsidRDefault="00771FDA">
            <w:pPr>
              <w:spacing w:line="240" w:lineRule="atLeast"/>
              <w:ind w:firstLineChars="0" w:firstLine="0"/>
              <w:jc w:val="center"/>
              <w:rPr>
                <w:sz w:val="21"/>
              </w:rPr>
            </w:pPr>
            <w:r w:rsidRPr="00BA08CC">
              <w:rPr>
                <w:rFonts w:hint="eastAsia"/>
                <w:sz w:val="21"/>
              </w:rPr>
              <w:t>周界外浓度最高点</w:t>
            </w:r>
          </w:p>
        </w:tc>
      </w:tr>
      <w:tr w:rsidR="00382551" w:rsidRPr="00BA08CC">
        <w:tc>
          <w:tcPr>
            <w:tcW w:w="2376" w:type="dxa"/>
            <w:vAlign w:val="center"/>
          </w:tcPr>
          <w:p w:rsidR="00382551" w:rsidRPr="00BA08CC" w:rsidRDefault="00382551" w:rsidP="00BC2172">
            <w:pPr>
              <w:spacing w:line="240" w:lineRule="atLeast"/>
              <w:ind w:firstLineChars="0" w:firstLine="0"/>
              <w:jc w:val="center"/>
              <w:rPr>
                <w:sz w:val="21"/>
              </w:rPr>
            </w:pPr>
            <w:r w:rsidRPr="00BA08CC">
              <w:rPr>
                <w:rFonts w:hint="eastAsia"/>
                <w:sz w:val="21"/>
              </w:rPr>
              <w:t>抛丸粉尘</w:t>
            </w:r>
          </w:p>
        </w:tc>
        <w:tc>
          <w:tcPr>
            <w:tcW w:w="1418" w:type="dxa"/>
            <w:vAlign w:val="center"/>
          </w:tcPr>
          <w:p w:rsidR="00382551" w:rsidRPr="00BA08CC" w:rsidRDefault="00382551" w:rsidP="00BC2172">
            <w:pPr>
              <w:spacing w:line="240" w:lineRule="atLeast"/>
              <w:ind w:firstLineChars="0" w:firstLine="0"/>
              <w:jc w:val="center"/>
              <w:rPr>
                <w:sz w:val="21"/>
              </w:rPr>
            </w:pPr>
            <w:r w:rsidRPr="00BA08CC">
              <w:rPr>
                <w:rFonts w:hint="eastAsia"/>
                <w:sz w:val="21"/>
              </w:rPr>
              <w:t>颗粒物</w:t>
            </w:r>
          </w:p>
        </w:tc>
        <w:tc>
          <w:tcPr>
            <w:tcW w:w="1276" w:type="dxa"/>
            <w:vAlign w:val="center"/>
          </w:tcPr>
          <w:p w:rsidR="00382551" w:rsidRPr="00BA08CC" w:rsidRDefault="00382551" w:rsidP="00BC2172">
            <w:pPr>
              <w:spacing w:line="240" w:lineRule="atLeast"/>
              <w:ind w:firstLineChars="0" w:firstLine="0"/>
              <w:jc w:val="center"/>
              <w:rPr>
                <w:sz w:val="21"/>
              </w:rPr>
            </w:pPr>
            <w:r w:rsidRPr="00BA08CC">
              <w:rPr>
                <w:rFonts w:hint="eastAsia"/>
                <w:sz w:val="21"/>
              </w:rPr>
              <w:t>120mg/m</w:t>
            </w:r>
            <w:r w:rsidRPr="00BA08CC">
              <w:rPr>
                <w:rFonts w:hint="eastAsia"/>
                <w:sz w:val="21"/>
                <w:vertAlign w:val="superscript"/>
              </w:rPr>
              <w:t>3</w:t>
            </w:r>
          </w:p>
        </w:tc>
        <w:tc>
          <w:tcPr>
            <w:tcW w:w="1134" w:type="dxa"/>
            <w:vAlign w:val="center"/>
          </w:tcPr>
          <w:p w:rsidR="00382551" w:rsidRPr="00BA08CC" w:rsidRDefault="00382551" w:rsidP="00BC2172">
            <w:pPr>
              <w:spacing w:line="240" w:lineRule="atLeast"/>
              <w:ind w:firstLineChars="0" w:firstLine="0"/>
              <w:jc w:val="center"/>
              <w:rPr>
                <w:sz w:val="21"/>
              </w:rPr>
            </w:pPr>
            <w:r w:rsidRPr="00BA08CC">
              <w:rPr>
                <w:rFonts w:hint="eastAsia"/>
                <w:sz w:val="21"/>
              </w:rPr>
              <w:t>3.5kg/h</w:t>
            </w:r>
          </w:p>
        </w:tc>
        <w:tc>
          <w:tcPr>
            <w:tcW w:w="992" w:type="dxa"/>
            <w:vAlign w:val="center"/>
          </w:tcPr>
          <w:p w:rsidR="00382551" w:rsidRPr="00BA08CC" w:rsidRDefault="00382551" w:rsidP="00BC2172">
            <w:pPr>
              <w:spacing w:line="240" w:lineRule="atLeast"/>
              <w:ind w:firstLineChars="0" w:firstLine="0"/>
              <w:jc w:val="center"/>
              <w:rPr>
                <w:sz w:val="21"/>
              </w:rPr>
            </w:pPr>
            <w:r w:rsidRPr="00BA08CC">
              <w:rPr>
                <w:rFonts w:hint="eastAsia"/>
                <w:sz w:val="21"/>
              </w:rPr>
              <w:t>15m</w:t>
            </w:r>
          </w:p>
        </w:tc>
        <w:tc>
          <w:tcPr>
            <w:tcW w:w="1326" w:type="dxa"/>
            <w:vAlign w:val="center"/>
          </w:tcPr>
          <w:p w:rsidR="00382551" w:rsidRPr="00BA08CC" w:rsidRDefault="00382551" w:rsidP="00BC2172">
            <w:pPr>
              <w:spacing w:line="240" w:lineRule="atLeast"/>
              <w:ind w:firstLineChars="0" w:firstLine="0"/>
              <w:jc w:val="center"/>
              <w:rPr>
                <w:sz w:val="21"/>
              </w:rPr>
            </w:pPr>
            <w:r w:rsidRPr="00BA08CC">
              <w:rPr>
                <w:rFonts w:hint="eastAsia"/>
                <w:sz w:val="21"/>
              </w:rPr>
              <w:t>1.0mg/m</w:t>
            </w:r>
            <w:r w:rsidRPr="00BA08CC">
              <w:rPr>
                <w:rFonts w:hint="eastAsia"/>
                <w:sz w:val="21"/>
                <w:vertAlign w:val="superscript"/>
              </w:rPr>
              <w:t>3</w:t>
            </w:r>
          </w:p>
        </w:tc>
      </w:tr>
    </w:tbl>
    <w:p w:rsidR="0036322A" w:rsidRDefault="0036322A" w:rsidP="0036322A">
      <w:pPr>
        <w:pStyle w:val="a5"/>
      </w:pPr>
      <w:r>
        <w:rPr>
          <w:rFonts w:hint="eastAsia"/>
        </w:rPr>
        <w:t>表</w:t>
      </w:r>
      <w:r>
        <w:rPr>
          <w:rFonts w:hint="eastAsia"/>
        </w:rPr>
        <w:t xml:space="preserve"> </w:t>
      </w:r>
      <w:fldSimple w:instr=" STYLEREF 2 \s ">
        <w:r w:rsidR="00DA26DF">
          <w:rPr>
            <w:noProof/>
          </w:rPr>
          <w:t>3.5</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3</w:t>
      </w:r>
      <w:r w:rsidR="0013141C">
        <w:fldChar w:fldCharType="end"/>
      </w:r>
      <w:r>
        <w:rPr>
          <w:rFonts w:hint="eastAsia"/>
        </w:rPr>
        <w:t>非甲烷总烃排放标准</w:t>
      </w:r>
    </w:p>
    <w:tbl>
      <w:tblPr>
        <w:tblStyle w:val="af"/>
        <w:tblW w:w="5000" w:type="pct"/>
        <w:tblLook w:val="04A0"/>
      </w:tblPr>
      <w:tblGrid>
        <w:gridCol w:w="2365"/>
        <w:gridCol w:w="1421"/>
        <w:gridCol w:w="2129"/>
        <w:gridCol w:w="1186"/>
        <w:gridCol w:w="1421"/>
      </w:tblGrid>
      <w:tr w:rsidR="00144D96" w:rsidRPr="00BA08CC" w:rsidTr="00144D96">
        <w:tc>
          <w:tcPr>
            <w:tcW w:w="1387" w:type="pct"/>
            <w:vAlign w:val="center"/>
          </w:tcPr>
          <w:p w:rsidR="00144D96" w:rsidRPr="00BA08CC" w:rsidRDefault="00144D96" w:rsidP="00BC2172">
            <w:pPr>
              <w:spacing w:line="240" w:lineRule="atLeast"/>
              <w:ind w:firstLineChars="0" w:firstLine="0"/>
              <w:jc w:val="center"/>
              <w:rPr>
                <w:sz w:val="21"/>
              </w:rPr>
            </w:pPr>
            <w:r w:rsidRPr="00BA08CC">
              <w:rPr>
                <w:rFonts w:hint="eastAsia"/>
                <w:sz w:val="21"/>
              </w:rPr>
              <w:t>污染源</w:t>
            </w:r>
          </w:p>
        </w:tc>
        <w:tc>
          <w:tcPr>
            <w:tcW w:w="834" w:type="pct"/>
            <w:vAlign w:val="center"/>
          </w:tcPr>
          <w:p w:rsidR="00144D96" w:rsidRPr="00BA08CC" w:rsidRDefault="00144D96" w:rsidP="00BC2172">
            <w:pPr>
              <w:spacing w:line="240" w:lineRule="atLeast"/>
              <w:ind w:firstLineChars="0" w:firstLine="0"/>
              <w:jc w:val="center"/>
              <w:rPr>
                <w:sz w:val="21"/>
              </w:rPr>
            </w:pPr>
            <w:r w:rsidRPr="00BA08CC">
              <w:rPr>
                <w:rFonts w:hint="eastAsia"/>
                <w:sz w:val="21"/>
              </w:rPr>
              <w:t>污染物</w:t>
            </w:r>
          </w:p>
        </w:tc>
        <w:tc>
          <w:tcPr>
            <w:tcW w:w="1249" w:type="pct"/>
            <w:vAlign w:val="center"/>
          </w:tcPr>
          <w:p w:rsidR="00144D96" w:rsidRPr="00BA08CC" w:rsidRDefault="00144D96" w:rsidP="00BC2172">
            <w:pPr>
              <w:spacing w:line="240" w:lineRule="atLeast"/>
              <w:ind w:firstLineChars="0" w:firstLine="0"/>
              <w:jc w:val="center"/>
              <w:rPr>
                <w:sz w:val="21"/>
              </w:rPr>
            </w:pPr>
            <w:r w:rsidRPr="00BA08CC">
              <w:rPr>
                <w:rFonts w:hint="eastAsia"/>
                <w:sz w:val="21"/>
              </w:rPr>
              <w:t>最高允许排放浓度</w:t>
            </w:r>
          </w:p>
        </w:tc>
        <w:tc>
          <w:tcPr>
            <w:tcW w:w="696" w:type="pct"/>
            <w:vAlign w:val="center"/>
          </w:tcPr>
          <w:p w:rsidR="00144D96" w:rsidRPr="00BA08CC" w:rsidRDefault="00144D96" w:rsidP="00BC2172">
            <w:pPr>
              <w:spacing w:line="240" w:lineRule="atLeast"/>
              <w:ind w:firstLineChars="0" w:firstLine="0"/>
              <w:jc w:val="center"/>
              <w:rPr>
                <w:sz w:val="21"/>
              </w:rPr>
            </w:pPr>
            <w:r w:rsidRPr="00BA08CC">
              <w:rPr>
                <w:rFonts w:hint="eastAsia"/>
                <w:sz w:val="21"/>
              </w:rPr>
              <w:t>排放速率</w:t>
            </w:r>
          </w:p>
        </w:tc>
        <w:tc>
          <w:tcPr>
            <w:tcW w:w="834" w:type="pct"/>
            <w:vAlign w:val="center"/>
          </w:tcPr>
          <w:p w:rsidR="00144D96" w:rsidRPr="00BA08CC" w:rsidRDefault="00144D96" w:rsidP="00BC2172">
            <w:pPr>
              <w:spacing w:line="240" w:lineRule="atLeast"/>
              <w:ind w:firstLineChars="0" w:firstLine="0"/>
              <w:jc w:val="center"/>
              <w:rPr>
                <w:sz w:val="21"/>
              </w:rPr>
            </w:pPr>
            <w:r w:rsidRPr="00BA08CC">
              <w:rPr>
                <w:rFonts w:hint="eastAsia"/>
                <w:sz w:val="21"/>
              </w:rPr>
              <w:t>排气筒高度</w:t>
            </w:r>
          </w:p>
        </w:tc>
      </w:tr>
      <w:tr w:rsidR="00144D96" w:rsidRPr="00BA08CC" w:rsidTr="00144D96">
        <w:tc>
          <w:tcPr>
            <w:tcW w:w="1387" w:type="pct"/>
            <w:vMerge w:val="restart"/>
            <w:vAlign w:val="center"/>
          </w:tcPr>
          <w:p w:rsidR="00144D96" w:rsidRPr="00BA08CC" w:rsidRDefault="00144D96" w:rsidP="00BC2172">
            <w:pPr>
              <w:spacing w:line="240" w:lineRule="atLeast"/>
              <w:ind w:firstLineChars="0" w:firstLine="0"/>
              <w:jc w:val="center"/>
              <w:rPr>
                <w:sz w:val="21"/>
              </w:rPr>
            </w:pPr>
            <w:r w:rsidRPr="00BA08CC">
              <w:rPr>
                <w:rFonts w:hint="eastAsia"/>
                <w:sz w:val="21"/>
              </w:rPr>
              <w:t>涂料涂覆、烘烤废气</w:t>
            </w:r>
          </w:p>
        </w:tc>
        <w:tc>
          <w:tcPr>
            <w:tcW w:w="834" w:type="pct"/>
            <w:vMerge w:val="restart"/>
            <w:vAlign w:val="center"/>
          </w:tcPr>
          <w:p w:rsidR="00144D96" w:rsidRPr="00BA08CC" w:rsidRDefault="00144D96" w:rsidP="00BC2172">
            <w:pPr>
              <w:spacing w:line="240" w:lineRule="atLeast"/>
              <w:ind w:firstLineChars="0" w:firstLine="0"/>
              <w:jc w:val="center"/>
              <w:rPr>
                <w:sz w:val="21"/>
              </w:rPr>
            </w:pPr>
            <w:r w:rsidRPr="00BA08CC">
              <w:rPr>
                <w:rFonts w:hint="eastAsia"/>
                <w:sz w:val="21"/>
              </w:rPr>
              <w:t>非甲烷总烃</w:t>
            </w:r>
          </w:p>
        </w:tc>
        <w:tc>
          <w:tcPr>
            <w:tcW w:w="1249" w:type="pct"/>
            <w:vAlign w:val="center"/>
          </w:tcPr>
          <w:p w:rsidR="00144D96" w:rsidRPr="00BA08CC" w:rsidRDefault="00144D96" w:rsidP="00BC2172">
            <w:pPr>
              <w:spacing w:line="240" w:lineRule="atLeast"/>
              <w:ind w:firstLineChars="0" w:firstLine="0"/>
              <w:jc w:val="center"/>
              <w:rPr>
                <w:sz w:val="21"/>
              </w:rPr>
            </w:pPr>
            <w:r>
              <w:rPr>
                <w:rFonts w:hint="eastAsia"/>
                <w:sz w:val="21"/>
              </w:rPr>
              <w:t>60</w:t>
            </w:r>
            <w:r w:rsidRPr="00BA08CC">
              <w:rPr>
                <w:rFonts w:hint="eastAsia"/>
                <w:sz w:val="21"/>
              </w:rPr>
              <w:t>mg/m</w:t>
            </w:r>
            <w:r w:rsidRPr="00BA08CC">
              <w:rPr>
                <w:rFonts w:hint="eastAsia"/>
                <w:sz w:val="21"/>
                <w:vertAlign w:val="superscript"/>
              </w:rPr>
              <w:t>3</w:t>
            </w:r>
          </w:p>
        </w:tc>
        <w:tc>
          <w:tcPr>
            <w:tcW w:w="696" w:type="pct"/>
            <w:vAlign w:val="center"/>
          </w:tcPr>
          <w:p w:rsidR="00144D96" w:rsidRPr="00BA08CC" w:rsidRDefault="00144D96" w:rsidP="00BC2172">
            <w:pPr>
              <w:spacing w:line="240" w:lineRule="atLeast"/>
              <w:ind w:firstLineChars="0" w:firstLine="0"/>
              <w:jc w:val="center"/>
              <w:rPr>
                <w:sz w:val="21"/>
              </w:rPr>
            </w:pPr>
            <w:r>
              <w:rPr>
                <w:rFonts w:hint="eastAsia"/>
                <w:sz w:val="21"/>
              </w:rPr>
              <w:t>2.5</w:t>
            </w:r>
            <w:r w:rsidRPr="00BA08CC">
              <w:rPr>
                <w:rFonts w:hint="eastAsia"/>
                <w:sz w:val="21"/>
              </w:rPr>
              <w:t>kg/h</w:t>
            </w:r>
          </w:p>
        </w:tc>
        <w:tc>
          <w:tcPr>
            <w:tcW w:w="834" w:type="pct"/>
            <w:vAlign w:val="center"/>
          </w:tcPr>
          <w:p w:rsidR="00144D96" w:rsidRPr="00BA08CC" w:rsidRDefault="00144D96" w:rsidP="00BC2172">
            <w:pPr>
              <w:spacing w:line="240" w:lineRule="atLeast"/>
              <w:ind w:firstLineChars="0" w:firstLine="0"/>
              <w:jc w:val="center"/>
              <w:rPr>
                <w:sz w:val="21"/>
              </w:rPr>
            </w:pPr>
            <w:r w:rsidRPr="00BA08CC">
              <w:rPr>
                <w:rFonts w:hint="eastAsia"/>
                <w:sz w:val="21"/>
              </w:rPr>
              <w:t>15m</w:t>
            </w:r>
          </w:p>
        </w:tc>
      </w:tr>
      <w:tr w:rsidR="00D1398E" w:rsidRPr="00BA08CC" w:rsidTr="00144D96">
        <w:tc>
          <w:tcPr>
            <w:tcW w:w="1387" w:type="pct"/>
            <w:vMerge/>
            <w:vAlign w:val="center"/>
          </w:tcPr>
          <w:p w:rsidR="00D1398E" w:rsidRPr="00BA08CC" w:rsidRDefault="00D1398E" w:rsidP="00BC2172">
            <w:pPr>
              <w:spacing w:line="240" w:lineRule="atLeast"/>
              <w:ind w:firstLineChars="0" w:firstLine="0"/>
              <w:jc w:val="center"/>
              <w:rPr>
                <w:sz w:val="21"/>
              </w:rPr>
            </w:pPr>
          </w:p>
        </w:tc>
        <w:tc>
          <w:tcPr>
            <w:tcW w:w="834" w:type="pct"/>
            <w:vMerge/>
            <w:vAlign w:val="center"/>
          </w:tcPr>
          <w:p w:rsidR="00D1398E" w:rsidRPr="00BA08CC" w:rsidRDefault="00D1398E" w:rsidP="00BC2172">
            <w:pPr>
              <w:spacing w:line="240" w:lineRule="atLeast"/>
              <w:ind w:firstLineChars="0" w:firstLine="0"/>
              <w:jc w:val="center"/>
              <w:rPr>
                <w:sz w:val="21"/>
              </w:rPr>
            </w:pPr>
          </w:p>
        </w:tc>
        <w:tc>
          <w:tcPr>
            <w:tcW w:w="2779" w:type="pct"/>
            <w:gridSpan w:val="3"/>
            <w:vAlign w:val="center"/>
          </w:tcPr>
          <w:p w:rsidR="00D1398E" w:rsidRDefault="00D1398E" w:rsidP="00BC2172">
            <w:pPr>
              <w:spacing w:line="240" w:lineRule="atLeast"/>
              <w:ind w:firstLineChars="0" w:firstLine="0"/>
              <w:jc w:val="center"/>
              <w:rPr>
                <w:sz w:val="21"/>
              </w:rPr>
            </w:pPr>
            <w:r>
              <w:rPr>
                <w:rFonts w:hint="eastAsia"/>
                <w:sz w:val="21"/>
              </w:rPr>
              <w:t>厂区内监控点浓度限值为</w:t>
            </w:r>
            <w:r>
              <w:rPr>
                <w:rFonts w:hint="eastAsia"/>
                <w:sz w:val="21"/>
              </w:rPr>
              <w:t>8.0mg/m</w:t>
            </w:r>
            <w:r w:rsidRPr="00C62691">
              <w:rPr>
                <w:rFonts w:hint="eastAsia"/>
                <w:sz w:val="21"/>
                <w:vertAlign w:val="superscript"/>
              </w:rPr>
              <w:t>3</w:t>
            </w:r>
          </w:p>
        </w:tc>
      </w:tr>
      <w:tr w:rsidR="00D1398E" w:rsidRPr="00BA08CC" w:rsidTr="00144D96">
        <w:tc>
          <w:tcPr>
            <w:tcW w:w="1387" w:type="pct"/>
            <w:vMerge/>
            <w:vAlign w:val="center"/>
          </w:tcPr>
          <w:p w:rsidR="00D1398E" w:rsidRPr="00BA08CC" w:rsidRDefault="00D1398E" w:rsidP="00BC2172">
            <w:pPr>
              <w:spacing w:line="240" w:lineRule="atLeast"/>
              <w:ind w:firstLineChars="0" w:firstLine="0"/>
              <w:jc w:val="center"/>
              <w:rPr>
                <w:sz w:val="21"/>
              </w:rPr>
            </w:pPr>
          </w:p>
        </w:tc>
        <w:tc>
          <w:tcPr>
            <w:tcW w:w="834" w:type="pct"/>
            <w:vMerge/>
            <w:vAlign w:val="center"/>
          </w:tcPr>
          <w:p w:rsidR="00D1398E" w:rsidRPr="00BA08CC" w:rsidRDefault="00D1398E" w:rsidP="00BC2172">
            <w:pPr>
              <w:spacing w:line="240" w:lineRule="atLeast"/>
              <w:ind w:firstLineChars="0" w:firstLine="0"/>
              <w:jc w:val="center"/>
              <w:rPr>
                <w:sz w:val="21"/>
              </w:rPr>
            </w:pPr>
          </w:p>
        </w:tc>
        <w:tc>
          <w:tcPr>
            <w:tcW w:w="2779" w:type="pct"/>
            <w:gridSpan w:val="3"/>
            <w:vAlign w:val="center"/>
          </w:tcPr>
          <w:p w:rsidR="00D1398E" w:rsidRDefault="00144D96" w:rsidP="00144D96">
            <w:pPr>
              <w:spacing w:line="240" w:lineRule="atLeast"/>
              <w:ind w:firstLineChars="0" w:firstLine="0"/>
              <w:jc w:val="center"/>
              <w:rPr>
                <w:sz w:val="21"/>
              </w:rPr>
            </w:pPr>
            <w:r>
              <w:rPr>
                <w:rFonts w:hint="eastAsia"/>
                <w:sz w:val="21"/>
              </w:rPr>
              <w:t>企业边界监控点浓度限值为</w:t>
            </w:r>
            <w:r>
              <w:rPr>
                <w:rFonts w:hint="eastAsia"/>
                <w:sz w:val="21"/>
              </w:rPr>
              <w:t>2.0mg/m</w:t>
            </w:r>
            <w:r w:rsidRPr="00C62691">
              <w:rPr>
                <w:rFonts w:hint="eastAsia"/>
                <w:sz w:val="21"/>
                <w:vertAlign w:val="superscript"/>
              </w:rPr>
              <w:t>3</w:t>
            </w:r>
          </w:p>
        </w:tc>
      </w:tr>
    </w:tbl>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3.5</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4</w:t>
      </w:r>
      <w:r w:rsidR="0013141C">
        <w:fldChar w:fldCharType="end"/>
      </w:r>
      <w:r w:rsidRPr="00BA08CC">
        <w:rPr>
          <w:rFonts w:hint="eastAsia"/>
        </w:rPr>
        <w:t>天然气燃烧污染物排放执行标准</w:t>
      </w:r>
    </w:p>
    <w:tbl>
      <w:tblPr>
        <w:tblStyle w:val="af"/>
        <w:tblW w:w="8522" w:type="dxa"/>
        <w:tblLayout w:type="fixed"/>
        <w:tblLook w:val="04A0"/>
      </w:tblPr>
      <w:tblGrid>
        <w:gridCol w:w="1705"/>
        <w:gridCol w:w="1705"/>
        <w:gridCol w:w="1519"/>
        <w:gridCol w:w="1416"/>
        <w:gridCol w:w="2177"/>
      </w:tblGrid>
      <w:tr w:rsidR="00B80A5D" w:rsidRPr="00BA08CC">
        <w:tc>
          <w:tcPr>
            <w:tcW w:w="1705" w:type="dxa"/>
          </w:tcPr>
          <w:p w:rsidR="00B80A5D" w:rsidRPr="00BA08CC" w:rsidRDefault="00771FDA">
            <w:pPr>
              <w:pStyle w:val="af2"/>
            </w:pPr>
            <w:r w:rsidRPr="00BA08CC">
              <w:rPr>
                <w:rFonts w:hint="eastAsia"/>
              </w:rPr>
              <w:t>污染物</w:t>
            </w:r>
          </w:p>
        </w:tc>
        <w:tc>
          <w:tcPr>
            <w:tcW w:w="1705" w:type="dxa"/>
          </w:tcPr>
          <w:p w:rsidR="00B80A5D" w:rsidRPr="00BA08CC" w:rsidRDefault="00771FDA">
            <w:pPr>
              <w:pStyle w:val="af2"/>
            </w:pPr>
            <w:r w:rsidRPr="00BA08CC">
              <w:rPr>
                <w:rFonts w:hint="eastAsia"/>
              </w:rPr>
              <w:t>NOx</w:t>
            </w:r>
          </w:p>
        </w:tc>
        <w:tc>
          <w:tcPr>
            <w:tcW w:w="1519" w:type="dxa"/>
          </w:tcPr>
          <w:p w:rsidR="00B80A5D" w:rsidRPr="00BA08CC" w:rsidRDefault="00771FDA">
            <w:pPr>
              <w:pStyle w:val="af2"/>
            </w:pPr>
            <w:r w:rsidRPr="00BA08CC">
              <w:rPr>
                <w:rFonts w:hint="eastAsia"/>
              </w:rPr>
              <w:t>SO</w:t>
            </w:r>
            <w:r w:rsidRPr="00BA08CC">
              <w:rPr>
                <w:rFonts w:hint="eastAsia"/>
                <w:vertAlign w:val="subscript"/>
              </w:rPr>
              <w:t>2</w:t>
            </w:r>
          </w:p>
        </w:tc>
        <w:tc>
          <w:tcPr>
            <w:tcW w:w="1416" w:type="dxa"/>
          </w:tcPr>
          <w:p w:rsidR="00B80A5D" w:rsidRPr="00BA08CC" w:rsidRDefault="00771FDA">
            <w:pPr>
              <w:pStyle w:val="af2"/>
            </w:pPr>
            <w:r w:rsidRPr="00BA08CC">
              <w:rPr>
                <w:rFonts w:hint="eastAsia"/>
              </w:rPr>
              <w:t>颗粒物</w:t>
            </w:r>
          </w:p>
        </w:tc>
        <w:tc>
          <w:tcPr>
            <w:tcW w:w="2177" w:type="dxa"/>
          </w:tcPr>
          <w:p w:rsidR="00B80A5D" w:rsidRPr="00BA08CC" w:rsidRDefault="00771FDA">
            <w:pPr>
              <w:pStyle w:val="af2"/>
            </w:pPr>
            <w:r w:rsidRPr="00BA08CC">
              <w:rPr>
                <w:rFonts w:hint="eastAsia"/>
              </w:rPr>
              <w:t>烟气黑度</w:t>
            </w:r>
          </w:p>
        </w:tc>
      </w:tr>
      <w:tr w:rsidR="00B80A5D" w:rsidRPr="00BA08CC">
        <w:tc>
          <w:tcPr>
            <w:tcW w:w="1705" w:type="dxa"/>
          </w:tcPr>
          <w:p w:rsidR="00B80A5D" w:rsidRPr="00BA08CC" w:rsidRDefault="00771FDA">
            <w:pPr>
              <w:pStyle w:val="af2"/>
            </w:pPr>
            <w:r w:rsidRPr="00BA08CC">
              <w:rPr>
                <w:rFonts w:hint="eastAsia"/>
              </w:rPr>
              <w:t>标准限值</w:t>
            </w:r>
          </w:p>
        </w:tc>
        <w:tc>
          <w:tcPr>
            <w:tcW w:w="1705" w:type="dxa"/>
          </w:tcPr>
          <w:p w:rsidR="00B80A5D" w:rsidRPr="00BA08CC" w:rsidRDefault="00771FDA">
            <w:pPr>
              <w:pStyle w:val="af2"/>
            </w:pPr>
            <w:r w:rsidRPr="00BA08CC">
              <w:rPr>
                <w:rFonts w:hint="eastAsia"/>
              </w:rPr>
              <w:t>150mg/m</w:t>
            </w:r>
            <w:r w:rsidRPr="00BA08CC">
              <w:rPr>
                <w:rFonts w:hint="eastAsia"/>
                <w:vertAlign w:val="superscript"/>
              </w:rPr>
              <w:t>3</w:t>
            </w:r>
          </w:p>
        </w:tc>
        <w:tc>
          <w:tcPr>
            <w:tcW w:w="1519" w:type="dxa"/>
          </w:tcPr>
          <w:p w:rsidR="00B80A5D" w:rsidRPr="00BA08CC" w:rsidRDefault="00771FDA">
            <w:pPr>
              <w:pStyle w:val="af2"/>
            </w:pPr>
            <w:r w:rsidRPr="00BA08CC">
              <w:rPr>
                <w:rFonts w:hint="eastAsia"/>
              </w:rPr>
              <w:t>50mg/m</w:t>
            </w:r>
            <w:r w:rsidRPr="00BA08CC">
              <w:rPr>
                <w:rFonts w:hint="eastAsia"/>
                <w:vertAlign w:val="superscript"/>
              </w:rPr>
              <w:t>3</w:t>
            </w:r>
          </w:p>
        </w:tc>
        <w:tc>
          <w:tcPr>
            <w:tcW w:w="1416" w:type="dxa"/>
          </w:tcPr>
          <w:p w:rsidR="00B80A5D" w:rsidRPr="00BA08CC" w:rsidRDefault="00771FDA">
            <w:pPr>
              <w:pStyle w:val="af2"/>
            </w:pPr>
            <w:r w:rsidRPr="00BA08CC">
              <w:rPr>
                <w:rFonts w:hint="eastAsia"/>
              </w:rPr>
              <w:t>20mg/m</w:t>
            </w:r>
            <w:r w:rsidRPr="00BA08CC">
              <w:rPr>
                <w:rFonts w:hint="eastAsia"/>
                <w:vertAlign w:val="superscript"/>
              </w:rPr>
              <w:t>3</w:t>
            </w:r>
          </w:p>
        </w:tc>
        <w:tc>
          <w:tcPr>
            <w:tcW w:w="2177" w:type="dxa"/>
          </w:tcPr>
          <w:p w:rsidR="00B80A5D" w:rsidRPr="00BA08CC" w:rsidRDefault="00771FDA">
            <w:pPr>
              <w:pStyle w:val="af2"/>
            </w:pPr>
            <w:r w:rsidRPr="00BA08CC">
              <w:t>≤</w:t>
            </w:r>
            <w:r w:rsidRPr="00BA08CC">
              <w:rPr>
                <w:rFonts w:hint="eastAsia"/>
              </w:rPr>
              <w:t>1</w:t>
            </w:r>
            <w:r w:rsidRPr="00BA08CC">
              <w:rPr>
                <w:rFonts w:hint="eastAsia"/>
              </w:rPr>
              <w:t>级林格曼黑度</w:t>
            </w:r>
          </w:p>
        </w:tc>
      </w:tr>
    </w:tbl>
    <w:p w:rsidR="00B80A5D" w:rsidRPr="00BA08CC" w:rsidRDefault="00771FDA">
      <w:pPr>
        <w:pStyle w:val="3"/>
      </w:pPr>
      <w:r w:rsidRPr="00BA08CC">
        <w:rPr>
          <w:rFonts w:hint="eastAsia"/>
        </w:rPr>
        <w:t>噪声</w:t>
      </w:r>
    </w:p>
    <w:p w:rsidR="00B80A5D" w:rsidRPr="00BA08CC" w:rsidRDefault="00771FDA">
      <w:pPr>
        <w:ind w:firstLine="480"/>
      </w:pPr>
      <w:r w:rsidRPr="00BA08CC">
        <w:rPr>
          <w:rFonts w:hint="eastAsia"/>
        </w:rPr>
        <w:t>本项目位于</w:t>
      </w:r>
      <w:r w:rsidRPr="00BA08CC">
        <w:rPr>
          <w:rFonts w:hint="eastAsia"/>
        </w:rPr>
        <w:t>3</w:t>
      </w:r>
      <w:r w:rsidRPr="00BA08CC">
        <w:rPr>
          <w:rFonts w:hint="eastAsia"/>
        </w:rPr>
        <w:t>类声环境功能区，厂界噪声排放执行</w:t>
      </w:r>
      <w:r w:rsidRPr="00BA08CC">
        <w:t>《工业企业厂界环境噪声排放标准》</w:t>
      </w:r>
      <w:r w:rsidRPr="00BA08CC">
        <w:rPr>
          <w:rFonts w:hint="eastAsia"/>
        </w:rPr>
        <w:t>（</w:t>
      </w:r>
      <w:r w:rsidRPr="00BA08CC">
        <w:t>GB12348-2008</w:t>
      </w:r>
      <w:r w:rsidRPr="00BA08CC">
        <w:rPr>
          <w:rFonts w:hint="eastAsia"/>
        </w:rPr>
        <w:t>）中</w:t>
      </w:r>
      <w:r w:rsidRPr="00BA08CC">
        <w:rPr>
          <w:rFonts w:hint="eastAsia"/>
        </w:rPr>
        <w:t>3</w:t>
      </w:r>
      <w:r w:rsidRPr="00BA08CC">
        <w:rPr>
          <w:rFonts w:hint="eastAsia"/>
        </w:rPr>
        <w:t>类标准，即昼间</w:t>
      </w:r>
      <w:r w:rsidRPr="00BA08CC">
        <w:rPr>
          <w:szCs w:val="21"/>
        </w:rPr>
        <w:t>≤</w:t>
      </w:r>
      <w:r w:rsidRPr="00BA08CC">
        <w:rPr>
          <w:rFonts w:hint="eastAsia"/>
        </w:rPr>
        <w:t>65dB(A)</w:t>
      </w:r>
      <w:r w:rsidRPr="00BA08CC">
        <w:rPr>
          <w:rFonts w:hint="eastAsia"/>
        </w:rPr>
        <w:t>，夜间</w:t>
      </w:r>
      <w:r w:rsidRPr="00BA08CC">
        <w:rPr>
          <w:szCs w:val="21"/>
        </w:rPr>
        <w:t>≤</w:t>
      </w:r>
      <w:r w:rsidR="00431BBE" w:rsidRPr="00BA08CC">
        <w:rPr>
          <w:rFonts w:hint="eastAsia"/>
        </w:rPr>
        <w:t>55</w:t>
      </w:r>
      <w:r w:rsidRPr="00BA08CC">
        <w:rPr>
          <w:rFonts w:hint="eastAsia"/>
        </w:rPr>
        <w:t>dB(A)</w:t>
      </w:r>
      <w:r w:rsidRPr="00BA08CC">
        <w:rPr>
          <w:rFonts w:hint="eastAsia"/>
        </w:rPr>
        <w:t>。项目南侧新城西路为城市主干道，项目南侧厂界声环境执行</w:t>
      </w:r>
      <w:r w:rsidRPr="00BA08CC">
        <w:t>《工业企业厂界环境噪声排放标准》</w:t>
      </w:r>
      <w:r w:rsidRPr="00BA08CC">
        <w:rPr>
          <w:rFonts w:hint="eastAsia"/>
        </w:rPr>
        <w:t>（</w:t>
      </w:r>
      <w:r w:rsidRPr="00BA08CC">
        <w:t>GB12348-2008</w:t>
      </w:r>
      <w:r w:rsidRPr="00BA08CC">
        <w:rPr>
          <w:rFonts w:hint="eastAsia"/>
        </w:rPr>
        <w:t>）中</w:t>
      </w:r>
      <w:r w:rsidRPr="00BA08CC">
        <w:rPr>
          <w:rFonts w:hint="eastAsia"/>
        </w:rPr>
        <w:t>4</w:t>
      </w:r>
      <w:r w:rsidRPr="00BA08CC">
        <w:rPr>
          <w:rFonts w:hint="eastAsia"/>
        </w:rPr>
        <w:t>类标准，即昼间</w:t>
      </w:r>
      <w:r w:rsidRPr="00BA08CC">
        <w:rPr>
          <w:szCs w:val="21"/>
        </w:rPr>
        <w:t>≤</w:t>
      </w:r>
      <w:r w:rsidRPr="00BA08CC">
        <w:rPr>
          <w:rFonts w:hint="eastAsia"/>
        </w:rPr>
        <w:t>70dB(A)</w:t>
      </w:r>
      <w:r w:rsidRPr="00BA08CC">
        <w:rPr>
          <w:rFonts w:hint="eastAsia"/>
        </w:rPr>
        <w:t>，夜间</w:t>
      </w:r>
      <w:r w:rsidRPr="00BA08CC">
        <w:rPr>
          <w:szCs w:val="21"/>
        </w:rPr>
        <w:t>≤</w:t>
      </w:r>
      <w:r w:rsidR="00542ACC" w:rsidRPr="00BA08CC">
        <w:rPr>
          <w:rFonts w:hint="eastAsia"/>
        </w:rPr>
        <w:t>55</w:t>
      </w:r>
      <w:r w:rsidRPr="00BA08CC">
        <w:rPr>
          <w:rFonts w:hint="eastAsia"/>
        </w:rPr>
        <w:t>dB(A)</w:t>
      </w:r>
      <w:r w:rsidR="00431BBE" w:rsidRPr="00BA08CC">
        <w:rPr>
          <w:rFonts w:hint="eastAsia"/>
        </w:rPr>
        <w:t>。</w:t>
      </w:r>
    </w:p>
    <w:p w:rsidR="00B80A5D" w:rsidRPr="00BA08CC" w:rsidRDefault="00771FDA">
      <w:pPr>
        <w:pStyle w:val="3"/>
      </w:pPr>
      <w:r w:rsidRPr="00BA08CC">
        <w:rPr>
          <w:rFonts w:hint="eastAsia"/>
        </w:rPr>
        <w:t>固废</w:t>
      </w:r>
    </w:p>
    <w:p w:rsidR="00B80A5D" w:rsidRPr="00BA08CC" w:rsidRDefault="00771FDA">
      <w:pPr>
        <w:ind w:firstLine="480"/>
      </w:pPr>
      <w:r w:rsidRPr="00BA08CC">
        <w:rPr>
          <w:rFonts w:hint="eastAsia"/>
        </w:rPr>
        <w:t>项目一般生产固废的贮存处置按照《一般工业固体废物贮存、处置场污染控制标准》（</w:t>
      </w:r>
      <w:r w:rsidRPr="00BA08CC">
        <w:rPr>
          <w:rFonts w:hint="eastAsia"/>
        </w:rPr>
        <w:t>GB18592-2001</w:t>
      </w:r>
      <w:r w:rsidRPr="00BA08CC">
        <w:rPr>
          <w:rFonts w:hint="eastAsia"/>
        </w:rPr>
        <w:t>）中要求进行综合利用和处置。危险废物按照《危险废物贮存污染控制标准》（</w:t>
      </w:r>
      <w:r w:rsidRPr="00BA08CC">
        <w:rPr>
          <w:rFonts w:hint="eastAsia"/>
        </w:rPr>
        <w:t>GB18597-2001</w:t>
      </w:r>
      <w:r w:rsidRPr="00BA08CC">
        <w:rPr>
          <w:rFonts w:hint="eastAsia"/>
        </w:rPr>
        <w:t>）及其</w:t>
      </w:r>
      <w:r w:rsidRPr="00BA08CC">
        <w:rPr>
          <w:rFonts w:hint="eastAsia"/>
        </w:rPr>
        <w:t>2013</w:t>
      </w:r>
      <w:r w:rsidRPr="00BA08CC">
        <w:rPr>
          <w:rFonts w:hint="eastAsia"/>
        </w:rPr>
        <w:t>年修改单要求进行贮存。</w:t>
      </w:r>
    </w:p>
    <w:p w:rsidR="00B80A5D" w:rsidRPr="00BA08CC" w:rsidRDefault="00771FDA">
      <w:pPr>
        <w:pStyle w:val="2"/>
      </w:pPr>
      <w:r w:rsidRPr="00BA08CC">
        <w:rPr>
          <w:rFonts w:hint="eastAsia"/>
        </w:rPr>
        <w:t>区域环境质量现状</w:t>
      </w:r>
    </w:p>
    <w:p w:rsidR="00B80A5D" w:rsidRPr="00BA08CC" w:rsidRDefault="00771FDA">
      <w:pPr>
        <w:pStyle w:val="3"/>
      </w:pPr>
      <w:r w:rsidRPr="00BA08CC">
        <w:rPr>
          <w:rFonts w:hint="eastAsia"/>
        </w:rPr>
        <w:t>环境空气质量现状</w:t>
      </w:r>
    </w:p>
    <w:p w:rsidR="00B80A5D" w:rsidRPr="00BA08CC" w:rsidRDefault="00771FDA">
      <w:pPr>
        <w:ind w:firstLine="480"/>
      </w:pPr>
      <w:r w:rsidRPr="00BA08CC">
        <w:rPr>
          <w:rFonts w:hint="eastAsia"/>
        </w:rPr>
        <w:t>本评价引用福建省化工产品质量检测站《福州神工建材有限公司年产</w:t>
      </w:r>
      <w:r w:rsidRPr="00BA08CC">
        <w:rPr>
          <w:rFonts w:hint="eastAsia"/>
        </w:rPr>
        <w:t>40000</w:t>
      </w:r>
      <w:r w:rsidRPr="00BA08CC">
        <w:rPr>
          <w:rFonts w:hint="eastAsia"/>
        </w:rPr>
        <w:t>吨干粉建材项目环境质量现状监测报告》于</w:t>
      </w:r>
      <w:r w:rsidRPr="00BA08CC">
        <w:rPr>
          <w:rFonts w:hint="eastAsia"/>
        </w:rPr>
        <w:t>2017</w:t>
      </w:r>
      <w:r w:rsidRPr="00BA08CC">
        <w:rPr>
          <w:rFonts w:hint="eastAsia"/>
        </w:rPr>
        <w:t>年</w:t>
      </w:r>
      <w:r w:rsidRPr="00BA08CC">
        <w:rPr>
          <w:rFonts w:hint="eastAsia"/>
        </w:rPr>
        <w:t>5</w:t>
      </w:r>
      <w:r w:rsidRPr="00BA08CC">
        <w:rPr>
          <w:rFonts w:hint="eastAsia"/>
        </w:rPr>
        <w:t>月</w:t>
      </w:r>
      <w:r w:rsidRPr="00BA08CC">
        <w:rPr>
          <w:rFonts w:hint="eastAsia"/>
        </w:rPr>
        <w:t>25~5</w:t>
      </w:r>
      <w:r w:rsidRPr="00BA08CC">
        <w:rPr>
          <w:rFonts w:hint="eastAsia"/>
        </w:rPr>
        <w:t>月</w:t>
      </w:r>
      <w:r w:rsidRPr="00BA08CC">
        <w:rPr>
          <w:rFonts w:hint="eastAsia"/>
        </w:rPr>
        <w:t>31</w:t>
      </w:r>
      <w:r w:rsidRPr="00BA08CC">
        <w:rPr>
          <w:rFonts w:hint="eastAsia"/>
        </w:rPr>
        <w:t>日对卜洲村</w:t>
      </w:r>
      <w:r w:rsidRPr="00BA08CC">
        <w:rPr>
          <w:rFonts w:hint="eastAsia"/>
        </w:rPr>
        <w:lastRenderedPageBreak/>
        <w:t>的环境空气质量现状监测数据</w:t>
      </w:r>
      <w:r w:rsidR="0050341D">
        <w:rPr>
          <w:rFonts w:hint="eastAsia"/>
        </w:rPr>
        <w:t>，及</w:t>
      </w:r>
      <w:r w:rsidR="0050341D">
        <w:rPr>
          <w:rFonts w:hint="eastAsia"/>
        </w:rPr>
        <w:t>2017</w:t>
      </w:r>
      <w:r w:rsidR="0050341D">
        <w:rPr>
          <w:rFonts w:hint="eastAsia"/>
        </w:rPr>
        <w:t>年</w:t>
      </w:r>
      <w:r w:rsidR="0050341D">
        <w:rPr>
          <w:rFonts w:hint="eastAsia"/>
        </w:rPr>
        <w:t>8</w:t>
      </w:r>
      <w:r w:rsidR="0050341D">
        <w:rPr>
          <w:rFonts w:hint="eastAsia"/>
        </w:rPr>
        <w:t>月</w:t>
      </w:r>
      <w:r w:rsidR="0050341D">
        <w:rPr>
          <w:rFonts w:hint="eastAsia"/>
        </w:rPr>
        <w:t>4</w:t>
      </w:r>
      <w:r w:rsidR="0050341D">
        <w:rPr>
          <w:rFonts w:hint="eastAsia"/>
        </w:rPr>
        <w:t>日</w:t>
      </w:r>
      <w:r w:rsidR="0050341D">
        <w:rPr>
          <w:rFonts w:hint="eastAsia"/>
        </w:rPr>
        <w:t>~8</w:t>
      </w:r>
      <w:r w:rsidR="0050341D">
        <w:rPr>
          <w:rFonts w:hint="eastAsia"/>
        </w:rPr>
        <w:t>月</w:t>
      </w:r>
      <w:r w:rsidR="0050341D">
        <w:rPr>
          <w:rFonts w:hint="eastAsia"/>
        </w:rPr>
        <w:t>6</w:t>
      </w:r>
      <w:r w:rsidR="0050341D">
        <w:rPr>
          <w:rFonts w:hint="eastAsia"/>
        </w:rPr>
        <w:t>日</w:t>
      </w:r>
      <w:r w:rsidR="006953ED">
        <w:rPr>
          <w:rFonts w:hint="eastAsia"/>
        </w:rPr>
        <w:t>福建省化工产品质量检验站对</w:t>
      </w:r>
      <w:r w:rsidR="006953ED" w:rsidRPr="00BA08CC">
        <w:rPr>
          <w:rFonts w:hint="eastAsia"/>
        </w:rPr>
        <w:t>卜洲村</w:t>
      </w:r>
      <w:r w:rsidR="0050341D">
        <w:rPr>
          <w:rFonts w:hint="eastAsia"/>
        </w:rPr>
        <w:t>非甲烷总烃</w:t>
      </w:r>
      <w:r w:rsidR="006953ED">
        <w:rPr>
          <w:rFonts w:hint="eastAsia"/>
        </w:rPr>
        <w:t>的</w:t>
      </w:r>
      <w:r w:rsidR="0050341D">
        <w:rPr>
          <w:rFonts w:hint="eastAsia"/>
        </w:rPr>
        <w:t>监测数据</w:t>
      </w:r>
      <w:r w:rsidRPr="00BA08CC">
        <w:rPr>
          <w:rFonts w:hint="eastAsia"/>
        </w:rPr>
        <w:t>。本项目距离卜洲村监测点直线距离</w:t>
      </w:r>
      <w:r w:rsidRPr="00BA08CC">
        <w:rPr>
          <w:rFonts w:hint="eastAsia"/>
        </w:rPr>
        <w:t>830m</w:t>
      </w:r>
      <w:r w:rsidRPr="00BA08CC">
        <w:rPr>
          <w:rFonts w:hint="eastAsia"/>
        </w:rPr>
        <w:t>，监测结果详见表</w:t>
      </w:r>
      <w:r w:rsidRPr="00BA08CC">
        <w:rPr>
          <w:rFonts w:hint="eastAsia"/>
        </w:rPr>
        <w:t>3.6-1</w:t>
      </w:r>
      <w:r w:rsidR="00C57579">
        <w:rPr>
          <w:rFonts w:hint="eastAsia"/>
        </w:rPr>
        <w:t>、</w:t>
      </w:r>
      <w:r w:rsidR="00C57579">
        <w:rPr>
          <w:rFonts w:hint="eastAsia"/>
        </w:rPr>
        <w:t>3.6-2</w:t>
      </w:r>
      <w:r w:rsidRPr="00BA08CC">
        <w:rPr>
          <w:rFonts w:hint="eastAsia"/>
        </w:rPr>
        <w:t>，监测点位详见附图</w:t>
      </w:r>
      <w:r w:rsidR="006140CC">
        <w:rPr>
          <w:rFonts w:hint="eastAsia"/>
        </w:rPr>
        <w:t>7</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3.6</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卜洲村空气质量现状监测数据</w:t>
      </w:r>
    </w:p>
    <w:tbl>
      <w:tblPr>
        <w:tblStyle w:val="af"/>
        <w:tblW w:w="8522" w:type="dxa"/>
        <w:tblLayout w:type="fixed"/>
        <w:tblLook w:val="04A0"/>
      </w:tblPr>
      <w:tblGrid>
        <w:gridCol w:w="675"/>
        <w:gridCol w:w="851"/>
        <w:gridCol w:w="1417"/>
        <w:gridCol w:w="709"/>
        <w:gridCol w:w="709"/>
        <w:gridCol w:w="709"/>
        <w:gridCol w:w="708"/>
        <w:gridCol w:w="709"/>
        <w:gridCol w:w="709"/>
        <w:gridCol w:w="709"/>
        <w:gridCol w:w="617"/>
      </w:tblGrid>
      <w:tr w:rsidR="00B80A5D" w:rsidRPr="00BA08CC">
        <w:trPr>
          <w:trHeight w:val="283"/>
        </w:trPr>
        <w:tc>
          <w:tcPr>
            <w:tcW w:w="675" w:type="dxa"/>
            <w:vMerge w:val="restart"/>
            <w:vAlign w:val="center"/>
          </w:tcPr>
          <w:p w:rsidR="00B80A5D" w:rsidRPr="00BA08CC" w:rsidRDefault="00771FDA">
            <w:pPr>
              <w:pStyle w:val="af2"/>
            </w:pPr>
            <w:r w:rsidRPr="00BA08CC">
              <w:rPr>
                <w:rFonts w:hint="eastAsia"/>
              </w:rPr>
              <w:t>监测点位</w:t>
            </w:r>
          </w:p>
        </w:tc>
        <w:tc>
          <w:tcPr>
            <w:tcW w:w="2268" w:type="dxa"/>
            <w:gridSpan w:val="2"/>
            <w:vMerge w:val="restart"/>
            <w:vAlign w:val="center"/>
          </w:tcPr>
          <w:p w:rsidR="00B80A5D" w:rsidRPr="00BA08CC" w:rsidRDefault="00771FDA">
            <w:pPr>
              <w:pStyle w:val="af2"/>
            </w:pPr>
            <w:r w:rsidRPr="00BA08CC">
              <w:rPr>
                <w:rFonts w:hint="eastAsia"/>
              </w:rPr>
              <w:t>监测项目</w:t>
            </w:r>
          </w:p>
        </w:tc>
        <w:tc>
          <w:tcPr>
            <w:tcW w:w="4962" w:type="dxa"/>
            <w:gridSpan w:val="7"/>
            <w:vAlign w:val="center"/>
          </w:tcPr>
          <w:p w:rsidR="00B80A5D" w:rsidRPr="00BA08CC" w:rsidRDefault="00771FDA">
            <w:pPr>
              <w:pStyle w:val="af2"/>
            </w:pPr>
            <w:r w:rsidRPr="00BA08CC">
              <w:rPr>
                <w:rFonts w:hint="eastAsia"/>
              </w:rPr>
              <w:t>监测时间</w:t>
            </w:r>
          </w:p>
        </w:tc>
        <w:tc>
          <w:tcPr>
            <w:tcW w:w="617" w:type="dxa"/>
            <w:vMerge w:val="restart"/>
            <w:vAlign w:val="center"/>
          </w:tcPr>
          <w:p w:rsidR="00B80A5D" w:rsidRPr="00BA08CC" w:rsidRDefault="00771FDA">
            <w:pPr>
              <w:pStyle w:val="af2"/>
            </w:pPr>
            <w:r w:rsidRPr="00BA08CC">
              <w:rPr>
                <w:rFonts w:hint="eastAsia"/>
              </w:rPr>
              <w:t>标准值</w:t>
            </w:r>
          </w:p>
        </w:tc>
      </w:tr>
      <w:tr w:rsidR="00B80A5D" w:rsidRPr="00BA08CC">
        <w:trPr>
          <w:trHeight w:val="283"/>
        </w:trPr>
        <w:tc>
          <w:tcPr>
            <w:tcW w:w="675" w:type="dxa"/>
            <w:vMerge/>
            <w:vAlign w:val="center"/>
          </w:tcPr>
          <w:p w:rsidR="00B80A5D" w:rsidRPr="00BA08CC" w:rsidRDefault="00B80A5D">
            <w:pPr>
              <w:pStyle w:val="af2"/>
            </w:pPr>
          </w:p>
        </w:tc>
        <w:tc>
          <w:tcPr>
            <w:tcW w:w="2268" w:type="dxa"/>
            <w:gridSpan w:val="2"/>
            <w:vMerge/>
            <w:vAlign w:val="center"/>
          </w:tcPr>
          <w:p w:rsidR="00B80A5D" w:rsidRPr="00BA08CC" w:rsidRDefault="00B80A5D">
            <w:pPr>
              <w:pStyle w:val="af2"/>
            </w:pPr>
          </w:p>
        </w:tc>
        <w:tc>
          <w:tcPr>
            <w:tcW w:w="709" w:type="dxa"/>
            <w:vAlign w:val="center"/>
          </w:tcPr>
          <w:p w:rsidR="00B80A5D" w:rsidRPr="00BA08CC" w:rsidRDefault="00771FDA">
            <w:pPr>
              <w:pStyle w:val="af2"/>
            </w:pPr>
            <w:r w:rsidRPr="00BA08CC">
              <w:rPr>
                <w:rFonts w:hint="eastAsia"/>
              </w:rPr>
              <w:t>5</w:t>
            </w:r>
            <w:r w:rsidRPr="00BA08CC">
              <w:rPr>
                <w:rFonts w:hint="eastAsia"/>
              </w:rPr>
              <w:t>月</w:t>
            </w:r>
            <w:r w:rsidRPr="00BA08CC">
              <w:rPr>
                <w:rFonts w:hint="eastAsia"/>
              </w:rPr>
              <w:t>25</w:t>
            </w:r>
            <w:r w:rsidRPr="00BA08CC">
              <w:rPr>
                <w:rFonts w:hint="eastAsia"/>
              </w:rPr>
              <w:t>日</w:t>
            </w:r>
          </w:p>
        </w:tc>
        <w:tc>
          <w:tcPr>
            <w:tcW w:w="709" w:type="dxa"/>
            <w:vAlign w:val="center"/>
          </w:tcPr>
          <w:p w:rsidR="00B80A5D" w:rsidRPr="00BA08CC" w:rsidRDefault="00771FDA">
            <w:pPr>
              <w:pStyle w:val="af2"/>
            </w:pPr>
            <w:r w:rsidRPr="00BA08CC">
              <w:rPr>
                <w:rFonts w:hint="eastAsia"/>
              </w:rPr>
              <w:t>5</w:t>
            </w:r>
            <w:r w:rsidRPr="00BA08CC">
              <w:rPr>
                <w:rFonts w:hint="eastAsia"/>
              </w:rPr>
              <w:t>月</w:t>
            </w:r>
            <w:r w:rsidRPr="00BA08CC">
              <w:rPr>
                <w:rFonts w:hint="eastAsia"/>
              </w:rPr>
              <w:t>25</w:t>
            </w:r>
            <w:r w:rsidRPr="00BA08CC">
              <w:rPr>
                <w:rFonts w:hint="eastAsia"/>
              </w:rPr>
              <w:t>日</w:t>
            </w:r>
          </w:p>
        </w:tc>
        <w:tc>
          <w:tcPr>
            <w:tcW w:w="709" w:type="dxa"/>
            <w:vAlign w:val="center"/>
          </w:tcPr>
          <w:p w:rsidR="00B80A5D" w:rsidRPr="00BA08CC" w:rsidRDefault="00771FDA">
            <w:pPr>
              <w:pStyle w:val="af2"/>
            </w:pPr>
            <w:r w:rsidRPr="00BA08CC">
              <w:rPr>
                <w:rFonts w:hint="eastAsia"/>
              </w:rPr>
              <w:t>5</w:t>
            </w:r>
            <w:r w:rsidRPr="00BA08CC">
              <w:rPr>
                <w:rFonts w:hint="eastAsia"/>
              </w:rPr>
              <w:t>月</w:t>
            </w:r>
            <w:r w:rsidRPr="00BA08CC">
              <w:rPr>
                <w:rFonts w:hint="eastAsia"/>
              </w:rPr>
              <w:t>25</w:t>
            </w:r>
            <w:r w:rsidRPr="00BA08CC">
              <w:rPr>
                <w:rFonts w:hint="eastAsia"/>
              </w:rPr>
              <w:t>日</w:t>
            </w:r>
          </w:p>
        </w:tc>
        <w:tc>
          <w:tcPr>
            <w:tcW w:w="708" w:type="dxa"/>
            <w:vAlign w:val="center"/>
          </w:tcPr>
          <w:p w:rsidR="00B80A5D" w:rsidRPr="00BA08CC" w:rsidRDefault="00771FDA">
            <w:pPr>
              <w:pStyle w:val="af2"/>
            </w:pPr>
            <w:r w:rsidRPr="00BA08CC">
              <w:rPr>
                <w:rFonts w:hint="eastAsia"/>
              </w:rPr>
              <w:t>5</w:t>
            </w:r>
            <w:r w:rsidRPr="00BA08CC">
              <w:rPr>
                <w:rFonts w:hint="eastAsia"/>
              </w:rPr>
              <w:t>月</w:t>
            </w:r>
            <w:r w:rsidRPr="00BA08CC">
              <w:rPr>
                <w:rFonts w:hint="eastAsia"/>
              </w:rPr>
              <w:t>25</w:t>
            </w:r>
            <w:r w:rsidRPr="00BA08CC">
              <w:rPr>
                <w:rFonts w:hint="eastAsia"/>
              </w:rPr>
              <w:t>日</w:t>
            </w:r>
          </w:p>
        </w:tc>
        <w:tc>
          <w:tcPr>
            <w:tcW w:w="709" w:type="dxa"/>
            <w:vAlign w:val="center"/>
          </w:tcPr>
          <w:p w:rsidR="00B80A5D" w:rsidRPr="00BA08CC" w:rsidRDefault="00771FDA">
            <w:pPr>
              <w:pStyle w:val="af2"/>
            </w:pPr>
            <w:r w:rsidRPr="00BA08CC">
              <w:rPr>
                <w:rFonts w:hint="eastAsia"/>
              </w:rPr>
              <w:t>5</w:t>
            </w:r>
            <w:r w:rsidRPr="00BA08CC">
              <w:rPr>
                <w:rFonts w:hint="eastAsia"/>
              </w:rPr>
              <w:t>月</w:t>
            </w:r>
            <w:r w:rsidRPr="00BA08CC">
              <w:rPr>
                <w:rFonts w:hint="eastAsia"/>
              </w:rPr>
              <w:t>25</w:t>
            </w:r>
            <w:r w:rsidRPr="00BA08CC">
              <w:rPr>
                <w:rFonts w:hint="eastAsia"/>
              </w:rPr>
              <w:t>日</w:t>
            </w:r>
          </w:p>
        </w:tc>
        <w:tc>
          <w:tcPr>
            <w:tcW w:w="709" w:type="dxa"/>
            <w:vAlign w:val="center"/>
          </w:tcPr>
          <w:p w:rsidR="00B80A5D" w:rsidRPr="00BA08CC" w:rsidRDefault="00771FDA">
            <w:pPr>
              <w:pStyle w:val="af2"/>
            </w:pPr>
            <w:r w:rsidRPr="00BA08CC">
              <w:rPr>
                <w:rFonts w:hint="eastAsia"/>
              </w:rPr>
              <w:t>5</w:t>
            </w:r>
            <w:r w:rsidRPr="00BA08CC">
              <w:rPr>
                <w:rFonts w:hint="eastAsia"/>
              </w:rPr>
              <w:t>月</w:t>
            </w:r>
            <w:r w:rsidRPr="00BA08CC">
              <w:rPr>
                <w:rFonts w:hint="eastAsia"/>
              </w:rPr>
              <w:t>25</w:t>
            </w:r>
            <w:r w:rsidRPr="00BA08CC">
              <w:rPr>
                <w:rFonts w:hint="eastAsia"/>
              </w:rPr>
              <w:t>日</w:t>
            </w:r>
          </w:p>
        </w:tc>
        <w:tc>
          <w:tcPr>
            <w:tcW w:w="709" w:type="dxa"/>
            <w:vAlign w:val="center"/>
          </w:tcPr>
          <w:p w:rsidR="00B80A5D" w:rsidRPr="00BA08CC" w:rsidRDefault="00771FDA">
            <w:pPr>
              <w:pStyle w:val="af2"/>
            </w:pPr>
            <w:r w:rsidRPr="00BA08CC">
              <w:rPr>
                <w:rFonts w:hint="eastAsia"/>
              </w:rPr>
              <w:t>5</w:t>
            </w:r>
            <w:r w:rsidRPr="00BA08CC">
              <w:rPr>
                <w:rFonts w:hint="eastAsia"/>
              </w:rPr>
              <w:t>月</w:t>
            </w:r>
            <w:r w:rsidRPr="00BA08CC">
              <w:rPr>
                <w:rFonts w:hint="eastAsia"/>
              </w:rPr>
              <w:t>25</w:t>
            </w:r>
            <w:r w:rsidRPr="00BA08CC">
              <w:rPr>
                <w:rFonts w:hint="eastAsia"/>
              </w:rPr>
              <w:t>日</w:t>
            </w:r>
          </w:p>
        </w:tc>
        <w:tc>
          <w:tcPr>
            <w:tcW w:w="617" w:type="dxa"/>
            <w:vMerge/>
            <w:vAlign w:val="center"/>
          </w:tcPr>
          <w:p w:rsidR="00B80A5D" w:rsidRPr="00BA08CC" w:rsidRDefault="00B80A5D">
            <w:pPr>
              <w:pStyle w:val="af2"/>
            </w:pPr>
          </w:p>
        </w:tc>
      </w:tr>
      <w:tr w:rsidR="0050341D" w:rsidRPr="00BA08CC">
        <w:trPr>
          <w:trHeight w:val="283"/>
        </w:trPr>
        <w:tc>
          <w:tcPr>
            <w:tcW w:w="675" w:type="dxa"/>
            <w:vMerge w:val="restart"/>
            <w:vAlign w:val="center"/>
          </w:tcPr>
          <w:p w:rsidR="0050341D" w:rsidRPr="00BA08CC" w:rsidRDefault="0050341D">
            <w:pPr>
              <w:pStyle w:val="af2"/>
            </w:pPr>
            <w:r w:rsidRPr="00BA08CC">
              <w:rPr>
                <w:rFonts w:hint="eastAsia"/>
              </w:rPr>
              <w:t>G1</w:t>
            </w:r>
            <w:r w:rsidRPr="00BA08CC">
              <w:rPr>
                <w:rFonts w:hint="eastAsia"/>
              </w:rPr>
              <w:t>卜洲村</w:t>
            </w:r>
          </w:p>
        </w:tc>
        <w:tc>
          <w:tcPr>
            <w:tcW w:w="851" w:type="dxa"/>
            <w:vAlign w:val="center"/>
          </w:tcPr>
          <w:p w:rsidR="0050341D" w:rsidRPr="00BA08CC" w:rsidRDefault="0050341D">
            <w:pPr>
              <w:pStyle w:val="af2"/>
            </w:pPr>
            <w:r w:rsidRPr="00BA08CC">
              <w:rPr>
                <w:rFonts w:hint="eastAsia"/>
              </w:rPr>
              <w:t>PM</w:t>
            </w:r>
            <w:r w:rsidRPr="00BA08CC">
              <w:rPr>
                <w:rFonts w:hint="eastAsia"/>
                <w:vertAlign w:val="subscript"/>
              </w:rPr>
              <w:t>10</w:t>
            </w:r>
          </w:p>
          <w:p w:rsidR="0050341D" w:rsidRPr="00BA08CC" w:rsidRDefault="0050341D">
            <w:pPr>
              <w:pStyle w:val="af2"/>
            </w:pPr>
            <w:r w:rsidRPr="00BA08CC">
              <w:rPr>
                <w:rFonts w:hint="eastAsia"/>
              </w:rPr>
              <w:t>mg/m</w:t>
            </w:r>
            <w:r w:rsidRPr="00BA08CC">
              <w:rPr>
                <w:rFonts w:hint="eastAsia"/>
                <w:vertAlign w:val="superscript"/>
              </w:rPr>
              <w:t>3</w:t>
            </w:r>
          </w:p>
        </w:tc>
        <w:tc>
          <w:tcPr>
            <w:tcW w:w="1417" w:type="dxa"/>
            <w:vAlign w:val="center"/>
          </w:tcPr>
          <w:p w:rsidR="0050341D" w:rsidRPr="00BA08CC" w:rsidRDefault="0050341D">
            <w:pPr>
              <w:pStyle w:val="af2"/>
            </w:pPr>
            <w:r w:rsidRPr="00BA08CC">
              <w:rPr>
                <w:rFonts w:hint="eastAsia"/>
              </w:rPr>
              <w:t>24</w:t>
            </w:r>
            <w:r w:rsidRPr="00BA08CC">
              <w:rPr>
                <w:rFonts w:hint="eastAsia"/>
              </w:rPr>
              <w:t>小时平均</w:t>
            </w:r>
          </w:p>
        </w:tc>
        <w:tc>
          <w:tcPr>
            <w:tcW w:w="709" w:type="dxa"/>
            <w:vAlign w:val="center"/>
          </w:tcPr>
          <w:p w:rsidR="0050341D" w:rsidRPr="00BA08CC" w:rsidRDefault="0050341D">
            <w:pPr>
              <w:pStyle w:val="af2"/>
            </w:pPr>
            <w:r w:rsidRPr="00BA08CC">
              <w:rPr>
                <w:rFonts w:hint="eastAsia"/>
              </w:rPr>
              <w:t>0.029</w:t>
            </w:r>
          </w:p>
        </w:tc>
        <w:tc>
          <w:tcPr>
            <w:tcW w:w="709" w:type="dxa"/>
            <w:vAlign w:val="center"/>
          </w:tcPr>
          <w:p w:rsidR="0050341D" w:rsidRPr="00BA08CC" w:rsidRDefault="0050341D">
            <w:pPr>
              <w:pStyle w:val="af2"/>
            </w:pPr>
            <w:r w:rsidRPr="00BA08CC">
              <w:rPr>
                <w:rFonts w:hint="eastAsia"/>
              </w:rPr>
              <w:t>0.033</w:t>
            </w:r>
          </w:p>
        </w:tc>
        <w:tc>
          <w:tcPr>
            <w:tcW w:w="709" w:type="dxa"/>
            <w:vAlign w:val="center"/>
          </w:tcPr>
          <w:p w:rsidR="0050341D" w:rsidRPr="00BA08CC" w:rsidRDefault="0050341D">
            <w:pPr>
              <w:pStyle w:val="af2"/>
            </w:pPr>
            <w:r w:rsidRPr="00BA08CC">
              <w:rPr>
                <w:rFonts w:hint="eastAsia"/>
              </w:rPr>
              <w:t>0.040</w:t>
            </w:r>
          </w:p>
        </w:tc>
        <w:tc>
          <w:tcPr>
            <w:tcW w:w="708" w:type="dxa"/>
            <w:vAlign w:val="center"/>
          </w:tcPr>
          <w:p w:rsidR="0050341D" w:rsidRPr="00BA08CC" w:rsidRDefault="0050341D">
            <w:pPr>
              <w:pStyle w:val="af2"/>
            </w:pPr>
            <w:r w:rsidRPr="00BA08CC">
              <w:rPr>
                <w:rFonts w:hint="eastAsia"/>
              </w:rPr>
              <w:t>0.027</w:t>
            </w:r>
          </w:p>
        </w:tc>
        <w:tc>
          <w:tcPr>
            <w:tcW w:w="709" w:type="dxa"/>
            <w:vAlign w:val="center"/>
          </w:tcPr>
          <w:p w:rsidR="0050341D" w:rsidRPr="00BA08CC" w:rsidRDefault="0050341D">
            <w:pPr>
              <w:pStyle w:val="af2"/>
            </w:pPr>
            <w:r w:rsidRPr="00BA08CC">
              <w:rPr>
                <w:rFonts w:hint="eastAsia"/>
              </w:rPr>
              <w:t>0.031</w:t>
            </w:r>
          </w:p>
        </w:tc>
        <w:tc>
          <w:tcPr>
            <w:tcW w:w="709" w:type="dxa"/>
            <w:vAlign w:val="center"/>
          </w:tcPr>
          <w:p w:rsidR="0050341D" w:rsidRPr="00BA08CC" w:rsidRDefault="0050341D">
            <w:pPr>
              <w:pStyle w:val="af2"/>
            </w:pPr>
            <w:r w:rsidRPr="00BA08CC">
              <w:rPr>
                <w:rFonts w:hint="eastAsia"/>
              </w:rPr>
              <w:t>0.035</w:t>
            </w:r>
          </w:p>
        </w:tc>
        <w:tc>
          <w:tcPr>
            <w:tcW w:w="709" w:type="dxa"/>
            <w:vAlign w:val="center"/>
          </w:tcPr>
          <w:p w:rsidR="0050341D" w:rsidRPr="00BA08CC" w:rsidRDefault="0050341D">
            <w:pPr>
              <w:pStyle w:val="af2"/>
            </w:pPr>
            <w:r w:rsidRPr="00BA08CC">
              <w:rPr>
                <w:rFonts w:hint="eastAsia"/>
              </w:rPr>
              <w:t>0.037</w:t>
            </w:r>
          </w:p>
        </w:tc>
        <w:tc>
          <w:tcPr>
            <w:tcW w:w="617" w:type="dxa"/>
            <w:vAlign w:val="center"/>
          </w:tcPr>
          <w:p w:rsidR="0050341D" w:rsidRPr="00BA08CC" w:rsidRDefault="0050341D">
            <w:pPr>
              <w:pStyle w:val="af2"/>
            </w:pPr>
            <w:r w:rsidRPr="00BA08CC">
              <w:rPr>
                <w:rFonts w:hint="eastAsia"/>
              </w:rPr>
              <w:t>0.15</w:t>
            </w:r>
          </w:p>
        </w:tc>
      </w:tr>
      <w:tr w:rsidR="0050341D" w:rsidRPr="00BA08CC">
        <w:trPr>
          <w:trHeight w:val="283"/>
        </w:trPr>
        <w:tc>
          <w:tcPr>
            <w:tcW w:w="675" w:type="dxa"/>
            <w:vMerge/>
            <w:vAlign w:val="center"/>
          </w:tcPr>
          <w:p w:rsidR="0050341D" w:rsidRPr="00BA08CC" w:rsidRDefault="0050341D">
            <w:pPr>
              <w:pStyle w:val="af2"/>
            </w:pPr>
          </w:p>
        </w:tc>
        <w:tc>
          <w:tcPr>
            <w:tcW w:w="851" w:type="dxa"/>
            <w:vMerge w:val="restart"/>
            <w:vAlign w:val="center"/>
          </w:tcPr>
          <w:p w:rsidR="0050341D" w:rsidRPr="00BA08CC" w:rsidRDefault="0050341D">
            <w:pPr>
              <w:pStyle w:val="af2"/>
              <w:rPr>
                <w:vertAlign w:val="subscript"/>
              </w:rPr>
            </w:pPr>
            <w:r w:rsidRPr="00BA08CC">
              <w:rPr>
                <w:rFonts w:hint="eastAsia"/>
              </w:rPr>
              <w:t>SO</w:t>
            </w:r>
            <w:r w:rsidRPr="00BA08CC">
              <w:rPr>
                <w:rFonts w:hint="eastAsia"/>
                <w:vertAlign w:val="subscript"/>
              </w:rPr>
              <w:t>2</w:t>
            </w:r>
          </w:p>
          <w:p w:rsidR="0050341D" w:rsidRPr="00BA08CC" w:rsidRDefault="0050341D">
            <w:pPr>
              <w:pStyle w:val="af2"/>
            </w:pPr>
            <w:r w:rsidRPr="00BA08CC">
              <w:rPr>
                <w:rFonts w:hint="eastAsia"/>
              </w:rPr>
              <w:t>mg/m</w:t>
            </w:r>
            <w:r w:rsidRPr="00BA08CC">
              <w:rPr>
                <w:rFonts w:hint="eastAsia"/>
                <w:vertAlign w:val="superscript"/>
              </w:rPr>
              <w:t>3</w:t>
            </w:r>
          </w:p>
        </w:tc>
        <w:tc>
          <w:tcPr>
            <w:tcW w:w="1417" w:type="dxa"/>
            <w:vAlign w:val="center"/>
          </w:tcPr>
          <w:p w:rsidR="0050341D" w:rsidRPr="00BA08CC" w:rsidRDefault="0050341D">
            <w:pPr>
              <w:pStyle w:val="af2"/>
            </w:pPr>
            <w:r w:rsidRPr="00BA08CC">
              <w:rPr>
                <w:rFonts w:hint="eastAsia"/>
              </w:rPr>
              <w:t>1</w:t>
            </w:r>
            <w:r w:rsidRPr="00BA08CC">
              <w:rPr>
                <w:rFonts w:hint="eastAsia"/>
              </w:rPr>
              <w:t>小时平均</w:t>
            </w:r>
          </w:p>
        </w:tc>
        <w:tc>
          <w:tcPr>
            <w:tcW w:w="709" w:type="dxa"/>
            <w:vAlign w:val="center"/>
          </w:tcPr>
          <w:p w:rsidR="0050341D" w:rsidRPr="00BA08CC" w:rsidRDefault="0050341D">
            <w:pPr>
              <w:pStyle w:val="af2"/>
            </w:pPr>
            <w:r w:rsidRPr="00BA08CC">
              <w:rPr>
                <w:rFonts w:hint="eastAsia"/>
              </w:rPr>
              <w:t>0.022</w:t>
            </w:r>
          </w:p>
        </w:tc>
        <w:tc>
          <w:tcPr>
            <w:tcW w:w="709" w:type="dxa"/>
            <w:vAlign w:val="center"/>
          </w:tcPr>
          <w:p w:rsidR="0050341D" w:rsidRPr="00BA08CC" w:rsidRDefault="0050341D">
            <w:pPr>
              <w:pStyle w:val="af2"/>
            </w:pPr>
            <w:r w:rsidRPr="00BA08CC">
              <w:rPr>
                <w:rFonts w:hint="eastAsia"/>
              </w:rPr>
              <w:t>0.026</w:t>
            </w:r>
          </w:p>
        </w:tc>
        <w:tc>
          <w:tcPr>
            <w:tcW w:w="709" w:type="dxa"/>
            <w:vAlign w:val="center"/>
          </w:tcPr>
          <w:p w:rsidR="0050341D" w:rsidRPr="00BA08CC" w:rsidRDefault="0050341D">
            <w:pPr>
              <w:pStyle w:val="af2"/>
            </w:pPr>
            <w:r w:rsidRPr="00BA08CC">
              <w:rPr>
                <w:rFonts w:hint="eastAsia"/>
              </w:rPr>
              <w:t>0.022</w:t>
            </w:r>
          </w:p>
        </w:tc>
        <w:tc>
          <w:tcPr>
            <w:tcW w:w="708" w:type="dxa"/>
            <w:vAlign w:val="center"/>
          </w:tcPr>
          <w:p w:rsidR="0050341D" w:rsidRPr="00BA08CC" w:rsidRDefault="0050341D">
            <w:pPr>
              <w:pStyle w:val="af2"/>
            </w:pPr>
            <w:r w:rsidRPr="00BA08CC">
              <w:rPr>
                <w:rFonts w:hint="eastAsia"/>
              </w:rPr>
              <w:t>0.020</w:t>
            </w:r>
          </w:p>
        </w:tc>
        <w:tc>
          <w:tcPr>
            <w:tcW w:w="709" w:type="dxa"/>
            <w:vAlign w:val="center"/>
          </w:tcPr>
          <w:p w:rsidR="0050341D" w:rsidRPr="00BA08CC" w:rsidRDefault="0050341D">
            <w:pPr>
              <w:pStyle w:val="af2"/>
            </w:pPr>
            <w:r w:rsidRPr="00BA08CC">
              <w:rPr>
                <w:rFonts w:hint="eastAsia"/>
              </w:rPr>
              <w:t>0.025</w:t>
            </w:r>
          </w:p>
        </w:tc>
        <w:tc>
          <w:tcPr>
            <w:tcW w:w="709" w:type="dxa"/>
            <w:vAlign w:val="center"/>
          </w:tcPr>
          <w:p w:rsidR="0050341D" w:rsidRPr="00BA08CC" w:rsidRDefault="0050341D">
            <w:pPr>
              <w:pStyle w:val="af2"/>
            </w:pPr>
            <w:r w:rsidRPr="00BA08CC">
              <w:rPr>
                <w:rFonts w:hint="eastAsia"/>
              </w:rPr>
              <w:t>0.024</w:t>
            </w:r>
          </w:p>
        </w:tc>
        <w:tc>
          <w:tcPr>
            <w:tcW w:w="709" w:type="dxa"/>
            <w:vAlign w:val="center"/>
          </w:tcPr>
          <w:p w:rsidR="0050341D" w:rsidRPr="00BA08CC" w:rsidRDefault="0050341D">
            <w:pPr>
              <w:pStyle w:val="af2"/>
            </w:pPr>
            <w:r w:rsidRPr="00BA08CC">
              <w:rPr>
                <w:rFonts w:hint="eastAsia"/>
              </w:rPr>
              <w:t>0.024</w:t>
            </w:r>
          </w:p>
        </w:tc>
        <w:tc>
          <w:tcPr>
            <w:tcW w:w="617" w:type="dxa"/>
            <w:vAlign w:val="center"/>
          </w:tcPr>
          <w:p w:rsidR="0050341D" w:rsidRPr="00BA08CC" w:rsidRDefault="0050341D">
            <w:pPr>
              <w:pStyle w:val="af2"/>
            </w:pPr>
            <w:r w:rsidRPr="00BA08CC">
              <w:rPr>
                <w:rFonts w:hint="eastAsia"/>
              </w:rPr>
              <w:t>0.5</w:t>
            </w:r>
          </w:p>
        </w:tc>
      </w:tr>
      <w:tr w:rsidR="0050341D" w:rsidRPr="00BA08CC">
        <w:trPr>
          <w:trHeight w:val="283"/>
        </w:trPr>
        <w:tc>
          <w:tcPr>
            <w:tcW w:w="675" w:type="dxa"/>
            <w:vMerge/>
            <w:vAlign w:val="center"/>
          </w:tcPr>
          <w:p w:rsidR="0050341D" w:rsidRPr="00BA08CC" w:rsidRDefault="0050341D">
            <w:pPr>
              <w:pStyle w:val="af2"/>
            </w:pPr>
          </w:p>
        </w:tc>
        <w:tc>
          <w:tcPr>
            <w:tcW w:w="851" w:type="dxa"/>
            <w:vMerge/>
            <w:vAlign w:val="center"/>
          </w:tcPr>
          <w:p w:rsidR="0050341D" w:rsidRPr="00BA08CC" w:rsidRDefault="0050341D">
            <w:pPr>
              <w:pStyle w:val="af2"/>
            </w:pPr>
          </w:p>
        </w:tc>
        <w:tc>
          <w:tcPr>
            <w:tcW w:w="1417" w:type="dxa"/>
            <w:vAlign w:val="center"/>
          </w:tcPr>
          <w:p w:rsidR="0050341D" w:rsidRPr="00BA08CC" w:rsidRDefault="0050341D">
            <w:pPr>
              <w:pStyle w:val="af2"/>
            </w:pPr>
            <w:r w:rsidRPr="00BA08CC">
              <w:rPr>
                <w:rFonts w:hint="eastAsia"/>
              </w:rPr>
              <w:t>24</w:t>
            </w:r>
            <w:r w:rsidRPr="00BA08CC">
              <w:rPr>
                <w:rFonts w:hint="eastAsia"/>
              </w:rPr>
              <w:t>小时平均</w:t>
            </w:r>
          </w:p>
        </w:tc>
        <w:tc>
          <w:tcPr>
            <w:tcW w:w="709" w:type="dxa"/>
            <w:vAlign w:val="center"/>
          </w:tcPr>
          <w:p w:rsidR="0050341D" w:rsidRPr="00BA08CC" w:rsidRDefault="0050341D">
            <w:pPr>
              <w:pStyle w:val="af2"/>
            </w:pPr>
            <w:r w:rsidRPr="00BA08CC">
              <w:rPr>
                <w:rFonts w:hint="eastAsia"/>
              </w:rPr>
              <w:t>0.017</w:t>
            </w:r>
          </w:p>
        </w:tc>
        <w:tc>
          <w:tcPr>
            <w:tcW w:w="709" w:type="dxa"/>
            <w:vAlign w:val="center"/>
          </w:tcPr>
          <w:p w:rsidR="0050341D" w:rsidRPr="00BA08CC" w:rsidRDefault="0050341D">
            <w:pPr>
              <w:pStyle w:val="af2"/>
            </w:pPr>
            <w:r w:rsidRPr="00BA08CC">
              <w:rPr>
                <w:rFonts w:hint="eastAsia"/>
              </w:rPr>
              <w:t>0.022</w:t>
            </w:r>
          </w:p>
        </w:tc>
        <w:tc>
          <w:tcPr>
            <w:tcW w:w="709" w:type="dxa"/>
            <w:vAlign w:val="center"/>
          </w:tcPr>
          <w:p w:rsidR="0050341D" w:rsidRPr="00BA08CC" w:rsidRDefault="0050341D">
            <w:pPr>
              <w:pStyle w:val="af2"/>
            </w:pPr>
            <w:r w:rsidRPr="00BA08CC">
              <w:rPr>
                <w:rFonts w:hint="eastAsia"/>
              </w:rPr>
              <w:t>0.018</w:t>
            </w:r>
          </w:p>
        </w:tc>
        <w:tc>
          <w:tcPr>
            <w:tcW w:w="708" w:type="dxa"/>
            <w:vAlign w:val="center"/>
          </w:tcPr>
          <w:p w:rsidR="0050341D" w:rsidRPr="00BA08CC" w:rsidRDefault="0050341D">
            <w:pPr>
              <w:pStyle w:val="af2"/>
            </w:pPr>
            <w:r w:rsidRPr="00BA08CC">
              <w:rPr>
                <w:rFonts w:hint="eastAsia"/>
              </w:rPr>
              <w:t>0.016</w:t>
            </w:r>
          </w:p>
        </w:tc>
        <w:tc>
          <w:tcPr>
            <w:tcW w:w="709" w:type="dxa"/>
            <w:vAlign w:val="center"/>
          </w:tcPr>
          <w:p w:rsidR="0050341D" w:rsidRPr="00BA08CC" w:rsidRDefault="0050341D">
            <w:pPr>
              <w:pStyle w:val="af2"/>
            </w:pPr>
            <w:r w:rsidRPr="00BA08CC">
              <w:rPr>
                <w:rFonts w:hint="eastAsia"/>
              </w:rPr>
              <w:t>0.019</w:t>
            </w:r>
          </w:p>
        </w:tc>
        <w:tc>
          <w:tcPr>
            <w:tcW w:w="709" w:type="dxa"/>
            <w:vAlign w:val="center"/>
          </w:tcPr>
          <w:p w:rsidR="0050341D" w:rsidRPr="00BA08CC" w:rsidRDefault="0050341D">
            <w:pPr>
              <w:pStyle w:val="af2"/>
            </w:pPr>
            <w:r w:rsidRPr="00BA08CC">
              <w:rPr>
                <w:rFonts w:hint="eastAsia"/>
              </w:rPr>
              <w:t>0.021</w:t>
            </w:r>
          </w:p>
        </w:tc>
        <w:tc>
          <w:tcPr>
            <w:tcW w:w="709" w:type="dxa"/>
            <w:vAlign w:val="center"/>
          </w:tcPr>
          <w:p w:rsidR="0050341D" w:rsidRPr="00BA08CC" w:rsidRDefault="0050341D">
            <w:pPr>
              <w:pStyle w:val="af2"/>
            </w:pPr>
            <w:r w:rsidRPr="00BA08CC">
              <w:rPr>
                <w:rFonts w:hint="eastAsia"/>
              </w:rPr>
              <w:t>0.018</w:t>
            </w:r>
          </w:p>
        </w:tc>
        <w:tc>
          <w:tcPr>
            <w:tcW w:w="617" w:type="dxa"/>
            <w:vAlign w:val="center"/>
          </w:tcPr>
          <w:p w:rsidR="0050341D" w:rsidRPr="00BA08CC" w:rsidRDefault="0050341D">
            <w:pPr>
              <w:pStyle w:val="af2"/>
            </w:pPr>
            <w:r w:rsidRPr="00BA08CC">
              <w:rPr>
                <w:rFonts w:hint="eastAsia"/>
              </w:rPr>
              <w:t>0.15</w:t>
            </w:r>
          </w:p>
        </w:tc>
      </w:tr>
      <w:tr w:rsidR="0050341D" w:rsidRPr="00BA08CC">
        <w:trPr>
          <w:trHeight w:val="283"/>
        </w:trPr>
        <w:tc>
          <w:tcPr>
            <w:tcW w:w="675" w:type="dxa"/>
            <w:vMerge/>
            <w:vAlign w:val="center"/>
          </w:tcPr>
          <w:p w:rsidR="0050341D" w:rsidRPr="00BA08CC" w:rsidRDefault="0050341D">
            <w:pPr>
              <w:pStyle w:val="af2"/>
            </w:pPr>
          </w:p>
        </w:tc>
        <w:tc>
          <w:tcPr>
            <w:tcW w:w="851" w:type="dxa"/>
            <w:vMerge w:val="restart"/>
            <w:vAlign w:val="center"/>
          </w:tcPr>
          <w:p w:rsidR="0050341D" w:rsidRPr="00BA08CC" w:rsidRDefault="0050341D">
            <w:pPr>
              <w:pStyle w:val="af2"/>
            </w:pPr>
            <w:r w:rsidRPr="00BA08CC">
              <w:rPr>
                <w:rFonts w:hint="eastAsia"/>
              </w:rPr>
              <w:t>NO</w:t>
            </w:r>
            <w:r w:rsidRPr="00BA08CC">
              <w:rPr>
                <w:rFonts w:hint="eastAsia"/>
                <w:vertAlign w:val="subscript"/>
              </w:rPr>
              <w:t>2</w:t>
            </w:r>
          </w:p>
          <w:p w:rsidR="0050341D" w:rsidRPr="00BA08CC" w:rsidRDefault="0050341D">
            <w:pPr>
              <w:pStyle w:val="af2"/>
            </w:pPr>
            <w:r w:rsidRPr="00BA08CC">
              <w:rPr>
                <w:rFonts w:hint="eastAsia"/>
              </w:rPr>
              <w:t>mg/m</w:t>
            </w:r>
            <w:r w:rsidRPr="00BA08CC">
              <w:rPr>
                <w:rFonts w:hint="eastAsia"/>
                <w:vertAlign w:val="superscript"/>
              </w:rPr>
              <w:t>3</w:t>
            </w:r>
          </w:p>
        </w:tc>
        <w:tc>
          <w:tcPr>
            <w:tcW w:w="1417" w:type="dxa"/>
            <w:vAlign w:val="center"/>
          </w:tcPr>
          <w:p w:rsidR="0050341D" w:rsidRPr="00BA08CC" w:rsidRDefault="0050341D">
            <w:pPr>
              <w:pStyle w:val="af2"/>
            </w:pPr>
            <w:r w:rsidRPr="00BA08CC">
              <w:rPr>
                <w:rFonts w:hint="eastAsia"/>
              </w:rPr>
              <w:t>1</w:t>
            </w:r>
            <w:r w:rsidRPr="00BA08CC">
              <w:rPr>
                <w:rFonts w:hint="eastAsia"/>
              </w:rPr>
              <w:t>小时平均</w:t>
            </w:r>
          </w:p>
        </w:tc>
        <w:tc>
          <w:tcPr>
            <w:tcW w:w="709" w:type="dxa"/>
            <w:vAlign w:val="center"/>
          </w:tcPr>
          <w:p w:rsidR="0050341D" w:rsidRPr="00BA08CC" w:rsidRDefault="0050341D">
            <w:pPr>
              <w:pStyle w:val="af2"/>
            </w:pPr>
            <w:r w:rsidRPr="00BA08CC">
              <w:rPr>
                <w:rFonts w:hint="eastAsia"/>
              </w:rPr>
              <w:t>0.022</w:t>
            </w:r>
          </w:p>
        </w:tc>
        <w:tc>
          <w:tcPr>
            <w:tcW w:w="709" w:type="dxa"/>
            <w:vAlign w:val="center"/>
          </w:tcPr>
          <w:p w:rsidR="0050341D" w:rsidRPr="00BA08CC" w:rsidRDefault="0050341D">
            <w:pPr>
              <w:pStyle w:val="af2"/>
            </w:pPr>
            <w:r w:rsidRPr="00BA08CC">
              <w:rPr>
                <w:rFonts w:hint="eastAsia"/>
              </w:rPr>
              <w:t>0.025</w:t>
            </w:r>
          </w:p>
        </w:tc>
        <w:tc>
          <w:tcPr>
            <w:tcW w:w="709" w:type="dxa"/>
            <w:vAlign w:val="center"/>
          </w:tcPr>
          <w:p w:rsidR="0050341D" w:rsidRPr="00BA08CC" w:rsidRDefault="0050341D">
            <w:pPr>
              <w:pStyle w:val="af2"/>
            </w:pPr>
            <w:r w:rsidRPr="00BA08CC">
              <w:rPr>
                <w:rFonts w:hint="eastAsia"/>
              </w:rPr>
              <w:t>0.025</w:t>
            </w:r>
          </w:p>
        </w:tc>
        <w:tc>
          <w:tcPr>
            <w:tcW w:w="708" w:type="dxa"/>
            <w:vAlign w:val="center"/>
          </w:tcPr>
          <w:p w:rsidR="0050341D" w:rsidRPr="00BA08CC" w:rsidRDefault="0050341D">
            <w:pPr>
              <w:pStyle w:val="af2"/>
            </w:pPr>
            <w:r w:rsidRPr="00BA08CC">
              <w:rPr>
                <w:rFonts w:hint="eastAsia"/>
              </w:rPr>
              <w:t>0.024</w:t>
            </w:r>
          </w:p>
        </w:tc>
        <w:tc>
          <w:tcPr>
            <w:tcW w:w="709" w:type="dxa"/>
            <w:vAlign w:val="center"/>
          </w:tcPr>
          <w:p w:rsidR="0050341D" w:rsidRPr="00BA08CC" w:rsidRDefault="0050341D">
            <w:pPr>
              <w:pStyle w:val="af2"/>
            </w:pPr>
            <w:r w:rsidRPr="00BA08CC">
              <w:rPr>
                <w:rFonts w:hint="eastAsia"/>
              </w:rPr>
              <w:t>0.026</w:t>
            </w:r>
          </w:p>
        </w:tc>
        <w:tc>
          <w:tcPr>
            <w:tcW w:w="709" w:type="dxa"/>
            <w:vAlign w:val="center"/>
          </w:tcPr>
          <w:p w:rsidR="0050341D" w:rsidRPr="00BA08CC" w:rsidRDefault="0050341D">
            <w:pPr>
              <w:pStyle w:val="af2"/>
            </w:pPr>
            <w:r w:rsidRPr="00BA08CC">
              <w:rPr>
                <w:rFonts w:hint="eastAsia"/>
              </w:rPr>
              <w:t>0.021</w:t>
            </w:r>
          </w:p>
        </w:tc>
        <w:tc>
          <w:tcPr>
            <w:tcW w:w="709" w:type="dxa"/>
            <w:vAlign w:val="center"/>
          </w:tcPr>
          <w:p w:rsidR="0050341D" w:rsidRPr="00BA08CC" w:rsidRDefault="0050341D">
            <w:pPr>
              <w:pStyle w:val="af2"/>
            </w:pPr>
            <w:r w:rsidRPr="00BA08CC">
              <w:rPr>
                <w:rFonts w:hint="eastAsia"/>
              </w:rPr>
              <w:t>0.025</w:t>
            </w:r>
          </w:p>
        </w:tc>
        <w:tc>
          <w:tcPr>
            <w:tcW w:w="617" w:type="dxa"/>
            <w:vAlign w:val="center"/>
          </w:tcPr>
          <w:p w:rsidR="0050341D" w:rsidRPr="00BA08CC" w:rsidRDefault="0050341D">
            <w:pPr>
              <w:pStyle w:val="af2"/>
            </w:pPr>
            <w:r w:rsidRPr="00BA08CC">
              <w:rPr>
                <w:rFonts w:hint="eastAsia"/>
              </w:rPr>
              <w:t>0.2</w:t>
            </w:r>
          </w:p>
        </w:tc>
      </w:tr>
      <w:tr w:rsidR="0050341D" w:rsidRPr="00BA08CC">
        <w:trPr>
          <w:trHeight w:val="283"/>
        </w:trPr>
        <w:tc>
          <w:tcPr>
            <w:tcW w:w="675" w:type="dxa"/>
            <w:vMerge/>
            <w:vAlign w:val="center"/>
          </w:tcPr>
          <w:p w:rsidR="0050341D" w:rsidRPr="00BA08CC" w:rsidRDefault="0050341D">
            <w:pPr>
              <w:pStyle w:val="af2"/>
            </w:pPr>
          </w:p>
        </w:tc>
        <w:tc>
          <w:tcPr>
            <w:tcW w:w="851" w:type="dxa"/>
            <w:vMerge/>
            <w:vAlign w:val="center"/>
          </w:tcPr>
          <w:p w:rsidR="0050341D" w:rsidRPr="00BA08CC" w:rsidRDefault="0050341D">
            <w:pPr>
              <w:pStyle w:val="af2"/>
            </w:pPr>
          </w:p>
        </w:tc>
        <w:tc>
          <w:tcPr>
            <w:tcW w:w="1417" w:type="dxa"/>
            <w:vAlign w:val="center"/>
          </w:tcPr>
          <w:p w:rsidR="0050341D" w:rsidRPr="00BA08CC" w:rsidRDefault="0050341D">
            <w:pPr>
              <w:pStyle w:val="af2"/>
            </w:pPr>
            <w:r w:rsidRPr="00BA08CC">
              <w:rPr>
                <w:rFonts w:hint="eastAsia"/>
              </w:rPr>
              <w:t>24</w:t>
            </w:r>
            <w:r w:rsidRPr="00BA08CC">
              <w:rPr>
                <w:rFonts w:hint="eastAsia"/>
              </w:rPr>
              <w:t>小时平均</w:t>
            </w:r>
          </w:p>
        </w:tc>
        <w:tc>
          <w:tcPr>
            <w:tcW w:w="709" w:type="dxa"/>
            <w:vAlign w:val="center"/>
          </w:tcPr>
          <w:p w:rsidR="0050341D" w:rsidRPr="00BA08CC" w:rsidRDefault="0050341D">
            <w:pPr>
              <w:pStyle w:val="af2"/>
            </w:pPr>
            <w:r w:rsidRPr="00BA08CC">
              <w:rPr>
                <w:rFonts w:hint="eastAsia"/>
              </w:rPr>
              <w:t>0.016</w:t>
            </w:r>
          </w:p>
        </w:tc>
        <w:tc>
          <w:tcPr>
            <w:tcW w:w="709" w:type="dxa"/>
            <w:vAlign w:val="center"/>
          </w:tcPr>
          <w:p w:rsidR="0050341D" w:rsidRPr="00BA08CC" w:rsidRDefault="0050341D">
            <w:pPr>
              <w:pStyle w:val="af2"/>
            </w:pPr>
            <w:r w:rsidRPr="00BA08CC">
              <w:rPr>
                <w:rFonts w:hint="eastAsia"/>
              </w:rPr>
              <w:t>0.021</w:t>
            </w:r>
          </w:p>
        </w:tc>
        <w:tc>
          <w:tcPr>
            <w:tcW w:w="709" w:type="dxa"/>
            <w:vAlign w:val="center"/>
          </w:tcPr>
          <w:p w:rsidR="0050341D" w:rsidRPr="00BA08CC" w:rsidRDefault="0050341D">
            <w:pPr>
              <w:pStyle w:val="af2"/>
            </w:pPr>
            <w:r w:rsidRPr="00BA08CC">
              <w:rPr>
                <w:rFonts w:hint="eastAsia"/>
              </w:rPr>
              <w:t>0.019</w:t>
            </w:r>
          </w:p>
        </w:tc>
        <w:tc>
          <w:tcPr>
            <w:tcW w:w="708" w:type="dxa"/>
            <w:vAlign w:val="center"/>
          </w:tcPr>
          <w:p w:rsidR="0050341D" w:rsidRPr="00BA08CC" w:rsidRDefault="0050341D">
            <w:pPr>
              <w:pStyle w:val="af2"/>
            </w:pPr>
            <w:r w:rsidRPr="00BA08CC">
              <w:rPr>
                <w:rFonts w:hint="eastAsia"/>
              </w:rPr>
              <w:t>0.018</w:t>
            </w:r>
          </w:p>
        </w:tc>
        <w:tc>
          <w:tcPr>
            <w:tcW w:w="709" w:type="dxa"/>
            <w:vAlign w:val="center"/>
          </w:tcPr>
          <w:p w:rsidR="0050341D" w:rsidRPr="00BA08CC" w:rsidRDefault="0050341D">
            <w:pPr>
              <w:pStyle w:val="af2"/>
            </w:pPr>
            <w:r w:rsidRPr="00BA08CC">
              <w:rPr>
                <w:rFonts w:hint="eastAsia"/>
              </w:rPr>
              <w:t>0.022</w:t>
            </w:r>
          </w:p>
        </w:tc>
        <w:tc>
          <w:tcPr>
            <w:tcW w:w="709" w:type="dxa"/>
            <w:vAlign w:val="center"/>
          </w:tcPr>
          <w:p w:rsidR="0050341D" w:rsidRPr="00BA08CC" w:rsidRDefault="0050341D">
            <w:pPr>
              <w:pStyle w:val="af2"/>
            </w:pPr>
            <w:r w:rsidRPr="00BA08CC">
              <w:rPr>
                <w:rFonts w:hint="eastAsia"/>
              </w:rPr>
              <w:t>0.015</w:t>
            </w:r>
          </w:p>
        </w:tc>
        <w:tc>
          <w:tcPr>
            <w:tcW w:w="709" w:type="dxa"/>
            <w:vAlign w:val="center"/>
          </w:tcPr>
          <w:p w:rsidR="0050341D" w:rsidRPr="00BA08CC" w:rsidRDefault="0050341D">
            <w:pPr>
              <w:pStyle w:val="af2"/>
            </w:pPr>
            <w:r w:rsidRPr="00BA08CC">
              <w:rPr>
                <w:rFonts w:hint="eastAsia"/>
              </w:rPr>
              <w:t>0.020</w:t>
            </w:r>
          </w:p>
        </w:tc>
        <w:tc>
          <w:tcPr>
            <w:tcW w:w="617" w:type="dxa"/>
            <w:vAlign w:val="center"/>
          </w:tcPr>
          <w:p w:rsidR="0050341D" w:rsidRPr="00BA08CC" w:rsidRDefault="0050341D">
            <w:pPr>
              <w:pStyle w:val="af2"/>
            </w:pPr>
            <w:r w:rsidRPr="00BA08CC">
              <w:rPr>
                <w:rFonts w:hint="eastAsia"/>
              </w:rPr>
              <w:t>0.08</w:t>
            </w:r>
          </w:p>
        </w:tc>
      </w:tr>
    </w:tbl>
    <w:p w:rsidR="00C8785B" w:rsidRDefault="00642574" w:rsidP="00642574">
      <w:pPr>
        <w:pStyle w:val="a5"/>
      </w:pPr>
      <w:r>
        <w:rPr>
          <w:rFonts w:hint="eastAsia"/>
        </w:rPr>
        <w:t>表</w:t>
      </w:r>
      <w:r>
        <w:rPr>
          <w:rFonts w:hint="eastAsia"/>
        </w:rPr>
        <w:t xml:space="preserve"> </w:t>
      </w:r>
      <w:fldSimple w:instr=" STYLEREF 2 \s ">
        <w:r w:rsidR="00DA26DF">
          <w:rPr>
            <w:noProof/>
          </w:rPr>
          <w:t>3.6</w:t>
        </w:r>
      </w:fldSimple>
      <w:r>
        <w:noBreakHyphen/>
      </w:r>
      <w:r w:rsidR="0013141C">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rsidR="0013141C">
        <w:fldChar w:fldCharType="separate"/>
      </w:r>
      <w:r w:rsidR="00DA26DF">
        <w:rPr>
          <w:noProof/>
        </w:rPr>
        <w:t>2</w:t>
      </w:r>
      <w:r w:rsidR="0013141C">
        <w:fldChar w:fldCharType="end"/>
      </w:r>
      <w:r>
        <w:rPr>
          <w:rFonts w:hint="eastAsia"/>
        </w:rPr>
        <w:t>非甲烷总烃监测结果</w:t>
      </w:r>
    </w:p>
    <w:tbl>
      <w:tblPr>
        <w:tblStyle w:val="af"/>
        <w:tblW w:w="5000" w:type="pct"/>
        <w:tblLook w:val="04A0"/>
      </w:tblPr>
      <w:tblGrid>
        <w:gridCol w:w="1281"/>
        <w:gridCol w:w="1282"/>
        <w:gridCol w:w="1282"/>
        <w:gridCol w:w="1217"/>
        <w:gridCol w:w="1217"/>
        <w:gridCol w:w="1219"/>
        <w:gridCol w:w="1024"/>
      </w:tblGrid>
      <w:tr w:rsidR="00642574" w:rsidTr="00642574">
        <w:tc>
          <w:tcPr>
            <w:tcW w:w="752" w:type="pct"/>
            <w:vMerge w:val="restart"/>
            <w:vAlign w:val="center"/>
          </w:tcPr>
          <w:p w:rsidR="00642574" w:rsidRDefault="00642574" w:rsidP="00642574">
            <w:pPr>
              <w:pStyle w:val="af2"/>
            </w:pPr>
            <w:r>
              <w:rPr>
                <w:rFonts w:hint="eastAsia"/>
              </w:rPr>
              <w:t>监测点位</w:t>
            </w:r>
          </w:p>
        </w:tc>
        <w:tc>
          <w:tcPr>
            <w:tcW w:w="752" w:type="pct"/>
            <w:vMerge w:val="restart"/>
            <w:vAlign w:val="center"/>
          </w:tcPr>
          <w:p w:rsidR="00642574" w:rsidRDefault="00642574" w:rsidP="00642574">
            <w:pPr>
              <w:pStyle w:val="af2"/>
            </w:pPr>
            <w:r>
              <w:rPr>
                <w:rFonts w:hint="eastAsia"/>
              </w:rPr>
              <w:t>监测项目</w:t>
            </w:r>
          </w:p>
        </w:tc>
        <w:tc>
          <w:tcPr>
            <w:tcW w:w="752" w:type="pct"/>
            <w:vMerge w:val="restart"/>
            <w:vAlign w:val="center"/>
          </w:tcPr>
          <w:p w:rsidR="00642574" w:rsidRDefault="00642574" w:rsidP="00642574">
            <w:pPr>
              <w:pStyle w:val="af2"/>
            </w:pPr>
            <w:r>
              <w:rPr>
                <w:rFonts w:hint="eastAsia"/>
              </w:rPr>
              <w:t>取值时间</w:t>
            </w:r>
          </w:p>
        </w:tc>
        <w:tc>
          <w:tcPr>
            <w:tcW w:w="2143" w:type="pct"/>
            <w:gridSpan w:val="3"/>
            <w:vAlign w:val="center"/>
          </w:tcPr>
          <w:p w:rsidR="00642574" w:rsidRDefault="00642574" w:rsidP="00642574">
            <w:pPr>
              <w:pStyle w:val="af2"/>
            </w:pPr>
            <w:r>
              <w:rPr>
                <w:rFonts w:hint="eastAsia"/>
              </w:rPr>
              <w:t>监测时间</w:t>
            </w:r>
          </w:p>
        </w:tc>
        <w:tc>
          <w:tcPr>
            <w:tcW w:w="601" w:type="pct"/>
            <w:vMerge w:val="restart"/>
            <w:vAlign w:val="center"/>
          </w:tcPr>
          <w:p w:rsidR="00642574" w:rsidRDefault="00642574" w:rsidP="00642574">
            <w:pPr>
              <w:pStyle w:val="af2"/>
            </w:pPr>
            <w:r>
              <w:rPr>
                <w:rFonts w:hint="eastAsia"/>
              </w:rPr>
              <w:t>标准值</w:t>
            </w:r>
          </w:p>
        </w:tc>
      </w:tr>
      <w:tr w:rsidR="00642574" w:rsidTr="00642574">
        <w:tc>
          <w:tcPr>
            <w:tcW w:w="752" w:type="pct"/>
            <w:vMerge/>
            <w:vAlign w:val="center"/>
          </w:tcPr>
          <w:p w:rsidR="00642574" w:rsidRDefault="00642574" w:rsidP="00642574">
            <w:pPr>
              <w:pStyle w:val="af2"/>
            </w:pPr>
          </w:p>
        </w:tc>
        <w:tc>
          <w:tcPr>
            <w:tcW w:w="752" w:type="pct"/>
            <w:vMerge/>
            <w:vAlign w:val="center"/>
          </w:tcPr>
          <w:p w:rsidR="00642574" w:rsidRDefault="00642574" w:rsidP="00642574">
            <w:pPr>
              <w:pStyle w:val="af2"/>
            </w:pPr>
          </w:p>
        </w:tc>
        <w:tc>
          <w:tcPr>
            <w:tcW w:w="752" w:type="pct"/>
            <w:vMerge/>
            <w:vAlign w:val="center"/>
          </w:tcPr>
          <w:p w:rsidR="00642574" w:rsidRDefault="00642574" w:rsidP="00642574">
            <w:pPr>
              <w:pStyle w:val="af2"/>
            </w:pPr>
          </w:p>
        </w:tc>
        <w:tc>
          <w:tcPr>
            <w:tcW w:w="714" w:type="pct"/>
            <w:vAlign w:val="center"/>
          </w:tcPr>
          <w:p w:rsidR="00642574" w:rsidRDefault="00642574" w:rsidP="00642574">
            <w:pPr>
              <w:pStyle w:val="af2"/>
            </w:pPr>
            <w:r>
              <w:rPr>
                <w:rFonts w:hint="eastAsia"/>
              </w:rPr>
              <w:t>8</w:t>
            </w:r>
            <w:r>
              <w:rPr>
                <w:rFonts w:hint="eastAsia"/>
              </w:rPr>
              <w:t>月</w:t>
            </w:r>
            <w:r>
              <w:rPr>
                <w:rFonts w:hint="eastAsia"/>
              </w:rPr>
              <w:t>4</w:t>
            </w:r>
            <w:r>
              <w:rPr>
                <w:rFonts w:hint="eastAsia"/>
              </w:rPr>
              <w:t>日</w:t>
            </w:r>
          </w:p>
        </w:tc>
        <w:tc>
          <w:tcPr>
            <w:tcW w:w="714" w:type="pct"/>
            <w:vAlign w:val="center"/>
          </w:tcPr>
          <w:p w:rsidR="00642574" w:rsidRDefault="00642574" w:rsidP="00642574">
            <w:pPr>
              <w:pStyle w:val="af2"/>
            </w:pPr>
            <w:r>
              <w:rPr>
                <w:rFonts w:hint="eastAsia"/>
              </w:rPr>
              <w:t>8</w:t>
            </w:r>
            <w:r>
              <w:rPr>
                <w:rFonts w:hint="eastAsia"/>
              </w:rPr>
              <w:t>月</w:t>
            </w:r>
            <w:r>
              <w:rPr>
                <w:rFonts w:hint="eastAsia"/>
              </w:rPr>
              <w:t>5</w:t>
            </w:r>
            <w:r>
              <w:rPr>
                <w:rFonts w:hint="eastAsia"/>
              </w:rPr>
              <w:t>日</w:t>
            </w:r>
          </w:p>
        </w:tc>
        <w:tc>
          <w:tcPr>
            <w:tcW w:w="715" w:type="pct"/>
            <w:vAlign w:val="center"/>
          </w:tcPr>
          <w:p w:rsidR="00642574" w:rsidRDefault="00642574" w:rsidP="00642574">
            <w:pPr>
              <w:pStyle w:val="af2"/>
            </w:pPr>
            <w:r>
              <w:rPr>
                <w:rFonts w:hint="eastAsia"/>
              </w:rPr>
              <w:t>8</w:t>
            </w:r>
            <w:r>
              <w:rPr>
                <w:rFonts w:hint="eastAsia"/>
              </w:rPr>
              <w:t>月</w:t>
            </w:r>
            <w:r>
              <w:rPr>
                <w:rFonts w:hint="eastAsia"/>
              </w:rPr>
              <w:t>6</w:t>
            </w:r>
            <w:r>
              <w:rPr>
                <w:rFonts w:hint="eastAsia"/>
              </w:rPr>
              <w:t>日</w:t>
            </w:r>
          </w:p>
        </w:tc>
        <w:tc>
          <w:tcPr>
            <w:tcW w:w="601" w:type="pct"/>
            <w:vMerge/>
            <w:vAlign w:val="center"/>
          </w:tcPr>
          <w:p w:rsidR="00642574" w:rsidRDefault="00642574" w:rsidP="00642574">
            <w:pPr>
              <w:pStyle w:val="af2"/>
            </w:pPr>
          </w:p>
        </w:tc>
      </w:tr>
      <w:tr w:rsidR="00642574" w:rsidTr="00642574">
        <w:tc>
          <w:tcPr>
            <w:tcW w:w="752" w:type="pct"/>
            <w:vMerge w:val="restart"/>
            <w:vAlign w:val="center"/>
          </w:tcPr>
          <w:p w:rsidR="00642574" w:rsidRDefault="00642574" w:rsidP="00642574">
            <w:pPr>
              <w:pStyle w:val="af2"/>
            </w:pPr>
            <w:r w:rsidRPr="00BA08CC">
              <w:rPr>
                <w:rFonts w:hint="eastAsia"/>
              </w:rPr>
              <w:t>卜洲村</w:t>
            </w:r>
          </w:p>
        </w:tc>
        <w:tc>
          <w:tcPr>
            <w:tcW w:w="752" w:type="pct"/>
            <w:vMerge w:val="restart"/>
            <w:vAlign w:val="center"/>
          </w:tcPr>
          <w:p w:rsidR="00642574" w:rsidRDefault="00642574" w:rsidP="00642574">
            <w:pPr>
              <w:pStyle w:val="af2"/>
            </w:pPr>
            <w:r>
              <w:rPr>
                <w:rFonts w:hint="eastAsia"/>
              </w:rPr>
              <w:t>非甲烷总烃</w:t>
            </w:r>
          </w:p>
          <w:p w:rsidR="000F1C99" w:rsidRDefault="000F1C99" w:rsidP="00642574">
            <w:pPr>
              <w:pStyle w:val="af2"/>
            </w:pPr>
            <w:r w:rsidRPr="00BA08CC">
              <w:rPr>
                <w:rFonts w:hint="eastAsia"/>
              </w:rPr>
              <w:t>mg/m</w:t>
            </w:r>
            <w:r w:rsidRPr="00BA08CC">
              <w:rPr>
                <w:rFonts w:hint="eastAsia"/>
                <w:vertAlign w:val="superscript"/>
              </w:rPr>
              <w:t>3</w:t>
            </w:r>
          </w:p>
        </w:tc>
        <w:tc>
          <w:tcPr>
            <w:tcW w:w="752" w:type="pct"/>
            <w:vAlign w:val="center"/>
          </w:tcPr>
          <w:p w:rsidR="00642574" w:rsidRDefault="00642574" w:rsidP="00642574">
            <w:pPr>
              <w:pStyle w:val="af2"/>
            </w:pPr>
            <w:r>
              <w:rPr>
                <w:rFonts w:hint="eastAsia"/>
              </w:rPr>
              <w:t>2:00</w:t>
            </w:r>
          </w:p>
        </w:tc>
        <w:tc>
          <w:tcPr>
            <w:tcW w:w="714" w:type="pct"/>
            <w:vAlign w:val="center"/>
          </w:tcPr>
          <w:p w:rsidR="00642574" w:rsidRDefault="00642574" w:rsidP="00642574">
            <w:pPr>
              <w:pStyle w:val="af2"/>
            </w:pPr>
            <w:r>
              <w:rPr>
                <w:rFonts w:hint="eastAsia"/>
              </w:rPr>
              <w:t>&lt;0.04</w:t>
            </w:r>
          </w:p>
        </w:tc>
        <w:tc>
          <w:tcPr>
            <w:tcW w:w="714" w:type="pct"/>
            <w:vAlign w:val="center"/>
          </w:tcPr>
          <w:p w:rsidR="00642574" w:rsidRDefault="00642574" w:rsidP="00642574">
            <w:pPr>
              <w:pStyle w:val="af2"/>
            </w:pPr>
            <w:r>
              <w:rPr>
                <w:rFonts w:hint="eastAsia"/>
              </w:rPr>
              <w:t>&lt;0.04</w:t>
            </w:r>
          </w:p>
        </w:tc>
        <w:tc>
          <w:tcPr>
            <w:tcW w:w="715" w:type="pct"/>
            <w:vAlign w:val="center"/>
          </w:tcPr>
          <w:p w:rsidR="00642574" w:rsidRDefault="00642574" w:rsidP="00642574">
            <w:pPr>
              <w:pStyle w:val="af2"/>
            </w:pPr>
            <w:r>
              <w:rPr>
                <w:rFonts w:hint="eastAsia"/>
              </w:rPr>
              <w:t>&lt;0.04</w:t>
            </w:r>
          </w:p>
        </w:tc>
        <w:tc>
          <w:tcPr>
            <w:tcW w:w="601" w:type="pct"/>
            <w:vMerge w:val="restart"/>
            <w:vAlign w:val="center"/>
          </w:tcPr>
          <w:p w:rsidR="00642574" w:rsidRDefault="00642574" w:rsidP="00642574">
            <w:pPr>
              <w:pStyle w:val="af2"/>
            </w:pPr>
            <w:r>
              <w:rPr>
                <w:rFonts w:hint="eastAsia"/>
              </w:rPr>
              <w:t>2</w:t>
            </w:r>
          </w:p>
        </w:tc>
      </w:tr>
      <w:tr w:rsidR="00642574" w:rsidTr="00642574">
        <w:tc>
          <w:tcPr>
            <w:tcW w:w="752" w:type="pct"/>
            <w:vMerge/>
            <w:vAlign w:val="center"/>
          </w:tcPr>
          <w:p w:rsidR="00642574" w:rsidRDefault="00642574" w:rsidP="00642574">
            <w:pPr>
              <w:pStyle w:val="af2"/>
            </w:pPr>
          </w:p>
        </w:tc>
        <w:tc>
          <w:tcPr>
            <w:tcW w:w="752" w:type="pct"/>
            <w:vMerge/>
            <w:vAlign w:val="center"/>
          </w:tcPr>
          <w:p w:rsidR="00642574" w:rsidRDefault="00642574" w:rsidP="00642574">
            <w:pPr>
              <w:pStyle w:val="af2"/>
            </w:pPr>
          </w:p>
        </w:tc>
        <w:tc>
          <w:tcPr>
            <w:tcW w:w="752" w:type="pct"/>
            <w:vAlign w:val="center"/>
          </w:tcPr>
          <w:p w:rsidR="00642574" w:rsidRDefault="00642574" w:rsidP="00642574">
            <w:pPr>
              <w:pStyle w:val="af2"/>
            </w:pPr>
            <w:r>
              <w:rPr>
                <w:rFonts w:hint="eastAsia"/>
              </w:rPr>
              <w:t>8:00</w:t>
            </w:r>
          </w:p>
        </w:tc>
        <w:tc>
          <w:tcPr>
            <w:tcW w:w="714" w:type="pct"/>
            <w:vAlign w:val="center"/>
          </w:tcPr>
          <w:p w:rsidR="00642574" w:rsidRDefault="00642574" w:rsidP="00642574">
            <w:pPr>
              <w:pStyle w:val="af2"/>
            </w:pPr>
            <w:r>
              <w:rPr>
                <w:rFonts w:hint="eastAsia"/>
              </w:rPr>
              <w:t>0.11</w:t>
            </w:r>
          </w:p>
        </w:tc>
        <w:tc>
          <w:tcPr>
            <w:tcW w:w="714" w:type="pct"/>
            <w:vAlign w:val="center"/>
          </w:tcPr>
          <w:p w:rsidR="00642574" w:rsidRDefault="00642574" w:rsidP="00642574">
            <w:pPr>
              <w:pStyle w:val="af2"/>
            </w:pPr>
            <w:r>
              <w:rPr>
                <w:rFonts w:hint="eastAsia"/>
              </w:rPr>
              <w:t>0.09</w:t>
            </w:r>
          </w:p>
        </w:tc>
        <w:tc>
          <w:tcPr>
            <w:tcW w:w="715" w:type="pct"/>
            <w:vAlign w:val="center"/>
          </w:tcPr>
          <w:p w:rsidR="00642574" w:rsidRDefault="00642574" w:rsidP="00642574">
            <w:pPr>
              <w:pStyle w:val="af2"/>
            </w:pPr>
            <w:r>
              <w:rPr>
                <w:rFonts w:hint="eastAsia"/>
              </w:rPr>
              <w:t>0.13</w:t>
            </w:r>
          </w:p>
        </w:tc>
        <w:tc>
          <w:tcPr>
            <w:tcW w:w="601" w:type="pct"/>
            <w:vMerge/>
            <w:vAlign w:val="center"/>
          </w:tcPr>
          <w:p w:rsidR="00642574" w:rsidRDefault="00642574" w:rsidP="00642574">
            <w:pPr>
              <w:pStyle w:val="af2"/>
            </w:pPr>
          </w:p>
        </w:tc>
      </w:tr>
      <w:tr w:rsidR="00642574" w:rsidTr="00642574">
        <w:tc>
          <w:tcPr>
            <w:tcW w:w="752" w:type="pct"/>
            <w:vMerge/>
            <w:vAlign w:val="center"/>
          </w:tcPr>
          <w:p w:rsidR="00642574" w:rsidRDefault="00642574" w:rsidP="00642574">
            <w:pPr>
              <w:pStyle w:val="af2"/>
            </w:pPr>
          </w:p>
        </w:tc>
        <w:tc>
          <w:tcPr>
            <w:tcW w:w="752" w:type="pct"/>
            <w:vMerge/>
            <w:vAlign w:val="center"/>
          </w:tcPr>
          <w:p w:rsidR="00642574" w:rsidRDefault="00642574" w:rsidP="00642574">
            <w:pPr>
              <w:pStyle w:val="af2"/>
            </w:pPr>
          </w:p>
        </w:tc>
        <w:tc>
          <w:tcPr>
            <w:tcW w:w="752" w:type="pct"/>
            <w:vAlign w:val="center"/>
          </w:tcPr>
          <w:p w:rsidR="00642574" w:rsidRDefault="00642574" w:rsidP="00642574">
            <w:pPr>
              <w:pStyle w:val="af2"/>
            </w:pPr>
            <w:r>
              <w:rPr>
                <w:rFonts w:hint="eastAsia"/>
              </w:rPr>
              <w:t>14:00</w:t>
            </w:r>
          </w:p>
        </w:tc>
        <w:tc>
          <w:tcPr>
            <w:tcW w:w="714" w:type="pct"/>
            <w:vAlign w:val="center"/>
          </w:tcPr>
          <w:p w:rsidR="00642574" w:rsidRDefault="00642574" w:rsidP="00642574">
            <w:pPr>
              <w:pStyle w:val="af2"/>
            </w:pPr>
            <w:r>
              <w:rPr>
                <w:rFonts w:hint="eastAsia"/>
              </w:rPr>
              <w:t>0.14</w:t>
            </w:r>
          </w:p>
        </w:tc>
        <w:tc>
          <w:tcPr>
            <w:tcW w:w="714" w:type="pct"/>
            <w:vAlign w:val="center"/>
          </w:tcPr>
          <w:p w:rsidR="00642574" w:rsidRDefault="00642574" w:rsidP="00642574">
            <w:pPr>
              <w:pStyle w:val="af2"/>
            </w:pPr>
            <w:r>
              <w:rPr>
                <w:rFonts w:hint="eastAsia"/>
              </w:rPr>
              <w:t>0.16</w:t>
            </w:r>
          </w:p>
        </w:tc>
        <w:tc>
          <w:tcPr>
            <w:tcW w:w="715" w:type="pct"/>
            <w:vAlign w:val="center"/>
          </w:tcPr>
          <w:p w:rsidR="00642574" w:rsidRDefault="00642574" w:rsidP="00642574">
            <w:pPr>
              <w:pStyle w:val="af2"/>
            </w:pPr>
            <w:r>
              <w:rPr>
                <w:rFonts w:hint="eastAsia"/>
              </w:rPr>
              <w:t>0.17</w:t>
            </w:r>
          </w:p>
        </w:tc>
        <w:tc>
          <w:tcPr>
            <w:tcW w:w="601" w:type="pct"/>
            <w:vMerge/>
            <w:vAlign w:val="center"/>
          </w:tcPr>
          <w:p w:rsidR="00642574" w:rsidRDefault="00642574" w:rsidP="00642574">
            <w:pPr>
              <w:pStyle w:val="af2"/>
            </w:pPr>
          </w:p>
        </w:tc>
      </w:tr>
      <w:tr w:rsidR="00642574" w:rsidTr="00642574">
        <w:tc>
          <w:tcPr>
            <w:tcW w:w="752" w:type="pct"/>
            <w:vMerge/>
            <w:vAlign w:val="center"/>
          </w:tcPr>
          <w:p w:rsidR="00642574" w:rsidRDefault="00642574" w:rsidP="00642574">
            <w:pPr>
              <w:pStyle w:val="af2"/>
            </w:pPr>
          </w:p>
        </w:tc>
        <w:tc>
          <w:tcPr>
            <w:tcW w:w="752" w:type="pct"/>
            <w:vMerge/>
            <w:vAlign w:val="center"/>
          </w:tcPr>
          <w:p w:rsidR="00642574" w:rsidRDefault="00642574" w:rsidP="00642574">
            <w:pPr>
              <w:pStyle w:val="af2"/>
            </w:pPr>
          </w:p>
        </w:tc>
        <w:tc>
          <w:tcPr>
            <w:tcW w:w="752" w:type="pct"/>
            <w:vAlign w:val="center"/>
          </w:tcPr>
          <w:p w:rsidR="00642574" w:rsidRDefault="00642574" w:rsidP="00642574">
            <w:pPr>
              <w:pStyle w:val="af2"/>
            </w:pPr>
            <w:r>
              <w:rPr>
                <w:rFonts w:hint="eastAsia"/>
              </w:rPr>
              <w:t>20:00</w:t>
            </w:r>
          </w:p>
        </w:tc>
        <w:tc>
          <w:tcPr>
            <w:tcW w:w="714" w:type="pct"/>
            <w:vAlign w:val="center"/>
          </w:tcPr>
          <w:p w:rsidR="00642574" w:rsidRDefault="00642574" w:rsidP="00642574">
            <w:pPr>
              <w:pStyle w:val="af2"/>
            </w:pPr>
            <w:r>
              <w:rPr>
                <w:rFonts w:hint="eastAsia"/>
              </w:rPr>
              <w:t>0.12</w:t>
            </w:r>
          </w:p>
        </w:tc>
        <w:tc>
          <w:tcPr>
            <w:tcW w:w="714" w:type="pct"/>
            <w:vAlign w:val="center"/>
          </w:tcPr>
          <w:p w:rsidR="00642574" w:rsidRDefault="00642574" w:rsidP="00642574">
            <w:pPr>
              <w:pStyle w:val="af2"/>
            </w:pPr>
            <w:r>
              <w:rPr>
                <w:rFonts w:hint="eastAsia"/>
              </w:rPr>
              <w:t>0.13</w:t>
            </w:r>
          </w:p>
        </w:tc>
        <w:tc>
          <w:tcPr>
            <w:tcW w:w="715" w:type="pct"/>
            <w:vAlign w:val="center"/>
          </w:tcPr>
          <w:p w:rsidR="00642574" w:rsidRDefault="00642574" w:rsidP="00642574">
            <w:pPr>
              <w:pStyle w:val="af2"/>
            </w:pPr>
            <w:r>
              <w:rPr>
                <w:rFonts w:hint="eastAsia"/>
              </w:rPr>
              <w:t>0.15</w:t>
            </w:r>
          </w:p>
        </w:tc>
        <w:tc>
          <w:tcPr>
            <w:tcW w:w="601" w:type="pct"/>
            <w:vMerge/>
            <w:vAlign w:val="center"/>
          </w:tcPr>
          <w:p w:rsidR="00642574" w:rsidRDefault="00642574" w:rsidP="00642574">
            <w:pPr>
              <w:pStyle w:val="af2"/>
            </w:pPr>
          </w:p>
        </w:tc>
      </w:tr>
    </w:tbl>
    <w:p w:rsidR="00B80A5D" w:rsidRPr="00BA08CC" w:rsidRDefault="00771FDA">
      <w:pPr>
        <w:ind w:firstLine="480"/>
      </w:pPr>
      <w:r w:rsidRPr="00BA08CC">
        <w:rPr>
          <w:rFonts w:hint="eastAsia"/>
        </w:rPr>
        <w:t>由上表可知，卜洲村各监测因子均满足《环境空气质量标准》（</w:t>
      </w:r>
      <w:r w:rsidRPr="00BA08CC">
        <w:rPr>
          <w:rFonts w:hint="eastAsia"/>
        </w:rPr>
        <w:t>GB3095-2012</w:t>
      </w:r>
      <w:r w:rsidRPr="00BA08CC">
        <w:rPr>
          <w:rFonts w:hint="eastAsia"/>
        </w:rPr>
        <w:t>）中的二级标准，项目所在区域环境空气质量良好。</w:t>
      </w:r>
    </w:p>
    <w:p w:rsidR="00B80A5D" w:rsidRPr="00BA08CC" w:rsidRDefault="00771FDA">
      <w:pPr>
        <w:pStyle w:val="3"/>
      </w:pPr>
      <w:r w:rsidRPr="00BA08CC">
        <w:rPr>
          <w:rFonts w:hint="eastAsia"/>
        </w:rPr>
        <w:t>地表水环境质量现状</w:t>
      </w:r>
    </w:p>
    <w:p w:rsidR="00B80A5D" w:rsidRPr="00BA08CC" w:rsidRDefault="00771FDA">
      <w:pPr>
        <w:ind w:firstLine="480"/>
      </w:pPr>
      <w:r w:rsidRPr="00BA08CC">
        <w:rPr>
          <w:rFonts w:hint="eastAsia"/>
        </w:rPr>
        <w:t>本评价引用福建省化工产品质量检测站《福州神工建材有限公司年产</w:t>
      </w:r>
      <w:r w:rsidRPr="00BA08CC">
        <w:rPr>
          <w:rFonts w:hint="eastAsia"/>
        </w:rPr>
        <w:t>40000</w:t>
      </w:r>
      <w:r w:rsidRPr="00BA08CC">
        <w:rPr>
          <w:rFonts w:hint="eastAsia"/>
        </w:rPr>
        <w:t>吨干粉建材项目环境质量现状监测报告》于</w:t>
      </w:r>
      <w:r w:rsidRPr="00BA08CC">
        <w:rPr>
          <w:rFonts w:hint="eastAsia"/>
        </w:rPr>
        <w:t>2017</w:t>
      </w:r>
      <w:r w:rsidRPr="00BA08CC">
        <w:rPr>
          <w:rFonts w:hint="eastAsia"/>
        </w:rPr>
        <w:t>年</w:t>
      </w:r>
      <w:r w:rsidRPr="00BA08CC">
        <w:rPr>
          <w:rFonts w:hint="eastAsia"/>
        </w:rPr>
        <w:t>5</w:t>
      </w:r>
      <w:r w:rsidRPr="00BA08CC">
        <w:rPr>
          <w:rFonts w:hint="eastAsia"/>
        </w:rPr>
        <w:t>月</w:t>
      </w:r>
      <w:r w:rsidRPr="00BA08CC">
        <w:rPr>
          <w:rFonts w:hint="eastAsia"/>
        </w:rPr>
        <w:t>30</w:t>
      </w:r>
      <w:r w:rsidRPr="00BA08CC">
        <w:rPr>
          <w:rFonts w:hint="eastAsia"/>
        </w:rPr>
        <w:t>日对陶江水质监测的数据，对项目附近水环境质量现状进行评价，监测结果见表</w:t>
      </w:r>
      <w:r w:rsidRPr="00BA08CC">
        <w:rPr>
          <w:rFonts w:hint="eastAsia"/>
        </w:rPr>
        <w:t>3.6-</w:t>
      </w:r>
      <w:r w:rsidR="00642574">
        <w:rPr>
          <w:rFonts w:hint="eastAsia"/>
        </w:rPr>
        <w:t>3</w:t>
      </w:r>
      <w:r w:rsidRPr="00BA08CC">
        <w:rPr>
          <w:rFonts w:hint="eastAsia"/>
        </w:rPr>
        <w:t>，监测断面详见附图</w:t>
      </w:r>
      <w:r w:rsidR="006140CC">
        <w:rPr>
          <w:rFonts w:hint="eastAsia"/>
        </w:rPr>
        <w:t>7</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3.6</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3</w:t>
      </w:r>
      <w:r w:rsidR="0013141C">
        <w:fldChar w:fldCharType="end"/>
      </w:r>
      <w:r w:rsidRPr="00BA08CC">
        <w:rPr>
          <w:rFonts w:hint="eastAsia"/>
        </w:rPr>
        <w:t>引用陶江水质监测结果</w:t>
      </w:r>
    </w:p>
    <w:tbl>
      <w:tblPr>
        <w:tblStyle w:val="af"/>
        <w:tblW w:w="8522" w:type="dxa"/>
        <w:tblLayout w:type="fixed"/>
        <w:tblLook w:val="04A0"/>
      </w:tblPr>
      <w:tblGrid>
        <w:gridCol w:w="2308"/>
        <w:gridCol w:w="2337"/>
        <w:gridCol w:w="2546"/>
        <w:gridCol w:w="1331"/>
      </w:tblGrid>
      <w:tr w:rsidR="00B80A5D" w:rsidRPr="00BA08CC">
        <w:tc>
          <w:tcPr>
            <w:tcW w:w="2308" w:type="dxa"/>
            <w:vAlign w:val="center"/>
          </w:tcPr>
          <w:p w:rsidR="00B80A5D" w:rsidRPr="00BA08CC" w:rsidRDefault="00771FDA">
            <w:pPr>
              <w:pStyle w:val="af2"/>
            </w:pPr>
            <w:r w:rsidRPr="00BA08CC">
              <w:rPr>
                <w:rFonts w:hint="eastAsia"/>
              </w:rPr>
              <w:t>监测项目</w:t>
            </w:r>
          </w:p>
        </w:tc>
        <w:tc>
          <w:tcPr>
            <w:tcW w:w="2337" w:type="dxa"/>
            <w:vAlign w:val="center"/>
          </w:tcPr>
          <w:p w:rsidR="00B80A5D" w:rsidRPr="00BA08CC" w:rsidRDefault="00771FDA">
            <w:pPr>
              <w:pStyle w:val="af2"/>
            </w:pPr>
            <w:r w:rsidRPr="00BA08CC">
              <w:rPr>
                <w:rFonts w:hint="eastAsia"/>
              </w:rPr>
              <w:t>W2</w:t>
            </w:r>
            <w:r w:rsidRPr="00BA08CC">
              <w:rPr>
                <w:rFonts w:hint="eastAsia"/>
              </w:rPr>
              <w:t>污水处理厂排污口下游</w:t>
            </w:r>
            <w:r w:rsidRPr="00BA08CC">
              <w:rPr>
                <w:rFonts w:hint="eastAsia"/>
              </w:rPr>
              <w:t>1500m</w:t>
            </w:r>
            <w:r w:rsidRPr="00BA08CC">
              <w:rPr>
                <w:rFonts w:hint="eastAsia"/>
              </w:rPr>
              <w:t>（陶江）</w:t>
            </w:r>
          </w:p>
        </w:tc>
        <w:tc>
          <w:tcPr>
            <w:tcW w:w="2546" w:type="dxa"/>
            <w:vAlign w:val="center"/>
          </w:tcPr>
          <w:p w:rsidR="00B80A5D" w:rsidRPr="00BA08CC" w:rsidRDefault="00771FDA">
            <w:pPr>
              <w:pStyle w:val="af2"/>
            </w:pPr>
            <w:r w:rsidRPr="00BA08CC">
              <w:rPr>
                <w:rFonts w:hint="eastAsia"/>
              </w:rPr>
              <w:t>W3</w:t>
            </w:r>
            <w:r w:rsidRPr="00BA08CC">
              <w:rPr>
                <w:rFonts w:hint="eastAsia"/>
              </w:rPr>
              <w:t>陶江与三溪河交汇口，陶江上游</w:t>
            </w:r>
            <w:r w:rsidRPr="00BA08CC">
              <w:rPr>
                <w:rFonts w:hint="eastAsia"/>
              </w:rPr>
              <w:t>500m</w:t>
            </w:r>
            <w:r w:rsidRPr="00BA08CC">
              <w:rPr>
                <w:rFonts w:hint="eastAsia"/>
              </w:rPr>
              <w:t>（陶江）</w:t>
            </w:r>
          </w:p>
        </w:tc>
        <w:tc>
          <w:tcPr>
            <w:tcW w:w="1331" w:type="dxa"/>
            <w:vAlign w:val="center"/>
          </w:tcPr>
          <w:p w:rsidR="00B80A5D" w:rsidRPr="00BA08CC" w:rsidRDefault="00771FDA">
            <w:pPr>
              <w:pStyle w:val="af2"/>
            </w:pPr>
            <w:r w:rsidRPr="00BA08CC">
              <w:rPr>
                <w:rFonts w:hint="eastAsia"/>
              </w:rPr>
              <w:t>标准值</w:t>
            </w:r>
          </w:p>
        </w:tc>
      </w:tr>
      <w:tr w:rsidR="00B80A5D" w:rsidRPr="00BA08CC">
        <w:tc>
          <w:tcPr>
            <w:tcW w:w="2308" w:type="dxa"/>
            <w:vAlign w:val="center"/>
          </w:tcPr>
          <w:p w:rsidR="00B80A5D" w:rsidRPr="00BA08CC" w:rsidRDefault="00771FDA">
            <w:pPr>
              <w:pStyle w:val="af2"/>
            </w:pPr>
            <w:r w:rsidRPr="00BA08CC">
              <w:rPr>
                <w:rFonts w:hint="eastAsia"/>
              </w:rPr>
              <w:t>pH</w:t>
            </w:r>
            <w:r w:rsidRPr="00BA08CC">
              <w:rPr>
                <w:rFonts w:hint="eastAsia"/>
              </w:rPr>
              <w:t>（无量纲）</w:t>
            </w:r>
          </w:p>
        </w:tc>
        <w:tc>
          <w:tcPr>
            <w:tcW w:w="2337" w:type="dxa"/>
            <w:vAlign w:val="center"/>
          </w:tcPr>
          <w:p w:rsidR="00B80A5D" w:rsidRPr="00BA08CC" w:rsidRDefault="00771FDA">
            <w:pPr>
              <w:pStyle w:val="af2"/>
            </w:pPr>
            <w:r w:rsidRPr="00BA08CC">
              <w:rPr>
                <w:rFonts w:hint="eastAsia"/>
              </w:rPr>
              <w:t>7.27</w:t>
            </w:r>
          </w:p>
        </w:tc>
        <w:tc>
          <w:tcPr>
            <w:tcW w:w="2546" w:type="dxa"/>
            <w:vAlign w:val="center"/>
          </w:tcPr>
          <w:p w:rsidR="00B80A5D" w:rsidRPr="00BA08CC" w:rsidRDefault="00771FDA">
            <w:pPr>
              <w:pStyle w:val="af2"/>
            </w:pPr>
            <w:r w:rsidRPr="00BA08CC">
              <w:rPr>
                <w:rFonts w:hint="eastAsia"/>
              </w:rPr>
              <w:t>7.34</w:t>
            </w:r>
          </w:p>
        </w:tc>
        <w:tc>
          <w:tcPr>
            <w:tcW w:w="1331" w:type="dxa"/>
            <w:vAlign w:val="center"/>
          </w:tcPr>
          <w:p w:rsidR="00B80A5D" w:rsidRPr="00BA08CC" w:rsidRDefault="00771FDA">
            <w:pPr>
              <w:pStyle w:val="af2"/>
            </w:pPr>
            <w:r w:rsidRPr="00BA08CC">
              <w:rPr>
                <w:rFonts w:hint="eastAsia"/>
              </w:rPr>
              <w:t>6~9</w:t>
            </w:r>
          </w:p>
        </w:tc>
      </w:tr>
      <w:tr w:rsidR="00B80A5D" w:rsidRPr="00BA08CC">
        <w:tc>
          <w:tcPr>
            <w:tcW w:w="2308" w:type="dxa"/>
            <w:vAlign w:val="center"/>
          </w:tcPr>
          <w:p w:rsidR="00B80A5D" w:rsidRPr="00BA08CC" w:rsidRDefault="00771FDA">
            <w:pPr>
              <w:pStyle w:val="af2"/>
            </w:pPr>
            <w:r w:rsidRPr="00BA08CC">
              <w:rPr>
                <w:rFonts w:hint="eastAsia"/>
              </w:rPr>
              <w:t>COD</w:t>
            </w:r>
            <w:r w:rsidRPr="00BA08CC">
              <w:rPr>
                <w:rFonts w:hint="eastAsia"/>
              </w:rPr>
              <w:t>（</w:t>
            </w:r>
            <w:r w:rsidRPr="00BA08CC">
              <w:rPr>
                <w:rFonts w:hint="eastAsia"/>
              </w:rPr>
              <w:t>mg/L</w:t>
            </w:r>
            <w:r w:rsidRPr="00BA08CC">
              <w:rPr>
                <w:rFonts w:hint="eastAsia"/>
              </w:rPr>
              <w:t>）</w:t>
            </w:r>
          </w:p>
        </w:tc>
        <w:tc>
          <w:tcPr>
            <w:tcW w:w="2337" w:type="dxa"/>
            <w:vAlign w:val="center"/>
          </w:tcPr>
          <w:p w:rsidR="00B80A5D" w:rsidRPr="00BA08CC" w:rsidRDefault="00771FDA">
            <w:pPr>
              <w:pStyle w:val="af2"/>
            </w:pPr>
            <w:r w:rsidRPr="00BA08CC">
              <w:rPr>
                <w:rFonts w:hint="eastAsia"/>
              </w:rPr>
              <w:t>18.5</w:t>
            </w:r>
          </w:p>
        </w:tc>
        <w:tc>
          <w:tcPr>
            <w:tcW w:w="2546" w:type="dxa"/>
            <w:vAlign w:val="center"/>
          </w:tcPr>
          <w:p w:rsidR="00B80A5D" w:rsidRPr="00BA08CC" w:rsidRDefault="00771FDA">
            <w:pPr>
              <w:pStyle w:val="af2"/>
            </w:pPr>
            <w:r w:rsidRPr="00BA08CC">
              <w:rPr>
                <w:rFonts w:hint="eastAsia"/>
              </w:rPr>
              <w:t>17.3</w:t>
            </w:r>
          </w:p>
        </w:tc>
        <w:tc>
          <w:tcPr>
            <w:tcW w:w="1331" w:type="dxa"/>
            <w:vAlign w:val="center"/>
          </w:tcPr>
          <w:p w:rsidR="00B80A5D" w:rsidRPr="00BA08CC" w:rsidRDefault="00771FDA">
            <w:pPr>
              <w:pStyle w:val="af2"/>
            </w:pPr>
            <w:r w:rsidRPr="00BA08CC">
              <w:t>≤</w:t>
            </w:r>
            <w:r w:rsidRPr="00BA08CC">
              <w:rPr>
                <w:rFonts w:hint="eastAsia"/>
              </w:rPr>
              <w:t>40</w:t>
            </w:r>
          </w:p>
        </w:tc>
      </w:tr>
      <w:tr w:rsidR="00B80A5D" w:rsidRPr="00BA08CC">
        <w:tc>
          <w:tcPr>
            <w:tcW w:w="2308" w:type="dxa"/>
            <w:vAlign w:val="center"/>
          </w:tcPr>
          <w:p w:rsidR="00B80A5D" w:rsidRPr="00BA08CC" w:rsidRDefault="00771FDA">
            <w:pPr>
              <w:pStyle w:val="af2"/>
            </w:pPr>
            <w:r w:rsidRPr="00BA08CC">
              <w:rPr>
                <w:rFonts w:hint="eastAsia"/>
              </w:rPr>
              <w:t>氨氮（</w:t>
            </w:r>
            <w:r w:rsidRPr="00BA08CC">
              <w:rPr>
                <w:rFonts w:hint="eastAsia"/>
              </w:rPr>
              <w:t>mg/L</w:t>
            </w:r>
            <w:r w:rsidRPr="00BA08CC">
              <w:rPr>
                <w:rFonts w:hint="eastAsia"/>
              </w:rPr>
              <w:t>）</w:t>
            </w:r>
          </w:p>
        </w:tc>
        <w:tc>
          <w:tcPr>
            <w:tcW w:w="2337" w:type="dxa"/>
            <w:vAlign w:val="center"/>
          </w:tcPr>
          <w:p w:rsidR="00B80A5D" w:rsidRPr="00BA08CC" w:rsidRDefault="00771FDA">
            <w:pPr>
              <w:pStyle w:val="af2"/>
            </w:pPr>
            <w:r w:rsidRPr="00BA08CC">
              <w:rPr>
                <w:rFonts w:hint="eastAsia"/>
              </w:rPr>
              <w:t>0.3</w:t>
            </w:r>
          </w:p>
        </w:tc>
        <w:tc>
          <w:tcPr>
            <w:tcW w:w="2546" w:type="dxa"/>
            <w:vAlign w:val="center"/>
          </w:tcPr>
          <w:p w:rsidR="00B80A5D" w:rsidRPr="00BA08CC" w:rsidRDefault="00771FDA">
            <w:pPr>
              <w:pStyle w:val="af2"/>
            </w:pPr>
            <w:r w:rsidRPr="00BA08CC">
              <w:rPr>
                <w:rFonts w:hint="eastAsia"/>
              </w:rPr>
              <w:t>0.35</w:t>
            </w:r>
          </w:p>
        </w:tc>
        <w:tc>
          <w:tcPr>
            <w:tcW w:w="1331" w:type="dxa"/>
            <w:vAlign w:val="center"/>
          </w:tcPr>
          <w:p w:rsidR="00B80A5D" w:rsidRPr="00BA08CC" w:rsidRDefault="00771FDA">
            <w:pPr>
              <w:pStyle w:val="af2"/>
            </w:pPr>
            <w:r w:rsidRPr="00BA08CC">
              <w:t>≤</w:t>
            </w:r>
            <w:r w:rsidRPr="00BA08CC">
              <w:rPr>
                <w:rFonts w:hint="eastAsia"/>
              </w:rPr>
              <w:t>2</w:t>
            </w:r>
          </w:p>
        </w:tc>
      </w:tr>
      <w:tr w:rsidR="00B80A5D" w:rsidRPr="00BA08CC">
        <w:tc>
          <w:tcPr>
            <w:tcW w:w="2308" w:type="dxa"/>
            <w:vAlign w:val="center"/>
          </w:tcPr>
          <w:p w:rsidR="00B80A5D" w:rsidRPr="00BA08CC" w:rsidRDefault="00771FDA">
            <w:pPr>
              <w:pStyle w:val="af2"/>
            </w:pPr>
            <w:r w:rsidRPr="00BA08CC">
              <w:rPr>
                <w:rFonts w:hint="eastAsia"/>
              </w:rPr>
              <w:t>总磷（</w:t>
            </w:r>
            <w:r w:rsidRPr="00BA08CC">
              <w:rPr>
                <w:rFonts w:hint="eastAsia"/>
              </w:rPr>
              <w:t>mg/L</w:t>
            </w:r>
            <w:r w:rsidRPr="00BA08CC">
              <w:rPr>
                <w:rFonts w:hint="eastAsia"/>
              </w:rPr>
              <w:t>）</w:t>
            </w:r>
          </w:p>
        </w:tc>
        <w:tc>
          <w:tcPr>
            <w:tcW w:w="2337" w:type="dxa"/>
            <w:vAlign w:val="center"/>
          </w:tcPr>
          <w:p w:rsidR="00B80A5D" w:rsidRPr="00BA08CC" w:rsidRDefault="00771FDA">
            <w:pPr>
              <w:pStyle w:val="af2"/>
            </w:pPr>
            <w:r w:rsidRPr="00BA08CC">
              <w:rPr>
                <w:rFonts w:hint="eastAsia"/>
              </w:rPr>
              <w:t>0.11</w:t>
            </w:r>
          </w:p>
        </w:tc>
        <w:tc>
          <w:tcPr>
            <w:tcW w:w="2546" w:type="dxa"/>
            <w:vAlign w:val="center"/>
          </w:tcPr>
          <w:p w:rsidR="00B80A5D" w:rsidRPr="00BA08CC" w:rsidRDefault="00771FDA">
            <w:pPr>
              <w:pStyle w:val="af2"/>
            </w:pPr>
            <w:r w:rsidRPr="00BA08CC">
              <w:rPr>
                <w:rFonts w:hint="eastAsia"/>
              </w:rPr>
              <w:t>0.09</w:t>
            </w:r>
          </w:p>
        </w:tc>
        <w:tc>
          <w:tcPr>
            <w:tcW w:w="1331" w:type="dxa"/>
            <w:vAlign w:val="center"/>
          </w:tcPr>
          <w:p w:rsidR="00B80A5D" w:rsidRPr="00BA08CC" w:rsidRDefault="00771FDA">
            <w:pPr>
              <w:pStyle w:val="af2"/>
            </w:pPr>
            <w:r w:rsidRPr="00BA08CC">
              <w:t>≤</w:t>
            </w:r>
            <w:r w:rsidRPr="00BA08CC">
              <w:rPr>
                <w:rFonts w:hint="eastAsia"/>
              </w:rPr>
              <w:t>0.4</w:t>
            </w:r>
          </w:p>
        </w:tc>
      </w:tr>
    </w:tbl>
    <w:p w:rsidR="00B80A5D" w:rsidRPr="00BA08CC" w:rsidRDefault="00771FDA">
      <w:pPr>
        <w:ind w:firstLine="480"/>
      </w:pPr>
      <w:r w:rsidRPr="00BA08CC">
        <w:rPr>
          <w:rFonts w:hint="eastAsia"/>
        </w:rPr>
        <w:t>由上表可知，陶江监测断面</w:t>
      </w:r>
      <w:r w:rsidRPr="00BA08CC">
        <w:rPr>
          <w:rFonts w:hint="eastAsia"/>
        </w:rPr>
        <w:t>W2</w:t>
      </w:r>
      <w:r w:rsidRPr="00BA08CC">
        <w:rPr>
          <w:rFonts w:hint="eastAsia"/>
        </w:rPr>
        <w:t>、</w:t>
      </w:r>
      <w:r w:rsidRPr="00BA08CC">
        <w:rPr>
          <w:rFonts w:hint="eastAsia"/>
        </w:rPr>
        <w:t>W3</w:t>
      </w:r>
      <w:r w:rsidRPr="00BA08CC">
        <w:rPr>
          <w:rFonts w:hint="eastAsia"/>
        </w:rPr>
        <w:t>各监测因子均满足《地表水环境质量标准》（</w:t>
      </w:r>
      <w:r w:rsidRPr="00BA08CC">
        <w:rPr>
          <w:rFonts w:hint="eastAsia"/>
        </w:rPr>
        <w:t>GB3838-2002</w:t>
      </w:r>
      <w:r w:rsidRPr="00BA08CC">
        <w:rPr>
          <w:rFonts w:hint="eastAsia"/>
        </w:rPr>
        <w:t>）中的Ⅴ类水质标准，项目所在区域地表水环境质量良好。</w:t>
      </w:r>
    </w:p>
    <w:p w:rsidR="00B80A5D" w:rsidRPr="00BA08CC" w:rsidRDefault="00771FDA">
      <w:pPr>
        <w:pStyle w:val="3"/>
      </w:pPr>
      <w:r w:rsidRPr="00BA08CC">
        <w:rPr>
          <w:rFonts w:hint="eastAsia"/>
        </w:rPr>
        <w:lastRenderedPageBreak/>
        <w:t>声环境现状</w:t>
      </w:r>
    </w:p>
    <w:p w:rsidR="0050341D" w:rsidRDefault="00771FDA" w:rsidP="0050341D">
      <w:pPr>
        <w:ind w:firstLine="480"/>
        <w:rPr>
          <w:rFonts w:cs="Arial"/>
          <w:b/>
          <w:szCs w:val="20"/>
        </w:rPr>
      </w:pPr>
      <w:r w:rsidRPr="00BA08CC">
        <w:rPr>
          <w:rFonts w:hint="eastAsia"/>
        </w:rPr>
        <w:t>本评价委托福建宏其检测科技有限责任公司于</w:t>
      </w:r>
      <w:r w:rsidRPr="00BA08CC">
        <w:rPr>
          <w:rFonts w:hint="eastAsia"/>
        </w:rPr>
        <w:t>2018</w:t>
      </w:r>
      <w:r w:rsidRPr="00BA08CC">
        <w:rPr>
          <w:rFonts w:hint="eastAsia"/>
        </w:rPr>
        <w:t>年</w:t>
      </w:r>
      <w:r w:rsidRPr="00BA08CC">
        <w:rPr>
          <w:rFonts w:hint="eastAsia"/>
        </w:rPr>
        <w:t>6</w:t>
      </w:r>
      <w:r w:rsidRPr="00BA08CC">
        <w:rPr>
          <w:rFonts w:hint="eastAsia"/>
        </w:rPr>
        <w:t>月</w:t>
      </w:r>
      <w:r w:rsidRPr="00BA08CC">
        <w:rPr>
          <w:rFonts w:hint="eastAsia"/>
        </w:rPr>
        <w:t>20</w:t>
      </w:r>
      <w:r w:rsidRPr="00BA08CC">
        <w:rPr>
          <w:rFonts w:hint="eastAsia"/>
        </w:rPr>
        <w:t>日对本项目周边声环境现状进行监测（见附件</w:t>
      </w:r>
      <w:r w:rsidR="00864D0E">
        <w:rPr>
          <w:rFonts w:hint="eastAsia"/>
        </w:rPr>
        <w:t>7</w:t>
      </w:r>
      <w:r w:rsidRPr="00BA08CC">
        <w:rPr>
          <w:rFonts w:hint="eastAsia"/>
        </w:rPr>
        <w:t>）。在项目厂界分别设置</w:t>
      </w:r>
      <w:r w:rsidRPr="00BA08CC">
        <w:rPr>
          <w:rFonts w:hint="eastAsia"/>
        </w:rPr>
        <w:t>3</w:t>
      </w:r>
      <w:r w:rsidRPr="00BA08CC">
        <w:rPr>
          <w:rFonts w:hint="eastAsia"/>
        </w:rPr>
        <w:t>个点位，详见附图</w:t>
      </w:r>
      <w:r w:rsidR="006140CC">
        <w:rPr>
          <w:rFonts w:hint="eastAsia"/>
        </w:rPr>
        <w:t>6</w:t>
      </w:r>
      <w:r w:rsidRPr="00BA08CC">
        <w:rPr>
          <w:rFonts w:hint="eastAsia"/>
        </w:rPr>
        <w:t>，监测结果详见表</w:t>
      </w:r>
      <w:r w:rsidRPr="00BA08CC">
        <w:rPr>
          <w:rFonts w:hint="eastAsia"/>
        </w:rPr>
        <w:t>3.6-</w:t>
      </w:r>
      <w:r w:rsidR="002B0605">
        <w:rPr>
          <w:rFonts w:hint="eastAsia"/>
        </w:rPr>
        <w:t>4</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3.6</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4</w:t>
      </w:r>
      <w:r w:rsidR="0013141C">
        <w:fldChar w:fldCharType="end"/>
      </w:r>
      <w:r w:rsidRPr="00BA08CC">
        <w:rPr>
          <w:rFonts w:hint="eastAsia"/>
        </w:rPr>
        <w:t>项目所在区域声环境现状监测结果</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48"/>
        <w:gridCol w:w="2248"/>
        <w:gridCol w:w="1669"/>
        <w:gridCol w:w="1556"/>
      </w:tblGrid>
      <w:tr w:rsidR="00B80A5D" w:rsidRPr="00BA08CC">
        <w:trPr>
          <w:trHeight w:val="193"/>
          <w:jc w:val="center"/>
        </w:trPr>
        <w:tc>
          <w:tcPr>
            <w:tcW w:w="1101" w:type="dxa"/>
            <w:vMerge w:val="restart"/>
            <w:vAlign w:val="center"/>
          </w:tcPr>
          <w:p w:rsidR="00B80A5D" w:rsidRPr="00BA08CC" w:rsidRDefault="00771FDA">
            <w:pPr>
              <w:pStyle w:val="af2"/>
            </w:pPr>
            <w:r w:rsidRPr="00BA08CC">
              <w:t>点位编号</w:t>
            </w:r>
          </w:p>
        </w:tc>
        <w:tc>
          <w:tcPr>
            <w:tcW w:w="1948" w:type="dxa"/>
            <w:vMerge w:val="restart"/>
            <w:vAlign w:val="center"/>
          </w:tcPr>
          <w:p w:rsidR="00B80A5D" w:rsidRPr="00BA08CC" w:rsidRDefault="00771FDA">
            <w:pPr>
              <w:pStyle w:val="af2"/>
            </w:pPr>
            <w:r w:rsidRPr="00BA08CC">
              <w:t>点位名称</w:t>
            </w:r>
          </w:p>
        </w:tc>
        <w:tc>
          <w:tcPr>
            <w:tcW w:w="2248" w:type="dxa"/>
            <w:vMerge w:val="restart"/>
            <w:vAlign w:val="center"/>
          </w:tcPr>
          <w:p w:rsidR="00B80A5D" w:rsidRPr="00BA08CC" w:rsidRDefault="00771FDA">
            <w:pPr>
              <w:pStyle w:val="af2"/>
            </w:pPr>
            <w:r w:rsidRPr="00BA08CC">
              <w:rPr>
                <w:rFonts w:hint="eastAsia"/>
              </w:rPr>
              <w:t>位置</w:t>
            </w:r>
          </w:p>
        </w:tc>
        <w:tc>
          <w:tcPr>
            <w:tcW w:w="3225" w:type="dxa"/>
            <w:gridSpan w:val="2"/>
            <w:vAlign w:val="center"/>
          </w:tcPr>
          <w:p w:rsidR="00B80A5D" w:rsidRPr="00BA08CC" w:rsidRDefault="00771FDA">
            <w:pPr>
              <w:pStyle w:val="af2"/>
            </w:pPr>
            <w:r w:rsidRPr="00BA08CC">
              <w:rPr>
                <w:rFonts w:hint="eastAsia"/>
              </w:rPr>
              <w:t>监测值</w:t>
            </w:r>
          </w:p>
        </w:tc>
      </w:tr>
      <w:tr w:rsidR="00B80A5D" w:rsidRPr="00BA08CC">
        <w:trPr>
          <w:trHeight w:val="340"/>
          <w:jc w:val="center"/>
        </w:trPr>
        <w:tc>
          <w:tcPr>
            <w:tcW w:w="1101" w:type="dxa"/>
            <w:vMerge/>
            <w:vAlign w:val="center"/>
          </w:tcPr>
          <w:p w:rsidR="00B80A5D" w:rsidRPr="00BA08CC" w:rsidRDefault="00B80A5D">
            <w:pPr>
              <w:pStyle w:val="af2"/>
            </w:pPr>
          </w:p>
        </w:tc>
        <w:tc>
          <w:tcPr>
            <w:tcW w:w="1948" w:type="dxa"/>
            <w:vMerge/>
            <w:vAlign w:val="center"/>
          </w:tcPr>
          <w:p w:rsidR="00B80A5D" w:rsidRPr="00BA08CC" w:rsidRDefault="00B80A5D">
            <w:pPr>
              <w:pStyle w:val="af2"/>
            </w:pPr>
          </w:p>
        </w:tc>
        <w:tc>
          <w:tcPr>
            <w:tcW w:w="2248" w:type="dxa"/>
            <w:vMerge/>
            <w:vAlign w:val="center"/>
          </w:tcPr>
          <w:p w:rsidR="00B80A5D" w:rsidRPr="00BA08CC" w:rsidRDefault="00B80A5D">
            <w:pPr>
              <w:pStyle w:val="af2"/>
            </w:pPr>
          </w:p>
        </w:tc>
        <w:tc>
          <w:tcPr>
            <w:tcW w:w="1669" w:type="dxa"/>
            <w:vAlign w:val="center"/>
          </w:tcPr>
          <w:p w:rsidR="00B80A5D" w:rsidRPr="00BA08CC" w:rsidRDefault="00771FDA">
            <w:pPr>
              <w:pStyle w:val="af2"/>
            </w:pPr>
            <w:r w:rsidRPr="00BA08CC">
              <w:rPr>
                <w:rFonts w:hint="eastAsia"/>
              </w:rPr>
              <w:t>昼间</w:t>
            </w:r>
            <w:r w:rsidRPr="00BA08CC">
              <w:rPr>
                <w:rFonts w:hint="eastAsia"/>
              </w:rPr>
              <w:t>dB(A)</w:t>
            </w:r>
          </w:p>
        </w:tc>
        <w:tc>
          <w:tcPr>
            <w:tcW w:w="1556" w:type="dxa"/>
            <w:vAlign w:val="center"/>
          </w:tcPr>
          <w:p w:rsidR="00B80A5D" w:rsidRPr="00BA08CC" w:rsidRDefault="00771FDA">
            <w:pPr>
              <w:pStyle w:val="af2"/>
            </w:pPr>
            <w:r w:rsidRPr="00BA08CC">
              <w:rPr>
                <w:rFonts w:hint="eastAsia"/>
              </w:rPr>
              <w:t>夜间</w:t>
            </w:r>
            <w:r w:rsidRPr="00BA08CC">
              <w:t>dB(A)</w:t>
            </w:r>
          </w:p>
        </w:tc>
      </w:tr>
      <w:tr w:rsidR="00B80A5D" w:rsidRPr="00BA08CC">
        <w:trPr>
          <w:trHeight w:val="340"/>
          <w:jc w:val="center"/>
        </w:trPr>
        <w:tc>
          <w:tcPr>
            <w:tcW w:w="1101" w:type="dxa"/>
            <w:vAlign w:val="center"/>
          </w:tcPr>
          <w:p w:rsidR="00B80A5D" w:rsidRPr="00BA08CC" w:rsidRDefault="00771FDA">
            <w:pPr>
              <w:pStyle w:val="af2"/>
            </w:pPr>
            <w:r w:rsidRPr="00BA08CC">
              <w:rPr>
                <w:rFonts w:hint="eastAsia"/>
              </w:rPr>
              <w:t>N1</w:t>
            </w:r>
          </w:p>
        </w:tc>
        <w:tc>
          <w:tcPr>
            <w:tcW w:w="1948" w:type="dxa"/>
            <w:vAlign w:val="center"/>
          </w:tcPr>
          <w:p w:rsidR="00B80A5D" w:rsidRPr="00BA08CC" w:rsidRDefault="00771FDA">
            <w:pPr>
              <w:pStyle w:val="af2"/>
            </w:pPr>
            <w:r w:rsidRPr="00BA08CC">
              <w:rPr>
                <w:rFonts w:hint="eastAsia"/>
              </w:rPr>
              <w:t>项目北侧厂界</w:t>
            </w:r>
          </w:p>
        </w:tc>
        <w:tc>
          <w:tcPr>
            <w:tcW w:w="2248" w:type="dxa"/>
            <w:vAlign w:val="center"/>
          </w:tcPr>
          <w:p w:rsidR="00B80A5D" w:rsidRPr="00BA08CC" w:rsidRDefault="00771FDA">
            <w:pPr>
              <w:pStyle w:val="af2"/>
            </w:pPr>
            <w:r w:rsidRPr="00BA08CC">
              <w:rPr>
                <w:rFonts w:hint="eastAsia"/>
              </w:rPr>
              <w:t>项目厂界外</w:t>
            </w:r>
            <w:r w:rsidRPr="00BA08CC">
              <w:rPr>
                <w:rFonts w:hint="eastAsia"/>
              </w:rPr>
              <w:t>1m</w:t>
            </w:r>
          </w:p>
        </w:tc>
        <w:tc>
          <w:tcPr>
            <w:tcW w:w="1669" w:type="dxa"/>
            <w:vAlign w:val="center"/>
          </w:tcPr>
          <w:p w:rsidR="00B80A5D" w:rsidRPr="00BA08CC" w:rsidRDefault="00771FDA">
            <w:pPr>
              <w:pStyle w:val="af2"/>
            </w:pPr>
            <w:r w:rsidRPr="00BA08CC">
              <w:rPr>
                <w:rFonts w:hint="eastAsia"/>
              </w:rPr>
              <w:t>59.8</w:t>
            </w:r>
          </w:p>
        </w:tc>
        <w:tc>
          <w:tcPr>
            <w:tcW w:w="1556" w:type="dxa"/>
            <w:vAlign w:val="center"/>
          </w:tcPr>
          <w:p w:rsidR="00B80A5D" w:rsidRPr="00BA08CC" w:rsidRDefault="00771FDA">
            <w:pPr>
              <w:pStyle w:val="af2"/>
            </w:pPr>
            <w:r w:rsidRPr="00BA08CC">
              <w:rPr>
                <w:rFonts w:hint="eastAsia"/>
              </w:rPr>
              <w:t>44.7</w:t>
            </w:r>
          </w:p>
        </w:tc>
      </w:tr>
      <w:tr w:rsidR="00B80A5D" w:rsidRPr="00BA08CC">
        <w:trPr>
          <w:trHeight w:val="340"/>
          <w:jc w:val="center"/>
        </w:trPr>
        <w:tc>
          <w:tcPr>
            <w:tcW w:w="1101" w:type="dxa"/>
            <w:vAlign w:val="center"/>
          </w:tcPr>
          <w:p w:rsidR="00B80A5D" w:rsidRPr="00BA08CC" w:rsidRDefault="00771FDA">
            <w:pPr>
              <w:pStyle w:val="af2"/>
            </w:pPr>
            <w:r w:rsidRPr="00BA08CC">
              <w:rPr>
                <w:rFonts w:hint="eastAsia"/>
              </w:rPr>
              <w:t>N2</w:t>
            </w:r>
          </w:p>
        </w:tc>
        <w:tc>
          <w:tcPr>
            <w:tcW w:w="1948" w:type="dxa"/>
            <w:vAlign w:val="center"/>
          </w:tcPr>
          <w:p w:rsidR="00B80A5D" w:rsidRPr="00BA08CC" w:rsidRDefault="00771FDA">
            <w:pPr>
              <w:pStyle w:val="af2"/>
            </w:pPr>
            <w:r w:rsidRPr="00BA08CC">
              <w:rPr>
                <w:rFonts w:hint="eastAsia"/>
              </w:rPr>
              <w:t>项目南侧厂界</w:t>
            </w:r>
          </w:p>
        </w:tc>
        <w:tc>
          <w:tcPr>
            <w:tcW w:w="2248" w:type="dxa"/>
            <w:vAlign w:val="center"/>
          </w:tcPr>
          <w:p w:rsidR="00B80A5D" w:rsidRPr="00BA08CC" w:rsidRDefault="00771FDA">
            <w:pPr>
              <w:pStyle w:val="af2"/>
            </w:pPr>
            <w:r w:rsidRPr="00BA08CC">
              <w:rPr>
                <w:rFonts w:hint="eastAsia"/>
              </w:rPr>
              <w:t>项目厂界外</w:t>
            </w:r>
            <w:r w:rsidRPr="00BA08CC">
              <w:rPr>
                <w:rFonts w:hint="eastAsia"/>
              </w:rPr>
              <w:t>1m</w:t>
            </w:r>
          </w:p>
        </w:tc>
        <w:tc>
          <w:tcPr>
            <w:tcW w:w="1669" w:type="dxa"/>
            <w:vAlign w:val="center"/>
          </w:tcPr>
          <w:p w:rsidR="00B80A5D" w:rsidRPr="00BA08CC" w:rsidRDefault="00771FDA">
            <w:pPr>
              <w:pStyle w:val="af2"/>
            </w:pPr>
            <w:r w:rsidRPr="00BA08CC">
              <w:rPr>
                <w:rFonts w:hint="eastAsia"/>
              </w:rPr>
              <w:t>61.5</w:t>
            </w:r>
          </w:p>
        </w:tc>
        <w:tc>
          <w:tcPr>
            <w:tcW w:w="1556" w:type="dxa"/>
            <w:vAlign w:val="center"/>
          </w:tcPr>
          <w:p w:rsidR="00B80A5D" w:rsidRPr="00BA08CC" w:rsidRDefault="00771FDA">
            <w:pPr>
              <w:pStyle w:val="af2"/>
            </w:pPr>
            <w:r w:rsidRPr="00BA08CC">
              <w:rPr>
                <w:rFonts w:hint="eastAsia"/>
              </w:rPr>
              <w:t>46.9</w:t>
            </w:r>
          </w:p>
        </w:tc>
      </w:tr>
      <w:tr w:rsidR="00B80A5D" w:rsidRPr="00BA08CC">
        <w:trPr>
          <w:trHeight w:val="340"/>
          <w:jc w:val="center"/>
        </w:trPr>
        <w:tc>
          <w:tcPr>
            <w:tcW w:w="1101" w:type="dxa"/>
            <w:vAlign w:val="center"/>
          </w:tcPr>
          <w:p w:rsidR="00B80A5D" w:rsidRPr="00BA08CC" w:rsidRDefault="00771FDA">
            <w:pPr>
              <w:pStyle w:val="af2"/>
            </w:pPr>
            <w:r w:rsidRPr="00BA08CC">
              <w:rPr>
                <w:rFonts w:hint="eastAsia"/>
              </w:rPr>
              <w:t>N3</w:t>
            </w:r>
          </w:p>
        </w:tc>
        <w:tc>
          <w:tcPr>
            <w:tcW w:w="1948" w:type="dxa"/>
            <w:vAlign w:val="center"/>
          </w:tcPr>
          <w:p w:rsidR="00B80A5D" w:rsidRPr="00BA08CC" w:rsidRDefault="00771FDA">
            <w:pPr>
              <w:pStyle w:val="af2"/>
            </w:pPr>
            <w:r w:rsidRPr="00BA08CC">
              <w:rPr>
                <w:rFonts w:hint="eastAsia"/>
              </w:rPr>
              <w:t>项目西侧厂界</w:t>
            </w:r>
          </w:p>
        </w:tc>
        <w:tc>
          <w:tcPr>
            <w:tcW w:w="2248" w:type="dxa"/>
            <w:vAlign w:val="center"/>
          </w:tcPr>
          <w:p w:rsidR="00B80A5D" w:rsidRPr="00BA08CC" w:rsidRDefault="00771FDA">
            <w:pPr>
              <w:pStyle w:val="af2"/>
            </w:pPr>
            <w:r w:rsidRPr="00BA08CC">
              <w:rPr>
                <w:rFonts w:hint="eastAsia"/>
              </w:rPr>
              <w:t>项目厂界外</w:t>
            </w:r>
            <w:r w:rsidRPr="00BA08CC">
              <w:rPr>
                <w:rFonts w:hint="eastAsia"/>
              </w:rPr>
              <w:t>1m</w:t>
            </w:r>
          </w:p>
        </w:tc>
        <w:tc>
          <w:tcPr>
            <w:tcW w:w="1669" w:type="dxa"/>
            <w:vAlign w:val="center"/>
          </w:tcPr>
          <w:p w:rsidR="00B80A5D" w:rsidRPr="00BA08CC" w:rsidRDefault="00771FDA">
            <w:pPr>
              <w:pStyle w:val="af2"/>
            </w:pPr>
            <w:r w:rsidRPr="00BA08CC">
              <w:rPr>
                <w:rFonts w:hint="eastAsia"/>
              </w:rPr>
              <w:t>56.3</w:t>
            </w:r>
          </w:p>
        </w:tc>
        <w:tc>
          <w:tcPr>
            <w:tcW w:w="1556" w:type="dxa"/>
            <w:vAlign w:val="center"/>
          </w:tcPr>
          <w:p w:rsidR="00B80A5D" w:rsidRPr="00BA08CC" w:rsidRDefault="00771FDA">
            <w:pPr>
              <w:pStyle w:val="af2"/>
            </w:pPr>
            <w:r w:rsidRPr="00BA08CC">
              <w:rPr>
                <w:rFonts w:hint="eastAsia"/>
              </w:rPr>
              <w:t>43.6</w:t>
            </w:r>
          </w:p>
        </w:tc>
      </w:tr>
    </w:tbl>
    <w:p w:rsidR="00B80A5D" w:rsidRPr="00BA08CC" w:rsidRDefault="00771FDA">
      <w:pPr>
        <w:ind w:firstLine="480"/>
      </w:pPr>
      <w:r w:rsidRPr="00BA08CC">
        <w:rPr>
          <w:rFonts w:hint="eastAsia"/>
        </w:rPr>
        <w:t>由上表可知，项目的东侧、北侧厂界声环境现状可以满足《声环境质量标准》（</w:t>
      </w:r>
      <w:r w:rsidRPr="00BA08CC">
        <w:rPr>
          <w:rFonts w:hint="eastAsia"/>
        </w:rPr>
        <w:t>GB3096-2008</w:t>
      </w:r>
      <w:r w:rsidRPr="00BA08CC">
        <w:rPr>
          <w:rFonts w:hint="eastAsia"/>
        </w:rPr>
        <w:t>）中的</w:t>
      </w:r>
      <w:r w:rsidRPr="00BA08CC">
        <w:rPr>
          <w:rFonts w:hint="eastAsia"/>
        </w:rPr>
        <w:t>3</w:t>
      </w:r>
      <w:r w:rsidRPr="00BA08CC">
        <w:rPr>
          <w:rFonts w:hint="eastAsia"/>
        </w:rPr>
        <w:t>类标准，项目南侧厂界可以达到</w:t>
      </w:r>
      <w:r w:rsidRPr="00BA08CC">
        <w:rPr>
          <w:rFonts w:hint="eastAsia"/>
        </w:rPr>
        <w:t>4a</w:t>
      </w:r>
      <w:r w:rsidRPr="00BA08CC">
        <w:rPr>
          <w:rFonts w:hint="eastAsia"/>
        </w:rPr>
        <w:t>类标准，项目所在区域声环境质量良好。</w:t>
      </w:r>
    </w:p>
    <w:p w:rsidR="00B80A5D" w:rsidRPr="00BA08CC" w:rsidRDefault="00771FDA">
      <w:pPr>
        <w:pStyle w:val="2"/>
      </w:pPr>
      <w:r w:rsidRPr="00BA08CC">
        <w:rPr>
          <w:rFonts w:hint="eastAsia"/>
        </w:rPr>
        <w:t>主要环境问题及环境保护目标</w:t>
      </w:r>
    </w:p>
    <w:p w:rsidR="00B80A5D" w:rsidRPr="00BA08CC" w:rsidRDefault="00771FDA">
      <w:pPr>
        <w:pStyle w:val="3"/>
      </w:pPr>
      <w:r w:rsidRPr="00BA08CC">
        <w:rPr>
          <w:rFonts w:hint="eastAsia"/>
        </w:rPr>
        <w:t>主要环境问题</w:t>
      </w:r>
    </w:p>
    <w:p w:rsidR="00B80A5D" w:rsidRPr="00BA08CC" w:rsidRDefault="00771FDA">
      <w:pPr>
        <w:ind w:firstLine="480"/>
      </w:pPr>
      <w:r w:rsidRPr="00BA08CC">
        <w:rPr>
          <w:rFonts w:hint="eastAsia"/>
        </w:rPr>
        <w:t>（</w:t>
      </w:r>
      <w:r w:rsidRPr="00BA08CC">
        <w:rPr>
          <w:rFonts w:hint="eastAsia"/>
        </w:rPr>
        <w:t>1</w:t>
      </w:r>
      <w:r w:rsidRPr="00BA08CC">
        <w:rPr>
          <w:rFonts w:hint="eastAsia"/>
        </w:rPr>
        <w:t>）废水：生活污水对青口污水处理厂负荷冲击影响</w:t>
      </w:r>
    </w:p>
    <w:p w:rsidR="00B80A5D" w:rsidRPr="00BA08CC" w:rsidRDefault="00771FDA">
      <w:pPr>
        <w:ind w:firstLine="480"/>
      </w:pPr>
      <w:r w:rsidRPr="00BA08CC">
        <w:rPr>
          <w:rFonts w:hint="eastAsia"/>
        </w:rPr>
        <w:t>（</w:t>
      </w:r>
      <w:r w:rsidRPr="00BA08CC">
        <w:rPr>
          <w:rFonts w:hint="eastAsia"/>
        </w:rPr>
        <w:t>2</w:t>
      </w:r>
      <w:r w:rsidRPr="00BA08CC">
        <w:rPr>
          <w:rFonts w:hint="eastAsia"/>
        </w:rPr>
        <w:t>）废气：主要为生产过程中涂料挥发产生的有机废气和抛丸机产生的粉尘对大气环境的影响。</w:t>
      </w:r>
    </w:p>
    <w:p w:rsidR="00B80A5D" w:rsidRPr="00BA08CC" w:rsidRDefault="00771FDA">
      <w:pPr>
        <w:ind w:firstLine="480"/>
      </w:pPr>
      <w:r w:rsidRPr="00BA08CC">
        <w:rPr>
          <w:rFonts w:hint="eastAsia"/>
        </w:rPr>
        <w:t>（</w:t>
      </w:r>
      <w:r w:rsidRPr="00BA08CC">
        <w:rPr>
          <w:rFonts w:hint="eastAsia"/>
        </w:rPr>
        <w:t>3</w:t>
      </w:r>
      <w:r w:rsidRPr="00BA08CC">
        <w:rPr>
          <w:rFonts w:hint="eastAsia"/>
        </w:rPr>
        <w:t>）噪声：生产设备噪声对周围声环境影响。</w:t>
      </w:r>
    </w:p>
    <w:p w:rsidR="00B80A5D" w:rsidRPr="00BA08CC" w:rsidRDefault="00771FDA">
      <w:pPr>
        <w:ind w:firstLine="480"/>
      </w:pPr>
      <w:r w:rsidRPr="00BA08CC">
        <w:rPr>
          <w:rFonts w:hint="eastAsia"/>
        </w:rPr>
        <w:t>（</w:t>
      </w:r>
      <w:r w:rsidRPr="00BA08CC">
        <w:rPr>
          <w:rFonts w:hint="eastAsia"/>
        </w:rPr>
        <w:t>4</w:t>
      </w:r>
      <w:r w:rsidRPr="00BA08CC">
        <w:rPr>
          <w:rFonts w:hint="eastAsia"/>
        </w:rPr>
        <w:t>）固体废物：主要为生活垃圾、废涂料桶、废手套及生产产生的金属粉尘和废钢丸对周边环境的影响。</w:t>
      </w:r>
    </w:p>
    <w:p w:rsidR="00B80A5D" w:rsidRPr="00BA08CC" w:rsidRDefault="00771FDA">
      <w:pPr>
        <w:pStyle w:val="3"/>
      </w:pPr>
      <w:r w:rsidRPr="00BA08CC">
        <w:rPr>
          <w:rFonts w:hint="eastAsia"/>
        </w:rPr>
        <w:t>环境保护目标</w:t>
      </w:r>
    </w:p>
    <w:p w:rsidR="00B80A5D" w:rsidRPr="00BA08CC" w:rsidRDefault="00771FDA">
      <w:pPr>
        <w:ind w:firstLine="480"/>
      </w:pPr>
      <w:r w:rsidRPr="00BA08CC">
        <w:rPr>
          <w:rFonts w:hint="eastAsia"/>
        </w:rPr>
        <w:t>本项目环境保护目标详见表</w:t>
      </w:r>
      <w:r w:rsidRPr="00BA08CC">
        <w:rPr>
          <w:rFonts w:hint="eastAsia"/>
        </w:rPr>
        <w:t>3.7-1</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3.7</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项目主要环境保护目标一览表</w:t>
      </w:r>
    </w:p>
    <w:tbl>
      <w:tblPr>
        <w:tblStyle w:val="af"/>
        <w:tblW w:w="8522" w:type="dxa"/>
        <w:jc w:val="center"/>
        <w:tblLayout w:type="fixed"/>
        <w:tblLook w:val="04A0"/>
      </w:tblPr>
      <w:tblGrid>
        <w:gridCol w:w="674"/>
        <w:gridCol w:w="1127"/>
        <w:gridCol w:w="871"/>
        <w:gridCol w:w="1016"/>
        <w:gridCol w:w="726"/>
        <w:gridCol w:w="1991"/>
        <w:gridCol w:w="2117"/>
      </w:tblGrid>
      <w:tr w:rsidR="00B80A5D" w:rsidRPr="00BA08CC">
        <w:trPr>
          <w:trHeight w:val="283"/>
          <w:jc w:val="center"/>
        </w:trPr>
        <w:tc>
          <w:tcPr>
            <w:tcW w:w="674" w:type="dxa"/>
            <w:vAlign w:val="center"/>
          </w:tcPr>
          <w:p w:rsidR="00B80A5D" w:rsidRPr="00BA08CC" w:rsidRDefault="00771FDA">
            <w:pPr>
              <w:pStyle w:val="af2"/>
            </w:pPr>
            <w:r w:rsidRPr="00BA08CC">
              <w:rPr>
                <w:rFonts w:hint="eastAsia"/>
              </w:rPr>
              <w:t>序号</w:t>
            </w:r>
          </w:p>
        </w:tc>
        <w:tc>
          <w:tcPr>
            <w:tcW w:w="1127" w:type="dxa"/>
            <w:vAlign w:val="center"/>
          </w:tcPr>
          <w:p w:rsidR="00B80A5D" w:rsidRPr="00BA08CC" w:rsidRDefault="00771FDA">
            <w:pPr>
              <w:pStyle w:val="af2"/>
            </w:pPr>
            <w:r w:rsidRPr="00BA08CC">
              <w:rPr>
                <w:rFonts w:hint="eastAsia"/>
              </w:rPr>
              <w:t>保护目标</w:t>
            </w:r>
          </w:p>
        </w:tc>
        <w:tc>
          <w:tcPr>
            <w:tcW w:w="871" w:type="dxa"/>
            <w:vAlign w:val="center"/>
          </w:tcPr>
          <w:p w:rsidR="00B80A5D" w:rsidRPr="00BA08CC" w:rsidRDefault="00771FDA">
            <w:pPr>
              <w:pStyle w:val="af2"/>
            </w:pPr>
            <w:r w:rsidRPr="00BA08CC">
              <w:rPr>
                <w:rFonts w:hint="eastAsia"/>
              </w:rPr>
              <w:t>方位</w:t>
            </w:r>
          </w:p>
        </w:tc>
        <w:tc>
          <w:tcPr>
            <w:tcW w:w="1016" w:type="dxa"/>
            <w:vAlign w:val="center"/>
          </w:tcPr>
          <w:p w:rsidR="00B80A5D" w:rsidRPr="00BA08CC" w:rsidRDefault="00771FDA">
            <w:pPr>
              <w:pStyle w:val="af2"/>
            </w:pPr>
            <w:r w:rsidRPr="00BA08CC">
              <w:rPr>
                <w:rFonts w:hint="eastAsia"/>
              </w:rPr>
              <w:t>规模</w:t>
            </w:r>
          </w:p>
        </w:tc>
        <w:tc>
          <w:tcPr>
            <w:tcW w:w="726" w:type="dxa"/>
            <w:vAlign w:val="center"/>
          </w:tcPr>
          <w:p w:rsidR="00B80A5D" w:rsidRPr="00BA08CC" w:rsidRDefault="00771FDA">
            <w:pPr>
              <w:pStyle w:val="af2"/>
            </w:pPr>
            <w:r w:rsidRPr="00BA08CC">
              <w:rPr>
                <w:rFonts w:hint="eastAsia"/>
              </w:rPr>
              <w:t>距离</w:t>
            </w:r>
          </w:p>
        </w:tc>
        <w:tc>
          <w:tcPr>
            <w:tcW w:w="4108" w:type="dxa"/>
            <w:gridSpan w:val="2"/>
            <w:vAlign w:val="center"/>
          </w:tcPr>
          <w:p w:rsidR="00B80A5D" w:rsidRPr="00BA08CC" w:rsidRDefault="00771FDA">
            <w:pPr>
              <w:pStyle w:val="af2"/>
            </w:pPr>
            <w:r w:rsidRPr="00BA08CC">
              <w:rPr>
                <w:rFonts w:hint="eastAsia"/>
              </w:rPr>
              <w:t>保护标准</w:t>
            </w:r>
          </w:p>
        </w:tc>
      </w:tr>
      <w:tr w:rsidR="00B80A5D" w:rsidRPr="00BA08CC">
        <w:trPr>
          <w:trHeight w:val="454"/>
          <w:jc w:val="center"/>
        </w:trPr>
        <w:tc>
          <w:tcPr>
            <w:tcW w:w="674" w:type="dxa"/>
            <w:vAlign w:val="center"/>
          </w:tcPr>
          <w:p w:rsidR="00B80A5D" w:rsidRPr="00BA08CC" w:rsidRDefault="00771FDA">
            <w:pPr>
              <w:pStyle w:val="af2"/>
            </w:pPr>
            <w:r w:rsidRPr="00BA08CC">
              <w:rPr>
                <w:rFonts w:hint="eastAsia"/>
              </w:rPr>
              <w:t>1</w:t>
            </w:r>
          </w:p>
        </w:tc>
        <w:tc>
          <w:tcPr>
            <w:tcW w:w="1127" w:type="dxa"/>
            <w:vAlign w:val="center"/>
          </w:tcPr>
          <w:p w:rsidR="00B80A5D" w:rsidRPr="00BA08CC" w:rsidRDefault="00771FDA">
            <w:pPr>
              <w:pStyle w:val="af2"/>
            </w:pPr>
            <w:r w:rsidRPr="00BA08CC">
              <w:rPr>
                <w:rFonts w:hint="eastAsia"/>
              </w:rPr>
              <w:t>卜洲村</w:t>
            </w:r>
          </w:p>
        </w:tc>
        <w:tc>
          <w:tcPr>
            <w:tcW w:w="871" w:type="dxa"/>
            <w:vAlign w:val="center"/>
          </w:tcPr>
          <w:p w:rsidR="00B80A5D" w:rsidRPr="00BA08CC" w:rsidRDefault="00771FDA">
            <w:pPr>
              <w:pStyle w:val="af2"/>
            </w:pPr>
            <w:r w:rsidRPr="00BA08CC">
              <w:rPr>
                <w:rFonts w:hint="eastAsia"/>
              </w:rPr>
              <w:t>西侧</w:t>
            </w:r>
          </w:p>
        </w:tc>
        <w:tc>
          <w:tcPr>
            <w:tcW w:w="1016" w:type="dxa"/>
            <w:vAlign w:val="center"/>
          </w:tcPr>
          <w:p w:rsidR="00B80A5D" w:rsidRPr="00BA08CC" w:rsidRDefault="00771FDA">
            <w:pPr>
              <w:pStyle w:val="af2"/>
            </w:pPr>
            <w:r w:rsidRPr="00BA08CC">
              <w:rPr>
                <w:rFonts w:hint="eastAsia"/>
              </w:rPr>
              <w:t>2210</w:t>
            </w:r>
            <w:r w:rsidRPr="00BA08CC">
              <w:rPr>
                <w:rFonts w:hint="eastAsia"/>
              </w:rPr>
              <w:t>人</w:t>
            </w:r>
          </w:p>
        </w:tc>
        <w:tc>
          <w:tcPr>
            <w:tcW w:w="726" w:type="dxa"/>
            <w:vAlign w:val="center"/>
          </w:tcPr>
          <w:p w:rsidR="00B80A5D" w:rsidRPr="00BA08CC" w:rsidRDefault="00771FDA">
            <w:pPr>
              <w:pStyle w:val="af2"/>
            </w:pPr>
            <w:r w:rsidRPr="00BA08CC">
              <w:rPr>
                <w:rFonts w:hint="eastAsia"/>
              </w:rPr>
              <w:t>430m</w:t>
            </w:r>
          </w:p>
        </w:tc>
        <w:tc>
          <w:tcPr>
            <w:tcW w:w="1991" w:type="dxa"/>
            <w:vMerge w:val="restart"/>
            <w:vAlign w:val="center"/>
          </w:tcPr>
          <w:p w:rsidR="00B80A5D" w:rsidRPr="00BA08CC" w:rsidRDefault="00771FDA">
            <w:pPr>
              <w:pStyle w:val="af2"/>
            </w:pPr>
            <w:r w:rsidRPr="00BA08CC">
              <w:rPr>
                <w:rFonts w:hint="eastAsia"/>
              </w:rPr>
              <w:t>《声环境质量标准》（</w:t>
            </w:r>
            <w:r w:rsidRPr="00BA08CC">
              <w:rPr>
                <w:rFonts w:hint="eastAsia"/>
              </w:rPr>
              <w:t>GB3096-2008</w:t>
            </w:r>
            <w:r w:rsidRPr="00BA08CC">
              <w:rPr>
                <w:rFonts w:hint="eastAsia"/>
              </w:rPr>
              <w:t>）</w:t>
            </w:r>
            <w:r w:rsidRPr="00BA08CC">
              <w:rPr>
                <w:rFonts w:hint="eastAsia"/>
              </w:rPr>
              <w:t>2</w:t>
            </w:r>
            <w:r w:rsidRPr="00BA08CC">
              <w:rPr>
                <w:rFonts w:hint="eastAsia"/>
              </w:rPr>
              <w:t>类区标准</w:t>
            </w:r>
          </w:p>
        </w:tc>
        <w:tc>
          <w:tcPr>
            <w:tcW w:w="2117" w:type="dxa"/>
            <w:vMerge w:val="restart"/>
            <w:vAlign w:val="center"/>
          </w:tcPr>
          <w:p w:rsidR="00B80A5D" w:rsidRPr="00BA08CC" w:rsidRDefault="00771FDA">
            <w:pPr>
              <w:pStyle w:val="af2"/>
            </w:pPr>
            <w:r w:rsidRPr="00BA08CC">
              <w:rPr>
                <w:rFonts w:hint="eastAsia"/>
              </w:rPr>
              <w:t>《环境空气质量标准》（</w:t>
            </w:r>
            <w:r w:rsidRPr="00BA08CC">
              <w:rPr>
                <w:rFonts w:hint="eastAsia"/>
              </w:rPr>
              <w:t>GB3095-2012</w:t>
            </w:r>
            <w:r w:rsidRPr="00BA08CC">
              <w:rPr>
                <w:rFonts w:hint="eastAsia"/>
              </w:rPr>
              <w:t>）二类区标准</w:t>
            </w:r>
          </w:p>
        </w:tc>
      </w:tr>
      <w:tr w:rsidR="00B80A5D" w:rsidRPr="00BA08CC">
        <w:trPr>
          <w:trHeight w:val="283"/>
          <w:jc w:val="center"/>
        </w:trPr>
        <w:tc>
          <w:tcPr>
            <w:tcW w:w="674" w:type="dxa"/>
            <w:vAlign w:val="center"/>
          </w:tcPr>
          <w:p w:rsidR="00B80A5D" w:rsidRPr="00BA08CC" w:rsidRDefault="00771FDA">
            <w:pPr>
              <w:pStyle w:val="af2"/>
            </w:pPr>
            <w:r w:rsidRPr="00BA08CC">
              <w:rPr>
                <w:rFonts w:hint="eastAsia"/>
              </w:rPr>
              <w:t>2</w:t>
            </w:r>
          </w:p>
        </w:tc>
        <w:tc>
          <w:tcPr>
            <w:tcW w:w="1127" w:type="dxa"/>
            <w:vAlign w:val="center"/>
          </w:tcPr>
          <w:p w:rsidR="00B80A5D" w:rsidRPr="00BA08CC" w:rsidRDefault="00771FDA">
            <w:pPr>
              <w:pStyle w:val="af2"/>
            </w:pPr>
            <w:r w:rsidRPr="00BA08CC">
              <w:rPr>
                <w:rFonts w:hint="eastAsia"/>
              </w:rPr>
              <w:t>泸屿村</w:t>
            </w:r>
          </w:p>
        </w:tc>
        <w:tc>
          <w:tcPr>
            <w:tcW w:w="871" w:type="dxa"/>
            <w:vAlign w:val="center"/>
          </w:tcPr>
          <w:p w:rsidR="00B80A5D" w:rsidRPr="00BA08CC" w:rsidRDefault="00771FDA">
            <w:pPr>
              <w:pStyle w:val="af2"/>
            </w:pPr>
            <w:r w:rsidRPr="00BA08CC">
              <w:rPr>
                <w:rFonts w:hint="eastAsia"/>
              </w:rPr>
              <w:t>东北侧</w:t>
            </w:r>
          </w:p>
        </w:tc>
        <w:tc>
          <w:tcPr>
            <w:tcW w:w="1016" w:type="dxa"/>
            <w:vAlign w:val="center"/>
          </w:tcPr>
          <w:p w:rsidR="00B80A5D" w:rsidRPr="00BA08CC" w:rsidRDefault="00771FDA">
            <w:pPr>
              <w:pStyle w:val="af2"/>
            </w:pPr>
            <w:r w:rsidRPr="00BA08CC">
              <w:rPr>
                <w:rFonts w:hint="eastAsia"/>
              </w:rPr>
              <w:t>2453</w:t>
            </w:r>
            <w:r w:rsidRPr="00BA08CC">
              <w:rPr>
                <w:rFonts w:hint="eastAsia"/>
              </w:rPr>
              <w:t>人</w:t>
            </w:r>
          </w:p>
        </w:tc>
        <w:tc>
          <w:tcPr>
            <w:tcW w:w="726" w:type="dxa"/>
            <w:vAlign w:val="center"/>
          </w:tcPr>
          <w:p w:rsidR="00B80A5D" w:rsidRPr="00BA08CC" w:rsidRDefault="00771FDA">
            <w:pPr>
              <w:pStyle w:val="af2"/>
            </w:pPr>
            <w:r w:rsidRPr="00BA08CC">
              <w:rPr>
                <w:rFonts w:hint="eastAsia"/>
              </w:rPr>
              <w:t>670m</w:t>
            </w:r>
          </w:p>
        </w:tc>
        <w:tc>
          <w:tcPr>
            <w:tcW w:w="1991" w:type="dxa"/>
            <w:vMerge/>
            <w:vAlign w:val="center"/>
          </w:tcPr>
          <w:p w:rsidR="00B80A5D" w:rsidRPr="00BA08CC" w:rsidRDefault="00B80A5D">
            <w:pPr>
              <w:pStyle w:val="af2"/>
            </w:pPr>
          </w:p>
        </w:tc>
        <w:tc>
          <w:tcPr>
            <w:tcW w:w="2117" w:type="dxa"/>
            <w:vMerge/>
            <w:vAlign w:val="center"/>
          </w:tcPr>
          <w:p w:rsidR="00B80A5D" w:rsidRPr="00BA08CC" w:rsidRDefault="00B80A5D">
            <w:pPr>
              <w:pStyle w:val="af2"/>
            </w:pPr>
          </w:p>
        </w:tc>
      </w:tr>
      <w:tr w:rsidR="00B80A5D" w:rsidRPr="00BA08CC">
        <w:trPr>
          <w:trHeight w:val="283"/>
          <w:jc w:val="center"/>
        </w:trPr>
        <w:tc>
          <w:tcPr>
            <w:tcW w:w="674" w:type="dxa"/>
            <w:vAlign w:val="center"/>
          </w:tcPr>
          <w:p w:rsidR="00B80A5D" w:rsidRPr="00BA08CC" w:rsidRDefault="00771FDA">
            <w:pPr>
              <w:pStyle w:val="af2"/>
            </w:pPr>
            <w:r w:rsidRPr="00BA08CC">
              <w:rPr>
                <w:rFonts w:hint="eastAsia"/>
              </w:rPr>
              <w:t>3</w:t>
            </w:r>
          </w:p>
        </w:tc>
        <w:tc>
          <w:tcPr>
            <w:tcW w:w="1127" w:type="dxa"/>
            <w:vAlign w:val="center"/>
          </w:tcPr>
          <w:p w:rsidR="00B80A5D" w:rsidRPr="00BA08CC" w:rsidRDefault="00771FDA">
            <w:pPr>
              <w:pStyle w:val="af2"/>
            </w:pPr>
            <w:r w:rsidRPr="00BA08CC">
              <w:rPr>
                <w:rFonts w:hint="eastAsia"/>
              </w:rPr>
              <w:t>陶江</w:t>
            </w:r>
          </w:p>
        </w:tc>
        <w:tc>
          <w:tcPr>
            <w:tcW w:w="871" w:type="dxa"/>
            <w:vAlign w:val="center"/>
          </w:tcPr>
          <w:p w:rsidR="00B80A5D" w:rsidRPr="00BA08CC" w:rsidRDefault="00771FDA">
            <w:pPr>
              <w:pStyle w:val="af2"/>
            </w:pPr>
            <w:r w:rsidRPr="00BA08CC">
              <w:rPr>
                <w:rFonts w:hint="eastAsia"/>
              </w:rPr>
              <w:t>西侧</w:t>
            </w:r>
          </w:p>
        </w:tc>
        <w:tc>
          <w:tcPr>
            <w:tcW w:w="1016" w:type="dxa"/>
            <w:vAlign w:val="center"/>
          </w:tcPr>
          <w:p w:rsidR="00B80A5D" w:rsidRPr="00BA08CC" w:rsidRDefault="00771FDA">
            <w:pPr>
              <w:pStyle w:val="af2"/>
            </w:pPr>
            <w:r w:rsidRPr="00BA08CC">
              <w:rPr>
                <w:rFonts w:hint="eastAsia"/>
              </w:rPr>
              <w:t>/</w:t>
            </w:r>
          </w:p>
        </w:tc>
        <w:tc>
          <w:tcPr>
            <w:tcW w:w="726" w:type="dxa"/>
            <w:vAlign w:val="center"/>
          </w:tcPr>
          <w:p w:rsidR="00B80A5D" w:rsidRPr="00BA08CC" w:rsidRDefault="00771FDA">
            <w:pPr>
              <w:pStyle w:val="af2"/>
            </w:pPr>
            <w:r w:rsidRPr="00BA08CC">
              <w:rPr>
                <w:rFonts w:hint="eastAsia"/>
              </w:rPr>
              <w:t>150m</w:t>
            </w:r>
          </w:p>
        </w:tc>
        <w:tc>
          <w:tcPr>
            <w:tcW w:w="4108" w:type="dxa"/>
            <w:gridSpan w:val="2"/>
            <w:vAlign w:val="center"/>
          </w:tcPr>
          <w:p w:rsidR="00B80A5D" w:rsidRPr="00BA08CC" w:rsidRDefault="00771FDA">
            <w:pPr>
              <w:pStyle w:val="af2"/>
            </w:pPr>
            <w:r w:rsidRPr="00BA08CC">
              <w:rPr>
                <w:rFonts w:hint="eastAsia"/>
              </w:rPr>
              <w:t>《地表水环境质量标准》（</w:t>
            </w:r>
            <w:r w:rsidRPr="00BA08CC">
              <w:rPr>
                <w:rFonts w:hint="eastAsia"/>
              </w:rPr>
              <w:t>GB3838-2002</w:t>
            </w:r>
            <w:r w:rsidRPr="00BA08CC">
              <w:rPr>
                <w:rFonts w:hint="eastAsia"/>
              </w:rPr>
              <w:t>）</w:t>
            </w:r>
          </w:p>
          <w:p w:rsidR="00B80A5D" w:rsidRPr="00BA08CC" w:rsidRDefault="00771FDA">
            <w:pPr>
              <w:pStyle w:val="af2"/>
            </w:pPr>
            <w:r w:rsidRPr="00BA08CC">
              <w:rPr>
                <w:rFonts w:hint="eastAsia"/>
              </w:rPr>
              <w:t>Ⅴ类水质标准</w:t>
            </w:r>
          </w:p>
        </w:tc>
      </w:tr>
    </w:tbl>
    <w:p w:rsidR="009C1846" w:rsidRDefault="009C1846">
      <w:pPr>
        <w:widowControl/>
        <w:spacing w:line="240" w:lineRule="auto"/>
        <w:ind w:firstLineChars="0" w:firstLine="0"/>
        <w:jc w:val="left"/>
        <w:rPr>
          <w:b/>
          <w:bCs/>
          <w:kern w:val="44"/>
          <w:sz w:val="32"/>
          <w:szCs w:val="44"/>
        </w:rPr>
      </w:pPr>
      <w:r>
        <w:br w:type="page"/>
      </w:r>
    </w:p>
    <w:p w:rsidR="00B80A5D" w:rsidRPr="00BA08CC" w:rsidRDefault="00771FDA">
      <w:pPr>
        <w:pStyle w:val="1"/>
      </w:pPr>
      <w:r w:rsidRPr="00BA08CC">
        <w:rPr>
          <w:rFonts w:hint="eastAsia"/>
        </w:rPr>
        <w:lastRenderedPageBreak/>
        <w:t>工程分析</w:t>
      </w:r>
    </w:p>
    <w:p w:rsidR="00B80A5D" w:rsidRPr="00BA08CC" w:rsidRDefault="00771FDA">
      <w:pPr>
        <w:pStyle w:val="2"/>
      </w:pPr>
      <w:r w:rsidRPr="00BA08CC">
        <w:rPr>
          <w:rFonts w:hint="eastAsia"/>
        </w:rPr>
        <w:t>工程概况</w:t>
      </w:r>
    </w:p>
    <w:p w:rsidR="00B80A5D" w:rsidRPr="00BA08CC" w:rsidRDefault="00771FDA">
      <w:pPr>
        <w:pStyle w:val="3"/>
      </w:pPr>
      <w:r w:rsidRPr="00BA08CC">
        <w:rPr>
          <w:rFonts w:hint="eastAsia"/>
        </w:rPr>
        <w:t>项目概况</w:t>
      </w:r>
    </w:p>
    <w:p w:rsidR="00B80A5D" w:rsidRPr="00BA08CC" w:rsidRDefault="00771FDA">
      <w:pPr>
        <w:ind w:leftChars="200" w:left="2280" w:hangingChars="750" w:hanging="1800"/>
      </w:pPr>
      <w:r w:rsidRPr="00BA08CC">
        <w:rPr>
          <w:rFonts w:hint="eastAsia"/>
        </w:rPr>
        <w:t>（</w:t>
      </w:r>
      <w:r w:rsidRPr="00BA08CC">
        <w:rPr>
          <w:rFonts w:hint="eastAsia"/>
        </w:rPr>
        <w:t>1</w:t>
      </w:r>
      <w:r w:rsidRPr="00BA08CC">
        <w:rPr>
          <w:rFonts w:hint="eastAsia"/>
        </w:rPr>
        <w:t>）项目名称：环保达克罗年涂覆加工汽车紧固件</w:t>
      </w:r>
      <w:r w:rsidRPr="00BA08CC">
        <w:rPr>
          <w:rFonts w:hint="eastAsia"/>
        </w:rPr>
        <w:t>/</w:t>
      </w:r>
      <w:r w:rsidRPr="00BA08CC">
        <w:rPr>
          <w:rFonts w:hint="eastAsia"/>
        </w:rPr>
        <w:t>冲压件</w:t>
      </w:r>
      <w:r w:rsidRPr="00BA08CC">
        <w:rPr>
          <w:rFonts w:hint="eastAsia"/>
        </w:rPr>
        <w:t>560</w:t>
      </w:r>
      <w:r w:rsidRPr="00BA08CC">
        <w:rPr>
          <w:rFonts w:hint="eastAsia"/>
        </w:rPr>
        <w:t>吨、加油管</w:t>
      </w:r>
      <w:r w:rsidRPr="00BA08CC">
        <w:rPr>
          <w:rFonts w:hint="eastAsia"/>
        </w:rPr>
        <w:t>/</w:t>
      </w:r>
      <w:r w:rsidRPr="00BA08CC">
        <w:rPr>
          <w:rFonts w:hint="eastAsia"/>
        </w:rPr>
        <w:t>弹簧</w:t>
      </w:r>
      <w:r w:rsidRPr="00BA08CC">
        <w:rPr>
          <w:rFonts w:hint="eastAsia"/>
        </w:rPr>
        <w:t>430</w:t>
      </w:r>
      <w:r w:rsidRPr="00BA08CC">
        <w:rPr>
          <w:rFonts w:hint="eastAsia"/>
        </w:rPr>
        <w:t>吨</w:t>
      </w:r>
    </w:p>
    <w:p w:rsidR="00B80A5D" w:rsidRPr="00BA08CC" w:rsidRDefault="00771FDA">
      <w:pPr>
        <w:ind w:firstLine="480"/>
      </w:pPr>
      <w:r w:rsidRPr="00BA08CC">
        <w:rPr>
          <w:rFonts w:hint="eastAsia"/>
        </w:rPr>
        <w:t>（</w:t>
      </w:r>
      <w:r w:rsidRPr="00BA08CC">
        <w:rPr>
          <w:rFonts w:hint="eastAsia"/>
        </w:rPr>
        <w:t>2</w:t>
      </w:r>
      <w:r w:rsidRPr="00BA08CC">
        <w:rPr>
          <w:rFonts w:hint="eastAsia"/>
        </w:rPr>
        <w:t>）建设单位：福州德茂机械有限公司</w:t>
      </w:r>
    </w:p>
    <w:p w:rsidR="00B80A5D" w:rsidRPr="00BA08CC" w:rsidRDefault="00771FDA">
      <w:pPr>
        <w:ind w:firstLine="480"/>
      </w:pPr>
      <w:r w:rsidRPr="00BA08CC">
        <w:rPr>
          <w:rFonts w:hint="eastAsia"/>
        </w:rPr>
        <w:t>（</w:t>
      </w:r>
      <w:r w:rsidRPr="00BA08CC">
        <w:rPr>
          <w:rFonts w:hint="eastAsia"/>
        </w:rPr>
        <w:t>3</w:t>
      </w:r>
      <w:r w:rsidRPr="00BA08CC">
        <w:rPr>
          <w:rFonts w:hint="eastAsia"/>
        </w:rPr>
        <w:t>）建设地点：福建省福州市闽侯县青口镇新城西路</w:t>
      </w:r>
      <w:r w:rsidRPr="00BA08CC">
        <w:rPr>
          <w:rFonts w:hint="eastAsia"/>
        </w:rPr>
        <w:t>16</w:t>
      </w:r>
      <w:r w:rsidRPr="00BA08CC">
        <w:rPr>
          <w:rFonts w:hint="eastAsia"/>
        </w:rPr>
        <w:t>号</w:t>
      </w:r>
    </w:p>
    <w:p w:rsidR="00B80A5D" w:rsidRPr="00BA08CC" w:rsidRDefault="00771FDA">
      <w:pPr>
        <w:ind w:firstLine="480"/>
      </w:pPr>
      <w:r w:rsidRPr="00BA08CC">
        <w:rPr>
          <w:rFonts w:hint="eastAsia"/>
        </w:rPr>
        <w:t>（</w:t>
      </w:r>
      <w:r w:rsidRPr="00BA08CC">
        <w:rPr>
          <w:rFonts w:hint="eastAsia"/>
        </w:rPr>
        <w:t>4</w:t>
      </w:r>
      <w:r w:rsidRPr="00BA08CC">
        <w:rPr>
          <w:rFonts w:hint="eastAsia"/>
        </w:rPr>
        <w:t>）建设性质：新建</w:t>
      </w:r>
    </w:p>
    <w:p w:rsidR="00B80A5D" w:rsidRPr="00BA08CC" w:rsidRDefault="00771FDA">
      <w:pPr>
        <w:ind w:firstLine="480"/>
      </w:pPr>
      <w:r w:rsidRPr="00BA08CC">
        <w:rPr>
          <w:rFonts w:hint="eastAsia"/>
        </w:rPr>
        <w:t>（</w:t>
      </w:r>
      <w:r w:rsidRPr="00BA08CC">
        <w:rPr>
          <w:rFonts w:hint="eastAsia"/>
        </w:rPr>
        <w:t>5</w:t>
      </w:r>
      <w:r w:rsidRPr="00BA08CC">
        <w:rPr>
          <w:rFonts w:hint="eastAsia"/>
        </w:rPr>
        <w:t>）总投资：</w:t>
      </w:r>
      <w:r w:rsidRPr="00BA08CC">
        <w:rPr>
          <w:rFonts w:hint="eastAsia"/>
        </w:rPr>
        <w:t>500</w:t>
      </w:r>
      <w:r w:rsidRPr="00BA08CC">
        <w:rPr>
          <w:rFonts w:hint="eastAsia"/>
        </w:rPr>
        <w:t>万元</w:t>
      </w:r>
    </w:p>
    <w:p w:rsidR="00B80A5D" w:rsidRPr="00BA08CC" w:rsidRDefault="00771FDA">
      <w:pPr>
        <w:ind w:firstLine="480"/>
      </w:pPr>
      <w:r w:rsidRPr="00BA08CC">
        <w:rPr>
          <w:rFonts w:hint="eastAsia"/>
        </w:rPr>
        <w:t>（</w:t>
      </w:r>
      <w:r w:rsidRPr="00BA08CC">
        <w:rPr>
          <w:rFonts w:hint="eastAsia"/>
        </w:rPr>
        <w:t>6</w:t>
      </w:r>
      <w:r w:rsidRPr="00BA08CC">
        <w:rPr>
          <w:rFonts w:hint="eastAsia"/>
        </w:rPr>
        <w:t>）建设规模：年产汽车紧固件</w:t>
      </w:r>
      <w:r w:rsidRPr="00BA08CC">
        <w:rPr>
          <w:rFonts w:hint="eastAsia"/>
        </w:rPr>
        <w:t>/</w:t>
      </w:r>
      <w:r w:rsidRPr="00BA08CC">
        <w:rPr>
          <w:rFonts w:hint="eastAsia"/>
        </w:rPr>
        <w:t>冲压件</w:t>
      </w:r>
      <w:r w:rsidRPr="00BA08CC">
        <w:rPr>
          <w:rFonts w:hint="eastAsia"/>
        </w:rPr>
        <w:t>560t</w:t>
      </w:r>
      <w:r w:rsidRPr="00BA08CC">
        <w:rPr>
          <w:rFonts w:hint="eastAsia"/>
        </w:rPr>
        <w:t>、加油管</w:t>
      </w:r>
      <w:r w:rsidRPr="00BA08CC">
        <w:rPr>
          <w:rFonts w:hint="eastAsia"/>
        </w:rPr>
        <w:t>/</w:t>
      </w:r>
      <w:r w:rsidRPr="00BA08CC">
        <w:rPr>
          <w:rFonts w:hint="eastAsia"/>
        </w:rPr>
        <w:t>弹簧</w:t>
      </w:r>
      <w:r w:rsidRPr="00BA08CC">
        <w:rPr>
          <w:rFonts w:hint="eastAsia"/>
        </w:rPr>
        <w:t>430t</w:t>
      </w:r>
    </w:p>
    <w:p w:rsidR="00B80A5D" w:rsidRPr="00BA08CC" w:rsidRDefault="00771FDA">
      <w:pPr>
        <w:ind w:firstLine="480"/>
      </w:pPr>
      <w:r w:rsidRPr="00BA08CC">
        <w:rPr>
          <w:rFonts w:hint="eastAsia"/>
        </w:rPr>
        <w:t>（</w:t>
      </w:r>
      <w:r w:rsidRPr="00BA08CC">
        <w:rPr>
          <w:rFonts w:hint="eastAsia"/>
        </w:rPr>
        <w:t>7</w:t>
      </w:r>
      <w:r w:rsidRPr="00BA08CC">
        <w:rPr>
          <w:rFonts w:hint="eastAsia"/>
        </w:rPr>
        <w:t>）劳动定员：职工</w:t>
      </w:r>
      <w:r w:rsidRPr="00BA08CC">
        <w:rPr>
          <w:rFonts w:hint="eastAsia"/>
        </w:rPr>
        <w:t>26</w:t>
      </w:r>
      <w:r w:rsidRPr="00BA08CC">
        <w:rPr>
          <w:rFonts w:hint="eastAsia"/>
        </w:rPr>
        <w:t>人，均不住厂。</w:t>
      </w:r>
    </w:p>
    <w:p w:rsidR="00B80A5D" w:rsidRPr="00BA08CC" w:rsidRDefault="00771FDA">
      <w:pPr>
        <w:ind w:firstLine="480"/>
      </w:pPr>
      <w:r w:rsidRPr="00BA08CC">
        <w:rPr>
          <w:rFonts w:hint="eastAsia"/>
        </w:rPr>
        <w:t>（</w:t>
      </w:r>
      <w:r w:rsidRPr="00BA08CC">
        <w:rPr>
          <w:rFonts w:hint="eastAsia"/>
        </w:rPr>
        <w:t>8</w:t>
      </w:r>
      <w:r w:rsidRPr="00BA08CC">
        <w:rPr>
          <w:rFonts w:hint="eastAsia"/>
        </w:rPr>
        <w:t>）工作制度：年工作</w:t>
      </w:r>
      <w:r w:rsidRPr="00BA08CC">
        <w:rPr>
          <w:rFonts w:hint="eastAsia"/>
        </w:rPr>
        <w:t>232</w:t>
      </w:r>
      <w:r w:rsidRPr="00BA08CC">
        <w:rPr>
          <w:rFonts w:hint="eastAsia"/>
        </w:rPr>
        <w:t>天，每天</w:t>
      </w:r>
      <w:r w:rsidRPr="00BA08CC">
        <w:rPr>
          <w:rFonts w:hint="eastAsia"/>
        </w:rPr>
        <w:t>10</w:t>
      </w:r>
      <w:r w:rsidRPr="00BA08CC">
        <w:rPr>
          <w:rFonts w:hint="eastAsia"/>
        </w:rPr>
        <w:t>小时单班制。</w:t>
      </w:r>
    </w:p>
    <w:p w:rsidR="00B80A5D" w:rsidRPr="00BA08CC" w:rsidRDefault="00771FDA">
      <w:pPr>
        <w:pStyle w:val="3"/>
      </w:pPr>
      <w:r w:rsidRPr="00BA08CC">
        <w:rPr>
          <w:rFonts w:hint="eastAsia"/>
        </w:rPr>
        <w:t>项目组成</w:t>
      </w:r>
    </w:p>
    <w:p w:rsidR="00B80A5D" w:rsidRPr="00BA08CC" w:rsidRDefault="00771FDA">
      <w:pPr>
        <w:ind w:firstLine="480"/>
      </w:pPr>
      <w:r w:rsidRPr="00BA08CC">
        <w:rPr>
          <w:rFonts w:hint="eastAsia"/>
        </w:rPr>
        <w:t>本项目租赁现有厂房进行办公生产，项目组成详见表</w:t>
      </w:r>
      <w:r w:rsidRPr="00BA08CC">
        <w:rPr>
          <w:rFonts w:hint="eastAsia"/>
        </w:rPr>
        <w:t>4.1-1</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4.1</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项目组成一览表</w:t>
      </w:r>
    </w:p>
    <w:tbl>
      <w:tblPr>
        <w:tblStyle w:val="af"/>
        <w:tblW w:w="8657" w:type="dxa"/>
        <w:tblLayout w:type="fixed"/>
        <w:tblLook w:val="04A0"/>
      </w:tblPr>
      <w:tblGrid>
        <w:gridCol w:w="817"/>
        <w:gridCol w:w="1276"/>
        <w:gridCol w:w="6564"/>
      </w:tblGrid>
      <w:tr w:rsidR="00B80A5D" w:rsidRPr="00BA08CC" w:rsidTr="005A2480">
        <w:trPr>
          <w:trHeight w:val="227"/>
        </w:trPr>
        <w:tc>
          <w:tcPr>
            <w:tcW w:w="2093" w:type="dxa"/>
            <w:gridSpan w:val="2"/>
            <w:vAlign w:val="center"/>
          </w:tcPr>
          <w:p w:rsidR="00B80A5D" w:rsidRPr="00BA08CC" w:rsidRDefault="00771FDA">
            <w:pPr>
              <w:pStyle w:val="af2"/>
            </w:pPr>
            <w:r w:rsidRPr="00BA08CC">
              <w:rPr>
                <w:rFonts w:hint="eastAsia"/>
              </w:rPr>
              <w:t>项目组成</w:t>
            </w:r>
          </w:p>
        </w:tc>
        <w:tc>
          <w:tcPr>
            <w:tcW w:w="6564" w:type="dxa"/>
            <w:vAlign w:val="center"/>
          </w:tcPr>
          <w:p w:rsidR="00B80A5D" w:rsidRPr="00BA08CC" w:rsidRDefault="00771FDA">
            <w:pPr>
              <w:pStyle w:val="af2"/>
            </w:pPr>
            <w:r w:rsidRPr="00BA08CC">
              <w:rPr>
                <w:rFonts w:hint="eastAsia"/>
              </w:rPr>
              <w:t>备注</w:t>
            </w:r>
          </w:p>
        </w:tc>
      </w:tr>
      <w:tr w:rsidR="00B80A5D" w:rsidRPr="00BA08CC" w:rsidTr="005A2480">
        <w:trPr>
          <w:trHeight w:val="227"/>
        </w:trPr>
        <w:tc>
          <w:tcPr>
            <w:tcW w:w="817" w:type="dxa"/>
            <w:vMerge w:val="restart"/>
            <w:vAlign w:val="center"/>
          </w:tcPr>
          <w:p w:rsidR="00B80A5D" w:rsidRPr="00BC2172" w:rsidRDefault="00771FDA" w:rsidP="00975452">
            <w:pPr>
              <w:pStyle w:val="af2"/>
            </w:pPr>
            <w:r w:rsidRPr="00BA08CC">
              <w:rPr>
                <w:rFonts w:hint="eastAsia"/>
              </w:rPr>
              <w:t>主体工程</w:t>
            </w:r>
          </w:p>
        </w:tc>
        <w:tc>
          <w:tcPr>
            <w:tcW w:w="1276" w:type="dxa"/>
            <w:vAlign w:val="center"/>
          </w:tcPr>
          <w:p w:rsidR="00B80A5D" w:rsidRPr="00BA08CC" w:rsidRDefault="000C47B4">
            <w:pPr>
              <w:pStyle w:val="af2"/>
            </w:pPr>
            <w:r>
              <w:rPr>
                <w:rFonts w:hint="eastAsia"/>
              </w:rPr>
              <w:t>网带炉</w:t>
            </w:r>
          </w:p>
        </w:tc>
        <w:tc>
          <w:tcPr>
            <w:tcW w:w="6564" w:type="dxa"/>
            <w:vAlign w:val="center"/>
          </w:tcPr>
          <w:p w:rsidR="00B80A5D" w:rsidRPr="00BA08CC" w:rsidRDefault="000C47B4">
            <w:pPr>
              <w:pStyle w:val="af2"/>
            </w:pPr>
            <w:r>
              <w:rPr>
                <w:rFonts w:hint="eastAsia"/>
              </w:rPr>
              <w:t>网带炉将</w:t>
            </w:r>
            <w:r w:rsidR="00771FDA" w:rsidRPr="00BA08CC">
              <w:rPr>
                <w:rFonts w:hint="eastAsia"/>
              </w:rPr>
              <w:t>工件高温去油</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pPr>
            <w:r w:rsidRPr="00BA08CC">
              <w:rPr>
                <w:rFonts w:hint="eastAsia"/>
              </w:rPr>
              <w:t>抛丸区</w:t>
            </w:r>
          </w:p>
        </w:tc>
        <w:tc>
          <w:tcPr>
            <w:tcW w:w="6564" w:type="dxa"/>
            <w:vAlign w:val="center"/>
          </w:tcPr>
          <w:p w:rsidR="00B80A5D" w:rsidRPr="00BA08CC" w:rsidRDefault="00771FDA" w:rsidP="009C1846">
            <w:pPr>
              <w:pStyle w:val="af2"/>
            </w:pPr>
            <w:r w:rsidRPr="00BA08CC">
              <w:rPr>
                <w:rFonts w:hint="eastAsia"/>
              </w:rPr>
              <w:t>金属件除锈处理</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213A62">
            <w:pPr>
              <w:pStyle w:val="af2"/>
            </w:pPr>
            <w:r>
              <w:rPr>
                <w:rFonts w:hint="eastAsia"/>
              </w:rPr>
              <w:t>浸涂</w:t>
            </w:r>
            <w:r w:rsidR="00771FDA" w:rsidRPr="00BA08CC">
              <w:rPr>
                <w:rFonts w:hint="eastAsia"/>
              </w:rPr>
              <w:t>间</w:t>
            </w:r>
          </w:p>
        </w:tc>
        <w:tc>
          <w:tcPr>
            <w:tcW w:w="6564" w:type="dxa"/>
            <w:vAlign w:val="center"/>
          </w:tcPr>
          <w:p w:rsidR="00B80A5D" w:rsidRPr="00BA08CC" w:rsidRDefault="00771FDA" w:rsidP="00E030D7">
            <w:pPr>
              <w:pStyle w:val="af2"/>
            </w:pPr>
            <w:r w:rsidRPr="00BA08CC">
              <w:rPr>
                <w:rFonts w:hint="eastAsia"/>
              </w:rPr>
              <w:t>金属件进行浸</w:t>
            </w:r>
            <w:r w:rsidR="00B07258">
              <w:rPr>
                <w:rFonts w:hint="eastAsia"/>
              </w:rPr>
              <w:t>涂</w:t>
            </w:r>
          </w:p>
        </w:tc>
      </w:tr>
      <w:tr w:rsidR="00E030D7" w:rsidRPr="00BA08CC" w:rsidTr="005A2480">
        <w:trPr>
          <w:trHeight w:val="227"/>
        </w:trPr>
        <w:tc>
          <w:tcPr>
            <w:tcW w:w="817" w:type="dxa"/>
            <w:vMerge/>
            <w:vAlign w:val="center"/>
          </w:tcPr>
          <w:p w:rsidR="00E030D7" w:rsidRPr="00BA08CC" w:rsidRDefault="00E030D7">
            <w:pPr>
              <w:pStyle w:val="af2"/>
            </w:pPr>
          </w:p>
        </w:tc>
        <w:tc>
          <w:tcPr>
            <w:tcW w:w="1276" w:type="dxa"/>
            <w:vAlign w:val="center"/>
          </w:tcPr>
          <w:p w:rsidR="00E030D7" w:rsidRPr="00BA08CC" w:rsidRDefault="00E030D7">
            <w:pPr>
              <w:pStyle w:val="af2"/>
            </w:pPr>
            <w:r>
              <w:rPr>
                <w:rFonts w:hint="eastAsia"/>
              </w:rPr>
              <w:t>喷涂间</w:t>
            </w:r>
          </w:p>
        </w:tc>
        <w:tc>
          <w:tcPr>
            <w:tcW w:w="6564" w:type="dxa"/>
            <w:vAlign w:val="center"/>
          </w:tcPr>
          <w:p w:rsidR="00E030D7" w:rsidRPr="00BA08CC" w:rsidRDefault="00E030D7" w:rsidP="00E030D7">
            <w:pPr>
              <w:pStyle w:val="af2"/>
            </w:pPr>
            <w:r w:rsidRPr="00BA08CC">
              <w:rPr>
                <w:rFonts w:hint="eastAsia"/>
              </w:rPr>
              <w:t>金属件进行</w:t>
            </w:r>
            <w:r w:rsidR="00AD41F3">
              <w:rPr>
                <w:rFonts w:hint="eastAsia"/>
              </w:rPr>
              <w:t>水帘</w:t>
            </w:r>
            <w:r>
              <w:rPr>
                <w:rFonts w:hint="eastAsia"/>
              </w:rPr>
              <w:t>喷涂</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pPr>
            <w:r w:rsidRPr="00BA08CC">
              <w:rPr>
                <w:rFonts w:hint="eastAsia"/>
              </w:rPr>
              <w:t>烘干区</w:t>
            </w:r>
          </w:p>
        </w:tc>
        <w:tc>
          <w:tcPr>
            <w:tcW w:w="6564" w:type="dxa"/>
            <w:vAlign w:val="center"/>
          </w:tcPr>
          <w:p w:rsidR="00B80A5D" w:rsidRPr="00BA08CC" w:rsidRDefault="000C47B4">
            <w:pPr>
              <w:pStyle w:val="af2"/>
            </w:pPr>
            <w:r>
              <w:rPr>
                <w:rFonts w:hint="eastAsia"/>
              </w:rPr>
              <w:t>通过式烤炉</w:t>
            </w:r>
            <w:r w:rsidR="000F704E">
              <w:rPr>
                <w:rFonts w:hint="eastAsia"/>
              </w:rPr>
              <w:t>将</w:t>
            </w:r>
            <w:r w:rsidR="00771FDA" w:rsidRPr="00BA08CC">
              <w:rPr>
                <w:rFonts w:hint="eastAsia"/>
              </w:rPr>
              <w:t>金属件表面涂料烘干</w:t>
            </w:r>
          </w:p>
        </w:tc>
      </w:tr>
      <w:tr w:rsidR="00B80A5D" w:rsidRPr="00BA08CC" w:rsidTr="005A2480">
        <w:trPr>
          <w:trHeight w:val="227"/>
        </w:trPr>
        <w:tc>
          <w:tcPr>
            <w:tcW w:w="817" w:type="dxa"/>
            <w:vMerge w:val="restart"/>
            <w:vAlign w:val="center"/>
          </w:tcPr>
          <w:p w:rsidR="00B80A5D" w:rsidRPr="00BA08CC" w:rsidRDefault="00771FDA">
            <w:pPr>
              <w:pStyle w:val="af2"/>
            </w:pPr>
            <w:r w:rsidRPr="00BA08CC">
              <w:rPr>
                <w:rFonts w:hint="eastAsia"/>
              </w:rPr>
              <w:t>辅助工程</w:t>
            </w:r>
          </w:p>
        </w:tc>
        <w:tc>
          <w:tcPr>
            <w:tcW w:w="1276" w:type="dxa"/>
            <w:vAlign w:val="center"/>
          </w:tcPr>
          <w:p w:rsidR="00B80A5D" w:rsidRPr="00BA08CC" w:rsidRDefault="00771FDA">
            <w:pPr>
              <w:pStyle w:val="af2"/>
            </w:pPr>
            <w:r w:rsidRPr="00BA08CC">
              <w:rPr>
                <w:rFonts w:hint="eastAsia"/>
              </w:rPr>
              <w:t>原料区</w:t>
            </w:r>
          </w:p>
        </w:tc>
        <w:tc>
          <w:tcPr>
            <w:tcW w:w="6564" w:type="dxa"/>
            <w:shd w:val="clear" w:color="auto" w:fill="auto"/>
            <w:vAlign w:val="center"/>
          </w:tcPr>
          <w:p w:rsidR="00B80A5D" w:rsidRPr="00BA08CC" w:rsidRDefault="00771FDA">
            <w:pPr>
              <w:pStyle w:val="af2"/>
            </w:pPr>
            <w:r w:rsidRPr="00BA08CC">
              <w:rPr>
                <w:rFonts w:hint="eastAsia"/>
              </w:rPr>
              <w:t>汽车紧固件、冲压件、加油管、弹簧堆放</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pPr>
            <w:r w:rsidRPr="00BA08CC">
              <w:rPr>
                <w:rFonts w:hint="eastAsia"/>
              </w:rPr>
              <w:t>成品区</w:t>
            </w:r>
          </w:p>
        </w:tc>
        <w:tc>
          <w:tcPr>
            <w:tcW w:w="6564" w:type="dxa"/>
            <w:vAlign w:val="center"/>
          </w:tcPr>
          <w:p w:rsidR="00B80A5D" w:rsidRPr="00BA08CC" w:rsidRDefault="00771FDA">
            <w:pPr>
              <w:pStyle w:val="af2"/>
            </w:pPr>
            <w:r w:rsidRPr="00BA08CC">
              <w:rPr>
                <w:rFonts w:hint="eastAsia"/>
              </w:rPr>
              <w:t>成品堆放，待出库</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pPr>
            <w:r w:rsidRPr="00BA08CC">
              <w:rPr>
                <w:rFonts w:hint="eastAsia"/>
              </w:rPr>
              <w:t>办公室</w:t>
            </w:r>
          </w:p>
        </w:tc>
        <w:tc>
          <w:tcPr>
            <w:tcW w:w="6564" w:type="dxa"/>
            <w:vAlign w:val="center"/>
          </w:tcPr>
          <w:p w:rsidR="00B80A5D" w:rsidRPr="00BA08CC" w:rsidRDefault="00771FDA">
            <w:pPr>
              <w:pStyle w:val="af2"/>
            </w:pPr>
            <w:r w:rsidRPr="00BA08CC">
              <w:rPr>
                <w:rFonts w:hint="eastAsia"/>
              </w:rPr>
              <w:t>厂房西部</w:t>
            </w:r>
            <w:r w:rsidR="00CA4F1D">
              <w:rPr>
                <w:rFonts w:hint="eastAsia"/>
              </w:rPr>
              <w:t>，</w:t>
            </w:r>
          </w:p>
        </w:tc>
      </w:tr>
      <w:tr w:rsidR="00B80A5D" w:rsidRPr="00BA08CC" w:rsidTr="005A2480">
        <w:trPr>
          <w:trHeight w:val="227"/>
        </w:trPr>
        <w:tc>
          <w:tcPr>
            <w:tcW w:w="817" w:type="dxa"/>
            <w:vMerge w:val="restart"/>
            <w:vAlign w:val="center"/>
          </w:tcPr>
          <w:p w:rsidR="00B80A5D" w:rsidRPr="00BA08CC" w:rsidRDefault="00771FDA">
            <w:pPr>
              <w:pStyle w:val="af2"/>
            </w:pPr>
            <w:r w:rsidRPr="00BA08CC">
              <w:rPr>
                <w:rFonts w:hint="eastAsia"/>
              </w:rPr>
              <w:t>公用工程</w:t>
            </w:r>
          </w:p>
        </w:tc>
        <w:tc>
          <w:tcPr>
            <w:tcW w:w="1276" w:type="dxa"/>
            <w:vAlign w:val="center"/>
          </w:tcPr>
          <w:p w:rsidR="00B80A5D" w:rsidRPr="00BA08CC" w:rsidRDefault="00771FDA">
            <w:pPr>
              <w:pStyle w:val="af2"/>
            </w:pPr>
            <w:r w:rsidRPr="00BA08CC">
              <w:rPr>
                <w:rFonts w:hint="eastAsia"/>
              </w:rPr>
              <w:t>给水工程</w:t>
            </w:r>
          </w:p>
        </w:tc>
        <w:tc>
          <w:tcPr>
            <w:tcW w:w="6564" w:type="dxa"/>
            <w:vAlign w:val="center"/>
          </w:tcPr>
          <w:p w:rsidR="00B80A5D" w:rsidRPr="00BA08CC" w:rsidRDefault="00771FDA">
            <w:pPr>
              <w:pStyle w:val="af2"/>
            </w:pPr>
            <w:r w:rsidRPr="00BA08CC">
              <w:rPr>
                <w:rFonts w:hint="eastAsia"/>
              </w:rPr>
              <w:t>市政自来水供给</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pPr>
            <w:r w:rsidRPr="00BA08CC">
              <w:rPr>
                <w:rFonts w:hint="eastAsia"/>
              </w:rPr>
              <w:t>排水工程</w:t>
            </w:r>
          </w:p>
        </w:tc>
        <w:tc>
          <w:tcPr>
            <w:tcW w:w="6564" w:type="dxa"/>
            <w:vAlign w:val="center"/>
          </w:tcPr>
          <w:p w:rsidR="00B80A5D" w:rsidRPr="00BA08CC" w:rsidRDefault="00771FDA">
            <w:pPr>
              <w:pStyle w:val="af2"/>
            </w:pPr>
            <w:r w:rsidRPr="00BA08CC">
              <w:rPr>
                <w:rFonts w:hint="eastAsia"/>
              </w:rPr>
              <w:t>雨污分流，雨水通过雨水沟收集后排放。</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pPr>
            <w:r w:rsidRPr="00BA08CC">
              <w:rPr>
                <w:rFonts w:hint="eastAsia"/>
              </w:rPr>
              <w:t>供电工程</w:t>
            </w:r>
          </w:p>
        </w:tc>
        <w:tc>
          <w:tcPr>
            <w:tcW w:w="6564" w:type="dxa"/>
            <w:vAlign w:val="center"/>
          </w:tcPr>
          <w:p w:rsidR="00B80A5D" w:rsidRPr="00BA08CC" w:rsidRDefault="00771FDA">
            <w:pPr>
              <w:pStyle w:val="af2"/>
            </w:pPr>
            <w:r w:rsidRPr="00BA08CC">
              <w:rPr>
                <w:rFonts w:hint="eastAsia"/>
              </w:rPr>
              <w:t>由国家电网供电</w:t>
            </w:r>
          </w:p>
        </w:tc>
      </w:tr>
      <w:tr w:rsidR="00B80A5D" w:rsidRPr="00BA08CC" w:rsidTr="005A2480">
        <w:trPr>
          <w:trHeight w:val="227"/>
        </w:trPr>
        <w:tc>
          <w:tcPr>
            <w:tcW w:w="817" w:type="dxa"/>
            <w:vMerge w:val="restart"/>
            <w:vAlign w:val="center"/>
          </w:tcPr>
          <w:p w:rsidR="00B80A5D" w:rsidRPr="00BA08CC" w:rsidRDefault="00771FDA">
            <w:pPr>
              <w:pStyle w:val="af2"/>
            </w:pPr>
            <w:r w:rsidRPr="00BA08CC">
              <w:rPr>
                <w:rFonts w:hint="eastAsia"/>
              </w:rPr>
              <w:t>环保工程</w:t>
            </w:r>
          </w:p>
        </w:tc>
        <w:tc>
          <w:tcPr>
            <w:tcW w:w="1276" w:type="dxa"/>
            <w:vAlign w:val="center"/>
          </w:tcPr>
          <w:p w:rsidR="00B80A5D" w:rsidRPr="00BA08CC" w:rsidRDefault="00771FDA">
            <w:pPr>
              <w:pStyle w:val="af2"/>
            </w:pPr>
            <w:r w:rsidRPr="00BA08CC">
              <w:rPr>
                <w:rFonts w:hint="eastAsia"/>
              </w:rPr>
              <w:t>废水</w:t>
            </w:r>
          </w:p>
        </w:tc>
        <w:tc>
          <w:tcPr>
            <w:tcW w:w="6564" w:type="dxa"/>
            <w:vAlign w:val="center"/>
          </w:tcPr>
          <w:p w:rsidR="00B80A5D" w:rsidRPr="00BA08CC" w:rsidRDefault="005A2480" w:rsidP="005A2480">
            <w:pPr>
              <w:pStyle w:val="af2"/>
              <w:rPr>
                <w:highlight w:val="yellow"/>
              </w:rPr>
            </w:pPr>
            <w:r>
              <w:rPr>
                <w:rFonts w:hint="eastAsia"/>
              </w:rPr>
              <w:t>生活污水经化粪池处理排入</w:t>
            </w:r>
            <w:r w:rsidR="00771FDA" w:rsidRPr="00BA08CC">
              <w:rPr>
                <w:rFonts w:hint="eastAsia"/>
              </w:rPr>
              <w:t>市政管网</w:t>
            </w:r>
            <w:r w:rsidR="002957EB">
              <w:rPr>
                <w:rFonts w:hint="eastAsia"/>
              </w:rPr>
              <w:t>，水帘废水沉淀</w:t>
            </w:r>
            <w:r w:rsidR="004303BB">
              <w:rPr>
                <w:rFonts w:hint="eastAsia"/>
              </w:rPr>
              <w:t>处理后循环使用。</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rPr>
                <w:highlight w:val="yellow"/>
              </w:rPr>
            </w:pPr>
            <w:r w:rsidRPr="00BA08CC">
              <w:rPr>
                <w:rFonts w:hint="eastAsia"/>
              </w:rPr>
              <w:t>废气</w:t>
            </w:r>
          </w:p>
        </w:tc>
        <w:tc>
          <w:tcPr>
            <w:tcW w:w="6564" w:type="dxa"/>
            <w:vAlign w:val="center"/>
          </w:tcPr>
          <w:p w:rsidR="00B80A5D" w:rsidRPr="00BA08CC" w:rsidRDefault="00771FDA" w:rsidP="00C467AD">
            <w:pPr>
              <w:pStyle w:val="af2"/>
              <w:rPr>
                <w:highlight w:val="yellow"/>
              </w:rPr>
            </w:pPr>
            <w:r w:rsidRPr="00BA08CC">
              <w:rPr>
                <w:rFonts w:hint="eastAsia"/>
              </w:rPr>
              <w:t>烘烤废气经</w:t>
            </w:r>
            <w:r w:rsidRPr="00BA08CC">
              <w:rPr>
                <w:rFonts w:hint="eastAsia"/>
              </w:rPr>
              <w:t>UV</w:t>
            </w:r>
            <w:r w:rsidRPr="00BA08CC">
              <w:rPr>
                <w:rFonts w:hint="eastAsia"/>
              </w:rPr>
              <w:t>光解处理后</w:t>
            </w:r>
            <w:r w:rsidR="00C467AD">
              <w:rPr>
                <w:rFonts w:hint="eastAsia"/>
              </w:rPr>
              <w:t>与去油废气</w:t>
            </w:r>
            <w:r w:rsidR="00653E81" w:rsidRPr="00BA08CC">
              <w:rPr>
                <w:rFonts w:hint="eastAsia"/>
              </w:rPr>
              <w:t>经</w:t>
            </w:r>
            <w:r w:rsidRPr="00BA08CC">
              <w:rPr>
                <w:rFonts w:hint="eastAsia"/>
              </w:rPr>
              <w:t>15m</w:t>
            </w:r>
            <w:r w:rsidR="00653E81" w:rsidRPr="00BA08CC">
              <w:rPr>
                <w:rFonts w:hint="eastAsia"/>
              </w:rPr>
              <w:t>的</w:t>
            </w:r>
            <w:r w:rsidR="00653E81" w:rsidRPr="00BA08CC">
              <w:rPr>
                <w:rFonts w:hint="eastAsia"/>
              </w:rPr>
              <w:t>1#</w:t>
            </w:r>
            <w:r w:rsidRPr="00BA08CC">
              <w:rPr>
                <w:rFonts w:hint="eastAsia"/>
              </w:rPr>
              <w:t>排气筒排放</w:t>
            </w:r>
            <w:r w:rsidR="00C467AD">
              <w:rPr>
                <w:rFonts w:hint="eastAsia"/>
              </w:rPr>
              <w:t>；</w:t>
            </w:r>
            <w:r w:rsidR="00653E81" w:rsidRPr="00BA08CC">
              <w:rPr>
                <w:rFonts w:hint="eastAsia"/>
              </w:rPr>
              <w:t>和抛丸机产生的金属粉尘经</w:t>
            </w:r>
            <w:r w:rsidR="00653E81" w:rsidRPr="00BA08CC">
              <w:rPr>
                <w:rFonts w:hint="eastAsia"/>
              </w:rPr>
              <w:t>15m</w:t>
            </w:r>
            <w:r w:rsidR="00653E81" w:rsidRPr="00BA08CC">
              <w:rPr>
                <w:rFonts w:hint="eastAsia"/>
              </w:rPr>
              <w:t>的</w:t>
            </w:r>
            <w:r w:rsidR="00653E81" w:rsidRPr="00BA08CC">
              <w:rPr>
                <w:rFonts w:hint="eastAsia"/>
              </w:rPr>
              <w:t>2#</w:t>
            </w:r>
            <w:r w:rsidR="00653E81" w:rsidRPr="00BA08CC">
              <w:rPr>
                <w:rFonts w:hint="eastAsia"/>
              </w:rPr>
              <w:t>排气筒排放</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pPr>
            <w:r w:rsidRPr="00BA08CC">
              <w:rPr>
                <w:rFonts w:hint="eastAsia"/>
              </w:rPr>
              <w:t>噪声</w:t>
            </w:r>
          </w:p>
        </w:tc>
        <w:tc>
          <w:tcPr>
            <w:tcW w:w="6564" w:type="dxa"/>
            <w:vAlign w:val="center"/>
          </w:tcPr>
          <w:p w:rsidR="00B80A5D" w:rsidRPr="00BA08CC" w:rsidRDefault="00771FDA">
            <w:pPr>
              <w:pStyle w:val="af2"/>
            </w:pPr>
            <w:r w:rsidRPr="00BA08CC">
              <w:rPr>
                <w:rFonts w:hint="eastAsia"/>
              </w:rPr>
              <w:t>低噪设备，设置了减震垫</w:t>
            </w:r>
          </w:p>
        </w:tc>
      </w:tr>
      <w:tr w:rsidR="00B80A5D" w:rsidRPr="00BA08CC" w:rsidTr="005A2480">
        <w:trPr>
          <w:trHeight w:val="227"/>
        </w:trPr>
        <w:tc>
          <w:tcPr>
            <w:tcW w:w="817" w:type="dxa"/>
            <w:vMerge/>
            <w:vAlign w:val="center"/>
          </w:tcPr>
          <w:p w:rsidR="00B80A5D" w:rsidRPr="00BA08CC" w:rsidRDefault="00B80A5D">
            <w:pPr>
              <w:pStyle w:val="af2"/>
            </w:pPr>
          </w:p>
        </w:tc>
        <w:tc>
          <w:tcPr>
            <w:tcW w:w="1276" w:type="dxa"/>
            <w:vAlign w:val="center"/>
          </w:tcPr>
          <w:p w:rsidR="00B80A5D" w:rsidRPr="00BA08CC" w:rsidRDefault="00771FDA">
            <w:pPr>
              <w:pStyle w:val="af2"/>
            </w:pPr>
            <w:r w:rsidRPr="00BA08CC">
              <w:rPr>
                <w:rFonts w:hint="eastAsia"/>
              </w:rPr>
              <w:t>固废</w:t>
            </w:r>
          </w:p>
        </w:tc>
        <w:tc>
          <w:tcPr>
            <w:tcW w:w="6564" w:type="dxa"/>
            <w:vAlign w:val="center"/>
          </w:tcPr>
          <w:p w:rsidR="00B80A5D" w:rsidRPr="00BA08CC" w:rsidRDefault="00771FDA" w:rsidP="00B27A98">
            <w:pPr>
              <w:pStyle w:val="af2"/>
              <w:ind w:firstLineChars="200" w:firstLine="420"/>
              <w:jc w:val="left"/>
            </w:pPr>
            <w:r w:rsidRPr="00BA08CC">
              <w:rPr>
                <w:rFonts w:hint="eastAsia"/>
              </w:rPr>
              <w:t>金属粉尘收集后外售物资单位回收利用，废涂料桶由放置于</w:t>
            </w:r>
            <w:r w:rsidR="00B33160" w:rsidRPr="00BA08CC">
              <w:rPr>
                <w:rFonts w:hint="eastAsia"/>
              </w:rPr>
              <w:t>危废</w:t>
            </w:r>
            <w:r w:rsidRPr="00BA08CC">
              <w:rPr>
                <w:rFonts w:hint="eastAsia"/>
              </w:rPr>
              <w:t>暂存间，由</w:t>
            </w:r>
            <w:r w:rsidR="00B33160" w:rsidRPr="00BA08CC">
              <w:rPr>
                <w:rFonts w:hint="eastAsia"/>
              </w:rPr>
              <w:t>有危废经营许可证的</w:t>
            </w:r>
            <w:r w:rsidRPr="00BA08CC">
              <w:rPr>
                <w:rFonts w:hint="eastAsia"/>
              </w:rPr>
              <w:t>厂家回收利用，废手套混入生活垃圾，由环卫部门清运。</w:t>
            </w:r>
            <w:r w:rsidR="00BC2172">
              <w:rPr>
                <w:rFonts w:hint="eastAsia"/>
              </w:rPr>
              <w:t>废漆渣收集于</w:t>
            </w:r>
            <w:r w:rsidR="00F57F21">
              <w:rPr>
                <w:rFonts w:hint="eastAsia"/>
              </w:rPr>
              <w:t>危废</w:t>
            </w:r>
            <w:r w:rsidR="00BC2172">
              <w:rPr>
                <w:rFonts w:hint="eastAsia"/>
              </w:rPr>
              <w:t>暂存间委托有资质单位处理</w:t>
            </w:r>
            <w:r w:rsidR="00B27A98">
              <w:rPr>
                <w:rFonts w:hint="eastAsia"/>
              </w:rPr>
              <w:t>。</w:t>
            </w:r>
          </w:p>
        </w:tc>
      </w:tr>
    </w:tbl>
    <w:p w:rsidR="00B80A5D" w:rsidRPr="00BA08CC" w:rsidRDefault="00771FDA">
      <w:pPr>
        <w:pStyle w:val="3"/>
      </w:pPr>
      <w:r w:rsidRPr="00BA08CC">
        <w:rPr>
          <w:rFonts w:hint="eastAsia"/>
        </w:rPr>
        <w:lastRenderedPageBreak/>
        <w:t>主要生产设备</w:t>
      </w:r>
    </w:p>
    <w:p w:rsidR="00B80A5D" w:rsidRPr="00BA08CC" w:rsidRDefault="00771FDA">
      <w:pPr>
        <w:ind w:firstLine="480"/>
      </w:pPr>
      <w:r w:rsidRPr="00BA08CC">
        <w:rPr>
          <w:rFonts w:hint="eastAsia"/>
        </w:rPr>
        <w:t>本项目主要生产设备详见表</w:t>
      </w:r>
      <w:r w:rsidRPr="00BA08CC">
        <w:rPr>
          <w:rFonts w:hint="eastAsia"/>
        </w:rPr>
        <w:t>4.1-2</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4.1</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2</w:t>
      </w:r>
      <w:r w:rsidR="0013141C">
        <w:fldChar w:fldCharType="end"/>
      </w:r>
      <w:r w:rsidRPr="00BA08CC">
        <w:rPr>
          <w:rFonts w:hint="eastAsia"/>
        </w:rPr>
        <w:t>主要设备一览表</w:t>
      </w:r>
    </w:p>
    <w:tbl>
      <w:tblPr>
        <w:tblStyle w:val="af"/>
        <w:tblW w:w="8522" w:type="dxa"/>
        <w:tblLayout w:type="fixed"/>
        <w:tblLook w:val="04A0"/>
      </w:tblPr>
      <w:tblGrid>
        <w:gridCol w:w="2130"/>
        <w:gridCol w:w="2130"/>
        <w:gridCol w:w="2131"/>
        <w:gridCol w:w="2131"/>
      </w:tblGrid>
      <w:tr w:rsidR="00B80A5D" w:rsidRPr="00BA08CC">
        <w:trPr>
          <w:trHeight w:val="170"/>
        </w:trPr>
        <w:tc>
          <w:tcPr>
            <w:tcW w:w="2130" w:type="dxa"/>
            <w:vAlign w:val="center"/>
          </w:tcPr>
          <w:p w:rsidR="00B80A5D" w:rsidRPr="00BA08CC" w:rsidRDefault="00771FDA">
            <w:pPr>
              <w:pStyle w:val="af2"/>
            </w:pPr>
            <w:r w:rsidRPr="00BA08CC">
              <w:rPr>
                <w:rFonts w:hint="eastAsia"/>
              </w:rPr>
              <w:t>序号</w:t>
            </w:r>
          </w:p>
        </w:tc>
        <w:tc>
          <w:tcPr>
            <w:tcW w:w="2130" w:type="dxa"/>
            <w:vAlign w:val="center"/>
          </w:tcPr>
          <w:p w:rsidR="00B80A5D" w:rsidRPr="00BA08CC" w:rsidRDefault="00771FDA">
            <w:pPr>
              <w:pStyle w:val="af2"/>
            </w:pPr>
            <w:r w:rsidRPr="00BA08CC">
              <w:rPr>
                <w:rFonts w:hint="eastAsia"/>
              </w:rPr>
              <w:t>设备名称</w:t>
            </w:r>
          </w:p>
        </w:tc>
        <w:tc>
          <w:tcPr>
            <w:tcW w:w="2131" w:type="dxa"/>
            <w:vAlign w:val="center"/>
          </w:tcPr>
          <w:p w:rsidR="00B80A5D" w:rsidRPr="00BA08CC" w:rsidRDefault="00771FDA">
            <w:pPr>
              <w:pStyle w:val="af2"/>
            </w:pPr>
            <w:r w:rsidRPr="00BA08CC">
              <w:rPr>
                <w:rFonts w:hint="eastAsia"/>
              </w:rPr>
              <w:t>数量</w:t>
            </w:r>
          </w:p>
        </w:tc>
        <w:tc>
          <w:tcPr>
            <w:tcW w:w="2131" w:type="dxa"/>
            <w:vAlign w:val="center"/>
          </w:tcPr>
          <w:p w:rsidR="00B80A5D" w:rsidRPr="00BA08CC" w:rsidRDefault="00771FDA">
            <w:pPr>
              <w:pStyle w:val="af2"/>
            </w:pPr>
            <w:r w:rsidRPr="00BA08CC">
              <w:rPr>
                <w:rFonts w:hint="eastAsia"/>
              </w:rPr>
              <w:t>单位</w:t>
            </w:r>
          </w:p>
        </w:tc>
      </w:tr>
      <w:tr w:rsidR="00B80A5D" w:rsidRPr="00BA08CC">
        <w:trPr>
          <w:trHeight w:val="170"/>
        </w:trPr>
        <w:tc>
          <w:tcPr>
            <w:tcW w:w="2130" w:type="dxa"/>
            <w:vAlign w:val="center"/>
          </w:tcPr>
          <w:p w:rsidR="00B80A5D" w:rsidRPr="00BA08CC" w:rsidRDefault="00771FDA">
            <w:pPr>
              <w:pStyle w:val="af2"/>
            </w:pPr>
            <w:r w:rsidRPr="00BA08CC">
              <w:rPr>
                <w:rFonts w:hint="eastAsia"/>
              </w:rPr>
              <w:t>1</w:t>
            </w:r>
          </w:p>
        </w:tc>
        <w:tc>
          <w:tcPr>
            <w:tcW w:w="2130" w:type="dxa"/>
            <w:vAlign w:val="center"/>
          </w:tcPr>
          <w:p w:rsidR="00B80A5D" w:rsidRPr="00BA08CC" w:rsidRDefault="00771FDA">
            <w:pPr>
              <w:pStyle w:val="af2"/>
            </w:pPr>
            <w:r w:rsidRPr="00BA08CC">
              <w:rPr>
                <w:rFonts w:hint="eastAsia"/>
              </w:rPr>
              <w:t>抛丸机</w:t>
            </w:r>
          </w:p>
        </w:tc>
        <w:tc>
          <w:tcPr>
            <w:tcW w:w="2131" w:type="dxa"/>
            <w:vAlign w:val="center"/>
          </w:tcPr>
          <w:p w:rsidR="00B80A5D" w:rsidRPr="00BA08CC" w:rsidRDefault="00771FDA">
            <w:pPr>
              <w:pStyle w:val="af2"/>
            </w:pPr>
            <w:r w:rsidRPr="00BA08CC">
              <w:rPr>
                <w:rFonts w:hint="eastAsia"/>
              </w:rPr>
              <w:t>5</w:t>
            </w:r>
          </w:p>
        </w:tc>
        <w:tc>
          <w:tcPr>
            <w:tcW w:w="2131" w:type="dxa"/>
            <w:vAlign w:val="center"/>
          </w:tcPr>
          <w:p w:rsidR="00B80A5D" w:rsidRPr="00BA08CC" w:rsidRDefault="00771FDA">
            <w:pPr>
              <w:pStyle w:val="af2"/>
            </w:pPr>
            <w:r w:rsidRPr="00BA08CC">
              <w:rPr>
                <w:rFonts w:hint="eastAsia"/>
              </w:rPr>
              <w:t>台</w:t>
            </w:r>
          </w:p>
        </w:tc>
      </w:tr>
      <w:tr w:rsidR="00B80A5D" w:rsidRPr="00BA08CC">
        <w:trPr>
          <w:trHeight w:val="170"/>
        </w:trPr>
        <w:tc>
          <w:tcPr>
            <w:tcW w:w="2130" w:type="dxa"/>
            <w:vAlign w:val="center"/>
          </w:tcPr>
          <w:p w:rsidR="00B80A5D" w:rsidRPr="00BA08CC" w:rsidRDefault="00771FDA">
            <w:pPr>
              <w:pStyle w:val="af2"/>
            </w:pPr>
            <w:r w:rsidRPr="00BA08CC">
              <w:rPr>
                <w:rFonts w:hint="eastAsia"/>
              </w:rPr>
              <w:t>2</w:t>
            </w:r>
          </w:p>
        </w:tc>
        <w:tc>
          <w:tcPr>
            <w:tcW w:w="2130" w:type="dxa"/>
            <w:vAlign w:val="center"/>
          </w:tcPr>
          <w:p w:rsidR="00B80A5D" w:rsidRPr="00BA08CC" w:rsidRDefault="00771FDA">
            <w:pPr>
              <w:pStyle w:val="af2"/>
            </w:pPr>
            <w:r w:rsidRPr="00BA08CC">
              <w:rPr>
                <w:rFonts w:hint="eastAsia"/>
              </w:rPr>
              <w:t>离心机</w:t>
            </w:r>
          </w:p>
        </w:tc>
        <w:tc>
          <w:tcPr>
            <w:tcW w:w="2131" w:type="dxa"/>
            <w:vAlign w:val="center"/>
          </w:tcPr>
          <w:p w:rsidR="00B80A5D" w:rsidRPr="00BA08CC" w:rsidRDefault="000577A8">
            <w:pPr>
              <w:pStyle w:val="af2"/>
            </w:pPr>
            <w:r>
              <w:rPr>
                <w:rFonts w:hint="eastAsia"/>
              </w:rPr>
              <w:t>2</w:t>
            </w:r>
          </w:p>
        </w:tc>
        <w:tc>
          <w:tcPr>
            <w:tcW w:w="2131" w:type="dxa"/>
            <w:vAlign w:val="center"/>
          </w:tcPr>
          <w:p w:rsidR="00B80A5D" w:rsidRPr="00BA08CC" w:rsidRDefault="00771FDA">
            <w:pPr>
              <w:pStyle w:val="af2"/>
            </w:pPr>
            <w:r w:rsidRPr="00BA08CC">
              <w:rPr>
                <w:rFonts w:hint="eastAsia"/>
              </w:rPr>
              <w:t>台</w:t>
            </w:r>
          </w:p>
        </w:tc>
      </w:tr>
      <w:tr w:rsidR="00B80A5D" w:rsidRPr="00BA08CC">
        <w:trPr>
          <w:trHeight w:val="170"/>
        </w:trPr>
        <w:tc>
          <w:tcPr>
            <w:tcW w:w="2130" w:type="dxa"/>
            <w:vAlign w:val="center"/>
          </w:tcPr>
          <w:p w:rsidR="00B80A5D" w:rsidRPr="00BA08CC" w:rsidRDefault="00771FDA">
            <w:pPr>
              <w:pStyle w:val="af2"/>
            </w:pPr>
            <w:r w:rsidRPr="00BA08CC">
              <w:rPr>
                <w:rFonts w:hint="eastAsia"/>
              </w:rPr>
              <w:t>3</w:t>
            </w:r>
          </w:p>
        </w:tc>
        <w:tc>
          <w:tcPr>
            <w:tcW w:w="2130" w:type="dxa"/>
            <w:vAlign w:val="center"/>
          </w:tcPr>
          <w:p w:rsidR="00B80A5D" w:rsidRPr="00BA08CC" w:rsidRDefault="00771FDA">
            <w:pPr>
              <w:pStyle w:val="af2"/>
            </w:pPr>
            <w:r w:rsidRPr="00BA08CC">
              <w:rPr>
                <w:rFonts w:hint="eastAsia"/>
              </w:rPr>
              <w:t>通过式烤炉</w:t>
            </w:r>
          </w:p>
        </w:tc>
        <w:tc>
          <w:tcPr>
            <w:tcW w:w="2131" w:type="dxa"/>
            <w:vAlign w:val="center"/>
          </w:tcPr>
          <w:p w:rsidR="00B80A5D" w:rsidRPr="00BA08CC" w:rsidRDefault="00DE0F76">
            <w:pPr>
              <w:pStyle w:val="af2"/>
            </w:pPr>
            <w:r>
              <w:rPr>
                <w:rFonts w:hint="eastAsia"/>
              </w:rPr>
              <w:t>2</w:t>
            </w:r>
          </w:p>
        </w:tc>
        <w:tc>
          <w:tcPr>
            <w:tcW w:w="2131" w:type="dxa"/>
            <w:vAlign w:val="center"/>
          </w:tcPr>
          <w:p w:rsidR="00B80A5D" w:rsidRPr="00BA08CC" w:rsidRDefault="00771FDA">
            <w:pPr>
              <w:pStyle w:val="af2"/>
            </w:pPr>
            <w:r w:rsidRPr="00BA08CC">
              <w:rPr>
                <w:rFonts w:hint="eastAsia"/>
              </w:rPr>
              <w:t>台</w:t>
            </w:r>
          </w:p>
        </w:tc>
      </w:tr>
      <w:tr w:rsidR="00B80A5D" w:rsidRPr="00BA08CC">
        <w:trPr>
          <w:trHeight w:val="170"/>
        </w:trPr>
        <w:tc>
          <w:tcPr>
            <w:tcW w:w="2130" w:type="dxa"/>
            <w:vAlign w:val="center"/>
          </w:tcPr>
          <w:p w:rsidR="00B80A5D" w:rsidRPr="00BA08CC" w:rsidRDefault="00771FDA">
            <w:pPr>
              <w:pStyle w:val="af2"/>
            </w:pPr>
            <w:r w:rsidRPr="00BA08CC">
              <w:rPr>
                <w:rFonts w:hint="eastAsia"/>
              </w:rPr>
              <w:t>4</w:t>
            </w:r>
          </w:p>
        </w:tc>
        <w:tc>
          <w:tcPr>
            <w:tcW w:w="2130" w:type="dxa"/>
            <w:vAlign w:val="center"/>
          </w:tcPr>
          <w:p w:rsidR="00B80A5D" w:rsidRPr="00BA08CC" w:rsidRDefault="00771FDA">
            <w:pPr>
              <w:pStyle w:val="af2"/>
            </w:pPr>
            <w:r w:rsidRPr="00BA08CC">
              <w:rPr>
                <w:rFonts w:hint="eastAsia"/>
              </w:rPr>
              <w:t>风机</w:t>
            </w:r>
          </w:p>
        </w:tc>
        <w:tc>
          <w:tcPr>
            <w:tcW w:w="2131" w:type="dxa"/>
            <w:vAlign w:val="center"/>
          </w:tcPr>
          <w:p w:rsidR="00B80A5D" w:rsidRPr="00BA08CC" w:rsidRDefault="00656B46">
            <w:pPr>
              <w:pStyle w:val="af2"/>
            </w:pPr>
            <w:r>
              <w:rPr>
                <w:rFonts w:hint="eastAsia"/>
              </w:rPr>
              <w:t>4</w:t>
            </w:r>
          </w:p>
        </w:tc>
        <w:tc>
          <w:tcPr>
            <w:tcW w:w="2131" w:type="dxa"/>
            <w:vAlign w:val="center"/>
          </w:tcPr>
          <w:p w:rsidR="00B80A5D" w:rsidRPr="00BA08CC" w:rsidRDefault="00771FDA">
            <w:pPr>
              <w:pStyle w:val="af2"/>
            </w:pPr>
            <w:r w:rsidRPr="00BA08CC">
              <w:rPr>
                <w:rFonts w:hint="eastAsia"/>
              </w:rPr>
              <w:t>台</w:t>
            </w:r>
          </w:p>
        </w:tc>
      </w:tr>
      <w:tr w:rsidR="00B80A5D" w:rsidRPr="00BA08CC">
        <w:trPr>
          <w:trHeight w:val="170"/>
        </w:trPr>
        <w:tc>
          <w:tcPr>
            <w:tcW w:w="2130" w:type="dxa"/>
            <w:vAlign w:val="center"/>
          </w:tcPr>
          <w:p w:rsidR="00B80A5D" w:rsidRPr="00BA08CC" w:rsidRDefault="00771FDA">
            <w:pPr>
              <w:pStyle w:val="af2"/>
            </w:pPr>
            <w:r w:rsidRPr="00BA08CC">
              <w:rPr>
                <w:rFonts w:hint="eastAsia"/>
              </w:rPr>
              <w:t>5</w:t>
            </w:r>
          </w:p>
        </w:tc>
        <w:tc>
          <w:tcPr>
            <w:tcW w:w="2130" w:type="dxa"/>
            <w:vAlign w:val="center"/>
          </w:tcPr>
          <w:p w:rsidR="00B80A5D" w:rsidRPr="00BA08CC" w:rsidRDefault="00771FDA">
            <w:pPr>
              <w:pStyle w:val="af2"/>
            </w:pPr>
            <w:r w:rsidRPr="00BA08CC">
              <w:rPr>
                <w:rFonts w:hint="eastAsia"/>
              </w:rPr>
              <w:t>网带炉</w:t>
            </w:r>
          </w:p>
        </w:tc>
        <w:tc>
          <w:tcPr>
            <w:tcW w:w="2131" w:type="dxa"/>
            <w:vAlign w:val="center"/>
          </w:tcPr>
          <w:p w:rsidR="00B80A5D" w:rsidRPr="00BA08CC" w:rsidRDefault="00771FDA">
            <w:pPr>
              <w:pStyle w:val="af2"/>
            </w:pPr>
            <w:r w:rsidRPr="00BA08CC">
              <w:rPr>
                <w:rFonts w:hint="eastAsia"/>
              </w:rPr>
              <w:t>1</w:t>
            </w:r>
          </w:p>
        </w:tc>
        <w:tc>
          <w:tcPr>
            <w:tcW w:w="2131" w:type="dxa"/>
            <w:vAlign w:val="center"/>
          </w:tcPr>
          <w:p w:rsidR="00B80A5D" w:rsidRPr="00BA08CC" w:rsidRDefault="00771FDA">
            <w:pPr>
              <w:pStyle w:val="af2"/>
            </w:pPr>
            <w:r w:rsidRPr="00BA08CC">
              <w:rPr>
                <w:rFonts w:hint="eastAsia"/>
              </w:rPr>
              <w:t>台</w:t>
            </w:r>
          </w:p>
        </w:tc>
      </w:tr>
      <w:tr w:rsidR="00CE6C58" w:rsidRPr="00BA08CC">
        <w:trPr>
          <w:trHeight w:val="170"/>
        </w:trPr>
        <w:tc>
          <w:tcPr>
            <w:tcW w:w="2130" w:type="dxa"/>
            <w:vAlign w:val="center"/>
          </w:tcPr>
          <w:p w:rsidR="00CE6C58" w:rsidRPr="00BA08CC" w:rsidRDefault="00CE6C58">
            <w:pPr>
              <w:pStyle w:val="af2"/>
            </w:pPr>
            <w:r>
              <w:rPr>
                <w:rFonts w:hint="eastAsia"/>
              </w:rPr>
              <w:t>6</w:t>
            </w:r>
          </w:p>
        </w:tc>
        <w:tc>
          <w:tcPr>
            <w:tcW w:w="2130" w:type="dxa"/>
            <w:vAlign w:val="center"/>
          </w:tcPr>
          <w:p w:rsidR="00CE6C58" w:rsidRPr="00BA08CC" w:rsidRDefault="00CE6C58">
            <w:pPr>
              <w:pStyle w:val="af2"/>
            </w:pPr>
            <w:r>
              <w:rPr>
                <w:rFonts w:hint="eastAsia"/>
              </w:rPr>
              <w:t>喷漆水帘工作台</w:t>
            </w:r>
          </w:p>
        </w:tc>
        <w:tc>
          <w:tcPr>
            <w:tcW w:w="2131" w:type="dxa"/>
            <w:vAlign w:val="center"/>
          </w:tcPr>
          <w:p w:rsidR="00CE6C58" w:rsidRPr="00BA08CC" w:rsidRDefault="00CE6C58">
            <w:pPr>
              <w:pStyle w:val="af2"/>
            </w:pPr>
            <w:r>
              <w:rPr>
                <w:rFonts w:hint="eastAsia"/>
              </w:rPr>
              <w:t>1</w:t>
            </w:r>
          </w:p>
        </w:tc>
        <w:tc>
          <w:tcPr>
            <w:tcW w:w="2131" w:type="dxa"/>
            <w:vAlign w:val="center"/>
          </w:tcPr>
          <w:p w:rsidR="00CE6C58" w:rsidRPr="00BA08CC" w:rsidRDefault="00CE6C58">
            <w:pPr>
              <w:pStyle w:val="af2"/>
            </w:pPr>
            <w:r>
              <w:rPr>
                <w:rFonts w:hint="eastAsia"/>
              </w:rPr>
              <w:t>台</w:t>
            </w:r>
          </w:p>
        </w:tc>
      </w:tr>
      <w:tr w:rsidR="005E1964" w:rsidRPr="00BA08CC">
        <w:trPr>
          <w:trHeight w:val="170"/>
        </w:trPr>
        <w:tc>
          <w:tcPr>
            <w:tcW w:w="2130" w:type="dxa"/>
            <w:vAlign w:val="center"/>
          </w:tcPr>
          <w:p w:rsidR="005E1964" w:rsidRDefault="005E1964">
            <w:pPr>
              <w:pStyle w:val="af2"/>
            </w:pPr>
            <w:r>
              <w:rPr>
                <w:rFonts w:hint="eastAsia"/>
              </w:rPr>
              <w:t>7</w:t>
            </w:r>
          </w:p>
        </w:tc>
        <w:tc>
          <w:tcPr>
            <w:tcW w:w="2130" w:type="dxa"/>
            <w:vAlign w:val="center"/>
          </w:tcPr>
          <w:p w:rsidR="005E1964" w:rsidRDefault="005E1964">
            <w:pPr>
              <w:pStyle w:val="af2"/>
            </w:pPr>
            <w:r>
              <w:rPr>
                <w:rFonts w:hint="eastAsia"/>
              </w:rPr>
              <w:t>防爆气化炉</w:t>
            </w:r>
          </w:p>
        </w:tc>
        <w:tc>
          <w:tcPr>
            <w:tcW w:w="2131" w:type="dxa"/>
            <w:vAlign w:val="center"/>
          </w:tcPr>
          <w:p w:rsidR="005E1964" w:rsidRDefault="005E1964">
            <w:pPr>
              <w:pStyle w:val="af2"/>
            </w:pPr>
            <w:r>
              <w:rPr>
                <w:rFonts w:hint="eastAsia"/>
              </w:rPr>
              <w:t>1</w:t>
            </w:r>
          </w:p>
        </w:tc>
        <w:tc>
          <w:tcPr>
            <w:tcW w:w="2131" w:type="dxa"/>
            <w:vAlign w:val="center"/>
          </w:tcPr>
          <w:p w:rsidR="005E1964" w:rsidRDefault="005E1964">
            <w:pPr>
              <w:pStyle w:val="af2"/>
            </w:pPr>
            <w:r>
              <w:rPr>
                <w:rFonts w:hint="eastAsia"/>
              </w:rPr>
              <w:t>台</w:t>
            </w:r>
          </w:p>
        </w:tc>
      </w:tr>
    </w:tbl>
    <w:p w:rsidR="00B80A5D" w:rsidRPr="00BA08CC" w:rsidRDefault="00771FDA">
      <w:pPr>
        <w:pStyle w:val="3"/>
        <w:spacing w:before="156"/>
      </w:pPr>
      <w:r w:rsidRPr="00BA08CC">
        <w:rPr>
          <w:rFonts w:hint="eastAsia"/>
        </w:rPr>
        <w:t>项目原辅材料消耗</w:t>
      </w:r>
    </w:p>
    <w:p w:rsidR="00B80A5D" w:rsidRPr="00BA08CC" w:rsidRDefault="00771FDA">
      <w:pPr>
        <w:ind w:firstLine="480"/>
      </w:pPr>
      <w:r w:rsidRPr="00BA08CC">
        <w:rPr>
          <w:rFonts w:hint="eastAsia"/>
        </w:rPr>
        <w:t>本项目原辅材料消耗详见表</w:t>
      </w:r>
      <w:r w:rsidRPr="00BA08CC">
        <w:rPr>
          <w:rFonts w:hint="eastAsia"/>
        </w:rPr>
        <w:t>4.1-3</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4.1</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3</w:t>
      </w:r>
      <w:r w:rsidR="0013141C">
        <w:fldChar w:fldCharType="end"/>
      </w:r>
      <w:r w:rsidRPr="00BA08CC">
        <w:rPr>
          <w:rFonts w:hint="eastAsia"/>
        </w:rPr>
        <w:t>原辅材料消耗一览表</w:t>
      </w:r>
    </w:p>
    <w:tbl>
      <w:tblPr>
        <w:tblStyle w:val="af"/>
        <w:tblW w:w="8522" w:type="dxa"/>
        <w:tblLayout w:type="fixed"/>
        <w:tblLook w:val="04A0"/>
      </w:tblPr>
      <w:tblGrid>
        <w:gridCol w:w="962"/>
        <w:gridCol w:w="2691"/>
        <w:gridCol w:w="2125"/>
        <w:gridCol w:w="2744"/>
      </w:tblGrid>
      <w:tr w:rsidR="00B80A5D" w:rsidRPr="00BA08CC">
        <w:trPr>
          <w:trHeight w:val="20"/>
        </w:trPr>
        <w:tc>
          <w:tcPr>
            <w:tcW w:w="962" w:type="dxa"/>
            <w:vAlign w:val="center"/>
          </w:tcPr>
          <w:p w:rsidR="00B80A5D" w:rsidRPr="00BA08CC" w:rsidRDefault="00771FDA">
            <w:pPr>
              <w:pStyle w:val="af2"/>
            </w:pPr>
            <w:r w:rsidRPr="00BA08CC">
              <w:rPr>
                <w:rFonts w:hint="eastAsia"/>
              </w:rPr>
              <w:t>序号</w:t>
            </w:r>
          </w:p>
        </w:tc>
        <w:tc>
          <w:tcPr>
            <w:tcW w:w="2691" w:type="dxa"/>
            <w:vAlign w:val="center"/>
          </w:tcPr>
          <w:p w:rsidR="00B80A5D" w:rsidRPr="00BA08CC" w:rsidRDefault="00771FDA">
            <w:pPr>
              <w:pStyle w:val="af2"/>
            </w:pPr>
            <w:r w:rsidRPr="00BA08CC">
              <w:rPr>
                <w:rFonts w:hint="eastAsia"/>
              </w:rPr>
              <w:t>名称</w:t>
            </w:r>
          </w:p>
        </w:tc>
        <w:tc>
          <w:tcPr>
            <w:tcW w:w="2125" w:type="dxa"/>
            <w:vAlign w:val="center"/>
          </w:tcPr>
          <w:p w:rsidR="00B80A5D" w:rsidRPr="00BA08CC" w:rsidRDefault="00771FDA">
            <w:pPr>
              <w:pStyle w:val="af2"/>
            </w:pPr>
            <w:r w:rsidRPr="00BA08CC">
              <w:rPr>
                <w:rFonts w:hint="eastAsia"/>
              </w:rPr>
              <w:t>年消耗量</w:t>
            </w:r>
          </w:p>
        </w:tc>
        <w:tc>
          <w:tcPr>
            <w:tcW w:w="2744" w:type="dxa"/>
            <w:vAlign w:val="center"/>
          </w:tcPr>
          <w:p w:rsidR="00B80A5D" w:rsidRPr="00BA08CC" w:rsidRDefault="00771FDA">
            <w:pPr>
              <w:pStyle w:val="af2"/>
            </w:pPr>
            <w:r w:rsidRPr="00BA08CC">
              <w:rPr>
                <w:rFonts w:hint="eastAsia"/>
              </w:rPr>
              <w:t>存储及运输方式</w:t>
            </w:r>
          </w:p>
        </w:tc>
      </w:tr>
      <w:tr w:rsidR="00B80A5D" w:rsidRPr="00BA08CC">
        <w:trPr>
          <w:trHeight w:val="20"/>
        </w:trPr>
        <w:tc>
          <w:tcPr>
            <w:tcW w:w="962" w:type="dxa"/>
            <w:vAlign w:val="center"/>
          </w:tcPr>
          <w:p w:rsidR="00B80A5D" w:rsidRPr="00BA08CC" w:rsidRDefault="00771FDA">
            <w:pPr>
              <w:pStyle w:val="af2"/>
            </w:pPr>
            <w:r w:rsidRPr="00BA08CC">
              <w:rPr>
                <w:rFonts w:hint="eastAsia"/>
              </w:rPr>
              <w:t>1</w:t>
            </w:r>
          </w:p>
        </w:tc>
        <w:tc>
          <w:tcPr>
            <w:tcW w:w="2691" w:type="dxa"/>
            <w:vAlign w:val="center"/>
          </w:tcPr>
          <w:p w:rsidR="00B80A5D" w:rsidRPr="00BA08CC" w:rsidRDefault="00771FDA">
            <w:pPr>
              <w:pStyle w:val="af2"/>
            </w:pPr>
            <w:r w:rsidRPr="00BA08CC">
              <w:rPr>
                <w:rFonts w:hint="eastAsia"/>
              </w:rPr>
              <w:t>汽车紧固件</w:t>
            </w:r>
            <w:r w:rsidRPr="00BA08CC">
              <w:rPr>
                <w:rFonts w:hint="eastAsia"/>
              </w:rPr>
              <w:t>/</w:t>
            </w:r>
            <w:r w:rsidRPr="00BA08CC">
              <w:rPr>
                <w:rFonts w:hint="eastAsia"/>
              </w:rPr>
              <w:t>冲压件</w:t>
            </w:r>
          </w:p>
        </w:tc>
        <w:tc>
          <w:tcPr>
            <w:tcW w:w="2125" w:type="dxa"/>
            <w:vAlign w:val="center"/>
          </w:tcPr>
          <w:p w:rsidR="00B80A5D" w:rsidRPr="00BA08CC" w:rsidRDefault="00771FDA">
            <w:pPr>
              <w:pStyle w:val="af2"/>
            </w:pPr>
            <w:r w:rsidRPr="00BA08CC">
              <w:rPr>
                <w:rFonts w:hint="eastAsia"/>
              </w:rPr>
              <w:t>560t</w:t>
            </w:r>
          </w:p>
        </w:tc>
        <w:tc>
          <w:tcPr>
            <w:tcW w:w="2744" w:type="dxa"/>
            <w:vAlign w:val="center"/>
          </w:tcPr>
          <w:p w:rsidR="00B80A5D" w:rsidRPr="00BA08CC" w:rsidRDefault="00771FDA">
            <w:pPr>
              <w:pStyle w:val="af2"/>
            </w:pPr>
            <w:r w:rsidRPr="00BA08CC">
              <w:rPr>
                <w:rFonts w:hint="eastAsia"/>
              </w:rPr>
              <w:t>汽运</w:t>
            </w:r>
          </w:p>
        </w:tc>
      </w:tr>
      <w:tr w:rsidR="00B80A5D" w:rsidRPr="00BA08CC">
        <w:trPr>
          <w:trHeight w:val="20"/>
        </w:trPr>
        <w:tc>
          <w:tcPr>
            <w:tcW w:w="962" w:type="dxa"/>
            <w:vAlign w:val="center"/>
          </w:tcPr>
          <w:p w:rsidR="00B80A5D" w:rsidRPr="00BA08CC" w:rsidRDefault="00771FDA">
            <w:pPr>
              <w:pStyle w:val="af2"/>
            </w:pPr>
            <w:r w:rsidRPr="00BA08CC">
              <w:rPr>
                <w:rFonts w:hint="eastAsia"/>
              </w:rPr>
              <w:t>2</w:t>
            </w:r>
          </w:p>
        </w:tc>
        <w:tc>
          <w:tcPr>
            <w:tcW w:w="2691" w:type="dxa"/>
            <w:vAlign w:val="center"/>
          </w:tcPr>
          <w:p w:rsidR="00B80A5D" w:rsidRPr="00BA08CC" w:rsidRDefault="00771FDA">
            <w:pPr>
              <w:pStyle w:val="af2"/>
            </w:pPr>
            <w:r w:rsidRPr="00BA08CC">
              <w:rPr>
                <w:rFonts w:hint="eastAsia"/>
              </w:rPr>
              <w:t>加油管</w:t>
            </w:r>
            <w:r w:rsidRPr="00BA08CC">
              <w:rPr>
                <w:rFonts w:hint="eastAsia"/>
              </w:rPr>
              <w:t>/</w:t>
            </w:r>
            <w:r w:rsidRPr="00BA08CC">
              <w:rPr>
                <w:rFonts w:hint="eastAsia"/>
              </w:rPr>
              <w:t>弹簧</w:t>
            </w:r>
          </w:p>
        </w:tc>
        <w:tc>
          <w:tcPr>
            <w:tcW w:w="2125" w:type="dxa"/>
            <w:vAlign w:val="center"/>
          </w:tcPr>
          <w:p w:rsidR="00B80A5D" w:rsidRPr="00BA08CC" w:rsidRDefault="00771FDA">
            <w:pPr>
              <w:pStyle w:val="af2"/>
            </w:pPr>
            <w:r w:rsidRPr="00BA08CC">
              <w:rPr>
                <w:rFonts w:hint="eastAsia"/>
              </w:rPr>
              <w:t>430t</w:t>
            </w:r>
          </w:p>
        </w:tc>
        <w:tc>
          <w:tcPr>
            <w:tcW w:w="2744" w:type="dxa"/>
            <w:vAlign w:val="center"/>
          </w:tcPr>
          <w:p w:rsidR="00B80A5D" w:rsidRPr="00BA08CC" w:rsidRDefault="00771FDA">
            <w:pPr>
              <w:pStyle w:val="af2"/>
            </w:pPr>
            <w:r w:rsidRPr="00BA08CC">
              <w:rPr>
                <w:rFonts w:hint="eastAsia"/>
              </w:rPr>
              <w:t>汽运</w:t>
            </w:r>
          </w:p>
        </w:tc>
      </w:tr>
      <w:tr w:rsidR="00B80A5D" w:rsidRPr="00BA08CC">
        <w:trPr>
          <w:trHeight w:val="20"/>
        </w:trPr>
        <w:tc>
          <w:tcPr>
            <w:tcW w:w="962" w:type="dxa"/>
            <w:vAlign w:val="center"/>
          </w:tcPr>
          <w:p w:rsidR="00B80A5D" w:rsidRPr="00BA08CC" w:rsidRDefault="00771FDA">
            <w:pPr>
              <w:pStyle w:val="af2"/>
            </w:pPr>
            <w:r w:rsidRPr="00BA08CC">
              <w:rPr>
                <w:rFonts w:hint="eastAsia"/>
              </w:rPr>
              <w:t>3</w:t>
            </w:r>
          </w:p>
        </w:tc>
        <w:tc>
          <w:tcPr>
            <w:tcW w:w="2691" w:type="dxa"/>
            <w:vAlign w:val="center"/>
          </w:tcPr>
          <w:p w:rsidR="00B80A5D" w:rsidRPr="00BA08CC" w:rsidRDefault="00771FDA">
            <w:pPr>
              <w:pStyle w:val="af2"/>
            </w:pPr>
            <w:r w:rsidRPr="00BA08CC">
              <w:rPr>
                <w:rFonts w:hint="eastAsia"/>
              </w:rPr>
              <w:t>达克罗底涂涂料</w:t>
            </w:r>
          </w:p>
        </w:tc>
        <w:tc>
          <w:tcPr>
            <w:tcW w:w="2125" w:type="dxa"/>
            <w:vAlign w:val="center"/>
          </w:tcPr>
          <w:p w:rsidR="00B80A5D" w:rsidRPr="00BA08CC" w:rsidRDefault="00771FDA">
            <w:pPr>
              <w:pStyle w:val="af2"/>
            </w:pPr>
            <w:r w:rsidRPr="00BA08CC">
              <w:rPr>
                <w:rFonts w:hint="eastAsia"/>
              </w:rPr>
              <w:t>3.5t</w:t>
            </w:r>
          </w:p>
        </w:tc>
        <w:tc>
          <w:tcPr>
            <w:tcW w:w="2744" w:type="dxa"/>
            <w:vAlign w:val="center"/>
          </w:tcPr>
          <w:p w:rsidR="00B80A5D" w:rsidRPr="00BA08CC" w:rsidRDefault="00771FDA">
            <w:pPr>
              <w:pStyle w:val="af2"/>
            </w:pPr>
            <w:r w:rsidRPr="00BA08CC">
              <w:rPr>
                <w:rFonts w:hint="eastAsia"/>
              </w:rPr>
              <w:t>桶装、汽运</w:t>
            </w:r>
          </w:p>
        </w:tc>
      </w:tr>
      <w:tr w:rsidR="00B80A5D" w:rsidRPr="00BA08CC">
        <w:trPr>
          <w:trHeight w:val="20"/>
        </w:trPr>
        <w:tc>
          <w:tcPr>
            <w:tcW w:w="962" w:type="dxa"/>
            <w:vAlign w:val="center"/>
          </w:tcPr>
          <w:p w:rsidR="00B80A5D" w:rsidRPr="00BA08CC" w:rsidRDefault="00771FDA">
            <w:pPr>
              <w:pStyle w:val="af2"/>
            </w:pPr>
            <w:r w:rsidRPr="00BA08CC">
              <w:rPr>
                <w:rFonts w:hint="eastAsia"/>
              </w:rPr>
              <w:t>4</w:t>
            </w:r>
          </w:p>
        </w:tc>
        <w:tc>
          <w:tcPr>
            <w:tcW w:w="2691" w:type="dxa"/>
            <w:vAlign w:val="center"/>
          </w:tcPr>
          <w:p w:rsidR="00B80A5D" w:rsidRPr="00BA08CC" w:rsidRDefault="00771FDA">
            <w:pPr>
              <w:pStyle w:val="af2"/>
            </w:pPr>
            <w:r w:rsidRPr="00BA08CC">
              <w:rPr>
                <w:rFonts w:hint="eastAsia"/>
              </w:rPr>
              <w:t>达克罗面涂涂料</w:t>
            </w:r>
          </w:p>
        </w:tc>
        <w:tc>
          <w:tcPr>
            <w:tcW w:w="2125" w:type="dxa"/>
            <w:vAlign w:val="center"/>
          </w:tcPr>
          <w:p w:rsidR="00B80A5D" w:rsidRPr="00BA08CC" w:rsidRDefault="00771FDA">
            <w:pPr>
              <w:pStyle w:val="af2"/>
            </w:pPr>
            <w:r w:rsidRPr="00BA08CC">
              <w:rPr>
                <w:rFonts w:hint="eastAsia"/>
              </w:rPr>
              <w:t>3.5t</w:t>
            </w:r>
          </w:p>
        </w:tc>
        <w:tc>
          <w:tcPr>
            <w:tcW w:w="2744" w:type="dxa"/>
            <w:vAlign w:val="center"/>
          </w:tcPr>
          <w:p w:rsidR="00B80A5D" w:rsidRPr="00BA08CC" w:rsidRDefault="00771FDA">
            <w:pPr>
              <w:pStyle w:val="af2"/>
            </w:pPr>
            <w:r w:rsidRPr="00BA08CC">
              <w:rPr>
                <w:rFonts w:hint="eastAsia"/>
              </w:rPr>
              <w:t>桶装、汽运</w:t>
            </w:r>
          </w:p>
        </w:tc>
      </w:tr>
      <w:tr w:rsidR="00B80A5D" w:rsidRPr="00BA08CC">
        <w:trPr>
          <w:trHeight w:val="20"/>
        </w:trPr>
        <w:tc>
          <w:tcPr>
            <w:tcW w:w="962" w:type="dxa"/>
            <w:vAlign w:val="center"/>
          </w:tcPr>
          <w:p w:rsidR="00B80A5D" w:rsidRPr="00BA08CC" w:rsidRDefault="00771FDA">
            <w:pPr>
              <w:pStyle w:val="af2"/>
            </w:pPr>
            <w:r w:rsidRPr="00BA08CC">
              <w:rPr>
                <w:rFonts w:hint="eastAsia"/>
              </w:rPr>
              <w:t>5</w:t>
            </w:r>
          </w:p>
        </w:tc>
        <w:tc>
          <w:tcPr>
            <w:tcW w:w="2691" w:type="dxa"/>
            <w:vAlign w:val="center"/>
          </w:tcPr>
          <w:p w:rsidR="00B80A5D" w:rsidRPr="00BA08CC" w:rsidRDefault="00771FDA">
            <w:pPr>
              <w:pStyle w:val="af2"/>
            </w:pPr>
            <w:r w:rsidRPr="00BA08CC">
              <w:rPr>
                <w:rFonts w:hint="eastAsia"/>
              </w:rPr>
              <w:t>天然气</w:t>
            </w:r>
          </w:p>
        </w:tc>
        <w:tc>
          <w:tcPr>
            <w:tcW w:w="2125" w:type="dxa"/>
            <w:vAlign w:val="center"/>
          </w:tcPr>
          <w:p w:rsidR="00B80A5D" w:rsidRPr="00BA08CC" w:rsidRDefault="008D4BF7">
            <w:pPr>
              <w:pStyle w:val="af2"/>
            </w:pPr>
            <w:r>
              <w:rPr>
                <w:rFonts w:hint="eastAsia"/>
              </w:rPr>
              <w:t>45.14</w:t>
            </w:r>
            <w:r w:rsidR="00771FDA" w:rsidRPr="00BA08CC">
              <w:rPr>
                <w:rFonts w:hint="eastAsia"/>
              </w:rPr>
              <w:t>万</w:t>
            </w:r>
            <w:r w:rsidR="00771FDA" w:rsidRPr="00BA08CC">
              <w:rPr>
                <w:rFonts w:hint="eastAsia"/>
              </w:rPr>
              <w:t>m</w:t>
            </w:r>
            <w:r w:rsidR="00771FDA" w:rsidRPr="00BA08CC">
              <w:rPr>
                <w:rFonts w:hint="eastAsia"/>
                <w:vertAlign w:val="superscript"/>
              </w:rPr>
              <w:t>3</w:t>
            </w:r>
          </w:p>
        </w:tc>
        <w:tc>
          <w:tcPr>
            <w:tcW w:w="2744" w:type="dxa"/>
            <w:vAlign w:val="center"/>
          </w:tcPr>
          <w:p w:rsidR="00B80A5D" w:rsidRPr="00BA08CC" w:rsidRDefault="00771FDA">
            <w:pPr>
              <w:pStyle w:val="af2"/>
            </w:pPr>
            <w:r w:rsidRPr="00BA08CC">
              <w:rPr>
                <w:rFonts w:hint="eastAsia"/>
              </w:rPr>
              <w:t>罐装、汽运</w:t>
            </w:r>
          </w:p>
        </w:tc>
      </w:tr>
      <w:tr w:rsidR="00B80A5D" w:rsidRPr="00BA08CC">
        <w:trPr>
          <w:trHeight w:val="20"/>
        </w:trPr>
        <w:tc>
          <w:tcPr>
            <w:tcW w:w="962" w:type="dxa"/>
            <w:vAlign w:val="center"/>
          </w:tcPr>
          <w:p w:rsidR="00B80A5D" w:rsidRPr="00BA08CC" w:rsidRDefault="00771FDA">
            <w:pPr>
              <w:pStyle w:val="af2"/>
            </w:pPr>
            <w:r w:rsidRPr="00BA08CC">
              <w:rPr>
                <w:rFonts w:hint="eastAsia"/>
              </w:rPr>
              <w:t>6</w:t>
            </w:r>
          </w:p>
        </w:tc>
        <w:tc>
          <w:tcPr>
            <w:tcW w:w="2691" w:type="dxa"/>
            <w:vAlign w:val="center"/>
          </w:tcPr>
          <w:p w:rsidR="00B80A5D" w:rsidRPr="00BA08CC" w:rsidRDefault="00771FDA">
            <w:pPr>
              <w:pStyle w:val="af2"/>
            </w:pPr>
            <w:r w:rsidRPr="00BA08CC">
              <w:rPr>
                <w:rFonts w:hint="eastAsia"/>
              </w:rPr>
              <w:t>抛丸机钢丸</w:t>
            </w:r>
          </w:p>
        </w:tc>
        <w:tc>
          <w:tcPr>
            <w:tcW w:w="2125" w:type="dxa"/>
            <w:vAlign w:val="center"/>
          </w:tcPr>
          <w:p w:rsidR="00B80A5D" w:rsidRPr="00BA08CC" w:rsidRDefault="00771FDA">
            <w:pPr>
              <w:pStyle w:val="af2"/>
            </w:pPr>
            <w:r w:rsidRPr="00BA08CC">
              <w:rPr>
                <w:rFonts w:hint="eastAsia"/>
              </w:rPr>
              <w:t>0.5t</w:t>
            </w:r>
          </w:p>
        </w:tc>
        <w:tc>
          <w:tcPr>
            <w:tcW w:w="2744" w:type="dxa"/>
            <w:vAlign w:val="center"/>
          </w:tcPr>
          <w:p w:rsidR="00B80A5D" w:rsidRPr="00BA08CC" w:rsidRDefault="00771FDA">
            <w:pPr>
              <w:pStyle w:val="af2"/>
            </w:pPr>
            <w:r w:rsidRPr="00BA08CC">
              <w:rPr>
                <w:rFonts w:hint="eastAsia"/>
              </w:rPr>
              <w:t>袋装、汽运</w:t>
            </w:r>
          </w:p>
        </w:tc>
      </w:tr>
    </w:tbl>
    <w:p w:rsidR="00B80A5D" w:rsidRPr="00BA08CC" w:rsidRDefault="00771FDA">
      <w:pPr>
        <w:ind w:firstLine="480"/>
      </w:pPr>
      <w:r w:rsidRPr="00BA08CC">
        <w:rPr>
          <w:rFonts w:hint="eastAsia"/>
        </w:rPr>
        <w:t>达克罗涂料：又称锌铝涂层，是一种以锌粉和铝粉为主要成份的新型防腐涂料。达克罗底涂涂料中锌粉和铝粉含量约为</w:t>
      </w:r>
      <w:r w:rsidRPr="00BA08CC">
        <w:rPr>
          <w:rFonts w:hint="eastAsia"/>
        </w:rPr>
        <w:t>55%</w:t>
      </w:r>
      <w:r w:rsidRPr="00BA08CC">
        <w:rPr>
          <w:rFonts w:hint="eastAsia"/>
        </w:rPr>
        <w:t>，</w:t>
      </w:r>
      <w:r w:rsidRPr="00BA08CC">
        <w:rPr>
          <w:rFonts w:hint="eastAsia"/>
        </w:rPr>
        <w:t>2-</w:t>
      </w:r>
      <w:r w:rsidRPr="00BA08CC">
        <w:rPr>
          <w:rFonts w:hint="eastAsia"/>
        </w:rPr>
        <w:t>乙基己醇、钛酸四丁酯等有机助剂约为</w:t>
      </w:r>
      <w:r w:rsidRPr="00BA08CC">
        <w:rPr>
          <w:rFonts w:hint="eastAsia"/>
        </w:rPr>
        <w:t>45%</w:t>
      </w:r>
      <w:r w:rsidRPr="00BA08CC">
        <w:rPr>
          <w:rFonts w:hint="eastAsia"/>
        </w:rPr>
        <w:t>。达克罗面涂涂料中锌粉和铝粉含量约为</w:t>
      </w:r>
      <w:r w:rsidRPr="00BA08CC">
        <w:rPr>
          <w:rFonts w:hint="eastAsia"/>
        </w:rPr>
        <w:t>33%</w:t>
      </w:r>
      <w:r w:rsidRPr="00BA08CC">
        <w:rPr>
          <w:rFonts w:hint="eastAsia"/>
        </w:rPr>
        <w:t>，</w:t>
      </w:r>
      <w:r w:rsidRPr="00BA08CC">
        <w:rPr>
          <w:rFonts w:hint="eastAsia"/>
        </w:rPr>
        <w:t>2-</w:t>
      </w:r>
      <w:r w:rsidRPr="00BA08CC">
        <w:rPr>
          <w:rFonts w:hint="eastAsia"/>
        </w:rPr>
        <w:t>乙基己醇、钛酸四丁酯等有机助剂约为</w:t>
      </w:r>
      <w:r w:rsidRPr="00BA08CC">
        <w:rPr>
          <w:rFonts w:hint="eastAsia"/>
        </w:rPr>
        <w:t>67%</w:t>
      </w:r>
      <w:r w:rsidRPr="00BA08CC">
        <w:rPr>
          <w:rFonts w:hint="eastAsia"/>
        </w:rPr>
        <w:t>。</w:t>
      </w:r>
    </w:p>
    <w:p w:rsidR="00B80A5D" w:rsidRPr="00BA08CC" w:rsidRDefault="00771FDA">
      <w:pPr>
        <w:ind w:firstLine="480"/>
      </w:pPr>
      <w:r w:rsidRPr="00BA08CC">
        <w:rPr>
          <w:rFonts w:hint="eastAsia"/>
        </w:rPr>
        <w:t>2-</w:t>
      </w:r>
      <w:r w:rsidRPr="00BA08CC">
        <w:rPr>
          <w:rFonts w:hint="eastAsia"/>
        </w:rPr>
        <w:t>乙基己醇：无色有少量特殊气味的可燃性液体，溶于大多数有机溶剂。沸点</w:t>
      </w:r>
      <w:r w:rsidRPr="00BA08CC">
        <w:rPr>
          <w:rFonts w:hint="eastAsia"/>
        </w:rPr>
        <w:t>184.7</w:t>
      </w:r>
      <w:r w:rsidRPr="00BA08CC">
        <w:rPr>
          <w:rFonts w:hint="eastAsia"/>
        </w:rPr>
        <w:t>℃，熔点</w:t>
      </w:r>
      <w:r w:rsidRPr="00BA08CC">
        <w:rPr>
          <w:rFonts w:hint="eastAsia"/>
        </w:rPr>
        <w:t>-70</w:t>
      </w:r>
      <w:r w:rsidRPr="00BA08CC">
        <w:rPr>
          <w:rFonts w:hint="eastAsia"/>
        </w:rPr>
        <w:t>℃，闪点</w:t>
      </w:r>
      <w:r w:rsidRPr="00BA08CC">
        <w:rPr>
          <w:rFonts w:hint="eastAsia"/>
        </w:rPr>
        <w:t>81.1</w:t>
      </w:r>
      <w:r w:rsidRPr="00BA08CC">
        <w:rPr>
          <w:rFonts w:hint="eastAsia"/>
        </w:rPr>
        <w:t>℃，折射率</w:t>
      </w:r>
      <w:r w:rsidRPr="00BA08CC">
        <w:rPr>
          <w:rFonts w:hint="eastAsia"/>
        </w:rPr>
        <w:t>1.4316</w:t>
      </w:r>
      <w:r w:rsidRPr="00BA08CC">
        <w:rPr>
          <w:rFonts w:hint="eastAsia"/>
        </w:rPr>
        <w:t>。</w:t>
      </w:r>
    </w:p>
    <w:p w:rsidR="00B80A5D" w:rsidRPr="00BA08CC" w:rsidRDefault="00771FDA">
      <w:pPr>
        <w:ind w:firstLine="480"/>
      </w:pPr>
      <w:r w:rsidRPr="00BA08CC">
        <w:rPr>
          <w:rFonts w:hint="eastAsia"/>
        </w:rPr>
        <w:t>钛酸四丁酯：无色至淡黄色透明液体，能溶于除酮外的大部分有机溶剂，置于空气中易固化为透明细片，遇水分解，易燃。凝固点</w:t>
      </w:r>
      <w:r w:rsidRPr="00BA08CC">
        <w:rPr>
          <w:rFonts w:hint="eastAsia"/>
        </w:rPr>
        <w:t>-55</w:t>
      </w:r>
      <w:r w:rsidRPr="00BA08CC">
        <w:rPr>
          <w:rFonts w:hint="eastAsia"/>
        </w:rPr>
        <w:t>℃，沸点</w:t>
      </w:r>
      <w:r w:rsidRPr="00BA08CC">
        <w:rPr>
          <w:rFonts w:hint="eastAsia"/>
        </w:rPr>
        <w:t>310~314</w:t>
      </w:r>
      <w:r w:rsidRPr="00BA08CC">
        <w:rPr>
          <w:rFonts w:hint="eastAsia"/>
        </w:rPr>
        <w:t>℃，闪点</w:t>
      </w:r>
      <w:r w:rsidRPr="00BA08CC">
        <w:rPr>
          <w:rFonts w:hint="eastAsia"/>
        </w:rPr>
        <w:t>76.7</w:t>
      </w:r>
      <w:r w:rsidRPr="00BA08CC">
        <w:rPr>
          <w:rFonts w:hint="eastAsia"/>
        </w:rPr>
        <w:t>℃，低毒。</w:t>
      </w:r>
    </w:p>
    <w:p w:rsidR="00B80A5D" w:rsidRPr="00BA08CC" w:rsidRDefault="00771FDA" w:rsidP="00CB04A6">
      <w:pPr>
        <w:pStyle w:val="3"/>
      </w:pPr>
      <w:r w:rsidRPr="00BA08CC">
        <w:rPr>
          <w:rFonts w:hint="eastAsia"/>
        </w:rPr>
        <w:lastRenderedPageBreak/>
        <w:t>涂料物料平衡</w:t>
      </w:r>
    </w:p>
    <w:p w:rsidR="00B80A5D" w:rsidRPr="00BA08CC" w:rsidRDefault="00AB3CF9">
      <w:pPr>
        <w:pStyle w:val="a5"/>
      </w:pPr>
      <w:r w:rsidRPr="00BA08CC">
        <w:object w:dxaOrig="14549" w:dyaOrig="4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130.5pt" o:ole="">
            <v:imagedata r:id="rId21" o:title=""/>
          </v:shape>
          <o:OLEObject Type="Embed" ProgID="Visio.Drawing.11" ShapeID="_x0000_i1025" DrawAspect="Content" ObjectID="_1598421502" r:id="rId22"/>
        </w:object>
      </w:r>
      <w:r w:rsidR="00771FDA" w:rsidRPr="00BA08CC">
        <w:rPr>
          <w:rFonts w:hint="eastAsia"/>
        </w:rPr>
        <w:t>图</w:t>
      </w:r>
      <w:r w:rsidR="00771FDA" w:rsidRPr="00BA08CC">
        <w:rPr>
          <w:rFonts w:hint="eastAsia"/>
        </w:rPr>
        <w:t xml:space="preserve"> </w:t>
      </w:r>
      <w:r w:rsidR="0013141C" w:rsidRPr="00BA08CC">
        <w:fldChar w:fldCharType="begin"/>
      </w:r>
      <w:r w:rsidR="00771FDA" w:rsidRPr="00BA08CC">
        <w:instrText xml:space="preserve"> </w:instrText>
      </w:r>
      <w:r w:rsidR="00771FDA" w:rsidRPr="00BA08CC">
        <w:rPr>
          <w:rFonts w:hint="eastAsia"/>
        </w:rPr>
        <w:instrText>STYLEREF 2 \s</w:instrText>
      </w:r>
      <w:r w:rsidR="00771FDA" w:rsidRPr="00BA08CC">
        <w:instrText xml:space="preserve"> </w:instrText>
      </w:r>
      <w:r w:rsidR="0013141C" w:rsidRPr="00BA08CC">
        <w:fldChar w:fldCharType="separate"/>
      </w:r>
      <w:r w:rsidR="00DA26DF">
        <w:rPr>
          <w:noProof/>
        </w:rPr>
        <w:t>4.1</w:t>
      </w:r>
      <w:r w:rsidR="0013141C" w:rsidRPr="00BA08CC">
        <w:fldChar w:fldCharType="end"/>
      </w:r>
      <w:r w:rsidR="00771FDA" w:rsidRPr="00BA08CC">
        <w:noBreakHyphen/>
      </w:r>
      <w:r w:rsidR="0013141C" w:rsidRPr="00BA08CC">
        <w:fldChar w:fldCharType="begin"/>
      </w:r>
      <w:r w:rsidR="00771FDA" w:rsidRPr="00BA08CC">
        <w:instrText xml:space="preserve"> </w:instrText>
      </w:r>
      <w:r w:rsidR="00771FDA" w:rsidRPr="00BA08CC">
        <w:rPr>
          <w:rFonts w:hint="eastAsia"/>
        </w:rPr>
        <w:instrText xml:space="preserve">SEQ </w:instrText>
      </w:r>
      <w:r w:rsidR="00771FDA" w:rsidRPr="00BA08CC">
        <w:rPr>
          <w:rFonts w:hint="eastAsia"/>
        </w:rPr>
        <w:instrText>图</w:instrText>
      </w:r>
      <w:r w:rsidR="00771FDA" w:rsidRPr="00BA08CC">
        <w:rPr>
          <w:rFonts w:hint="eastAsia"/>
        </w:rPr>
        <w:instrText xml:space="preserve"> \* ARABIC \s 2</w:instrText>
      </w:r>
      <w:r w:rsidR="00771FDA" w:rsidRPr="00BA08CC">
        <w:instrText xml:space="preserve"> </w:instrText>
      </w:r>
      <w:r w:rsidR="0013141C" w:rsidRPr="00BA08CC">
        <w:fldChar w:fldCharType="separate"/>
      </w:r>
      <w:r w:rsidR="00DA26DF">
        <w:rPr>
          <w:noProof/>
        </w:rPr>
        <w:t>1</w:t>
      </w:r>
      <w:r w:rsidR="0013141C" w:rsidRPr="00BA08CC">
        <w:fldChar w:fldCharType="end"/>
      </w:r>
      <w:r w:rsidR="00771FDA" w:rsidRPr="00BA08CC">
        <w:rPr>
          <w:rFonts w:hint="eastAsia"/>
        </w:rPr>
        <w:t>涂料物料平衡图（</w:t>
      </w:r>
      <w:r w:rsidR="00771FDA" w:rsidRPr="00BA08CC">
        <w:rPr>
          <w:rFonts w:hint="eastAsia"/>
        </w:rPr>
        <w:t>t/a</w:t>
      </w:r>
      <w:r w:rsidR="00771FDA" w:rsidRPr="00BA08CC">
        <w:rPr>
          <w:rFonts w:hint="eastAsia"/>
        </w:rPr>
        <w:t>）</w:t>
      </w:r>
    </w:p>
    <w:p w:rsidR="00B80A5D" w:rsidRPr="00BA08CC" w:rsidRDefault="00771FDA" w:rsidP="00CB04A6">
      <w:pPr>
        <w:pStyle w:val="3"/>
      </w:pPr>
      <w:r w:rsidRPr="00BA08CC">
        <w:rPr>
          <w:rFonts w:hint="eastAsia"/>
        </w:rPr>
        <w:t>水平衡</w:t>
      </w:r>
    </w:p>
    <w:p w:rsidR="00B80A5D" w:rsidRPr="00BA08CC" w:rsidRDefault="00150C65" w:rsidP="00E07E19">
      <w:pPr>
        <w:ind w:firstLineChars="0" w:firstLine="0"/>
        <w:jc w:val="center"/>
      </w:pPr>
      <w:r w:rsidRPr="00BA08CC">
        <w:object w:dxaOrig="11837" w:dyaOrig="2416">
          <v:shape id="_x0000_i1026" type="#_x0000_t75" style="width:456pt;height:93pt" o:ole="">
            <v:imagedata r:id="rId23" o:title=""/>
          </v:shape>
          <o:OLEObject Type="Embed" ProgID="Visio.Drawing.11" ShapeID="_x0000_i1026" DrawAspect="Content" ObjectID="_1598421503" r:id="rId24"/>
        </w:object>
      </w:r>
      <w:r w:rsidR="00771FDA" w:rsidRPr="00BA08CC">
        <w:rPr>
          <w:rFonts w:hint="eastAsia"/>
          <w:b/>
        </w:rPr>
        <w:t>图</w:t>
      </w:r>
      <w:r w:rsidR="00771FDA" w:rsidRPr="00BA08CC">
        <w:rPr>
          <w:rFonts w:hint="eastAsia"/>
          <w:b/>
        </w:rPr>
        <w:t xml:space="preserve"> </w:t>
      </w:r>
      <w:r w:rsidR="0013141C" w:rsidRPr="00BA08CC">
        <w:rPr>
          <w:b/>
        </w:rPr>
        <w:fldChar w:fldCharType="begin"/>
      </w:r>
      <w:r w:rsidR="00771FDA" w:rsidRPr="00BA08CC">
        <w:rPr>
          <w:b/>
        </w:rPr>
        <w:instrText xml:space="preserve"> </w:instrText>
      </w:r>
      <w:r w:rsidR="00771FDA" w:rsidRPr="00BA08CC">
        <w:rPr>
          <w:rFonts w:hint="eastAsia"/>
          <w:b/>
        </w:rPr>
        <w:instrText>STYLEREF 2 \s</w:instrText>
      </w:r>
      <w:r w:rsidR="00771FDA" w:rsidRPr="00BA08CC">
        <w:rPr>
          <w:b/>
        </w:rPr>
        <w:instrText xml:space="preserve"> </w:instrText>
      </w:r>
      <w:r w:rsidR="0013141C" w:rsidRPr="00BA08CC">
        <w:rPr>
          <w:b/>
        </w:rPr>
        <w:fldChar w:fldCharType="separate"/>
      </w:r>
      <w:r w:rsidR="00DA26DF">
        <w:rPr>
          <w:b/>
          <w:noProof/>
        </w:rPr>
        <w:t>4.1</w:t>
      </w:r>
      <w:r w:rsidR="0013141C" w:rsidRPr="00BA08CC">
        <w:rPr>
          <w:b/>
        </w:rPr>
        <w:fldChar w:fldCharType="end"/>
      </w:r>
      <w:r w:rsidR="00771FDA" w:rsidRPr="00BA08CC">
        <w:rPr>
          <w:b/>
        </w:rPr>
        <w:noBreakHyphen/>
      </w:r>
      <w:r w:rsidR="0013141C" w:rsidRPr="00BA08CC">
        <w:rPr>
          <w:b/>
        </w:rPr>
        <w:fldChar w:fldCharType="begin"/>
      </w:r>
      <w:r w:rsidR="00771FDA" w:rsidRPr="00BA08CC">
        <w:rPr>
          <w:b/>
        </w:rPr>
        <w:instrText xml:space="preserve"> </w:instrText>
      </w:r>
      <w:r w:rsidR="00771FDA" w:rsidRPr="00BA08CC">
        <w:rPr>
          <w:rFonts w:hint="eastAsia"/>
          <w:b/>
        </w:rPr>
        <w:instrText xml:space="preserve">SEQ </w:instrText>
      </w:r>
      <w:r w:rsidR="00771FDA" w:rsidRPr="00BA08CC">
        <w:rPr>
          <w:rFonts w:hint="eastAsia"/>
          <w:b/>
        </w:rPr>
        <w:instrText>图</w:instrText>
      </w:r>
      <w:r w:rsidR="00771FDA" w:rsidRPr="00BA08CC">
        <w:rPr>
          <w:rFonts w:hint="eastAsia"/>
          <w:b/>
        </w:rPr>
        <w:instrText xml:space="preserve"> \* ARABIC \s 2</w:instrText>
      </w:r>
      <w:r w:rsidR="00771FDA" w:rsidRPr="00BA08CC">
        <w:rPr>
          <w:b/>
        </w:rPr>
        <w:instrText xml:space="preserve"> </w:instrText>
      </w:r>
      <w:r w:rsidR="0013141C" w:rsidRPr="00BA08CC">
        <w:rPr>
          <w:b/>
        </w:rPr>
        <w:fldChar w:fldCharType="separate"/>
      </w:r>
      <w:r w:rsidR="00DA26DF">
        <w:rPr>
          <w:b/>
          <w:noProof/>
        </w:rPr>
        <w:t>2</w:t>
      </w:r>
      <w:r w:rsidR="0013141C" w:rsidRPr="00BA08CC">
        <w:rPr>
          <w:b/>
        </w:rPr>
        <w:fldChar w:fldCharType="end"/>
      </w:r>
      <w:r w:rsidR="00771FDA" w:rsidRPr="00BA08CC">
        <w:rPr>
          <w:rFonts w:hint="eastAsia"/>
          <w:b/>
        </w:rPr>
        <w:t>水平衡图（</w:t>
      </w:r>
      <w:r w:rsidR="00771FDA" w:rsidRPr="00BA08CC">
        <w:rPr>
          <w:rFonts w:hint="eastAsia"/>
          <w:b/>
        </w:rPr>
        <w:t>t/a</w:t>
      </w:r>
      <w:r w:rsidR="00771FDA" w:rsidRPr="00BA08CC">
        <w:rPr>
          <w:rFonts w:hint="eastAsia"/>
          <w:b/>
        </w:rPr>
        <w:t>）</w:t>
      </w:r>
    </w:p>
    <w:p w:rsidR="00B80A5D" w:rsidRPr="00BA08CC" w:rsidRDefault="00771FDA">
      <w:pPr>
        <w:pStyle w:val="2"/>
      </w:pPr>
      <w:r w:rsidRPr="00BA08CC">
        <w:rPr>
          <w:rFonts w:hint="eastAsia"/>
        </w:rPr>
        <w:t>生产工艺流程及产污环节</w:t>
      </w:r>
    </w:p>
    <w:p w:rsidR="00B80A5D" w:rsidRPr="00BA08CC" w:rsidRDefault="00771FDA">
      <w:pPr>
        <w:pStyle w:val="3"/>
      </w:pPr>
      <w:r w:rsidRPr="00BA08CC">
        <w:rPr>
          <w:rFonts w:hint="eastAsia"/>
        </w:rPr>
        <w:t>生产工艺流程</w:t>
      </w:r>
    </w:p>
    <w:p w:rsidR="00B80A5D" w:rsidRPr="00BA08CC" w:rsidRDefault="00771FDA">
      <w:pPr>
        <w:ind w:firstLine="480"/>
      </w:pPr>
      <w:r w:rsidRPr="00BA08CC">
        <w:rPr>
          <w:rFonts w:hint="eastAsia"/>
        </w:rPr>
        <w:t>（</w:t>
      </w:r>
      <w:r w:rsidRPr="00BA08CC">
        <w:rPr>
          <w:rFonts w:hint="eastAsia"/>
        </w:rPr>
        <w:t>1</w:t>
      </w:r>
      <w:r w:rsidRPr="00BA08CC">
        <w:rPr>
          <w:rFonts w:hint="eastAsia"/>
        </w:rPr>
        <w:t>）高温去油</w:t>
      </w:r>
    </w:p>
    <w:p w:rsidR="00B80A5D" w:rsidRPr="00BA08CC" w:rsidRDefault="00771FDA">
      <w:pPr>
        <w:ind w:firstLine="480"/>
      </w:pPr>
      <w:r w:rsidRPr="00BA08CC">
        <w:rPr>
          <w:rFonts w:hint="eastAsia"/>
        </w:rPr>
        <w:t>工件表面含有一定的油污，利用网带炉高温去除工件表面油脂，待自然冷却后进入下一工序。天然气</w:t>
      </w:r>
      <w:r w:rsidR="009D6CCB">
        <w:rPr>
          <w:rFonts w:hint="eastAsia"/>
        </w:rPr>
        <w:t>经防爆气化炉进入网带炉</w:t>
      </w:r>
      <w:r w:rsidR="00102C8C">
        <w:rPr>
          <w:rFonts w:hint="eastAsia"/>
        </w:rPr>
        <w:t>燃烧</w:t>
      </w:r>
      <w:r w:rsidRPr="00BA08CC">
        <w:rPr>
          <w:rFonts w:hint="eastAsia"/>
        </w:rPr>
        <w:t>。</w:t>
      </w:r>
    </w:p>
    <w:p w:rsidR="00B80A5D" w:rsidRPr="00BA08CC" w:rsidRDefault="00771FDA">
      <w:pPr>
        <w:ind w:firstLine="480"/>
      </w:pPr>
      <w:r w:rsidRPr="00BA08CC">
        <w:rPr>
          <w:rFonts w:hint="eastAsia"/>
        </w:rPr>
        <w:t>（</w:t>
      </w:r>
      <w:r w:rsidRPr="00BA08CC">
        <w:rPr>
          <w:rFonts w:hint="eastAsia"/>
        </w:rPr>
        <w:t>2</w:t>
      </w:r>
      <w:r w:rsidRPr="00BA08CC">
        <w:rPr>
          <w:rFonts w:hint="eastAsia"/>
        </w:rPr>
        <w:t>）抛丸</w:t>
      </w:r>
    </w:p>
    <w:p w:rsidR="00B80A5D" w:rsidRPr="00BA08CC" w:rsidRDefault="00771FDA">
      <w:pPr>
        <w:ind w:firstLine="480"/>
      </w:pPr>
      <w:r w:rsidRPr="00BA08CC">
        <w:rPr>
          <w:rFonts w:hint="eastAsia"/>
        </w:rPr>
        <w:t>工件去除油脂冷却后，放入抛丸机中，利用高速运动的</w:t>
      </w:r>
      <w:r w:rsidRPr="00BA08CC">
        <w:rPr>
          <w:rFonts w:hint="eastAsia"/>
        </w:rPr>
        <w:t>0.3mm</w:t>
      </w:r>
      <w:r w:rsidRPr="00BA08CC">
        <w:rPr>
          <w:rFonts w:hint="eastAsia"/>
        </w:rPr>
        <w:t>钢丸流连续冲击工件表面，去除工件表面浮锈及氧化皮，使工件表面获得一定的清洁度和粗糙度。经抛丸后的工件温度高达</w:t>
      </w:r>
      <w:r w:rsidRPr="00BA08CC">
        <w:rPr>
          <w:rFonts w:hint="eastAsia"/>
        </w:rPr>
        <w:t>60</w:t>
      </w:r>
      <w:r w:rsidRPr="00BA08CC">
        <w:rPr>
          <w:rFonts w:hint="eastAsia"/>
        </w:rPr>
        <w:t>℃左右，待自然冷却至常温后进入下一工序。</w:t>
      </w:r>
    </w:p>
    <w:p w:rsidR="00B80A5D" w:rsidRPr="00BA08CC" w:rsidRDefault="00771FDA" w:rsidP="00060BA9">
      <w:pPr>
        <w:ind w:firstLine="480"/>
      </w:pPr>
      <w:r w:rsidRPr="00BA08CC">
        <w:rPr>
          <w:rFonts w:hint="eastAsia"/>
        </w:rPr>
        <w:t>（</w:t>
      </w:r>
      <w:r w:rsidRPr="00BA08CC">
        <w:rPr>
          <w:rFonts w:hint="eastAsia"/>
        </w:rPr>
        <w:t>3</w:t>
      </w:r>
      <w:r w:rsidRPr="00BA08CC">
        <w:rPr>
          <w:rFonts w:hint="eastAsia"/>
        </w:rPr>
        <w:t>）底涂</w:t>
      </w:r>
    </w:p>
    <w:p w:rsidR="00DB22A8" w:rsidRDefault="00DB22A8" w:rsidP="00133849">
      <w:pPr>
        <w:ind w:firstLine="480"/>
      </w:pPr>
      <w:r>
        <w:rPr>
          <w:rFonts w:ascii="宋体" w:hAnsi="宋体" w:hint="eastAsia"/>
        </w:rPr>
        <w:t>①</w:t>
      </w:r>
      <w:r>
        <w:rPr>
          <w:rFonts w:hint="eastAsia"/>
        </w:rPr>
        <w:t>浸涂</w:t>
      </w:r>
    </w:p>
    <w:p w:rsidR="00B80A5D" w:rsidRDefault="00771FDA" w:rsidP="00133849">
      <w:pPr>
        <w:ind w:firstLine="480"/>
      </w:pPr>
      <w:r w:rsidRPr="00BA08CC">
        <w:rPr>
          <w:rFonts w:hint="eastAsia"/>
        </w:rPr>
        <w:t>将抛丸后的工件放置于专用框中，浸入装有底涂涂料的浸涂桶中，浸涂</w:t>
      </w:r>
      <w:r w:rsidRPr="00BA08CC">
        <w:rPr>
          <w:rFonts w:hint="eastAsia"/>
        </w:rPr>
        <w:t>10s</w:t>
      </w:r>
      <w:r w:rsidRPr="00BA08CC">
        <w:rPr>
          <w:rFonts w:hint="eastAsia"/>
        </w:rPr>
        <w:t>后离开涂料并离心甩干，正、反离心</w:t>
      </w:r>
      <w:r w:rsidRPr="00BA08CC">
        <w:rPr>
          <w:rFonts w:hint="eastAsia"/>
        </w:rPr>
        <w:t>20s</w:t>
      </w:r>
      <w:r w:rsidRPr="00BA08CC">
        <w:rPr>
          <w:rFonts w:hint="eastAsia"/>
        </w:rPr>
        <w:t>基本已无涂料滴落，甩落的涂料流回桶中再次利用。</w:t>
      </w:r>
    </w:p>
    <w:p w:rsidR="00DB22A8" w:rsidRDefault="00DB22A8" w:rsidP="00133849">
      <w:pPr>
        <w:ind w:firstLine="480"/>
      </w:pPr>
      <w:r>
        <w:rPr>
          <w:rFonts w:ascii="宋体" w:hAnsi="宋体" w:hint="eastAsia"/>
        </w:rPr>
        <w:lastRenderedPageBreak/>
        <w:t>②</w:t>
      </w:r>
      <w:r>
        <w:rPr>
          <w:rFonts w:hint="eastAsia"/>
        </w:rPr>
        <w:t>喷涂</w:t>
      </w:r>
    </w:p>
    <w:p w:rsidR="00DB22A8" w:rsidRPr="00BA08CC" w:rsidRDefault="00DB22A8" w:rsidP="00133849">
      <w:pPr>
        <w:ind w:firstLine="480"/>
      </w:pPr>
      <w:r>
        <w:t>将较大的工件</w:t>
      </w:r>
      <w:r w:rsidR="0042028E">
        <w:t>放置于水帘工作台上进行人工喷涂</w:t>
      </w:r>
      <w:r w:rsidR="0042028E">
        <w:rPr>
          <w:rFonts w:hint="eastAsia"/>
        </w:rPr>
        <w:t>。</w:t>
      </w:r>
    </w:p>
    <w:p w:rsidR="00B80A5D" w:rsidRPr="00BA08CC" w:rsidRDefault="00771FDA" w:rsidP="00060BA9">
      <w:pPr>
        <w:ind w:firstLine="480"/>
      </w:pPr>
      <w:r w:rsidRPr="00BA08CC">
        <w:rPr>
          <w:rFonts w:hint="eastAsia"/>
        </w:rPr>
        <w:t>（</w:t>
      </w:r>
      <w:r w:rsidRPr="00BA08CC">
        <w:rPr>
          <w:rFonts w:hint="eastAsia"/>
        </w:rPr>
        <w:t>4</w:t>
      </w:r>
      <w:r w:rsidRPr="00BA08CC">
        <w:rPr>
          <w:rFonts w:hint="eastAsia"/>
        </w:rPr>
        <w:t>）通过式烤炉烘干</w:t>
      </w:r>
    </w:p>
    <w:p w:rsidR="00B80A5D" w:rsidRPr="00BA08CC" w:rsidRDefault="00771FDA" w:rsidP="00060BA9">
      <w:pPr>
        <w:ind w:firstLine="480"/>
      </w:pPr>
      <w:r w:rsidRPr="00BA08CC">
        <w:rPr>
          <w:rFonts w:hint="eastAsia"/>
        </w:rPr>
        <w:t>将涂覆好的工件放置在通过式烤炉的传送带上，经人工分离使工件不粘连。工件在</w:t>
      </w:r>
      <w:r w:rsidRPr="00BA08CC">
        <w:rPr>
          <w:rFonts w:hint="eastAsia"/>
        </w:rPr>
        <w:t>160</w:t>
      </w:r>
      <w:r w:rsidRPr="00BA08CC">
        <w:rPr>
          <w:rFonts w:hint="eastAsia"/>
        </w:rPr>
        <w:t>℃左右的低温区预烘</w:t>
      </w:r>
      <w:r w:rsidRPr="00BA08CC">
        <w:rPr>
          <w:rFonts w:hint="eastAsia"/>
        </w:rPr>
        <w:t>10~15min</w:t>
      </w:r>
      <w:r w:rsidRPr="00BA08CC">
        <w:rPr>
          <w:rFonts w:hint="eastAsia"/>
        </w:rPr>
        <w:t>左右，使涂液自流平均匀，后在</w:t>
      </w:r>
      <w:r w:rsidRPr="00BA08CC">
        <w:rPr>
          <w:rFonts w:hint="eastAsia"/>
        </w:rPr>
        <w:t>265</w:t>
      </w:r>
      <w:r w:rsidRPr="00BA08CC">
        <w:rPr>
          <w:rFonts w:hint="eastAsia"/>
        </w:rPr>
        <w:t>℃左右的高温区彻底干燥，形成平整、光滑的涂层。</w:t>
      </w:r>
      <w:r w:rsidR="00102C8C">
        <w:rPr>
          <w:rFonts w:hint="eastAsia"/>
        </w:rPr>
        <w:t>天然气经防爆气化炉进入通过式烤炉燃烧。</w:t>
      </w:r>
    </w:p>
    <w:p w:rsidR="00B80A5D" w:rsidRPr="00BA08CC" w:rsidRDefault="00771FDA">
      <w:pPr>
        <w:ind w:firstLine="480"/>
      </w:pPr>
      <w:r w:rsidRPr="00BA08CC">
        <w:rPr>
          <w:rFonts w:hint="eastAsia"/>
        </w:rPr>
        <w:t>（</w:t>
      </w:r>
      <w:r w:rsidRPr="00BA08CC">
        <w:rPr>
          <w:rFonts w:hint="eastAsia"/>
        </w:rPr>
        <w:t>5</w:t>
      </w:r>
      <w:r w:rsidRPr="00BA08CC">
        <w:rPr>
          <w:rFonts w:hint="eastAsia"/>
        </w:rPr>
        <w:t>）检验</w:t>
      </w:r>
    </w:p>
    <w:p w:rsidR="00B80A5D" w:rsidRPr="00BA08CC" w:rsidRDefault="00771FDA">
      <w:pPr>
        <w:ind w:firstLine="480"/>
      </w:pPr>
      <w:r w:rsidRPr="00BA08CC">
        <w:rPr>
          <w:rFonts w:hint="eastAsia"/>
        </w:rPr>
        <w:t>工件自然冷却后，检验合格产品进入下一工序，不合格产品进行抛丸后重做。</w:t>
      </w:r>
    </w:p>
    <w:p w:rsidR="00B80A5D" w:rsidRDefault="00771FDA">
      <w:pPr>
        <w:ind w:firstLine="480"/>
      </w:pPr>
      <w:r w:rsidRPr="00BA08CC">
        <w:rPr>
          <w:rFonts w:hint="eastAsia"/>
        </w:rPr>
        <w:t>（</w:t>
      </w:r>
      <w:r w:rsidRPr="00BA08CC">
        <w:rPr>
          <w:rFonts w:hint="eastAsia"/>
        </w:rPr>
        <w:t>6</w:t>
      </w:r>
      <w:r w:rsidRPr="00BA08CC">
        <w:rPr>
          <w:rFonts w:hint="eastAsia"/>
        </w:rPr>
        <w:t>）面涂</w:t>
      </w:r>
    </w:p>
    <w:p w:rsidR="0042028E" w:rsidRPr="00BA08CC" w:rsidRDefault="0042028E" w:rsidP="0042028E">
      <w:pPr>
        <w:ind w:firstLine="480"/>
      </w:pPr>
      <w:r>
        <w:rPr>
          <w:rFonts w:ascii="宋体" w:hAnsi="宋体" w:hint="eastAsia"/>
        </w:rPr>
        <w:t>①</w:t>
      </w:r>
      <w:r>
        <w:rPr>
          <w:rFonts w:hint="eastAsia"/>
        </w:rPr>
        <w:t>浸涂</w:t>
      </w:r>
    </w:p>
    <w:p w:rsidR="00B80A5D" w:rsidRDefault="00771FDA">
      <w:pPr>
        <w:ind w:firstLine="480"/>
      </w:pPr>
      <w:r w:rsidRPr="00BA08CC">
        <w:rPr>
          <w:rFonts w:hint="eastAsia"/>
        </w:rPr>
        <w:t>将底涂后干燥的工件放置于专用框中，浸入装有面涂涂料的浸涂桶中，浸涂</w:t>
      </w:r>
      <w:r w:rsidRPr="00BA08CC">
        <w:rPr>
          <w:rFonts w:hint="eastAsia"/>
        </w:rPr>
        <w:t>10s</w:t>
      </w:r>
      <w:r w:rsidRPr="00BA08CC">
        <w:rPr>
          <w:rFonts w:hint="eastAsia"/>
        </w:rPr>
        <w:t>后离开涂料并离心甩干，正、反离心</w:t>
      </w:r>
      <w:r w:rsidRPr="00BA08CC">
        <w:rPr>
          <w:rFonts w:hint="eastAsia"/>
        </w:rPr>
        <w:t>20s</w:t>
      </w:r>
      <w:r w:rsidRPr="00BA08CC">
        <w:rPr>
          <w:rFonts w:hint="eastAsia"/>
        </w:rPr>
        <w:t>基本已无涂料滴落，甩落的涂料流回桶中再次利用。</w:t>
      </w:r>
    </w:p>
    <w:p w:rsidR="0042028E" w:rsidRDefault="0042028E" w:rsidP="0042028E">
      <w:pPr>
        <w:ind w:firstLine="480"/>
      </w:pPr>
      <w:r>
        <w:rPr>
          <w:rFonts w:ascii="宋体" w:hAnsi="宋体" w:hint="eastAsia"/>
        </w:rPr>
        <w:t>②</w:t>
      </w:r>
      <w:r>
        <w:rPr>
          <w:rFonts w:hint="eastAsia"/>
        </w:rPr>
        <w:t>喷涂</w:t>
      </w:r>
    </w:p>
    <w:p w:rsidR="0042028E" w:rsidRPr="0042028E" w:rsidRDefault="0042028E" w:rsidP="0042028E">
      <w:pPr>
        <w:ind w:firstLine="480"/>
      </w:pPr>
      <w:r>
        <w:t>将较大的工件放置于水帘工作台上进行人工喷涂</w:t>
      </w:r>
      <w:r>
        <w:rPr>
          <w:rFonts w:hint="eastAsia"/>
        </w:rPr>
        <w:t>。</w:t>
      </w:r>
    </w:p>
    <w:p w:rsidR="00B80A5D" w:rsidRPr="00BA08CC" w:rsidRDefault="00771FDA">
      <w:pPr>
        <w:ind w:firstLine="480"/>
      </w:pPr>
      <w:r w:rsidRPr="00BA08CC">
        <w:rPr>
          <w:rFonts w:hint="eastAsia"/>
        </w:rPr>
        <w:t>（</w:t>
      </w:r>
      <w:r w:rsidRPr="00BA08CC">
        <w:rPr>
          <w:rFonts w:hint="eastAsia"/>
        </w:rPr>
        <w:t>7</w:t>
      </w:r>
      <w:r w:rsidRPr="00BA08CC">
        <w:rPr>
          <w:rFonts w:hint="eastAsia"/>
        </w:rPr>
        <w:t>）通过式烤炉烘烤</w:t>
      </w:r>
    </w:p>
    <w:p w:rsidR="00B80A5D" w:rsidRPr="00BA08CC" w:rsidRDefault="00771FDA">
      <w:pPr>
        <w:ind w:firstLine="480"/>
      </w:pPr>
      <w:r w:rsidRPr="00BA08CC">
        <w:rPr>
          <w:rFonts w:hint="eastAsia"/>
        </w:rPr>
        <w:t>将涂覆好的工件放置在通过式烤炉的传送带上，经人工分离使工件不粘连。工件在</w:t>
      </w:r>
      <w:r w:rsidRPr="00BA08CC">
        <w:rPr>
          <w:rFonts w:hint="eastAsia"/>
        </w:rPr>
        <w:t>160</w:t>
      </w:r>
      <w:r w:rsidRPr="00BA08CC">
        <w:rPr>
          <w:rFonts w:hint="eastAsia"/>
        </w:rPr>
        <w:t>℃左右的低温区预烘</w:t>
      </w:r>
      <w:r w:rsidRPr="00BA08CC">
        <w:rPr>
          <w:rFonts w:hint="eastAsia"/>
        </w:rPr>
        <w:t>10~15min</w:t>
      </w:r>
      <w:r w:rsidRPr="00BA08CC">
        <w:rPr>
          <w:rFonts w:hint="eastAsia"/>
        </w:rPr>
        <w:t>左右，使涂液自流平均匀，后在</w:t>
      </w:r>
      <w:r w:rsidRPr="00BA08CC">
        <w:rPr>
          <w:rFonts w:hint="eastAsia"/>
        </w:rPr>
        <w:t>265</w:t>
      </w:r>
      <w:r w:rsidRPr="00BA08CC">
        <w:rPr>
          <w:rFonts w:hint="eastAsia"/>
        </w:rPr>
        <w:t>℃左右的高温区彻底干燥，形成平整、光滑的涂层。</w:t>
      </w:r>
    </w:p>
    <w:p w:rsidR="00B80A5D" w:rsidRPr="00BA08CC" w:rsidRDefault="00771FDA">
      <w:pPr>
        <w:ind w:firstLine="480"/>
      </w:pPr>
      <w:r w:rsidRPr="00BA08CC">
        <w:rPr>
          <w:rFonts w:hint="eastAsia"/>
        </w:rPr>
        <w:t>（</w:t>
      </w:r>
      <w:r w:rsidRPr="00BA08CC">
        <w:rPr>
          <w:rFonts w:hint="eastAsia"/>
        </w:rPr>
        <w:t>8</w:t>
      </w:r>
      <w:r w:rsidRPr="00BA08CC">
        <w:rPr>
          <w:rFonts w:hint="eastAsia"/>
        </w:rPr>
        <w:t>）检验</w:t>
      </w:r>
    </w:p>
    <w:p w:rsidR="00B80A5D" w:rsidRPr="00BA08CC" w:rsidRDefault="00771FDA">
      <w:pPr>
        <w:ind w:firstLine="480"/>
      </w:pPr>
      <w:r w:rsidRPr="00BA08CC">
        <w:rPr>
          <w:rFonts w:hint="eastAsia"/>
        </w:rPr>
        <w:t>工件自然冷却后，检验合格产品打包入库，不合格产品进行抛丸后重做。</w:t>
      </w:r>
    </w:p>
    <w:p w:rsidR="00B80A5D" w:rsidRPr="00BA08CC" w:rsidRDefault="00771FDA">
      <w:pPr>
        <w:ind w:firstLine="480"/>
      </w:pPr>
      <w:r w:rsidRPr="00BA08CC">
        <w:rPr>
          <w:rFonts w:hint="eastAsia"/>
        </w:rPr>
        <w:t>本项目生产工艺流程图详见图</w:t>
      </w:r>
      <w:r w:rsidRPr="00BA08CC">
        <w:rPr>
          <w:rFonts w:hint="eastAsia"/>
        </w:rPr>
        <w:t>4.2-1</w:t>
      </w:r>
      <w:r w:rsidRPr="00BA08CC">
        <w:rPr>
          <w:rFonts w:hint="eastAsia"/>
        </w:rPr>
        <w:t>。</w:t>
      </w:r>
    </w:p>
    <w:p w:rsidR="00B80A5D" w:rsidRPr="00BA08CC" w:rsidRDefault="002E2467">
      <w:pPr>
        <w:pStyle w:val="a5"/>
        <w:spacing w:line="240" w:lineRule="auto"/>
      </w:pPr>
      <w:r w:rsidRPr="00BA08CC">
        <w:object w:dxaOrig="4706" w:dyaOrig="10307">
          <v:shape id="_x0000_i1027" type="#_x0000_t75" style="width:216.75pt;height:473.25pt" o:ole="">
            <v:imagedata r:id="rId25" o:title=""/>
          </v:shape>
          <o:OLEObject Type="Embed" ProgID="Visio.Drawing.11" ShapeID="_x0000_i1027" DrawAspect="Content" ObjectID="_1598421504" r:id="rId26"/>
        </w:object>
      </w:r>
    </w:p>
    <w:p w:rsidR="00B80A5D" w:rsidRPr="00BA08CC" w:rsidRDefault="00771FDA" w:rsidP="002C420E">
      <w:pPr>
        <w:pStyle w:val="a5"/>
        <w:spacing w:line="240" w:lineRule="auto"/>
      </w:pPr>
      <w:r w:rsidRPr="00BA08CC">
        <w:rPr>
          <w:rFonts w:hint="eastAsia"/>
        </w:rPr>
        <w:t>图</w:t>
      </w:r>
      <w:r w:rsidRPr="00BA08CC">
        <w:rPr>
          <w:rFonts w:hint="eastAsia"/>
        </w:rPr>
        <w:t xml:space="preserve"> </w:t>
      </w:r>
      <w:r w:rsidR="0013141C" w:rsidRPr="00BA08CC">
        <w:fldChar w:fldCharType="begin"/>
      </w:r>
      <w:r w:rsidRPr="00BA08CC">
        <w:instrText xml:space="preserve"> STYLEREF 2 \s </w:instrText>
      </w:r>
      <w:r w:rsidR="0013141C" w:rsidRPr="00BA08CC">
        <w:fldChar w:fldCharType="separate"/>
      </w:r>
      <w:r w:rsidR="00DA26DF">
        <w:rPr>
          <w:noProof/>
        </w:rPr>
        <w:t>4.2</w:t>
      </w:r>
      <w:r w:rsidR="0013141C" w:rsidRPr="00BA08CC">
        <w:fldChar w:fldCharType="end"/>
      </w:r>
      <w:r w:rsidRPr="00BA08CC">
        <w:noBreakHyphen/>
      </w:r>
      <w:r w:rsidR="0013141C" w:rsidRPr="00BA08CC">
        <w:fldChar w:fldCharType="begin"/>
      </w:r>
      <w:r w:rsidRPr="00BA08CC">
        <w:instrText xml:space="preserve"> </w:instrText>
      </w:r>
      <w:r w:rsidRPr="00BA08CC">
        <w:rPr>
          <w:rFonts w:hint="eastAsia"/>
        </w:rPr>
        <w:instrText xml:space="preserve">SEQ </w:instrText>
      </w:r>
      <w:r w:rsidRPr="00BA08CC">
        <w:rPr>
          <w:rFonts w:hint="eastAsia"/>
        </w:rPr>
        <w:instrText>图</w:instrText>
      </w:r>
      <w:r w:rsidRPr="00BA08CC">
        <w:rPr>
          <w:rFonts w:hint="eastAsia"/>
        </w:rPr>
        <w:instrText xml:space="preserve"> \* ARABIC \s 2</w:instrText>
      </w:r>
      <w:r w:rsidRPr="00BA08CC">
        <w:instrText xml:space="preserve"> </w:instrText>
      </w:r>
      <w:r w:rsidR="0013141C" w:rsidRPr="00BA08CC">
        <w:fldChar w:fldCharType="separate"/>
      </w:r>
      <w:r w:rsidR="00DA26DF">
        <w:rPr>
          <w:noProof/>
        </w:rPr>
        <w:t>1</w:t>
      </w:r>
      <w:r w:rsidR="0013141C" w:rsidRPr="00BA08CC">
        <w:fldChar w:fldCharType="end"/>
      </w:r>
      <w:r w:rsidRPr="00BA08CC">
        <w:rPr>
          <w:rFonts w:hint="eastAsia"/>
        </w:rPr>
        <w:t>工艺流程及产污环节图</w:t>
      </w:r>
    </w:p>
    <w:p w:rsidR="00B80A5D" w:rsidRPr="00BA08CC" w:rsidRDefault="00771FDA">
      <w:pPr>
        <w:pStyle w:val="3"/>
      </w:pPr>
      <w:r w:rsidRPr="00BA08CC">
        <w:rPr>
          <w:rFonts w:hint="eastAsia"/>
        </w:rPr>
        <w:t>产污环节</w:t>
      </w:r>
    </w:p>
    <w:p w:rsidR="00B80A5D" w:rsidRPr="00BA08CC" w:rsidRDefault="00771FDA">
      <w:pPr>
        <w:ind w:firstLine="480"/>
      </w:pPr>
      <w:r w:rsidRPr="00BA08CC">
        <w:rPr>
          <w:rFonts w:hint="eastAsia"/>
        </w:rPr>
        <w:t>（</w:t>
      </w:r>
      <w:r w:rsidRPr="00BA08CC">
        <w:rPr>
          <w:rFonts w:hint="eastAsia"/>
        </w:rPr>
        <w:t>1</w:t>
      </w:r>
      <w:r w:rsidRPr="00BA08CC">
        <w:rPr>
          <w:rFonts w:hint="eastAsia"/>
        </w:rPr>
        <w:t>）高温去油</w:t>
      </w:r>
    </w:p>
    <w:p w:rsidR="00B80A5D" w:rsidRPr="00BA08CC" w:rsidRDefault="00D5674C">
      <w:pPr>
        <w:ind w:firstLine="480"/>
      </w:pPr>
      <w:r w:rsidRPr="00BA08CC">
        <w:rPr>
          <w:rFonts w:hint="eastAsia"/>
        </w:rPr>
        <w:t>使用天然气</w:t>
      </w:r>
      <w:r w:rsidR="00771FDA" w:rsidRPr="00BA08CC">
        <w:rPr>
          <w:rFonts w:hint="eastAsia"/>
        </w:rPr>
        <w:t>网带炉，高温去除工件表面</w:t>
      </w:r>
      <w:r w:rsidR="00707C78">
        <w:rPr>
          <w:rFonts w:hint="eastAsia"/>
        </w:rPr>
        <w:t>油渍，干燥工件表面</w:t>
      </w:r>
      <w:r w:rsidR="00771FDA" w:rsidRPr="00BA08CC">
        <w:rPr>
          <w:rFonts w:hint="eastAsia"/>
        </w:rPr>
        <w:t>，产生去油废气</w:t>
      </w:r>
      <w:r w:rsidR="00771FDA" w:rsidRPr="00BA08CC">
        <w:rPr>
          <w:rFonts w:hint="eastAsia"/>
        </w:rPr>
        <w:t>G1</w:t>
      </w:r>
      <w:r w:rsidR="00771FDA" w:rsidRPr="00BA08CC">
        <w:rPr>
          <w:rFonts w:hint="eastAsia"/>
        </w:rPr>
        <w:t>和机械噪声。</w:t>
      </w:r>
    </w:p>
    <w:p w:rsidR="00B80A5D" w:rsidRPr="00BA08CC" w:rsidRDefault="00771FDA">
      <w:pPr>
        <w:ind w:firstLine="480"/>
      </w:pPr>
      <w:r w:rsidRPr="00BA08CC">
        <w:rPr>
          <w:rFonts w:hint="eastAsia"/>
        </w:rPr>
        <w:t>（</w:t>
      </w:r>
      <w:r w:rsidRPr="00BA08CC">
        <w:rPr>
          <w:rFonts w:hint="eastAsia"/>
        </w:rPr>
        <w:t>2</w:t>
      </w:r>
      <w:r w:rsidRPr="00BA08CC">
        <w:rPr>
          <w:rFonts w:hint="eastAsia"/>
        </w:rPr>
        <w:t>）抛丸</w:t>
      </w:r>
    </w:p>
    <w:p w:rsidR="00B80A5D" w:rsidRDefault="00771FDA">
      <w:pPr>
        <w:ind w:firstLine="480"/>
        <w:rPr>
          <w:rFonts w:hint="eastAsia"/>
        </w:rPr>
      </w:pPr>
      <w:r w:rsidRPr="00BA08CC">
        <w:rPr>
          <w:rFonts w:hint="eastAsia"/>
        </w:rPr>
        <w:t>抛丸机进行抛丸时工件的浮锈和氧化层去除，产生抛丸粉尘</w:t>
      </w:r>
      <w:r w:rsidRPr="00BA08CC">
        <w:rPr>
          <w:rFonts w:hint="eastAsia"/>
        </w:rPr>
        <w:t>G2</w:t>
      </w:r>
      <w:r w:rsidRPr="00BA08CC">
        <w:rPr>
          <w:rFonts w:hint="eastAsia"/>
        </w:rPr>
        <w:t>和机械噪声。抛丸机自带脉冲除尘器，产生收集的金属粉尘</w:t>
      </w:r>
      <w:r w:rsidRPr="00BA08CC">
        <w:rPr>
          <w:rFonts w:hint="eastAsia"/>
        </w:rPr>
        <w:t>S1</w:t>
      </w:r>
      <w:r w:rsidRPr="00BA08CC">
        <w:rPr>
          <w:rFonts w:hint="eastAsia"/>
        </w:rPr>
        <w:t>。</w:t>
      </w:r>
    </w:p>
    <w:p w:rsidR="00DF4C88" w:rsidRPr="00BA08CC" w:rsidRDefault="00DF4C88">
      <w:pPr>
        <w:ind w:firstLine="480"/>
      </w:pPr>
    </w:p>
    <w:p w:rsidR="00B80A5D" w:rsidRPr="00BA08CC" w:rsidRDefault="00771FDA">
      <w:pPr>
        <w:ind w:firstLine="480"/>
      </w:pPr>
      <w:r w:rsidRPr="00BA08CC">
        <w:rPr>
          <w:rFonts w:hint="eastAsia"/>
        </w:rPr>
        <w:lastRenderedPageBreak/>
        <w:t>（</w:t>
      </w:r>
      <w:r w:rsidRPr="00BA08CC">
        <w:rPr>
          <w:rFonts w:hint="eastAsia"/>
        </w:rPr>
        <w:t>3</w:t>
      </w:r>
      <w:r w:rsidRPr="00BA08CC">
        <w:rPr>
          <w:rFonts w:hint="eastAsia"/>
        </w:rPr>
        <w:t>）</w:t>
      </w:r>
      <w:r w:rsidR="00B86838">
        <w:rPr>
          <w:rFonts w:hint="eastAsia"/>
        </w:rPr>
        <w:t>涂料浸涂、喷涂</w:t>
      </w:r>
    </w:p>
    <w:p w:rsidR="00B80A5D" w:rsidRPr="00BA08CC" w:rsidRDefault="00B86838">
      <w:pPr>
        <w:ind w:firstLine="480"/>
      </w:pPr>
      <w:r>
        <w:rPr>
          <w:rFonts w:hint="eastAsia"/>
        </w:rPr>
        <w:t>涂料浸涂、喷涂</w:t>
      </w:r>
      <w:r w:rsidR="00771FDA" w:rsidRPr="00BA08CC">
        <w:rPr>
          <w:rFonts w:hint="eastAsia"/>
        </w:rPr>
        <w:t>过程中涂料中的有机溶剂挥发产生少量的有机废气</w:t>
      </w:r>
      <w:r w:rsidR="00771FDA" w:rsidRPr="00BA08CC">
        <w:rPr>
          <w:rFonts w:hint="eastAsia"/>
        </w:rPr>
        <w:t>G3</w:t>
      </w:r>
      <w:r w:rsidR="00771FDA" w:rsidRPr="00BA08CC">
        <w:rPr>
          <w:rFonts w:hint="eastAsia"/>
        </w:rPr>
        <w:t>，涂覆过程中离心机的运行产生机械噪声。</w:t>
      </w:r>
    </w:p>
    <w:p w:rsidR="00B80A5D" w:rsidRPr="00BA08CC" w:rsidRDefault="00771FDA">
      <w:pPr>
        <w:ind w:firstLine="480"/>
      </w:pPr>
      <w:r w:rsidRPr="00BA08CC">
        <w:rPr>
          <w:rFonts w:hint="eastAsia"/>
        </w:rPr>
        <w:t>（</w:t>
      </w:r>
      <w:r w:rsidRPr="00BA08CC">
        <w:rPr>
          <w:rFonts w:hint="eastAsia"/>
        </w:rPr>
        <w:t>4</w:t>
      </w:r>
      <w:r w:rsidRPr="00BA08CC">
        <w:rPr>
          <w:rFonts w:hint="eastAsia"/>
        </w:rPr>
        <w:t>）通过式烤炉烘烤</w:t>
      </w:r>
    </w:p>
    <w:p w:rsidR="00B80A5D" w:rsidRPr="00BA08CC" w:rsidRDefault="00771FDA">
      <w:pPr>
        <w:ind w:firstLine="480"/>
      </w:pPr>
      <w:r w:rsidRPr="00BA08CC">
        <w:rPr>
          <w:rFonts w:hint="eastAsia"/>
        </w:rPr>
        <w:t>通过式烤炉使用天然气为燃料，工件涂覆后经通过式烤炉烘干，烘干过程中涂料中有机溶剂全部挥发出来，产生烘烤废气</w:t>
      </w:r>
      <w:r w:rsidRPr="00BA08CC">
        <w:rPr>
          <w:rFonts w:hint="eastAsia"/>
        </w:rPr>
        <w:t>G4</w:t>
      </w:r>
      <w:r w:rsidRPr="00BA08CC">
        <w:rPr>
          <w:rFonts w:hint="eastAsia"/>
        </w:rPr>
        <w:t>和机械噪声。</w:t>
      </w:r>
    </w:p>
    <w:p w:rsidR="00B80A5D" w:rsidRPr="00BA08CC" w:rsidRDefault="00771FDA">
      <w:pPr>
        <w:pStyle w:val="3"/>
      </w:pPr>
      <w:r w:rsidRPr="00BA08CC">
        <w:rPr>
          <w:rFonts w:hint="eastAsia"/>
        </w:rPr>
        <w:t>产污环节一览表</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4.2</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产污环节一览表</w:t>
      </w:r>
    </w:p>
    <w:tbl>
      <w:tblPr>
        <w:tblStyle w:val="af"/>
        <w:tblW w:w="8588" w:type="dxa"/>
        <w:tblLayout w:type="fixed"/>
        <w:tblLook w:val="04A0"/>
      </w:tblPr>
      <w:tblGrid>
        <w:gridCol w:w="680"/>
        <w:gridCol w:w="1838"/>
        <w:gridCol w:w="1276"/>
        <w:gridCol w:w="4794"/>
      </w:tblGrid>
      <w:tr w:rsidR="00B80A5D" w:rsidRPr="00BA08CC" w:rsidTr="00D1154A">
        <w:tc>
          <w:tcPr>
            <w:tcW w:w="680" w:type="dxa"/>
            <w:vAlign w:val="center"/>
          </w:tcPr>
          <w:p w:rsidR="00B80A5D" w:rsidRPr="00BA08CC" w:rsidRDefault="00771FDA">
            <w:pPr>
              <w:pStyle w:val="af2"/>
            </w:pPr>
            <w:r w:rsidRPr="00BA08CC">
              <w:rPr>
                <w:rFonts w:hint="eastAsia"/>
              </w:rPr>
              <w:t>类别</w:t>
            </w:r>
          </w:p>
        </w:tc>
        <w:tc>
          <w:tcPr>
            <w:tcW w:w="1838" w:type="dxa"/>
            <w:vAlign w:val="center"/>
          </w:tcPr>
          <w:p w:rsidR="00B80A5D" w:rsidRPr="00BA08CC" w:rsidRDefault="00771FDA">
            <w:pPr>
              <w:pStyle w:val="af2"/>
            </w:pPr>
            <w:r w:rsidRPr="00BA08CC">
              <w:rPr>
                <w:rFonts w:hint="eastAsia"/>
              </w:rPr>
              <w:t>污染源</w:t>
            </w:r>
          </w:p>
        </w:tc>
        <w:tc>
          <w:tcPr>
            <w:tcW w:w="1276" w:type="dxa"/>
            <w:vAlign w:val="center"/>
          </w:tcPr>
          <w:p w:rsidR="00B80A5D" w:rsidRPr="00BA08CC" w:rsidRDefault="00771FDA">
            <w:pPr>
              <w:pStyle w:val="af2"/>
            </w:pPr>
            <w:r w:rsidRPr="00BA08CC">
              <w:rPr>
                <w:rFonts w:hint="eastAsia"/>
              </w:rPr>
              <w:t>产污环节</w:t>
            </w:r>
          </w:p>
        </w:tc>
        <w:tc>
          <w:tcPr>
            <w:tcW w:w="4794" w:type="dxa"/>
            <w:vAlign w:val="center"/>
          </w:tcPr>
          <w:p w:rsidR="00B80A5D" w:rsidRPr="00BA08CC" w:rsidRDefault="00771FDA">
            <w:pPr>
              <w:pStyle w:val="af2"/>
            </w:pPr>
            <w:r w:rsidRPr="00BA08CC">
              <w:rPr>
                <w:rFonts w:hint="eastAsia"/>
              </w:rPr>
              <w:t>拟采取措施</w:t>
            </w:r>
          </w:p>
        </w:tc>
      </w:tr>
      <w:tr w:rsidR="00B80A5D" w:rsidRPr="00BA08CC" w:rsidTr="00D1154A">
        <w:tc>
          <w:tcPr>
            <w:tcW w:w="680" w:type="dxa"/>
            <w:vMerge w:val="restart"/>
            <w:vAlign w:val="center"/>
          </w:tcPr>
          <w:p w:rsidR="00B80A5D" w:rsidRPr="00BA08CC" w:rsidRDefault="00771FDA">
            <w:pPr>
              <w:pStyle w:val="af2"/>
            </w:pPr>
            <w:r w:rsidRPr="00BA08CC">
              <w:rPr>
                <w:rFonts w:hint="eastAsia"/>
              </w:rPr>
              <w:t>废气</w:t>
            </w:r>
          </w:p>
        </w:tc>
        <w:tc>
          <w:tcPr>
            <w:tcW w:w="1838" w:type="dxa"/>
            <w:vAlign w:val="center"/>
          </w:tcPr>
          <w:p w:rsidR="00B80A5D" w:rsidRPr="00BA08CC" w:rsidRDefault="00771FDA">
            <w:pPr>
              <w:pStyle w:val="af2"/>
            </w:pPr>
            <w:r w:rsidRPr="00BA08CC">
              <w:rPr>
                <w:rFonts w:hint="eastAsia"/>
              </w:rPr>
              <w:t>G1</w:t>
            </w:r>
            <w:r w:rsidRPr="00BA08CC">
              <w:rPr>
                <w:rFonts w:hint="eastAsia"/>
              </w:rPr>
              <w:t>去油废气</w:t>
            </w:r>
          </w:p>
        </w:tc>
        <w:tc>
          <w:tcPr>
            <w:tcW w:w="1276" w:type="dxa"/>
            <w:vAlign w:val="center"/>
          </w:tcPr>
          <w:p w:rsidR="00B80A5D" w:rsidRPr="00BA08CC" w:rsidRDefault="00771FDA">
            <w:pPr>
              <w:pStyle w:val="af2"/>
            </w:pPr>
            <w:r w:rsidRPr="00BA08CC">
              <w:rPr>
                <w:rFonts w:hint="eastAsia"/>
              </w:rPr>
              <w:t>高温去油</w:t>
            </w:r>
          </w:p>
        </w:tc>
        <w:tc>
          <w:tcPr>
            <w:tcW w:w="4794" w:type="dxa"/>
            <w:vAlign w:val="center"/>
          </w:tcPr>
          <w:p w:rsidR="00B80A5D" w:rsidRPr="00BA08CC" w:rsidRDefault="00771FDA">
            <w:pPr>
              <w:pStyle w:val="af2"/>
            </w:pPr>
            <w:r w:rsidRPr="00BA08CC">
              <w:rPr>
                <w:rFonts w:hint="eastAsia"/>
              </w:rPr>
              <w:t>15m</w:t>
            </w:r>
            <w:r w:rsidR="008325F0">
              <w:rPr>
                <w:rFonts w:hint="eastAsia"/>
              </w:rPr>
              <w:t>的</w:t>
            </w:r>
            <w:r w:rsidR="008325F0">
              <w:rPr>
                <w:rFonts w:hint="eastAsia"/>
              </w:rPr>
              <w:t>1#</w:t>
            </w:r>
            <w:r w:rsidRPr="00BA08CC">
              <w:rPr>
                <w:rFonts w:hint="eastAsia"/>
              </w:rPr>
              <w:t>排气筒排放</w:t>
            </w:r>
          </w:p>
        </w:tc>
      </w:tr>
      <w:tr w:rsidR="00B80A5D" w:rsidRPr="00BA08CC" w:rsidTr="00D1154A">
        <w:tc>
          <w:tcPr>
            <w:tcW w:w="680" w:type="dxa"/>
            <w:vMerge/>
            <w:vAlign w:val="center"/>
          </w:tcPr>
          <w:p w:rsidR="00B80A5D" w:rsidRPr="00BA08CC" w:rsidRDefault="00B80A5D">
            <w:pPr>
              <w:pStyle w:val="af2"/>
            </w:pPr>
          </w:p>
        </w:tc>
        <w:tc>
          <w:tcPr>
            <w:tcW w:w="1838" w:type="dxa"/>
            <w:vAlign w:val="center"/>
          </w:tcPr>
          <w:p w:rsidR="00B80A5D" w:rsidRPr="00BA08CC" w:rsidRDefault="00771FDA">
            <w:pPr>
              <w:pStyle w:val="af2"/>
            </w:pPr>
            <w:r w:rsidRPr="00BA08CC">
              <w:rPr>
                <w:rFonts w:hint="eastAsia"/>
              </w:rPr>
              <w:t>G2</w:t>
            </w:r>
            <w:r w:rsidRPr="00BA08CC">
              <w:rPr>
                <w:rFonts w:hint="eastAsia"/>
              </w:rPr>
              <w:t>抛丸粉尘</w:t>
            </w:r>
          </w:p>
        </w:tc>
        <w:tc>
          <w:tcPr>
            <w:tcW w:w="1276" w:type="dxa"/>
            <w:vAlign w:val="center"/>
          </w:tcPr>
          <w:p w:rsidR="00B80A5D" w:rsidRPr="00BA08CC" w:rsidRDefault="00771FDA">
            <w:pPr>
              <w:pStyle w:val="af2"/>
            </w:pPr>
            <w:r w:rsidRPr="00BA08CC">
              <w:rPr>
                <w:rFonts w:hint="eastAsia"/>
              </w:rPr>
              <w:t>抛丸机抛丸</w:t>
            </w:r>
          </w:p>
        </w:tc>
        <w:tc>
          <w:tcPr>
            <w:tcW w:w="4794" w:type="dxa"/>
            <w:vAlign w:val="center"/>
          </w:tcPr>
          <w:p w:rsidR="00B80A5D" w:rsidRPr="00BA08CC" w:rsidRDefault="0082348B">
            <w:pPr>
              <w:pStyle w:val="af2"/>
            </w:pPr>
            <w:r>
              <w:rPr>
                <w:rFonts w:hint="eastAsia"/>
              </w:rPr>
              <w:t>自带</w:t>
            </w:r>
            <w:r w:rsidR="00771FDA" w:rsidRPr="00BA08CC">
              <w:rPr>
                <w:rFonts w:hint="eastAsia"/>
              </w:rPr>
              <w:t>脉冲除尘设备处理后</w:t>
            </w:r>
            <w:r w:rsidR="00771FDA" w:rsidRPr="00BA08CC">
              <w:rPr>
                <w:rFonts w:hint="eastAsia"/>
              </w:rPr>
              <w:t>15m</w:t>
            </w:r>
            <w:r w:rsidR="00771FDA" w:rsidRPr="00BA08CC">
              <w:rPr>
                <w:rFonts w:hint="eastAsia"/>
              </w:rPr>
              <w:t>排气筒排放</w:t>
            </w:r>
          </w:p>
        </w:tc>
      </w:tr>
      <w:tr w:rsidR="00B80A5D" w:rsidRPr="00BA08CC" w:rsidTr="00D1154A">
        <w:tc>
          <w:tcPr>
            <w:tcW w:w="680" w:type="dxa"/>
            <w:vMerge/>
            <w:vAlign w:val="center"/>
          </w:tcPr>
          <w:p w:rsidR="00B80A5D" w:rsidRPr="00BA08CC" w:rsidRDefault="00B80A5D">
            <w:pPr>
              <w:pStyle w:val="af2"/>
            </w:pPr>
          </w:p>
        </w:tc>
        <w:tc>
          <w:tcPr>
            <w:tcW w:w="1838" w:type="dxa"/>
            <w:vAlign w:val="center"/>
          </w:tcPr>
          <w:p w:rsidR="00B80A5D" w:rsidRPr="00BA08CC" w:rsidRDefault="00771FDA">
            <w:pPr>
              <w:pStyle w:val="af2"/>
            </w:pPr>
            <w:r w:rsidRPr="00BA08CC">
              <w:rPr>
                <w:rFonts w:hint="eastAsia"/>
              </w:rPr>
              <w:t>G3</w:t>
            </w:r>
            <w:r w:rsidRPr="00BA08CC">
              <w:rPr>
                <w:rFonts w:hint="eastAsia"/>
              </w:rPr>
              <w:t>有机废气</w:t>
            </w:r>
          </w:p>
        </w:tc>
        <w:tc>
          <w:tcPr>
            <w:tcW w:w="1276" w:type="dxa"/>
            <w:vAlign w:val="center"/>
          </w:tcPr>
          <w:p w:rsidR="00B80A5D" w:rsidRPr="00BA08CC" w:rsidRDefault="00771FDA">
            <w:pPr>
              <w:pStyle w:val="af2"/>
            </w:pPr>
            <w:r w:rsidRPr="00BA08CC">
              <w:rPr>
                <w:rFonts w:hint="eastAsia"/>
              </w:rPr>
              <w:t>底涂、面涂</w:t>
            </w:r>
          </w:p>
        </w:tc>
        <w:tc>
          <w:tcPr>
            <w:tcW w:w="4794" w:type="dxa"/>
            <w:vMerge w:val="restart"/>
            <w:vAlign w:val="center"/>
          </w:tcPr>
          <w:p w:rsidR="00B80A5D" w:rsidRPr="00BA08CC" w:rsidRDefault="00771FDA">
            <w:pPr>
              <w:pStyle w:val="af2"/>
            </w:pPr>
            <w:r w:rsidRPr="00BA08CC">
              <w:rPr>
                <w:rFonts w:hint="eastAsia"/>
              </w:rPr>
              <w:t>采用</w:t>
            </w:r>
            <w:r w:rsidRPr="00BA08CC">
              <w:rPr>
                <w:rFonts w:hint="eastAsia"/>
              </w:rPr>
              <w:t>UV</w:t>
            </w:r>
            <w:r w:rsidRPr="00BA08CC">
              <w:rPr>
                <w:rFonts w:hint="eastAsia"/>
              </w:rPr>
              <w:t>光解处理通过</w:t>
            </w:r>
            <w:r w:rsidRPr="00BA08CC">
              <w:rPr>
                <w:rFonts w:hint="eastAsia"/>
              </w:rPr>
              <w:t>15m</w:t>
            </w:r>
            <w:r w:rsidRPr="00BA08CC">
              <w:rPr>
                <w:rFonts w:hint="eastAsia"/>
              </w:rPr>
              <w:t>排气筒排放</w:t>
            </w:r>
          </w:p>
        </w:tc>
      </w:tr>
      <w:tr w:rsidR="00B80A5D" w:rsidRPr="00BA08CC" w:rsidTr="00D1154A">
        <w:tc>
          <w:tcPr>
            <w:tcW w:w="680" w:type="dxa"/>
            <w:vMerge/>
            <w:vAlign w:val="center"/>
          </w:tcPr>
          <w:p w:rsidR="00B80A5D" w:rsidRPr="00BA08CC" w:rsidRDefault="00B80A5D">
            <w:pPr>
              <w:pStyle w:val="af2"/>
            </w:pPr>
          </w:p>
        </w:tc>
        <w:tc>
          <w:tcPr>
            <w:tcW w:w="1838" w:type="dxa"/>
            <w:vAlign w:val="center"/>
          </w:tcPr>
          <w:p w:rsidR="00B80A5D" w:rsidRPr="00BA08CC" w:rsidRDefault="00771FDA">
            <w:pPr>
              <w:pStyle w:val="af2"/>
            </w:pPr>
            <w:r w:rsidRPr="00BA08CC">
              <w:rPr>
                <w:rFonts w:hint="eastAsia"/>
              </w:rPr>
              <w:t>G4</w:t>
            </w:r>
            <w:r w:rsidRPr="00BA08CC">
              <w:rPr>
                <w:rFonts w:hint="eastAsia"/>
              </w:rPr>
              <w:t>烘烤废气</w:t>
            </w:r>
          </w:p>
        </w:tc>
        <w:tc>
          <w:tcPr>
            <w:tcW w:w="1276" w:type="dxa"/>
            <w:vAlign w:val="center"/>
          </w:tcPr>
          <w:p w:rsidR="00B80A5D" w:rsidRPr="00BA08CC" w:rsidRDefault="00771FDA">
            <w:pPr>
              <w:pStyle w:val="af2"/>
            </w:pPr>
            <w:r w:rsidRPr="00BA08CC">
              <w:rPr>
                <w:rFonts w:hint="eastAsia"/>
              </w:rPr>
              <w:t>涂料烘干</w:t>
            </w:r>
          </w:p>
        </w:tc>
        <w:tc>
          <w:tcPr>
            <w:tcW w:w="4794" w:type="dxa"/>
            <w:vMerge/>
            <w:vAlign w:val="center"/>
          </w:tcPr>
          <w:p w:rsidR="00B80A5D" w:rsidRPr="00BA08CC" w:rsidRDefault="00B80A5D">
            <w:pPr>
              <w:pStyle w:val="af2"/>
            </w:pPr>
          </w:p>
        </w:tc>
      </w:tr>
      <w:tr w:rsidR="00ED6775" w:rsidRPr="00BA08CC" w:rsidTr="00D1154A">
        <w:tc>
          <w:tcPr>
            <w:tcW w:w="680" w:type="dxa"/>
            <w:vMerge w:val="restart"/>
            <w:vAlign w:val="center"/>
          </w:tcPr>
          <w:p w:rsidR="00ED6775" w:rsidRPr="00BA08CC" w:rsidRDefault="00ED6775">
            <w:pPr>
              <w:pStyle w:val="af2"/>
            </w:pPr>
            <w:r w:rsidRPr="00BA08CC">
              <w:rPr>
                <w:rFonts w:hint="eastAsia"/>
              </w:rPr>
              <w:t>废水</w:t>
            </w:r>
          </w:p>
        </w:tc>
        <w:tc>
          <w:tcPr>
            <w:tcW w:w="1838" w:type="dxa"/>
            <w:vAlign w:val="center"/>
          </w:tcPr>
          <w:p w:rsidR="00ED6775" w:rsidRPr="00BA08CC" w:rsidRDefault="00ED6775">
            <w:pPr>
              <w:pStyle w:val="af2"/>
            </w:pPr>
            <w:r w:rsidRPr="00BA08CC">
              <w:rPr>
                <w:rFonts w:hint="eastAsia"/>
              </w:rPr>
              <w:t>W1</w:t>
            </w:r>
            <w:r w:rsidRPr="00BA08CC">
              <w:rPr>
                <w:rFonts w:hint="eastAsia"/>
              </w:rPr>
              <w:t>生活污水</w:t>
            </w:r>
          </w:p>
        </w:tc>
        <w:tc>
          <w:tcPr>
            <w:tcW w:w="1276" w:type="dxa"/>
            <w:vAlign w:val="center"/>
          </w:tcPr>
          <w:p w:rsidR="00ED6775" w:rsidRPr="00BA08CC" w:rsidRDefault="00ED6775">
            <w:pPr>
              <w:pStyle w:val="af2"/>
            </w:pPr>
            <w:r w:rsidRPr="00BA08CC">
              <w:rPr>
                <w:rFonts w:hint="eastAsia"/>
              </w:rPr>
              <w:t>生活用水</w:t>
            </w:r>
          </w:p>
        </w:tc>
        <w:tc>
          <w:tcPr>
            <w:tcW w:w="4794" w:type="dxa"/>
            <w:vAlign w:val="center"/>
          </w:tcPr>
          <w:p w:rsidR="00ED6775" w:rsidRPr="00BA08CC" w:rsidRDefault="00ED6775">
            <w:pPr>
              <w:pStyle w:val="af2"/>
            </w:pPr>
            <w:r w:rsidRPr="00BA08CC">
              <w:rPr>
                <w:rFonts w:hint="eastAsia"/>
              </w:rPr>
              <w:t>化粪池处理后接入市政污水管网</w:t>
            </w:r>
          </w:p>
        </w:tc>
      </w:tr>
      <w:tr w:rsidR="00ED6775" w:rsidRPr="00BA08CC" w:rsidTr="00D1154A">
        <w:tc>
          <w:tcPr>
            <w:tcW w:w="680" w:type="dxa"/>
            <w:vMerge/>
            <w:vAlign w:val="center"/>
          </w:tcPr>
          <w:p w:rsidR="00ED6775" w:rsidRPr="00BA08CC" w:rsidRDefault="00ED6775">
            <w:pPr>
              <w:pStyle w:val="af2"/>
            </w:pPr>
          </w:p>
        </w:tc>
        <w:tc>
          <w:tcPr>
            <w:tcW w:w="1838" w:type="dxa"/>
            <w:vAlign w:val="center"/>
          </w:tcPr>
          <w:p w:rsidR="00ED6775" w:rsidRPr="00BA08CC" w:rsidRDefault="00ED6775">
            <w:pPr>
              <w:pStyle w:val="af2"/>
            </w:pPr>
            <w:r>
              <w:rPr>
                <w:rFonts w:hint="eastAsia"/>
              </w:rPr>
              <w:t>W2</w:t>
            </w:r>
            <w:r>
              <w:rPr>
                <w:rFonts w:hint="eastAsia"/>
              </w:rPr>
              <w:t>水帘废水</w:t>
            </w:r>
          </w:p>
        </w:tc>
        <w:tc>
          <w:tcPr>
            <w:tcW w:w="1276" w:type="dxa"/>
            <w:vAlign w:val="center"/>
          </w:tcPr>
          <w:p w:rsidR="00ED6775" w:rsidRPr="00BA08CC" w:rsidRDefault="00ED6775">
            <w:pPr>
              <w:pStyle w:val="af2"/>
            </w:pPr>
            <w:r>
              <w:rPr>
                <w:rFonts w:hint="eastAsia"/>
              </w:rPr>
              <w:t>喷涂</w:t>
            </w:r>
          </w:p>
        </w:tc>
        <w:tc>
          <w:tcPr>
            <w:tcW w:w="4794" w:type="dxa"/>
            <w:vAlign w:val="center"/>
          </w:tcPr>
          <w:p w:rsidR="00ED6775" w:rsidRPr="00BA08CC" w:rsidRDefault="00BC2BD4">
            <w:pPr>
              <w:pStyle w:val="af2"/>
            </w:pPr>
            <w:r>
              <w:rPr>
                <w:rFonts w:hint="eastAsia"/>
              </w:rPr>
              <w:t>经沉淀</w:t>
            </w:r>
            <w:r w:rsidR="00ED6775">
              <w:rPr>
                <w:rFonts w:hint="eastAsia"/>
              </w:rPr>
              <w:t>处理后循环使用</w:t>
            </w:r>
            <w:r w:rsidR="00D1154A">
              <w:rPr>
                <w:rFonts w:hint="eastAsia"/>
              </w:rPr>
              <w:t>，定期交由有资质单位处置</w:t>
            </w:r>
          </w:p>
        </w:tc>
      </w:tr>
      <w:tr w:rsidR="00355A4E" w:rsidRPr="00BA08CC" w:rsidTr="00D1154A">
        <w:tc>
          <w:tcPr>
            <w:tcW w:w="680" w:type="dxa"/>
            <w:vMerge w:val="restart"/>
            <w:vAlign w:val="center"/>
          </w:tcPr>
          <w:p w:rsidR="00355A4E" w:rsidRPr="00BA08CC" w:rsidRDefault="00355A4E">
            <w:pPr>
              <w:pStyle w:val="af2"/>
            </w:pPr>
            <w:r w:rsidRPr="00BA08CC">
              <w:rPr>
                <w:rFonts w:hint="eastAsia"/>
              </w:rPr>
              <w:t>固废</w:t>
            </w:r>
          </w:p>
        </w:tc>
        <w:tc>
          <w:tcPr>
            <w:tcW w:w="1838" w:type="dxa"/>
            <w:vAlign w:val="center"/>
          </w:tcPr>
          <w:p w:rsidR="00355A4E" w:rsidRPr="00BA08CC" w:rsidRDefault="00355A4E">
            <w:pPr>
              <w:pStyle w:val="af2"/>
            </w:pPr>
            <w:r w:rsidRPr="00BA08CC">
              <w:rPr>
                <w:rFonts w:hint="eastAsia"/>
              </w:rPr>
              <w:t>S1</w:t>
            </w:r>
            <w:r w:rsidRPr="00BA08CC">
              <w:rPr>
                <w:rFonts w:hint="eastAsia"/>
              </w:rPr>
              <w:t>金属粉尘</w:t>
            </w:r>
          </w:p>
        </w:tc>
        <w:tc>
          <w:tcPr>
            <w:tcW w:w="1276" w:type="dxa"/>
            <w:vAlign w:val="center"/>
          </w:tcPr>
          <w:p w:rsidR="00355A4E" w:rsidRPr="00BA08CC" w:rsidRDefault="00355A4E">
            <w:pPr>
              <w:pStyle w:val="af2"/>
            </w:pPr>
            <w:r w:rsidRPr="00BA08CC">
              <w:rPr>
                <w:rFonts w:hint="eastAsia"/>
              </w:rPr>
              <w:t>抛丸</w:t>
            </w:r>
          </w:p>
        </w:tc>
        <w:tc>
          <w:tcPr>
            <w:tcW w:w="4794" w:type="dxa"/>
            <w:vAlign w:val="center"/>
          </w:tcPr>
          <w:p w:rsidR="00355A4E" w:rsidRPr="00BA08CC" w:rsidRDefault="00355A4E">
            <w:pPr>
              <w:pStyle w:val="af2"/>
            </w:pPr>
            <w:r w:rsidRPr="00BA08CC">
              <w:rPr>
                <w:rFonts w:hint="eastAsia"/>
              </w:rPr>
              <w:t>收集后外售物资单位回收利用</w:t>
            </w:r>
          </w:p>
        </w:tc>
      </w:tr>
      <w:tr w:rsidR="00355A4E" w:rsidRPr="00BA08CC" w:rsidTr="00D1154A">
        <w:tc>
          <w:tcPr>
            <w:tcW w:w="680" w:type="dxa"/>
            <w:vMerge/>
            <w:vAlign w:val="center"/>
          </w:tcPr>
          <w:p w:rsidR="00355A4E" w:rsidRPr="00BA08CC" w:rsidRDefault="00355A4E">
            <w:pPr>
              <w:pStyle w:val="af2"/>
            </w:pPr>
          </w:p>
        </w:tc>
        <w:tc>
          <w:tcPr>
            <w:tcW w:w="1838" w:type="dxa"/>
            <w:vAlign w:val="center"/>
          </w:tcPr>
          <w:p w:rsidR="00355A4E" w:rsidRPr="00BA08CC" w:rsidRDefault="00355A4E">
            <w:pPr>
              <w:pStyle w:val="af2"/>
            </w:pPr>
            <w:r w:rsidRPr="00BA08CC">
              <w:rPr>
                <w:rFonts w:hint="eastAsia"/>
              </w:rPr>
              <w:t>S2</w:t>
            </w:r>
            <w:r w:rsidRPr="00BA08CC">
              <w:rPr>
                <w:rFonts w:hint="eastAsia"/>
              </w:rPr>
              <w:t>废钢丸</w:t>
            </w:r>
          </w:p>
        </w:tc>
        <w:tc>
          <w:tcPr>
            <w:tcW w:w="1276" w:type="dxa"/>
            <w:vAlign w:val="center"/>
          </w:tcPr>
          <w:p w:rsidR="00355A4E" w:rsidRPr="00BA08CC" w:rsidRDefault="00355A4E">
            <w:pPr>
              <w:pStyle w:val="af2"/>
            </w:pPr>
            <w:r w:rsidRPr="00BA08CC">
              <w:rPr>
                <w:rFonts w:hint="eastAsia"/>
              </w:rPr>
              <w:t>抛丸</w:t>
            </w:r>
          </w:p>
        </w:tc>
        <w:tc>
          <w:tcPr>
            <w:tcW w:w="4794" w:type="dxa"/>
            <w:vAlign w:val="center"/>
          </w:tcPr>
          <w:p w:rsidR="00355A4E" w:rsidRPr="00BA08CC" w:rsidRDefault="00355A4E">
            <w:pPr>
              <w:pStyle w:val="af2"/>
            </w:pPr>
            <w:r w:rsidRPr="00BA08CC">
              <w:rPr>
                <w:rFonts w:hint="eastAsia"/>
              </w:rPr>
              <w:t>收集后外售物资单位回收利用</w:t>
            </w:r>
          </w:p>
        </w:tc>
      </w:tr>
      <w:tr w:rsidR="00355A4E" w:rsidRPr="00BA08CC" w:rsidTr="00D1154A">
        <w:tc>
          <w:tcPr>
            <w:tcW w:w="680" w:type="dxa"/>
            <w:vMerge/>
            <w:vAlign w:val="center"/>
          </w:tcPr>
          <w:p w:rsidR="00355A4E" w:rsidRPr="00BA08CC" w:rsidRDefault="00355A4E">
            <w:pPr>
              <w:pStyle w:val="af2"/>
            </w:pPr>
          </w:p>
        </w:tc>
        <w:tc>
          <w:tcPr>
            <w:tcW w:w="1838" w:type="dxa"/>
            <w:vAlign w:val="center"/>
          </w:tcPr>
          <w:p w:rsidR="00355A4E" w:rsidRPr="00BA08CC" w:rsidRDefault="00355A4E">
            <w:pPr>
              <w:pStyle w:val="af2"/>
            </w:pPr>
            <w:r w:rsidRPr="00BA08CC">
              <w:rPr>
                <w:rFonts w:hint="eastAsia"/>
              </w:rPr>
              <w:t>S3</w:t>
            </w:r>
            <w:r w:rsidRPr="00BA08CC">
              <w:rPr>
                <w:rFonts w:hint="eastAsia"/>
              </w:rPr>
              <w:t>生活垃圾</w:t>
            </w:r>
          </w:p>
        </w:tc>
        <w:tc>
          <w:tcPr>
            <w:tcW w:w="1276" w:type="dxa"/>
            <w:vAlign w:val="center"/>
          </w:tcPr>
          <w:p w:rsidR="00355A4E" w:rsidRPr="00BA08CC" w:rsidRDefault="00355A4E">
            <w:pPr>
              <w:pStyle w:val="af2"/>
            </w:pPr>
            <w:r w:rsidRPr="00BA08CC">
              <w:rPr>
                <w:rFonts w:hint="eastAsia"/>
              </w:rPr>
              <w:t>/</w:t>
            </w:r>
          </w:p>
        </w:tc>
        <w:tc>
          <w:tcPr>
            <w:tcW w:w="4794" w:type="dxa"/>
            <w:vAlign w:val="center"/>
          </w:tcPr>
          <w:p w:rsidR="00355A4E" w:rsidRPr="00BA08CC" w:rsidRDefault="00355A4E">
            <w:pPr>
              <w:pStyle w:val="af2"/>
            </w:pPr>
            <w:r w:rsidRPr="00BA08CC">
              <w:rPr>
                <w:rFonts w:hint="eastAsia"/>
              </w:rPr>
              <w:t>定点收集后委托环卫部门定期清运</w:t>
            </w:r>
          </w:p>
        </w:tc>
      </w:tr>
      <w:tr w:rsidR="00355A4E" w:rsidRPr="00BA08CC" w:rsidTr="00D1154A">
        <w:tc>
          <w:tcPr>
            <w:tcW w:w="680" w:type="dxa"/>
            <w:vMerge/>
            <w:vAlign w:val="center"/>
          </w:tcPr>
          <w:p w:rsidR="00355A4E" w:rsidRPr="00BA08CC" w:rsidRDefault="00355A4E">
            <w:pPr>
              <w:pStyle w:val="af2"/>
            </w:pPr>
          </w:p>
        </w:tc>
        <w:tc>
          <w:tcPr>
            <w:tcW w:w="1838" w:type="dxa"/>
            <w:vAlign w:val="center"/>
          </w:tcPr>
          <w:p w:rsidR="00355A4E" w:rsidRPr="00BA08CC" w:rsidRDefault="00355A4E">
            <w:pPr>
              <w:pStyle w:val="af2"/>
            </w:pPr>
            <w:r w:rsidRPr="00BA08CC">
              <w:rPr>
                <w:rFonts w:hint="eastAsia"/>
              </w:rPr>
              <w:t>S4</w:t>
            </w:r>
            <w:r w:rsidRPr="00BA08CC">
              <w:rPr>
                <w:rFonts w:hint="eastAsia"/>
              </w:rPr>
              <w:t>废手套</w:t>
            </w:r>
          </w:p>
        </w:tc>
        <w:tc>
          <w:tcPr>
            <w:tcW w:w="1276" w:type="dxa"/>
            <w:vAlign w:val="center"/>
          </w:tcPr>
          <w:p w:rsidR="00355A4E" w:rsidRPr="00BA08CC" w:rsidRDefault="00355A4E">
            <w:pPr>
              <w:pStyle w:val="af2"/>
            </w:pPr>
            <w:r w:rsidRPr="00BA08CC">
              <w:rPr>
                <w:rFonts w:hint="eastAsia"/>
              </w:rPr>
              <w:t>/</w:t>
            </w:r>
          </w:p>
        </w:tc>
        <w:tc>
          <w:tcPr>
            <w:tcW w:w="4794" w:type="dxa"/>
            <w:vAlign w:val="center"/>
          </w:tcPr>
          <w:p w:rsidR="00355A4E" w:rsidRPr="00BA08CC" w:rsidRDefault="00355A4E">
            <w:pPr>
              <w:pStyle w:val="af2"/>
            </w:pPr>
            <w:r w:rsidRPr="00BA08CC">
              <w:rPr>
                <w:rFonts w:hint="eastAsia"/>
              </w:rPr>
              <w:t>混入生活垃圾由环卫部门清运</w:t>
            </w:r>
          </w:p>
        </w:tc>
      </w:tr>
      <w:tr w:rsidR="00355A4E" w:rsidRPr="00BA08CC" w:rsidTr="00D1154A">
        <w:tc>
          <w:tcPr>
            <w:tcW w:w="680" w:type="dxa"/>
            <w:vMerge/>
            <w:vAlign w:val="center"/>
          </w:tcPr>
          <w:p w:rsidR="00355A4E" w:rsidRPr="00BA08CC" w:rsidRDefault="00355A4E">
            <w:pPr>
              <w:pStyle w:val="af2"/>
            </w:pPr>
          </w:p>
        </w:tc>
        <w:tc>
          <w:tcPr>
            <w:tcW w:w="1838" w:type="dxa"/>
            <w:vAlign w:val="center"/>
          </w:tcPr>
          <w:p w:rsidR="00355A4E" w:rsidRPr="00BA08CC" w:rsidRDefault="00355A4E">
            <w:pPr>
              <w:pStyle w:val="af2"/>
            </w:pPr>
            <w:r w:rsidRPr="00BA08CC">
              <w:rPr>
                <w:rFonts w:hint="eastAsia"/>
              </w:rPr>
              <w:t>S5</w:t>
            </w:r>
            <w:r w:rsidRPr="00BA08CC">
              <w:rPr>
                <w:rFonts w:hint="eastAsia"/>
              </w:rPr>
              <w:t>废涂料桶</w:t>
            </w:r>
          </w:p>
        </w:tc>
        <w:tc>
          <w:tcPr>
            <w:tcW w:w="1276" w:type="dxa"/>
            <w:vAlign w:val="center"/>
          </w:tcPr>
          <w:p w:rsidR="00355A4E" w:rsidRPr="00BA08CC" w:rsidRDefault="00355A4E">
            <w:pPr>
              <w:pStyle w:val="af2"/>
            </w:pPr>
            <w:r w:rsidRPr="00BA08CC">
              <w:rPr>
                <w:rFonts w:hint="eastAsia"/>
              </w:rPr>
              <w:t>/</w:t>
            </w:r>
          </w:p>
        </w:tc>
        <w:tc>
          <w:tcPr>
            <w:tcW w:w="4794" w:type="dxa"/>
            <w:vAlign w:val="center"/>
          </w:tcPr>
          <w:p w:rsidR="00355A4E" w:rsidRPr="00BA08CC" w:rsidRDefault="00355A4E">
            <w:pPr>
              <w:pStyle w:val="af2"/>
            </w:pPr>
            <w:r w:rsidRPr="00BA08CC">
              <w:rPr>
                <w:rFonts w:hint="eastAsia"/>
              </w:rPr>
              <w:t>放置于危废暂存间由厂家回收利用</w:t>
            </w:r>
          </w:p>
        </w:tc>
      </w:tr>
      <w:tr w:rsidR="00355A4E" w:rsidRPr="00BA08CC" w:rsidTr="00D1154A">
        <w:tc>
          <w:tcPr>
            <w:tcW w:w="680" w:type="dxa"/>
            <w:vMerge/>
            <w:vAlign w:val="center"/>
          </w:tcPr>
          <w:p w:rsidR="00355A4E" w:rsidRPr="00BA08CC" w:rsidRDefault="00355A4E">
            <w:pPr>
              <w:pStyle w:val="af2"/>
            </w:pPr>
          </w:p>
        </w:tc>
        <w:tc>
          <w:tcPr>
            <w:tcW w:w="1838" w:type="dxa"/>
            <w:vAlign w:val="center"/>
          </w:tcPr>
          <w:p w:rsidR="00355A4E" w:rsidRPr="00BA08CC" w:rsidRDefault="00355A4E">
            <w:pPr>
              <w:pStyle w:val="af2"/>
            </w:pPr>
            <w:r>
              <w:rPr>
                <w:rFonts w:hint="eastAsia"/>
              </w:rPr>
              <w:t>S6</w:t>
            </w:r>
            <w:r>
              <w:rPr>
                <w:rFonts w:hint="eastAsia"/>
              </w:rPr>
              <w:t>漆渣</w:t>
            </w:r>
          </w:p>
        </w:tc>
        <w:tc>
          <w:tcPr>
            <w:tcW w:w="1276" w:type="dxa"/>
            <w:vAlign w:val="center"/>
          </w:tcPr>
          <w:p w:rsidR="00355A4E" w:rsidRPr="00BA08CC" w:rsidRDefault="00355A4E">
            <w:pPr>
              <w:pStyle w:val="af2"/>
            </w:pPr>
            <w:r>
              <w:rPr>
                <w:rFonts w:hint="eastAsia"/>
              </w:rPr>
              <w:t>涂覆</w:t>
            </w:r>
          </w:p>
        </w:tc>
        <w:tc>
          <w:tcPr>
            <w:tcW w:w="4794" w:type="dxa"/>
            <w:vAlign w:val="center"/>
          </w:tcPr>
          <w:p w:rsidR="00355A4E" w:rsidRPr="00BA08CC" w:rsidRDefault="00355A4E">
            <w:pPr>
              <w:pStyle w:val="af2"/>
            </w:pPr>
            <w:r>
              <w:rPr>
                <w:rFonts w:hint="eastAsia"/>
              </w:rPr>
              <w:t>收集于</w:t>
            </w:r>
            <w:r w:rsidR="00F57F21">
              <w:rPr>
                <w:rFonts w:hint="eastAsia"/>
              </w:rPr>
              <w:t>危废</w:t>
            </w:r>
            <w:r>
              <w:rPr>
                <w:rFonts w:hint="eastAsia"/>
              </w:rPr>
              <w:t>暂存间交由有资质单位处理</w:t>
            </w:r>
          </w:p>
        </w:tc>
      </w:tr>
    </w:tbl>
    <w:p w:rsidR="00B80A5D" w:rsidRPr="00BA08CC" w:rsidRDefault="00771FDA">
      <w:pPr>
        <w:pStyle w:val="2"/>
      </w:pPr>
      <w:r w:rsidRPr="00BA08CC">
        <w:rPr>
          <w:rFonts w:hint="eastAsia"/>
        </w:rPr>
        <w:t>施工期污染源分析</w:t>
      </w:r>
    </w:p>
    <w:p w:rsidR="00B80A5D" w:rsidRPr="00BA08CC" w:rsidRDefault="00771FDA">
      <w:pPr>
        <w:ind w:firstLine="480"/>
      </w:pPr>
      <w:r w:rsidRPr="00BA08CC">
        <w:rPr>
          <w:rFonts w:hint="eastAsia"/>
        </w:rPr>
        <w:t>本项目设备已安装完毕，施工期</w:t>
      </w:r>
      <w:r w:rsidR="00571A81">
        <w:rPr>
          <w:rFonts w:hint="eastAsia"/>
        </w:rPr>
        <w:t>已结束</w:t>
      </w:r>
      <w:r w:rsidRPr="00BA08CC">
        <w:rPr>
          <w:rFonts w:hint="eastAsia"/>
        </w:rPr>
        <w:t>，因此本评价不对施工期污染源进行分析。</w:t>
      </w:r>
    </w:p>
    <w:p w:rsidR="00B80A5D" w:rsidRPr="00BA08CC" w:rsidRDefault="00771FDA">
      <w:pPr>
        <w:pStyle w:val="2"/>
      </w:pPr>
      <w:r w:rsidRPr="00BA08CC">
        <w:rPr>
          <w:rFonts w:hint="eastAsia"/>
        </w:rPr>
        <w:t>运营期污染源分析</w:t>
      </w:r>
    </w:p>
    <w:p w:rsidR="00B80A5D" w:rsidRPr="00BA08CC" w:rsidRDefault="00771FDA">
      <w:pPr>
        <w:pStyle w:val="3"/>
      </w:pPr>
      <w:r w:rsidRPr="00BA08CC">
        <w:rPr>
          <w:rFonts w:hint="eastAsia"/>
        </w:rPr>
        <w:t>水污染源分析</w:t>
      </w:r>
    </w:p>
    <w:p w:rsidR="0034120B" w:rsidRPr="0034120B" w:rsidRDefault="00CE3547">
      <w:pPr>
        <w:ind w:firstLine="480"/>
      </w:pPr>
      <w:r>
        <w:rPr>
          <w:rFonts w:hint="eastAsia"/>
        </w:rPr>
        <w:t>本项目</w:t>
      </w:r>
      <w:r w:rsidR="002957EB">
        <w:rPr>
          <w:rFonts w:hint="eastAsia"/>
        </w:rPr>
        <w:t>喷涂过程中产生的水帘废水经沉淀</w:t>
      </w:r>
      <w:r w:rsidR="00415D23">
        <w:rPr>
          <w:rFonts w:hint="eastAsia"/>
        </w:rPr>
        <w:t>处理后循环使用，不外排。</w:t>
      </w:r>
      <w:r w:rsidR="0034120B">
        <w:rPr>
          <w:rFonts w:hint="eastAsia"/>
        </w:rPr>
        <w:t>水帘操作台水池约为</w:t>
      </w:r>
      <w:r w:rsidR="000D5312">
        <w:rPr>
          <w:rFonts w:hint="eastAsia"/>
        </w:rPr>
        <w:t>0.75</w:t>
      </w:r>
      <w:r w:rsidR="0034120B">
        <w:rPr>
          <w:rFonts w:hint="eastAsia"/>
        </w:rPr>
        <w:t>m</w:t>
      </w:r>
      <w:r w:rsidR="0034120B" w:rsidRPr="0034120B">
        <w:rPr>
          <w:rFonts w:hint="eastAsia"/>
          <w:vertAlign w:val="superscript"/>
        </w:rPr>
        <w:t>3</w:t>
      </w:r>
      <w:r w:rsidR="0034120B">
        <w:rPr>
          <w:rFonts w:hint="eastAsia"/>
        </w:rPr>
        <w:t>，每天损耗约</w:t>
      </w:r>
      <w:r w:rsidR="0034120B">
        <w:rPr>
          <w:rFonts w:hint="eastAsia"/>
        </w:rPr>
        <w:t>5%</w:t>
      </w:r>
      <w:r w:rsidR="0034120B">
        <w:rPr>
          <w:rFonts w:hint="eastAsia"/>
        </w:rPr>
        <w:t>，则需要补充新鲜水量约为</w:t>
      </w:r>
      <w:r w:rsidR="000D5312">
        <w:rPr>
          <w:rFonts w:hint="eastAsia"/>
        </w:rPr>
        <w:t>8.7</w:t>
      </w:r>
      <w:r w:rsidR="0034120B">
        <w:rPr>
          <w:rFonts w:hint="eastAsia"/>
        </w:rPr>
        <w:t>t/a</w:t>
      </w:r>
      <w:r w:rsidR="0034120B">
        <w:rPr>
          <w:rFonts w:hint="eastAsia"/>
        </w:rPr>
        <w:t>。</w:t>
      </w:r>
      <w:r w:rsidR="00752F77">
        <w:rPr>
          <w:rFonts w:hint="eastAsia"/>
        </w:rPr>
        <w:t>水帘废水需定期全部更换，废水作为危废委托有资质单位处置。</w:t>
      </w:r>
    </w:p>
    <w:p w:rsidR="00B80A5D" w:rsidRDefault="00415D23">
      <w:pPr>
        <w:ind w:firstLine="480"/>
      </w:pPr>
      <w:r>
        <w:rPr>
          <w:rFonts w:hint="eastAsia"/>
        </w:rPr>
        <w:t>本项目</w:t>
      </w:r>
      <w:r w:rsidR="00CE3547">
        <w:rPr>
          <w:rFonts w:hint="eastAsia"/>
        </w:rPr>
        <w:t>无生产废水排放</w:t>
      </w:r>
      <w:r w:rsidR="00771FDA" w:rsidRPr="00BA08CC">
        <w:rPr>
          <w:rFonts w:hint="eastAsia"/>
        </w:rPr>
        <w:t>，仅排放生活污水。本项目职工</w:t>
      </w:r>
      <w:r w:rsidR="00771FDA" w:rsidRPr="00BA08CC">
        <w:rPr>
          <w:rFonts w:hint="eastAsia"/>
        </w:rPr>
        <w:t>26</w:t>
      </w:r>
      <w:r w:rsidR="00771FDA" w:rsidRPr="00BA08CC">
        <w:rPr>
          <w:rFonts w:hint="eastAsia"/>
        </w:rPr>
        <w:t>人，年工作</w:t>
      </w:r>
      <w:r w:rsidR="00771FDA" w:rsidRPr="00BA08CC">
        <w:rPr>
          <w:rFonts w:hint="eastAsia"/>
        </w:rPr>
        <w:t>232</w:t>
      </w:r>
      <w:r w:rsidR="00771FDA" w:rsidRPr="00BA08CC">
        <w:rPr>
          <w:rFonts w:hint="eastAsia"/>
        </w:rPr>
        <w:t>天，厂区不设食堂及宿舍，职工生活用水定额按照</w:t>
      </w:r>
      <w:r w:rsidR="00771FDA" w:rsidRPr="00BA08CC">
        <w:rPr>
          <w:rFonts w:hint="eastAsia"/>
        </w:rPr>
        <w:t>50L/</w:t>
      </w:r>
      <w:r w:rsidR="00771FDA" w:rsidRPr="00BA08CC">
        <w:rPr>
          <w:rFonts w:hint="eastAsia"/>
        </w:rPr>
        <w:t>人计，则生活用水量为</w:t>
      </w:r>
      <w:r w:rsidR="00771FDA" w:rsidRPr="00BA08CC">
        <w:rPr>
          <w:rFonts w:hint="eastAsia"/>
        </w:rPr>
        <w:t>1.3t/d</w:t>
      </w:r>
      <w:r w:rsidR="00771FDA" w:rsidRPr="00BA08CC">
        <w:rPr>
          <w:rFonts w:hint="eastAsia"/>
        </w:rPr>
        <w:t>（</w:t>
      </w:r>
      <w:r w:rsidR="00771FDA" w:rsidRPr="00BA08CC">
        <w:rPr>
          <w:rFonts w:hint="eastAsia"/>
        </w:rPr>
        <w:t>301.6t/a</w:t>
      </w:r>
      <w:r w:rsidR="00771FDA" w:rsidRPr="00BA08CC">
        <w:rPr>
          <w:rFonts w:hint="eastAsia"/>
        </w:rPr>
        <w:t>）。生活污水的排放系数取</w:t>
      </w:r>
      <w:r w:rsidR="00771FDA" w:rsidRPr="00BA08CC">
        <w:rPr>
          <w:rFonts w:hint="eastAsia"/>
        </w:rPr>
        <w:t>0.8</w:t>
      </w:r>
      <w:r w:rsidR="00771FDA" w:rsidRPr="00BA08CC">
        <w:rPr>
          <w:rFonts w:hint="eastAsia"/>
        </w:rPr>
        <w:t>，则生活污水排放量约为</w:t>
      </w:r>
      <w:r w:rsidR="00771FDA" w:rsidRPr="00BA08CC">
        <w:rPr>
          <w:rFonts w:hint="eastAsia"/>
        </w:rPr>
        <w:t>1.04t/d</w:t>
      </w:r>
      <w:r w:rsidR="00771FDA" w:rsidRPr="00BA08CC">
        <w:rPr>
          <w:rFonts w:hint="eastAsia"/>
        </w:rPr>
        <w:lastRenderedPageBreak/>
        <w:t>（</w:t>
      </w:r>
      <w:r w:rsidR="00771FDA" w:rsidRPr="00BA08CC">
        <w:rPr>
          <w:rFonts w:hint="eastAsia"/>
        </w:rPr>
        <w:t>241.28t/a</w:t>
      </w:r>
      <w:r w:rsidR="00771FDA" w:rsidRPr="00BA08CC">
        <w:rPr>
          <w:rFonts w:hint="eastAsia"/>
        </w:rPr>
        <w:t>）。生活污水经化粪池处理后接入市政污水管网，由青口汽车工业开发区污水处理厂处理。生活污水主要污染物产排情况详见表</w:t>
      </w:r>
      <w:r w:rsidR="00771FDA" w:rsidRPr="00BA08CC">
        <w:rPr>
          <w:rFonts w:hint="eastAsia"/>
        </w:rPr>
        <w:t>4.4-1</w:t>
      </w:r>
      <w:r w:rsidR="00771FDA"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生活污水主要污染物产排情况</w:t>
      </w:r>
    </w:p>
    <w:tbl>
      <w:tblPr>
        <w:tblStyle w:val="af"/>
        <w:tblW w:w="8522" w:type="dxa"/>
        <w:tblLayout w:type="fixed"/>
        <w:tblLook w:val="04A0"/>
      </w:tblPr>
      <w:tblGrid>
        <w:gridCol w:w="2019"/>
        <w:gridCol w:w="1774"/>
        <w:gridCol w:w="1560"/>
        <w:gridCol w:w="1558"/>
        <w:gridCol w:w="1611"/>
      </w:tblGrid>
      <w:tr w:rsidR="00B80A5D" w:rsidRPr="00BA08CC">
        <w:tc>
          <w:tcPr>
            <w:tcW w:w="2019" w:type="dxa"/>
            <w:vAlign w:val="center"/>
          </w:tcPr>
          <w:p w:rsidR="00B80A5D" w:rsidRPr="00BA08CC" w:rsidRDefault="00771FDA">
            <w:pPr>
              <w:pStyle w:val="af2"/>
            </w:pPr>
            <w:r w:rsidRPr="00BA08CC">
              <w:rPr>
                <w:rFonts w:hint="eastAsia"/>
              </w:rPr>
              <w:t>污染物</w:t>
            </w:r>
          </w:p>
        </w:tc>
        <w:tc>
          <w:tcPr>
            <w:tcW w:w="1774" w:type="dxa"/>
            <w:vAlign w:val="center"/>
          </w:tcPr>
          <w:p w:rsidR="00B80A5D" w:rsidRPr="00BA08CC" w:rsidRDefault="00771FDA">
            <w:pPr>
              <w:pStyle w:val="af2"/>
            </w:pPr>
            <w:r w:rsidRPr="00BA08CC">
              <w:rPr>
                <w:rFonts w:hint="eastAsia"/>
              </w:rPr>
              <w:t>COD</w:t>
            </w:r>
          </w:p>
        </w:tc>
        <w:tc>
          <w:tcPr>
            <w:tcW w:w="1560" w:type="dxa"/>
            <w:vAlign w:val="center"/>
          </w:tcPr>
          <w:p w:rsidR="00B80A5D" w:rsidRPr="00BA08CC" w:rsidRDefault="00771FDA">
            <w:pPr>
              <w:pStyle w:val="af2"/>
            </w:pPr>
            <w:r w:rsidRPr="00BA08CC">
              <w:rPr>
                <w:rFonts w:hint="eastAsia"/>
              </w:rPr>
              <w:t>BOD</w:t>
            </w:r>
            <w:r w:rsidRPr="00BA08CC">
              <w:rPr>
                <w:rFonts w:hint="eastAsia"/>
                <w:vertAlign w:val="subscript"/>
              </w:rPr>
              <w:t>5</w:t>
            </w:r>
          </w:p>
        </w:tc>
        <w:tc>
          <w:tcPr>
            <w:tcW w:w="1558" w:type="dxa"/>
            <w:vAlign w:val="center"/>
          </w:tcPr>
          <w:p w:rsidR="00B80A5D" w:rsidRPr="00BA08CC" w:rsidRDefault="00771FDA">
            <w:pPr>
              <w:pStyle w:val="af2"/>
            </w:pPr>
            <w:r w:rsidRPr="00BA08CC">
              <w:rPr>
                <w:rFonts w:hint="eastAsia"/>
              </w:rPr>
              <w:t>SS</w:t>
            </w:r>
          </w:p>
        </w:tc>
        <w:tc>
          <w:tcPr>
            <w:tcW w:w="1611" w:type="dxa"/>
            <w:vAlign w:val="center"/>
          </w:tcPr>
          <w:p w:rsidR="00B80A5D" w:rsidRPr="00BA08CC" w:rsidRDefault="00771FDA">
            <w:pPr>
              <w:pStyle w:val="af2"/>
            </w:pPr>
            <w:r w:rsidRPr="00BA08CC">
              <w:rPr>
                <w:rFonts w:hint="eastAsia"/>
              </w:rPr>
              <w:t>NH</w:t>
            </w:r>
            <w:r w:rsidRPr="00BA08CC">
              <w:rPr>
                <w:rFonts w:hint="eastAsia"/>
                <w:vertAlign w:val="subscript"/>
              </w:rPr>
              <w:t>3</w:t>
            </w:r>
            <w:r w:rsidRPr="00BA08CC">
              <w:rPr>
                <w:rFonts w:hint="eastAsia"/>
              </w:rPr>
              <w:t>-N</w:t>
            </w:r>
          </w:p>
        </w:tc>
      </w:tr>
      <w:tr w:rsidR="00B80A5D" w:rsidRPr="00BA08CC">
        <w:tc>
          <w:tcPr>
            <w:tcW w:w="2019" w:type="dxa"/>
            <w:vAlign w:val="center"/>
          </w:tcPr>
          <w:p w:rsidR="00B80A5D" w:rsidRPr="00BA08CC" w:rsidRDefault="00771FDA">
            <w:pPr>
              <w:pStyle w:val="af2"/>
            </w:pPr>
            <w:r w:rsidRPr="00BA08CC">
              <w:rPr>
                <w:rFonts w:hint="eastAsia"/>
              </w:rPr>
              <w:t>产生浓度</w:t>
            </w:r>
            <w:r w:rsidRPr="00BA08CC">
              <w:rPr>
                <w:rFonts w:hint="eastAsia"/>
              </w:rPr>
              <w:t>mg/L</w:t>
            </w:r>
          </w:p>
        </w:tc>
        <w:tc>
          <w:tcPr>
            <w:tcW w:w="1774" w:type="dxa"/>
            <w:vAlign w:val="center"/>
          </w:tcPr>
          <w:p w:rsidR="00B80A5D" w:rsidRPr="00BA08CC" w:rsidRDefault="00771FDA">
            <w:pPr>
              <w:pStyle w:val="af2"/>
            </w:pPr>
            <w:r w:rsidRPr="00BA08CC">
              <w:rPr>
                <w:rFonts w:hint="eastAsia"/>
              </w:rPr>
              <w:t>400</w:t>
            </w:r>
          </w:p>
        </w:tc>
        <w:tc>
          <w:tcPr>
            <w:tcW w:w="1560" w:type="dxa"/>
            <w:vAlign w:val="center"/>
          </w:tcPr>
          <w:p w:rsidR="00B80A5D" w:rsidRPr="00BA08CC" w:rsidRDefault="00771FDA">
            <w:pPr>
              <w:pStyle w:val="af2"/>
            </w:pPr>
            <w:r w:rsidRPr="00BA08CC">
              <w:rPr>
                <w:rFonts w:hint="eastAsia"/>
              </w:rPr>
              <w:t>250</w:t>
            </w:r>
          </w:p>
        </w:tc>
        <w:tc>
          <w:tcPr>
            <w:tcW w:w="1558" w:type="dxa"/>
            <w:vAlign w:val="center"/>
          </w:tcPr>
          <w:p w:rsidR="00B80A5D" w:rsidRPr="00BA08CC" w:rsidRDefault="00771FDA">
            <w:pPr>
              <w:pStyle w:val="af2"/>
            </w:pPr>
            <w:r w:rsidRPr="00BA08CC">
              <w:rPr>
                <w:rFonts w:hint="eastAsia"/>
              </w:rPr>
              <w:t xml:space="preserve">220 </w:t>
            </w:r>
          </w:p>
        </w:tc>
        <w:tc>
          <w:tcPr>
            <w:tcW w:w="1611" w:type="dxa"/>
            <w:vAlign w:val="center"/>
          </w:tcPr>
          <w:p w:rsidR="00B80A5D" w:rsidRPr="00BA08CC" w:rsidRDefault="00771FDA">
            <w:pPr>
              <w:pStyle w:val="af2"/>
            </w:pPr>
            <w:r w:rsidRPr="00BA08CC">
              <w:rPr>
                <w:rFonts w:hint="eastAsia"/>
              </w:rPr>
              <w:t xml:space="preserve">35 </w:t>
            </w:r>
          </w:p>
        </w:tc>
      </w:tr>
      <w:tr w:rsidR="00B80A5D" w:rsidRPr="00BA08CC">
        <w:tc>
          <w:tcPr>
            <w:tcW w:w="2019" w:type="dxa"/>
            <w:vAlign w:val="center"/>
          </w:tcPr>
          <w:p w:rsidR="00B80A5D" w:rsidRPr="00BA08CC" w:rsidRDefault="00771FDA">
            <w:pPr>
              <w:pStyle w:val="af2"/>
            </w:pPr>
            <w:r w:rsidRPr="00BA08CC">
              <w:rPr>
                <w:rFonts w:hint="eastAsia"/>
              </w:rPr>
              <w:t>排放浓度</w:t>
            </w:r>
            <w:r w:rsidRPr="00BA08CC">
              <w:rPr>
                <w:rFonts w:hint="eastAsia"/>
              </w:rPr>
              <w:t>mg/L</w:t>
            </w:r>
          </w:p>
        </w:tc>
        <w:tc>
          <w:tcPr>
            <w:tcW w:w="1774" w:type="dxa"/>
            <w:vAlign w:val="center"/>
          </w:tcPr>
          <w:p w:rsidR="00B80A5D" w:rsidRPr="00BA08CC" w:rsidRDefault="00771FDA">
            <w:pPr>
              <w:pStyle w:val="af2"/>
            </w:pPr>
            <w:r w:rsidRPr="00BA08CC">
              <w:rPr>
                <w:rFonts w:hint="eastAsia"/>
              </w:rPr>
              <w:t>300</w:t>
            </w:r>
          </w:p>
        </w:tc>
        <w:tc>
          <w:tcPr>
            <w:tcW w:w="1560" w:type="dxa"/>
            <w:vAlign w:val="center"/>
          </w:tcPr>
          <w:p w:rsidR="00B80A5D" w:rsidRPr="00BA08CC" w:rsidRDefault="00771FDA">
            <w:pPr>
              <w:pStyle w:val="af2"/>
            </w:pPr>
            <w:r w:rsidRPr="00BA08CC">
              <w:rPr>
                <w:rFonts w:hint="eastAsia"/>
              </w:rPr>
              <w:t>200</w:t>
            </w:r>
          </w:p>
        </w:tc>
        <w:tc>
          <w:tcPr>
            <w:tcW w:w="1558" w:type="dxa"/>
            <w:vAlign w:val="center"/>
          </w:tcPr>
          <w:p w:rsidR="00B80A5D" w:rsidRPr="00BA08CC" w:rsidRDefault="00771FDA">
            <w:pPr>
              <w:pStyle w:val="af2"/>
            </w:pPr>
            <w:r w:rsidRPr="00BA08CC">
              <w:rPr>
                <w:rFonts w:hint="eastAsia"/>
              </w:rPr>
              <w:t>160</w:t>
            </w:r>
          </w:p>
        </w:tc>
        <w:tc>
          <w:tcPr>
            <w:tcW w:w="1611" w:type="dxa"/>
            <w:vAlign w:val="center"/>
          </w:tcPr>
          <w:p w:rsidR="00B80A5D" w:rsidRPr="00BA08CC" w:rsidRDefault="00771FDA">
            <w:pPr>
              <w:pStyle w:val="af2"/>
            </w:pPr>
            <w:r w:rsidRPr="00BA08CC">
              <w:rPr>
                <w:rFonts w:hint="eastAsia"/>
              </w:rPr>
              <w:t>30</w:t>
            </w:r>
          </w:p>
        </w:tc>
      </w:tr>
      <w:tr w:rsidR="00B80A5D" w:rsidRPr="00BA08CC">
        <w:tc>
          <w:tcPr>
            <w:tcW w:w="2019" w:type="dxa"/>
            <w:vAlign w:val="center"/>
          </w:tcPr>
          <w:p w:rsidR="00B80A5D" w:rsidRPr="00BA08CC" w:rsidRDefault="00771FDA">
            <w:pPr>
              <w:pStyle w:val="af2"/>
            </w:pPr>
            <w:r w:rsidRPr="00BA08CC">
              <w:rPr>
                <w:rFonts w:hint="eastAsia"/>
              </w:rPr>
              <w:t>标准值</w:t>
            </w:r>
            <w:r w:rsidRPr="00BA08CC">
              <w:rPr>
                <w:rFonts w:hint="eastAsia"/>
              </w:rPr>
              <w:t>mg/L</w:t>
            </w:r>
          </w:p>
        </w:tc>
        <w:tc>
          <w:tcPr>
            <w:tcW w:w="1774" w:type="dxa"/>
            <w:vAlign w:val="center"/>
          </w:tcPr>
          <w:p w:rsidR="00B80A5D" w:rsidRPr="00BA08CC" w:rsidRDefault="00771FDA">
            <w:pPr>
              <w:pStyle w:val="af2"/>
            </w:pPr>
            <w:r w:rsidRPr="00BA08CC">
              <w:rPr>
                <w:rFonts w:hint="eastAsia"/>
              </w:rPr>
              <w:t>500</w:t>
            </w:r>
          </w:p>
        </w:tc>
        <w:tc>
          <w:tcPr>
            <w:tcW w:w="1560" w:type="dxa"/>
            <w:vAlign w:val="center"/>
          </w:tcPr>
          <w:p w:rsidR="00B80A5D" w:rsidRPr="00BA08CC" w:rsidRDefault="00771FDA">
            <w:pPr>
              <w:pStyle w:val="af2"/>
            </w:pPr>
            <w:r w:rsidRPr="00BA08CC">
              <w:rPr>
                <w:rFonts w:hint="eastAsia"/>
              </w:rPr>
              <w:t>300</w:t>
            </w:r>
          </w:p>
        </w:tc>
        <w:tc>
          <w:tcPr>
            <w:tcW w:w="1558" w:type="dxa"/>
            <w:vAlign w:val="center"/>
          </w:tcPr>
          <w:p w:rsidR="00B80A5D" w:rsidRPr="00BA08CC" w:rsidRDefault="00771FDA">
            <w:pPr>
              <w:pStyle w:val="af2"/>
            </w:pPr>
            <w:r w:rsidRPr="00BA08CC">
              <w:rPr>
                <w:rFonts w:hint="eastAsia"/>
              </w:rPr>
              <w:t>400</w:t>
            </w:r>
          </w:p>
        </w:tc>
        <w:tc>
          <w:tcPr>
            <w:tcW w:w="1611" w:type="dxa"/>
            <w:vAlign w:val="center"/>
          </w:tcPr>
          <w:p w:rsidR="00B80A5D" w:rsidRPr="00BA08CC" w:rsidRDefault="00771FDA">
            <w:pPr>
              <w:pStyle w:val="af2"/>
            </w:pPr>
            <w:r w:rsidRPr="00BA08CC">
              <w:rPr>
                <w:rFonts w:hint="eastAsia"/>
              </w:rPr>
              <w:t>45</w:t>
            </w:r>
          </w:p>
        </w:tc>
      </w:tr>
      <w:tr w:rsidR="00B80A5D" w:rsidRPr="00BA08CC">
        <w:tc>
          <w:tcPr>
            <w:tcW w:w="2019" w:type="dxa"/>
            <w:vAlign w:val="center"/>
          </w:tcPr>
          <w:p w:rsidR="00B80A5D" w:rsidRPr="00BA08CC" w:rsidRDefault="00771FDA">
            <w:pPr>
              <w:pStyle w:val="af2"/>
            </w:pPr>
            <w:r w:rsidRPr="00BA08CC">
              <w:rPr>
                <w:rFonts w:hint="eastAsia"/>
              </w:rPr>
              <w:t>排放量</w:t>
            </w:r>
            <w:r w:rsidRPr="00BA08CC">
              <w:rPr>
                <w:rFonts w:hint="eastAsia"/>
              </w:rPr>
              <w:t>t/a</w:t>
            </w:r>
          </w:p>
        </w:tc>
        <w:tc>
          <w:tcPr>
            <w:tcW w:w="1774" w:type="dxa"/>
            <w:vAlign w:val="center"/>
          </w:tcPr>
          <w:p w:rsidR="00B80A5D" w:rsidRPr="00BA08CC" w:rsidRDefault="00771FDA">
            <w:pPr>
              <w:pStyle w:val="af2"/>
            </w:pPr>
            <w:r w:rsidRPr="00BA08CC">
              <w:rPr>
                <w:rFonts w:hint="eastAsia"/>
              </w:rPr>
              <w:t>0.072</w:t>
            </w:r>
          </w:p>
        </w:tc>
        <w:tc>
          <w:tcPr>
            <w:tcW w:w="1560" w:type="dxa"/>
            <w:vAlign w:val="center"/>
          </w:tcPr>
          <w:p w:rsidR="00B80A5D" w:rsidRPr="00BA08CC" w:rsidRDefault="00771FDA">
            <w:pPr>
              <w:pStyle w:val="af2"/>
            </w:pPr>
            <w:r w:rsidRPr="00BA08CC">
              <w:rPr>
                <w:rFonts w:hint="eastAsia"/>
              </w:rPr>
              <w:t>0.048</w:t>
            </w:r>
          </w:p>
        </w:tc>
        <w:tc>
          <w:tcPr>
            <w:tcW w:w="1558" w:type="dxa"/>
            <w:vAlign w:val="center"/>
          </w:tcPr>
          <w:p w:rsidR="00B80A5D" w:rsidRPr="00BA08CC" w:rsidRDefault="00771FDA">
            <w:pPr>
              <w:pStyle w:val="af2"/>
            </w:pPr>
            <w:r w:rsidRPr="00BA08CC">
              <w:rPr>
                <w:rFonts w:hint="eastAsia"/>
              </w:rPr>
              <w:t>0.039</w:t>
            </w:r>
          </w:p>
        </w:tc>
        <w:tc>
          <w:tcPr>
            <w:tcW w:w="1611" w:type="dxa"/>
            <w:vAlign w:val="center"/>
          </w:tcPr>
          <w:p w:rsidR="00B80A5D" w:rsidRPr="00BA08CC" w:rsidRDefault="00771FDA">
            <w:pPr>
              <w:pStyle w:val="af2"/>
            </w:pPr>
            <w:r w:rsidRPr="00BA08CC">
              <w:rPr>
                <w:rFonts w:hint="eastAsia"/>
              </w:rPr>
              <w:t>0.007</w:t>
            </w:r>
          </w:p>
        </w:tc>
      </w:tr>
    </w:tbl>
    <w:p w:rsidR="00B80A5D" w:rsidRPr="00BA08CC" w:rsidRDefault="00771FDA">
      <w:pPr>
        <w:pStyle w:val="3"/>
      </w:pPr>
      <w:r w:rsidRPr="00BA08CC">
        <w:rPr>
          <w:rFonts w:hint="eastAsia"/>
        </w:rPr>
        <w:t>大气污染源分析</w:t>
      </w:r>
    </w:p>
    <w:p w:rsidR="00B80A5D" w:rsidRPr="00BA08CC" w:rsidRDefault="00771FDA">
      <w:pPr>
        <w:ind w:firstLine="480"/>
      </w:pPr>
      <w:r w:rsidRPr="00BA08CC">
        <w:rPr>
          <w:rFonts w:hint="eastAsia"/>
        </w:rPr>
        <w:t>（</w:t>
      </w:r>
      <w:r w:rsidRPr="00BA08CC">
        <w:rPr>
          <w:rFonts w:hint="eastAsia"/>
        </w:rPr>
        <w:t>1</w:t>
      </w:r>
      <w:r w:rsidRPr="00BA08CC">
        <w:rPr>
          <w:rFonts w:hint="eastAsia"/>
        </w:rPr>
        <w:t>）去油废气</w:t>
      </w:r>
    </w:p>
    <w:p w:rsidR="00B80A5D" w:rsidRPr="00BA08CC" w:rsidRDefault="00D66D08">
      <w:pPr>
        <w:ind w:firstLine="480"/>
      </w:pPr>
      <w:r>
        <w:rPr>
          <w:rFonts w:hint="eastAsia"/>
        </w:rPr>
        <w:t>工件在加工过程中表面会残留少量</w:t>
      </w:r>
      <w:r w:rsidR="00FE0738">
        <w:rPr>
          <w:rFonts w:hint="eastAsia"/>
        </w:rPr>
        <w:t>油污</w:t>
      </w:r>
      <w:r>
        <w:rPr>
          <w:rFonts w:hint="eastAsia"/>
        </w:rPr>
        <w:t>，</w:t>
      </w:r>
      <w:r w:rsidR="00771FDA" w:rsidRPr="00BA08CC">
        <w:rPr>
          <w:rFonts w:hint="eastAsia"/>
        </w:rPr>
        <w:t>将工件置于高温下，将工件表面油脂蒸发，废气中主要为少量的</w:t>
      </w:r>
      <w:r w:rsidR="00E30B71" w:rsidRPr="00BA08CC">
        <w:rPr>
          <w:rFonts w:hint="eastAsia"/>
        </w:rPr>
        <w:t>油雾</w:t>
      </w:r>
      <w:r w:rsidR="00771FDA" w:rsidRPr="00BA08CC">
        <w:rPr>
          <w:rFonts w:hint="eastAsia"/>
        </w:rPr>
        <w:t>和天然气燃烧产生的</w:t>
      </w:r>
      <w:r w:rsidR="00771FDA" w:rsidRPr="00BA08CC">
        <w:rPr>
          <w:rFonts w:hint="eastAsia"/>
        </w:rPr>
        <w:t>NOx</w:t>
      </w:r>
      <w:r w:rsidR="00771FDA" w:rsidRPr="00BA08CC">
        <w:rPr>
          <w:rFonts w:hint="eastAsia"/>
        </w:rPr>
        <w:t>、</w:t>
      </w:r>
      <w:r w:rsidR="00771FDA" w:rsidRPr="00BA08CC">
        <w:rPr>
          <w:rFonts w:hint="eastAsia"/>
        </w:rPr>
        <w:t>SO</w:t>
      </w:r>
      <w:r w:rsidR="00771FDA" w:rsidRPr="00BA08CC">
        <w:rPr>
          <w:rFonts w:hint="eastAsia"/>
          <w:vertAlign w:val="subscript"/>
        </w:rPr>
        <w:t>2</w:t>
      </w:r>
      <w:r w:rsidR="005A22FC" w:rsidRPr="00BA08CC">
        <w:rPr>
          <w:rFonts w:hint="eastAsia"/>
        </w:rPr>
        <w:t>、烟尘。去油废气中油雾</w:t>
      </w:r>
      <w:r w:rsidR="00771FDA" w:rsidRPr="00BA08CC">
        <w:rPr>
          <w:rFonts w:hint="eastAsia"/>
        </w:rPr>
        <w:t>产生量较小，主要为天然气燃烧废气</w:t>
      </w:r>
      <w:r w:rsidR="00AD0867">
        <w:rPr>
          <w:rFonts w:hint="eastAsia"/>
        </w:rPr>
        <w:t>，</w:t>
      </w:r>
      <w:r w:rsidR="00AD0867" w:rsidRPr="00BA08CC">
        <w:rPr>
          <w:rFonts w:hint="eastAsia"/>
        </w:rPr>
        <w:t>去油</w:t>
      </w:r>
      <w:r w:rsidR="00AD0867">
        <w:rPr>
          <w:rFonts w:hint="eastAsia"/>
        </w:rPr>
        <w:t>废气</w:t>
      </w:r>
      <w:r w:rsidR="00AD0867" w:rsidRPr="00BA08CC">
        <w:rPr>
          <w:rFonts w:hint="eastAsia"/>
        </w:rPr>
        <w:t>通过</w:t>
      </w:r>
      <w:r w:rsidR="00AD0867" w:rsidRPr="00BA08CC">
        <w:rPr>
          <w:rFonts w:hint="eastAsia"/>
        </w:rPr>
        <w:t>15m</w:t>
      </w:r>
      <w:r w:rsidR="00AD0867">
        <w:rPr>
          <w:rFonts w:hint="eastAsia"/>
        </w:rPr>
        <w:t>的</w:t>
      </w:r>
      <w:r w:rsidR="00AD0867">
        <w:rPr>
          <w:rFonts w:hint="eastAsia"/>
        </w:rPr>
        <w:t>1#</w:t>
      </w:r>
      <w:r w:rsidR="00AD0867" w:rsidRPr="00BA08CC">
        <w:rPr>
          <w:rFonts w:hint="eastAsia"/>
        </w:rPr>
        <w:t>排气筒排放</w:t>
      </w:r>
      <w:r w:rsidR="00771FDA" w:rsidRPr="00BA08CC">
        <w:rPr>
          <w:rFonts w:hint="eastAsia"/>
        </w:rPr>
        <w:t>。天然气使用量为</w:t>
      </w:r>
      <w:r w:rsidR="00123543">
        <w:rPr>
          <w:rFonts w:hint="eastAsia"/>
        </w:rPr>
        <w:t>16.12</w:t>
      </w:r>
      <w:r w:rsidR="00771FDA" w:rsidRPr="00BA08CC">
        <w:rPr>
          <w:rFonts w:hint="eastAsia"/>
        </w:rPr>
        <w:t>万</w:t>
      </w:r>
      <w:r w:rsidR="00771FDA" w:rsidRPr="00BA08CC">
        <w:rPr>
          <w:rFonts w:hint="eastAsia"/>
        </w:rPr>
        <w:t>m</w:t>
      </w:r>
      <w:r w:rsidR="00771FDA" w:rsidRPr="00BA08CC">
        <w:rPr>
          <w:rFonts w:hint="eastAsia"/>
          <w:vertAlign w:val="superscript"/>
        </w:rPr>
        <w:t>3</w:t>
      </w:r>
      <w:r w:rsidR="00771FDA" w:rsidRPr="00BA08CC">
        <w:rPr>
          <w:rFonts w:hint="eastAsia"/>
        </w:rPr>
        <w:t>/a</w:t>
      </w:r>
      <w:r w:rsidR="00771FDA" w:rsidRPr="00BA08CC">
        <w:rPr>
          <w:rFonts w:hint="eastAsia"/>
        </w:rPr>
        <w:t>，</w:t>
      </w:r>
      <w:r w:rsidR="0056253D" w:rsidRPr="00BA08CC">
        <w:rPr>
          <w:rFonts w:hint="eastAsia"/>
        </w:rPr>
        <w:t>参照《</w:t>
      </w:r>
      <w:r w:rsidR="00701BBC">
        <w:rPr>
          <w:rFonts w:hint="eastAsia"/>
        </w:rPr>
        <w:t>环境保护实用数据手册</w:t>
      </w:r>
      <w:r w:rsidR="0056253D" w:rsidRPr="00BA08CC">
        <w:rPr>
          <w:rFonts w:hint="eastAsia"/>
        </w:rPr>
        <w:t>》</w:t>
      </w:r>
      <w:r w:rsidR="00771FDA" w:rsidRPr="00BA08CC">
        <w:rPr>
          <w:rFonts w:hint="eastAsia"/>
        </w:rPr>
        <w:t>，天然气排污系数详见表</w:t>
      </w:r>
      <w:r w:rsidR="00771FDA" w:rsidRPr="00BA08CC">
        <w:rPr>
          <w:rFonts w:hint="eastAsia"/>
        </w:rPr>
        <w:t>4.4-2</w:t>
      </w:r>
      <w:r w:rsidR="00771FDA" w:rsidRPr="00BA08CC">
        <w:rPr>
          <w:rFonts w:hint="eastAsia"/>
        </w:rPr>
        <w:t>。污染物产污情况详见表</w:t>
      </w:r>
      <w:r w:rsidR="00771FDA" w:rsidRPr="00BA08CC">
        <w:rPr>
          <w:rFonts w:hint="eastAsia"/>
        </w:rPr>
        <w:t>4.4-3</w:t>
      </w:r>
      <w:r w:rsidR="00771FDA"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2</w:t>
      </w:r>
      <w:r w:rsidR="0013141C">
        <w:fldChar w:fldCharType="end"/>
      </w:r>
      <w:r w:rsidRPr="00BA08CC">
        <w:rPr>
          <w:rFonts w:hint="eastAsia"/>
        </w:rPr>
        <w:t>天然气排污系数</w:t>
      </w:r>
    </w:p>
    <w:tbl>
      <w:tblPr>
        <w:tblStyle w:val="af"/>
        <w:tblW w:w="8522" w:type="dxa"/>
        <w:tblLayout w:type="fixed"/>
        <w:tblLook w:val="04A0"/>
      </w:tblPr>
      <w:tblGrid>
        <w:gridCol w:w="2357"/>
        <w:gridCol w:w="2139"/>
        <w:gridCol w:w="1960"/>
        <w:gridCol w:w="2066"/>
      </w:tblGrid>
      <w:tr w:rsidR="00B80A5D" w:rsidRPr="00BA08CC">
        <w:tc>
          <w:tcPr>
            <w:tcW w:w="2357" w:type="dxa"/>
            <w:vAlign w:val="center"/>
          </w:tcPr>
          <w:p w:rsidR="00B80A5D" w:rsidRPr="00BA08CC" w:rsidRDefault="00771FDA">
            <w:pPr>
              <w:pStyle w:val="af2"/>
            </w:pPr>
            <w:r w:rsidRPr="00BA08CC">
              <w:rPr>
                <w:rFonts w:hint="eastAsia"/>
              </w:rPr>
              <w:t>污染源</w:t>
            </w:r>
          </w:p>
        </w:tc>
        <w:tc>
          <w:tcPr>
            <w:tcW w:w="2139" w:type="dxa"/>
            <w:vAlign w:val="center"/>
          </w:tcPr>
          <w:p w:rsidR="00B80A5D" w:rsidRPr="00BA08CC" w:rsidRDefault="00771FDA">
            <w:pPr>
              <w:pStyle w:val="af2"/>
            </w:pPr>
            <w:r w:rsidRPr="00BA08CC">
              <w:rPr>
                <w:rFonts w:hint="eastAsia"/>
              </w:rPr>
              <w:t>SO</w:t>
            </w:r>
            <w:r w:rsidRPr="00BA08CC">
              <w:rPr>
                <w:rFonts w:hint="eastAsia"/>
                <w:vertAlign w:val="subscript"/>
              </w:rPr>
              <w:t>2</w:t>
            </w:r>
          </w:p>
        </w:tc>
        <w:tc>
          <w:tcPr>
            <w:tcW w:w="1960" w:type="dxa"/>
            <w:vAlign w:val="center"/>
          </w:tcPr>
          <w:p w:rsidR="00B80A5D" w:rsidRPr="00BA08CC" w:rsidRDefault="00771FDA">
            <w:pPr>
              <w:pStyle w:val="af2"/>
            </w:pPr>
            <w:r w:rsidRPr="00BA08CC">
              <w:rPr>
                <w:rFonts w:hint="eastAsia"/>
              </w:rPr>
              <w:t>烟尘</w:t>
            </w:r>
          </w:p>
        </w:tc>
        <w:tc>
          <w:tcPr>
            <w:tcW w:w="2066" w:type="dxa"/>
            <w:vAlign w:val="center"/>
          </w:tcPr>
          <w:p w:rsidR="00B80A5D" w:rsidRPr="00BF6081" w:rsidRDefault="00771FDA">
            <w:pPr>
              <w:pStyle w:val="af2"/>
            </w:pPr>
            <w:r w:rsidRPr="00BA08CC">
              <w:rPr>
                <w:rFonts w:hint="eastAsia"/>
              </w:rPr>
              <w:t>NO</w:t>
            </w:r>
            <w:r w:rsidRPr="00BA08CC">
              <w:rPr>
                <w:rFonts w:hint="eastAsia"/>
                <w:vertAlign w:val="subscript"/>
              </w:rPr>
              <w:t>X</w:t>
            </w:r>
            <w:r w:rsidR="00BF6081">
              <w:rPr>
                <w:rFonts w:hint="eastAsia"/>
              </w:rPr>
              <w:t>（以</w:t>
            </w:r>
            <w:r w:rsidR="00BF6081">
              <w:rPr>
                <w:rFonts w:hint="eastAsia"/>
              </w:rPr>
              <w:t>NO</w:t>
            </w:r>
            <w:r w:rsidR="00BF6081" w:rsidRPr="00BF6081">
              <w:rPr>
                <w:rFonts w:hint="eastAsia"/>
                <w:vertAlign w:val="subscript"/>
              </w:rPr>
              <w:t>2</w:t>
            </w:r>
            <w:r w:rsidR="00BF6081">
              <w:rPr>
                <w:rFonts w:hint="eastAsia"/>
              </w:rPr>
              <w:t>计）</w:t>
            </w:r>
          </w:p>
        </w:tc>
      </w:tr>
      <w:tr w:rsidR="00B80A5D" w:rsidRPr="00BA08CC">
        <w:tc>
          <w:tcPr>
            <w:tcW w:w="2357" w:type="dxa"/>
            <w:vAlign w:val="center"/>
          </w:tcPr>
          <w:p w:rsidR="00B80A5D" w:rsidRPr="00BA08CC" w:rsidRDefault="00771FDA">
            <w:pPr>
              <w:pStyle w:val="af2"/>
            </w:pPr>
            <w:r w:rsidRPr="00BA08CC">
              <w:rPr>
                <w:rFonts w:hint="eastAsia"/>
              </w:rPr>
              <w:t>天然气燃烧</w:t>
            </w:r>
          </w:p>
        </w:tc>
        <w:tc>
          <w:tcPr>
            <w:tcW w:w="2139" w:type="dxa"/>
            <w:vAlign w:val="center"/>
          </w:tcPr>
          <w:p w:rsidR="00B80A5D" w:rsidRPr="00BA08CC" w:rsidRDefault="00701BBC">
            <w:pPr>
              <w:pStyle w:val="af2"/>
            </w:pPr>
            <w:r>
              <w:rPr>
                <w:rFonts w:hint="eastAsia"/>
              </w:rPr>
              <w:t>1</w:t>
            </w:r>
            <w:r w:rsidR="00771FDA" w:rsidRPr="00BA08CC">
              <w:rPr>
                <w:rFonts w:hint="eastAsia"/>
              </w:rPr>
              <w:t>.0 kg/</w:t>
            </w:r>
            <w:r w:rsidR="00771FDA" w:rsidRPr="00BA08CC">
              <w:rPr>
                <w:rFonts w:hint="eastAsia"/>
              </w:rPr>
              <w:t>万</w:t>
            </w:r>
            <w:r w:rsidR="00771FDA" w:rsidRPr="00BA08CC">
              <w:rPr>
                <w:rFonts w:hint="eastAsia"/>
              </w:rPr>
              <w:t>m</w:t>
            </w:r>
            <w:r w:rsidR="00771FDA" w:rsidRPr="00BA08CC">
              <w:rPr>
                <w:rFonts w:hint="eastAsia"/>
                <w:vertAlign w:val="superscript"/>
              </w:rPr>
              <w:t>3</w:t>
            </w:r>
            <w:r w:rsidR="00771FDA" w:rsidRPr="00BA08CC">
              <w:rPr>
                <w:rFonts w:hint="eastAsia"/>
              </w:rPr>
              <w:t>燃气</w:t>
            </w:r>
          </w:p>
        </w:tc>
        <w:tc>
          <w:tcPr>
            <w:tcW w:w="1960" w:type="dxa"/>
            <w:vAlign w:val="center"/>
          </w:tcPr>
          <w:p w:rsidR="00B80A5D" w:rsidRPr="00BA08CC" w:rsidRDefault="00701BBC">
            <w:pPr>
              <w:pStyle w:val="af2"/>
            </w:pPr>
            <w:r>
              <w:rPr>
                <w:rFonts w:hint="eastAsia"/>
              </w:rPr>
              <w:t>2.4</w:t>
            </w:r>
            <w:r w:rsidR="00771FDA" w:rsidRPr="00BA08CC">
              <w:rPr>
                <w:rFonts w:hint="eastAsia"/>
              </w:rPr>
              <w:t>kg/</w:t>
            </w:r>
            <w:r w:rsidR="00771FDA" w:rsidRPr="00BA08CC">
              <w:rPr>
                <w:rFonts w:hint="eastAsia"/>
              </w:rPr>
              <w:t>万</w:t>
            </w:r>
            <w:r w:rsidR="00771FDA" w:rsidRPr="00BA08CC">
              <w:rPr>
                <w:rFonts w:hint="eastAsia"/>
              </w:rPr>
              <w:t>m</w:t>
            </w:r>
            <w:r w:rsidR="00771FDA" w:rsidRPr="00BA08CC">
              <w:rPr>
                <w:rFonts w:hint="eastAsia"/>
                <w:vertAlign w:val="superscript"/>
              </w:rPr>
              <w:t>3</w:t>
            </w:r>
            <w:r w:rsidR="00771FDA" w:rsidRPr="00BA08CC">
              <w:rPr>
                <w:rFonts w:hint="eastAsia"/>
              </w:rPr>
              <w:t>燃气</w:t>
            </w:r>
          </w:p>
        </w:tc>
        <w:tc>
          <w:tcPr>
            <w:tcW w:w="2066" w:type="dxa"/>
            <w:vAlign w:val="center"/>
          </w:tcPr>
          <w:p w:rsidR="00B80A5D" w:rsidRPr="00BA08CC" w:rsidRDefault="00701BBC">
            <w:pPr>
              <w:pStyle w:val="af2"/>
            </w:pPr>
            <w:r>
              <w:rPr>
                <w:rFonts w:hint="eastAsia"/>
              </w:rPr>
              <w:t>6.3</w:t>
            </w:r>
            <w:r w:rsidR="00771FDA" w:rsidRPr="00BA08CC">
              <w:rPr>
                <w:rFonts w:hint="eastAsia"/>
              </w:rPr>
              <w:t>kg/</w:t>
            </w:r>
            <w:r w:rsidR="00771FDA" w:rsidRPr="00BA08CC">
              <w:rPr>
                <w:rFonts w:hint="eastAsia"/>
              </w:rPr>
              <w:t>万</w:t>
            </w:r>
            <w:r w:rsidR="00771FDA" w:rsidRPr="00BA08CC">
              <w:rPr>
                <w:rFonts w:hint="eastAsia"/>
              </w:rPr>
              <w:t>m</w:t>
            </w:r>
            <w:r w:rsidR="00771FDA" w:rsidRPr="00BA08CC">
              <w:rPr>
                <w:rFonts w:hint="eastAsia"/>
                <w:vertAlign w:val="superscript"/>
              </w:rPr>
              <w:t>3</w:t>
            </w:r>
            <w:r w:rsidR="00771FDA" w:rsidRPr="00BA08CC">
              <w:rPr>
                <w:rFonts w:hint="eastAsia"/>
              </w:rPr>
              <w:t>燃气</w:t>
            </w:r>
          </w:p>
        </w:tc>
      </w:tr>
    </w:tbl>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3</w:t>
      </w:r>
      <w:r w:rsidR="0013141C">
        <w:fldChar w:fldCharType="end"/>
      </w:r>
      <w:r w:rsidRPr="00BA08CC">
        <w:rPr>
          <w:rFonts w:hint="eastAsia"/>
        </w:rPr>
        <w:t>去油废气产污情况</w:t>
      </w:r>
    </w:p>
    <w:tbl>
      <w:tblPr>
        <w:tblStyle w:val="af"/>
        <w:tblW w:w="8522" w:type="dxa"/>
        <w:tblLayout w:type="fixed"/>
        <w:tblLook w:val="04A0"/>
      </w:tblPr>
      <w:tblGrid>
        <w:gridCol w:w="1220"/>
        <w:gridCol w:w="1496"/>
        <w:gridCol w:w="1036"/>
        <w:gridCol w:w="1193"/>
        <w:gridCol w:w="1193"/>
        <w:gridCol w:w="1193"/>
        <w:gridCol w:w="1191"/>
      </w:tblGrid>
      <w:tr w:rsidR="00B80A5D" w:rsidRPr="00BA08CC">
        <w:tc>
          <w:tcPr>
            <w:tcW w:w="1220" w:type="dxa"/>
            <w:vAlign w:val="center"/>
          </w:tcPr>
          <w:p w:rsidR="00B80A5D" w:rsidRPr="00BA08CC" w:rsidRDefault="00771FDA">
            <w:pPr>
              <w:pStyle w:val="af2"/>
            </w:pPr>
            <w:r w:rsidRPr="00BA08CC">
              <w:rPr>
                <w:rFonts w:hint="eastAsia"/>
              </w:rPr>
              <w:t>污染物</w:t>
            </w:r>
          </w:p>
        </w:tc>
        <w:tc>
          <w:tcPr>
            <w:tcW w:w="1496" w:type="dxa"/>
            <w:vAlign w:val="center"/>
          </w:tcPr>
          <w:p w:rsidR="00B80A5D" w:rsidRPr="00BA08CC" w:rsidRDefault="00771FDA">
            <w:pPr>
              <w:pStyle w:val="af2"/>
            </w:pPr>
            <w:r w:rsidRPr="00BA08CC">
              <w:rPr>
                <w:rFonts w:hint="eastAsia"/>
              </w:rPr>
              <w:t>天然气用量</w:t>
            </w:r>
          </w:p>
          <w:p w:rsidR="00B80A5D" w:rsidRPr="00BA08CC" w:rsidRDefault="00771FDA">
            <w:pPr>
              <w:pStyle w:val="af2"/>
            </w:pPr>
            <w:r w:rsidRPr="00BA08CC">
              <w:rPr>
                <w:rFonts w:hint="eastAsia"/>
              </w:rPr>
              <w:t>万</w:t>
            </w:r>
            <w:r w:rsidRPr="00BA08CC">
              <w:rPr>
                <w:rFonts w:hint="eastAsia"/>
              </w:rPr>
              <w:t>m</w:t>
            </w:r>
            <w:r w:rsidRPr="00BA08CC">
              <w:rPr>
                <w:rFonts w:hint="eastAsia"/>
                <w:vertAlign w:val="superscript"/>
              </w:rPr>
              <w:t>3</w:t>
            </w:r>
            <w:r w:rsidRPr="00BA08CC">
              <w:rPr>
                <w:rFonts w:hint="eastAsia"/>
              </w:rPr>
              <w:t>/a</w:t>
            </w:r>
          </w:p>
        </w:tc>
        <w:tc>
          <w:tcPr>
            <w:tcW w:w="1036" w:type="dxa"/>
            <w:vAlign w:val="center"/>
          </w:tcPr>
          <w:p w:rsidR="00B80A5D" w:rsidRPr="00BA08CC" w:rsidRDefault="00771FDA">
            <w:pPr>
              <w:pStyle w:val="af2"/>
            </w:pPr>
            <w:r w:rsidRPr="00BA08CC">
              <w:rPr>
                <w:rFonts w:hint="eastAsia"/>
              </w:rPr>
              <w:t>风量</w:t>
            </w:r>
          </w:p>
          <w:p w:rsidR="00B80A5D" w:rsidRPr="00BA08CC" w:rsidRDefault="00771FDA">
            <w:pPr>
              <w:pStyle w:val="af2"/>
            </w:pPr>
            <w:r w:rsidRPr="00BA08CC">
              <w:rPr>
                <w:rFonts w:hint="eastAsia"/>
              </w:rPr>
              <w:t>m</w:t>
            </w:r>
            <w:r w:rsidRPr="00BA08CC">
              <w:rPr>
                <w:rFonts w:hint="eastAsia"/>
                <w:vertAlign w:val="superscript"/>
              </w:rPr>
              <w:t>3</w:t>
            </w:r>
            <w:r w:rsidRPr="00BA08CC">
              <w:rPr>
                <w:rFonts w:hint="eastAsia"/>
              </w:rPr>
              <w:t>/h</w:t>
            </w:r>
          </w:p>
        </w:tc>
        <w:tc>
          <w:tcPr>
            <w:tcW w:w="1193" w:type="dxa"/>
            <w:vAlign w:val="center"/>
          </w:tcPr>
          <w:p w:rsidR="00B80A5D" w:rsidRPr="00BA08CC" w:rsidRDefault="00771FDA">
            <w:pPr>
              <w:pStyle w:val="af2"/>
            </w:pPr>
            <w:r w:rsidRPr="00BA08CC">
              <w:rPr>
                <w:rFonts w:hint="eastAsia"/>
              </w:rPr>
              <w:t>排放量</w:t>
            </w:r>
          </w:p>
          <w:p w:rsidR="00B80A5D" w:rsidRPr="00BA08CC" w:rsidRDefault="00771FDA">
            <w:pPr>
              <w:pStyle w:val="af2"/>
            </w:pPr>
            <w:r w:rsidRPr="00BA08CC">
              <w:rPr>
                <w:rFonts w:hint="eastAsia"/>
              </w:rPr>
              <w:t>t/a</w:t>
            </w:r>
          </w:p>
        </w:tc>
        <w:tc>
          <w:tcPr>
            <w:tcW w:w="1193" w:type="dxa"/>
            <w:vAlign w:val="center"/>
          </w:tcPr>
          <w:p w:rsidR="00B80A5D" w:rsidRPr="00BA08CC" w:rsidRDefault="00771FDA">
            <w:pPr>
              <w:pStyle w:val="af2"/>
            </w:pPr>
            <w:r w:rsidRPr="00BA08CC">
              <w:rPr>
                <w:rFonts w:hint="eastAsia"/>
              </w:rPr>
              <w:t>排放速率</w:t>
            </w:r>
          </w:p>
          <w:p w:rsidR="00B80A5D" w:rsidRPr="00BA08CC" w:rsidRDefault="00771FDA">
            <w:pPr>
              <w:pStyle w:val="af2"/>
            </w:pPr>
            <w:r w:rsidRPr="00BA08CC">
              <w:rPr>
                <w:rFonts w:hint="eastAsia"/>
              </w:rPr>
              <w:t>kg/h</w:t>
            </w:r>
          </w:p>
        </w:tc>
        <w:tc>
          <w:tcPr>
            <w:tcW w:w="1193" w:type="dxa"/>
            <w:vAlign w:val="center"/>
          </w:tcPr>
          <w:p w:rsidR="00B80A5D" w:rsidRPr="00BA08CC" w:rsidRDefault="00771FDA">
            <w:pPr>
              <w:pStyle w:val="af2"/>
            </w:pPr>
            <w:r w:rsidRPr="00BA08CC">
              <w:rPr>
                <w:rFonts w:hint="eastAsia"/>
              </w:rPr>
              <w:t>排放浓度</w:t>
            </w:r>
          </w:p>
          <w:p w:rsidR="00B80A5D" w:rsidRPr="00BA08CC" w:rsidRDefault="00771FDA">
            <w:pPr>
              <w:pStyle w:val="af2"/>
            </w:pPr>
            <w:r w:rsidRPr="00BA08CC">
              <w:rPr>
                <w:rFonts w:hint="eastAsia"/>
              </w:rPr>
              <w:t>mg/m</w:t>
            </w:r>
            <w:r w:rsidRPr="00BA08CC">
              <w:rPr>
                <w:rFonts w:hint="eastAsia"/>
                <w:vertAlign w:val="superscript"/>
              </w:rPr>
              <w:t>3</w:t>
            </w:r>
          </w:p>
        </w:tc>
        <w:tc>
          <w:tcPr>
            <w:tcW w:w="1191" w:type="dxa"/>
            <w:vAlign w:val="center"/>
          </w:tcPr>
          <w:p w:rsidR="00B80A5D" w:rsidRPr="00BA08CC" w:rsidRDefault="00771FDA">
            <w:pPr>
              <w:pStyle w:val="af2"/>
            </w:pPr>
            <w:r w:rsidRPr="00BA08CC">
              <w:rPr>
                <w:rFonts w:hint="eastAsia"/>
              </w:rPr>
              <w:t>排气筒高度</w:t>
            </w:r>
            <w:r w:rsidRPr="00BA08CC">
              <w:rPr>
                <w:rFonts w:hint="eastAsia"/>
              </w:rPr>
              <w:t>m</w:t>
            </w:r>
          </w:p>
        </w:tc>
      </w:tr>
      <w:tr w:rsidR="00B80A5D" w:rsidRPr="00BA08CC">
        <w:tc>
          <w:tcPr>
            <w:tcW w:w="1220" w:type="dxa"/>
            <w:vAlign w:val="center"/>
          </w:tcPr>
          <w:p w:rsidR="00B80A5D" w:rsidRPr="00BA08CC" w:rsidRDefault="00771FDA">
            <w:pPr>
              <w:pStyle w:val="af2"/>
              <w:rPr>
                <w:vertAlign w:val="subscript"/>
              </w:rPr>
            </w:pPr>
            <w:r w:rsidRPr="00BA08CC">
              <w:rPr>
                <w:rFonts w:hint="eastAsia"/>
              </w:rPr>
              <w:t>SO</w:t>
            </w:r>
            <w:r w:rsidRPr="00BA08CC">
              <w:rPr>
                <w:rFonts w:hint="eastAsia"/>
                <w:vertAlign w:val="subscript"/>
              </w:rPr>
              <w:t>2</w:t>
            </w:r>
          </w:p>
        </w:tc>
        <w:tc>
          <w:tcPr>
            <w:tcW w:w="1496" w:type="dxa"/>
            <w:vMerge w:val="restart"/>
            <w:vAlign w:val="center"/>
          </w:tcPr>
          <w:p w:rsidR="00B80A5D" w:rsidRPr="00BA08CC" w:rsidRDefault="00403CCA">
            <w:pPr>
              <w:pStyle w:val="af2"/>
            </w:pPr>
            <w:r>
              <w:rPr>
                <w:rFonts w:hint="eastAsia"/>
              </w:rPr>
              <w:t>16.12</w:t>
            </w:r>
          </w:p>
        </w:tc>
        <w:tc>
          <w:tcPr>
            <w:tcW w:w="1036" w:type="dxa"/>
            <w:vMerge w:val="restart"/>
            <w:vAlign w:val="center"/>
          </w:tcPr>
          <w:p w:rsidR="00B80A5D" w:rsidRPr="00BA08CC" w:rsidRDefault="008B032B">
            <w:pPr>
              <w:pStyle w:val="af2"/>
            </w:pPr>
            <w:r>
              <w:rPr>
                <w:rFonts w:hint="eastAsia"/>
              </w:rPr>
              <w:t>6000</w:t>
            </w:r>
          </w:p>
        </w:tc>
        <w:tc>
          <w:tcPr>
            <w:tcW w:w="1193" w:type="dxa"/>
            <w:vAlign w:val="center"/>
          </w:tcPr>
          <w:p w:rsidR="00B80A5D" w:rsidRPr="00BA08CC" w:rsidRDefault="00771FDA" w:rsidP="005E1DC5">
            <w:pPr>
              <w:pStyle w:val="af2"/>
            </w:pPr>
            <w:r w:rsidRPr="00BA08CC">
              <w:rPr>
                <w:rFonts w:hint="eastAsia"/>
              </w:rPr>
              <w:t>0.0</w:t>
            </w:r>
            <w:r w:rsidR="005E1DC5">
              <w:rPr>
                <w:rFonts w:hint="eastAsia"/>
              </w:rPr>
              <w:t>16</w:t>
            </w:r>
          </w:p>
        </w:tc>
        <w:tc>
          <w:tcPr>
            <w:tcW w:w="1193" w:type="dxa"/>
            <w:vAlign w:val="center"/>
          </w:tcPr>
          <w:p w:rsidR="00B80A5D" w:rsidRPr="00BA08CC" w:rsidRDefault="00771FDA" w:rsidP="001D2C58">
            <w:pPr>
              <w:pStyle w:val="af2"/>
            </w:pPr>
            <w:r w:rsidRPr="00BA08CC">
              <w:rPr>
                <w:rFonts w:hint="eastAsia"/>
              </w:rPr>
              <w:t>0.0</w:t>
            </w:r>
            <w:r w:rsidR="001D2C58">
              <w:rPr>
                <w:rFonts w:hint="eastAsia"/>
              </w:rPr>
              <w:t>07</w:t>
            </w:r>
          </w:p>
        </w:tc>
        <w:tc>
          <w:tcPr>
            <w:tcW w:w="1193" w:type="dxa"/>
            <w:vAlign w:val="center"/>
          </w:tcPr>
          <w:p w:rsidR="00B80A5D" w:rsidRPr="00BA08CC" w:rsidRDefault="008B032B">
            <w:pPr>
              <w:pStyle w:val="af2"/>
            </w:pPr>
            <w:r>
              <w:rPr>
                <w:rFonts w:hint="eastAsia"/>
              </w:rPr>
              <w:t>1.17</w:t>
            </w:r>
          </w:p>
        </w:tc>
        <w:tc>
          <w:tcPr>
            <w:tcW w:w="1191" w:type="dxa"/>
            <w:vMerge w:val="restart"/>
            <w:vAlign w:val="center"/>
          </w:tcPr>
          <w:p w:rsidR="00B80A5D" w:rsidRPr="00BA08CC" w:rsidRDefault="00771FDA">
            <w:pPr>
              <w:pStyle w:val="af2"/>
            </w:pPr>
            <w:r w:rsidRPr="00BA08CC">
              <w:rPr>
                <w:rFonts w:hint="eastAsia"/>
              </w:rPr>
              <w:t>15m</w:t>
            </w:r>
          </w:p>
        </w:tc>
      </w:tr>
      <w:tr w:rsidR="00B80A5D" w:rsidRPr="00BA08CC">
        <w:tc>
          <w:tcPr>
            <w:tcW w:w="1220" w:type="dxa"/>
            <w:vAlign w:val="center"/>
          </w:tcPr>
          <w:p w:rsidR="00B80A5D" w:rsidRPr="00BA08CC" w:rsidRDefault="00771FDA">
            <w:pPr>
              <w:pStyle w:val="af2"/>
            </w:pPr>
            <w:r w:rsidRPr="00BA08CC">
              <w:rPr>
                <w:rFonts w:hint="eastAsia"/>
              </w:rPr>
              <w:t>NO</w:t>
            </w:r>
            <w:r w:rsidRPr="00BA08CC">
              <w:rPr>
                <w:rFonts w:hint="eastAsia"/>
                <w:vertAlign w:val="subscript"/>
              </w:rPr>
              <w:t>X</w:t>
            </w:r>
          </w:p>
        </w:tc>
        <w:tc>
          <w:tcPr>
            <w:tcW w:w="1496" w:type="dxa"/>
            <w:vMerge/>
            <w:vAlign w:val="center"/>
          </w:tcPr>
          <w:p w:rsidR="00B80A5D" w:rsidRPr="00BA08CC" w:rsidRDefault="00B80A5D">
            <w:pPr>
              <w:pStyle w:val="af2"/>
            </w:pPr>
          </w:p>
        </w:tc>
        <w:tc>
          <w:tcPr>
            <w:tcW w:w="1036" w:type="dxa"/>
            <w:vMerge/>
            <w:vAlign w:val="center"/>
          </w:tcPr>
          <w:p w:rsidR="00B80A5D" w:rsidRPr="00BA08CC" w:rsidRDefault="00B80A5D">
            <w:pPr>
              <w:pStyle w:val="af2"/>
            </w:pPr>
          </w:p>
        </w:tc>
        <w:tc>
          <w:tcPr>
            <w:tcW w:w="1193" w:type="dxa"/>
            <w:vAlign w:val="center"/>
          </w:tcPr>
          <w:p w:rsidR="00B80A5D" w:rsidRPr="00BA08CC" w:rsidRDefault="00514E9D" w:rsidP="00403CCA">
            <w:pPr>
              <w:pStyle w:val="af2"/>
            </w:pPr>
            <w:r>
              <w:rPr>
                <w:rFonts w:hint="eastAsia"/>
              </w:rPr>
              <w:t>0.102</w:t>
            </w:r>
          </w:p>
        </w:tc>
        <w:tc>
          <w:tcPr>
            <w:tcW w:w="1193" w:type="dxa"/>
            <w:vAlign w:val="center"/>
          </w:tcPr>
          <w:p w:rsidR="00B80A5D" w:rsidRPr="00BA08CC" w:rsidRDefault="00514E9D" w:rsidP="00662632">
            <w:pPr>
              <w:pStyle w:val="af2"/>
            </w:pPr>
            <w:r>
              <w:rPr>
                <w:rFonts w:hint="eastAsia"/>
              </w:rPr>
              <w:t>0.044</w:t>
            </w:r>
          </w:p>
        </w:tc>
        <w:tc>
          <w:tcPr>
            <w:tcW w:w="1193" w:type="dxa"/>
            <w:vAlign w:val="center"/>
          </w:tcPr>
          <w:p w:rsidR="00B80A5D" w:rsidRPr="00BA08CC" w:rsidRDefault="008B032B">
            <w:pPr>
              <w:pStyle w:val="af2"/>
            </w:pPr>
            <w:r>
              <w:rPr>
                <w:rFonts w:hint="eastAsia"/>
              </w:rPr>
              <w:t>7.73</w:t>
            </w:r>
          </w:p>
        </w:tc>
        <w:tc>
          <w:tcPr>
            <w:tcW w:w="1191" w:type="dxa"/>
            <w:vMerge/>
            <w:vAlign w:val="center"/>
          </w:tcPr>
          <w:p w:rsidR="00B80A5D" w:rsidRPr="00BA08CC" w:rsidRDefault="00B80A5D">
            <w:pPr>
              <w:pStyle w:val="af2"/>
            </w:pPr>
          </w:p>
        </w:tc>
      </w:tr>
      <w:tr w:rsidR="00B80A5D" w:rsidRPr="00BA08CC">
        <w:tc>
          <w:tcPr>
            <w:tcW w:w="1220" w:type="dxa"/>
            <w:vAlign w:val="center"/>
          </w:tcPr>
          <w:p w:rsidR="00B80A5D" w:rsidRPr="00BA08CC" w:rsidRDefault="00771FDA">
            <w:pPr>
              <w:pStyle w:val="af2"/>
            </w:pPr>
            <w:r w:rsidRPr="00BA08CC">
              <w:rPr>
                <w:rFonts w:hint="eastAsia"/>
              </w:rPr>
              <w:t>烟尘</w:t>
            </w:r>
          </w:p>
        </w:tc>
        <w:tc>
          <w:tcPr>
            <w:tcW w:w="1496" w:type="dxa"/>
            <w:vMerge/>
            <w:vAlign w:val="center"/>
          </w:tcPr>
          <w:p w:rsidR="00B80A5D" w:rsidRPr="00BA08CC" w:rsidRDefault="00B80A5D">
            <w:pPr>
              <w:pStyle w:val="af2"/>
            </w:pPr>
          </w:p>
        </w:tc>
        <w:tc>
          <w:tcPr>
            <w:tcW w:w="1036" w:type="dxa"/>
            <w:vMerge/>
            <w:vAlign w:val="center"/>
          </w:tcPr>
          <w:p w:rsidR="00B80A5D" w:rsidRPr="00BA08CC" w:rsidRDefault="00B80A5D">
            <w:pPr>
              <w:pStyle w:val="af2"/>
            </w:pPr>
          </w:p>
        </w:tc>
        <w:tc>
          <w:tcPr>
            <w:tcW w:w="1193" w:type="dxa"/>
            <w:vAlign w:val="center"/>
          </w:tcPr>
          <w:p w:rsidR="00B80A5D" w:rsidRPr="00BA08CC" w:rsidRDefault="00917992" w:rsidP="00403CCA">
            <w:pPr>
              <w:pStyle w:val="af2"/>
            </w:pPr>
            <w:r>
              <w:rPr>
                <w:rFonts w:hint="eastAsia"/>
              </w:rPr>
              <w:t>0.039</w:t>
            </w:r>
          </w:p>
        </w:tc>
        <w:tc>
          <w:tcPr>
            <w:tcW w:w="1193" w:type="dxa"/>
            <w:vAlign w:val="center"/>
          </w:tcPr>
          <w:p w:rsidR="00B80A5D" w:rsidRPr="00BA08CC" w:rsidRDefault="008A2F3C" w:rsidP="002E5A17">
            <w:pPr>
              <w:pStyle w:val="af2"/>
            </w:pPr>
            <w:r>
              <w:rPr>
                <w:rFonts w:hint="eastAsia"/>
              </w:rPr>
              <w:t>0.017</w:t>
            </w:r>
          </w:p>
        </w:tc>
        <w:tc>
          <w:tcPr>
            <w:tcW w:w="1193" w:type="dxa"/>
            <w:vAlign w:val="center"/>
          </w:tcPr>
          <w:p w:rsidR="00B80A5D" w:rsidRPr="00BA08CC" w:rsidRDefault="008B032B">
            <w:pPr>
              <w:pStyle w:val="af2"/>
            </w:pPr>
            <w:r>
              <w:rPr>
                <w:rFonts w:hint="eastAsia"/>
              </w:rPr>
              <w:t>2.83</w:t>
            </w:r>
          </w:p>
        </w:tc>
        <w:tc>
          <w:tcPr>
            <w:tcW w:w="1191" w:type="dxa"/>
            <w:vMerge/>
            <w:vAlign w:val="center"/>
          </w:tcPr>
          <w:p w:rsidR="00B80A5D" w:rsidRPr="00BA08CC" w:rsidRDefault="00B80A5D">
            <w:pPr>
              <w:pStyle w:val="af2"/>
            </w:pPr>
          </w:p>
        </w:tc>
      </w:tr>
    </w:tbl>
    <w:p w:rsidR="00B80A5D" w:rsidRPr="00BA08CC" w:rsidRDefault="00771FDA">
      <w:pPr>
        <w:ind w:firstLine="480"/>
      </w:pPr>
      <w:r w:rsidRPr="00BA08CC">
        <w:rPr>
          <w:rFonts w:hint="eastAsia"/>
        </w:rPr>
        <w:t>（</w:t>
      </w:r>
      <w:r w:rsidRPr="00BA08CC">
        <w:rPr>
          <w:rFonts w:hint="eastAsia"/>
        </w:rPr>
        <w:t>2</w:t>
      </w:r>
      <w:r w:rsidRPr="00BA08CC">
        <w:rPr>
          <w:rFonts w:hint="eastAsia"/>
        </w:rPr>
        <w:t>）抛丸粉尘</w:t>
      </w:r>
    </w:p>
    <w:p w:rsidR="00B80A5D" w:rsidRPr="00BA08CC" w:rsidRDefault="00771FDA">
      <w:pPr>
        <w:ind w:firstLine="480"/>
      </w:pPr>
      <w:r w:rsidRPr="00BA08CC">
        <w:rPr>
          <w:rFonts w:hint="eastAsia"/>
        </w:rPr>
        <w:t>抛丸机进行抛丸时，会产生少量金属粉尘。类比宁波市鄞州云龙镇亨特金属制品厂，该企业与本项目为同类型企业，抛丸机产尘量约为原料的</w:t>
      </w:r>
      <w:r w:rsidRPr="00BA08CC">
        <w:rPr>
          <w:rFonts w:hint="eastAsia"/>
        </w:rPr>
        <w:t>0.05%</w:t>
      </w:r>
      <w:r w:rsidRPr="00BA08CC">
        <w:rPr>
          <w:rFonts w:hint="eastAsia"/>
        </w:rPr>
        <w:t>，则产生量为</w:t>
      </w:r>
      <w:r w:rsidRPr="00BA08CC">
        <w:rPr>
          <w:rFonts w:hint="eastAsia"/>
        </w:rPr>
        <w:t>0.495t/a</w:t>
      </w:r>
      <w:r w:rsidRPr="00BA08CC">
        <w:rPr>
          <w:rFonts w:hint="eastAsia"/>
        </w:rPr>
        <w:t>。抛丸机自带脉冲除尘器收集效率</w:t>
      </w:r>
      <w:r w:rsidRPr="00BA08CC">
        <w:rPr>
          <w:rFonts w:hint="eastAsia"/>
        </w:rPr>
        <w:t>100%</w:t>
      </w:r>
      <w:r w:rsidRPr="00BA08CC">
        <w:rPr>
          <w:rFonts w:hint="eastAsia"/>
        </w:rPr>
        <w:t>，处理效率</w:t>
      </w:r>
      <w:r w:rsidR="00403690" w:rsidRPr="00BA08CC">
        <w:rPr>
          <w:rFonts w:hint="eastAsia"/>
        </w:rPr>
        <w:t>95</w:t>
      </w:r>
      <w:r w:rsidRPr="00BA08CC">
        <w:rPr>
          <w:rFonts w:hint="eastAsia"/>
        </w:rPr>
        <w:t>%</w:t>
      </w:r>
      <w:r w:rsidRPr="00BA08CC">
        <w:rPr>
          <w:rFonts w:hint="eastAsia"/>
        </w:rPr>
        <w:t>，则粉尘排放量为</w:t>
      </w:r>
      <w:r w:rsidR="00403690" w:rsidRPr="00BA08CC">
        <w:rPr>
          <w:rFonts w:hint="eastAsia"/>
        </w:rPr>
        <w:t>0.025</w:t>
      </w:r>
      <w:r w:rsidRPr="00BA08CC">
        <w:rPr>
          <w:rFonts w:hint="eastAsia"/>
        </w:rPr>
        <w:t>t/a</w:t>
      </w:r>
      <w:r w:rsidRPr="00BA08CC">
        <w:rPr>
          <w:rFonts w:hint="eastAsia"/>
        </w:rPr>
        <w:t>，抛丸粉尘</w:t>
      </w:r>
      <w:r w:rsidR="00721586" w:rsidRPr="00BA08CC">
        <w:rPr>
          <w:rFonts w:hint="eastAsia"/>
        </w:rPr>
        <w:t>通过</w:t>
      </w:r>
      <w:r w:rsidRPr="00BA08CC">
        <w:rPr>
          <w:rFonts w:hint="eastAsia"/>
        </w:rPr>
        <w:t>15m</w:t>
      </w:r>
      <w:r w:rsidR="004937DD" w:rsidRPr="00BA08CC">
        <w:rPr>
          <w:rFonts w:hint="eastAsia"/>
        </w:rPr>
        <w:t>的</w:t>
      </w:r>
      <w:r w:rsidR="004937DD" w:rsidRPr="00BA08CC">
        <w:rPr>
          <w:rFonts w:hint="eastAsia"/>
        </w:rPr>
        <w:t>2#</w:t>
      </w:r>
      <w:r w:rsidRPr="00BA08CC">
        <w:rPr>
          <w:rFonts w:hint="eastAsia"/>
        </w:rPr>
        <w:t>排气筒排放。</w:t>
      </w:r>
    </w:p>
    <w:p w:rsidR="00B80A5D" w:rsidRPr="00BA08CC" w:rsidRDefault="00771FDA">
      <w:pPr>
        <w:ind w:firstLine="480"/>
      </w:pPr>
      <w:r w:rsidRPr="00BA08CC">
        <w:rPr>
          <w:rFonts w:hint="eastAsia"/>
        </w:rPr>
        <w:t>（</w:t>
      </w:r>
      <w:r w:rsidRPr="00BA08CC">
        <w:rPr>
          <w:rFonts w:hint="eastAsia"/>
        </w:rPr>
        <w:t>3</w:t>
      </w:r>
      <w:r w:rsidRPr="00BA08CC">
        <w:rPr>
          <w:rFonts w:hint="eastAsia"/>
        </w:rPr>
        <w:t>）涂料涂覆、烘烤废气</w:t>
      </w:r>
    </w:p>
    <w:p w:rsidR="00663591" w:rsidRDefault="00E22E56">
      <w:pPr>
        <w:ind w:firstLine="480"/>
      </w:pPr>
      <w:r>
        <w:rPr>
          <w:rFonts w:hint="eastAsia"/>
        </w:rPr>
        <w:t>本项目涂覆方式分为浸涂和喷涂两种</w:t>
      </w:r>
      <w:r w:rsidR="005C37BD">
        <w:rPr>
          <w:rFonts w:hint="eastAsia"/>
        </w:rPr>
        <w:t>，喷涂用漆量为</w:t>
      </w:r>
      <w:r w:rsidR="005C37BD">
        <w:rPr>
          <w:rFonts w:hint="eastAsia"/>
        </w:rPr>
        <w:t>2t</w:t>
      </w:r>
      <w:r w:rsidR="005C37BD">
        <w:rPr>
          <w:rFonts w:hint="eastAsia"/>
        </w:rPr>
        <w:t>，浸涂用漆量为</w:t>
      </w:r>
      <w:r w:rsidR="005C37BD">
        <w:rPr>
          <w:rFonts w:hint="eastAsia"/>
        </w:rPr>
        <w:t>5t</w:t>
      </w:r>
      <w:r w:rsidR="005C37BD">
        <w:rPr>
          <w:rFonts w:hint="eastAsia"/>
        </w:rPr>
        <w:t>。</w:t>
      </w:r>
      <w:r w:rsidR="00771FDA" w:rsidRPr="00BA08CC">
        <w:rPr>
          <w:rFonts w:hint="eastAsia"/>
        </w:rPr>
        <w:t>涂料在涂覆前需</w:t>
      </w:r>
      <w:r w:rsidR="00663591">
        <w:rPr>
          <w:rFonts w:hint="eastAsia"/>
        </w:rPr>
        <w:t>在涂覆间</w:t>
      </w:r>
      <w:r w:rsidR="006D1A7F" w:rsidRPr="00BA08CC">
        <w:rPr>
          <w:rFonts w:hint="eastAsia"/>
        </w:rPr>
        <w:t>先</w:t>
      </w:r>
      <w:r w:rsidR="00771FDA" w:rsidRPr="00BA08CC">
        <w:rPr>
          <w:rFonts w:hint="eastAsia"/>
        </w:rPr>
        <w:t>搅匀，防止涂料长时间静置产生分层。</w:t>
      </w:r>
      <w:r w:rsidR="004338F6">
        <w:rPr>
          <w:rFonts w:hint="eastAsia"/>
        </w:rPr>
        <w:t>根据涂料成份和</w:t>
      </w:r>
      <w:r w:rsidR="00AA617A">
        <w:rPr>
          <w:rFonts w:hint="eastAsia"/>
        </w:rPr>
        <w:t>附件</w:t>
      </w:r>
      <w:r w:rsidR="00AA617A">
        <w:rPr>
          <w:rFonts w:hint="eastAsia"/>
        </w:rPr>
        <w:t>SGS</w:t>
      </w:r>
      <w:r w:rsidR="00AA617A">
        <w:rPr>
          <w:rFonts w:hint="eastAsia"/>
        </w:rPr>
        <w:t>检测报告，本项目涂料挥发主要污染物为非甲烷总烃。</w:t>
      </w:r>
    </w:p>
    <w:p w:rsidR="00B80A5D" w:rsidRPr="00BA08CC" w:rsidRDefault="00EB27AA">
      <w:pPr>
        <w:ind w:firstLine="480"/>
      </w:pPr>
      <w:r>
        <w:rPr>
          <w:rFonts w:hint="eastAsia"/>
        </w:rPr>
        <w:lastRenderedPageBreak/>
        <w:t>喷涂过程中，</w:t>
      </w:r>
      <w:r w:rsidR="00DE3A77">
        <w:rPr>
          <w:rFonts w:hint="eastAsia"/>
        </w:rPr>
        <w:t>在水帘操作台</w:t>
      </w:r>
      <w:r w:rsidR="008A0D83">
        <w:rPr>
          <w:rFonts w:hint="eastAsia"/>
        </w:rPr>
        <w:t>进行，</w:t>
      </w:r>
      <w:r>
        <w:rPr>
          <w:rFonts w:hint="eastAsia"/>
        </w:rPr>
        <w:t>涂料中</w:t>
      </w:r>
      <w:r w:rsidRPr="00EB27AA">
        <w:rPr>
          <w:rFonts w:hint="eastAsia"/>
        </w:rPr>
        <w:t>固份</w:t>
      </w:r>
      <w:r w:rsidRPr="00EB27AA">
        <w:rPr>
          <w:rFonts w:hint="eastAsia"/>
        </w:rPr>
        <w:t>60%</w:t>
      </w:r>
      <w:r w:rsidRPr="00EB27AA">
        <w:rPr>
          <w:rFonts w:hint="eastAsia"/>
        </w:rPr>
        <w:t>附着，</w:t>
      </w:r>
      <w:r w:rsidRPr="00EB27AA">
        <w:rPr>
          <w:rFonts w:hint="eastAsia"/>
        </w:rPr>
        <w:t>40%</w:t>
      </w:r>
      <w:r w:rsidRPr="00EB27AA">
        <w:rPr>
          <w:rFonts w:hint="eastAsia"/>
        </w:rPr>
        <w:t>形成漆雾</w:t>
      </w:r>
      <w:r>
        <w:rPr>
          <w:rFonts w:hint="eastAsia"/>
        </w:rPr>
        <w:t>。</w:t>
      </w:r>
      <w:r w:rsidR="0051208F">
        <w:rPr>
          <w:rFonts w:hint="eastAsia"/>
        </w:rPr>
        <w:t>浸涂过程中，</w:t>
      </w:r>
      <w:r w:rsidR="00771FDA" w:rsidRPr="00BA08CC">
        <w:rPr>
          <w:rFonts w:hint="eastAsia"/>
        </w:rPr>
        <w:t>浸涂与甩干过程在</w:t>
      </w:r>
      <w:r w:rsidR="00663591">
        <w:rPr>
          <w:rFonts w:hint="eastAsia"/>
        </w:rPr>
        <w:t>浸涂桶中</w:t>
      </w:r>
      <w:r w:rsidR="00771FDA" w:rsidRPr="00BA08CC">
        <w:rPr>
          <w:rFonts w:hint="eastAsia"/>
        </w:rPr>
        <w:t>进行</w:t>
      </w:r>
      <w:r w:rsidR="00CC5583">
        <w:rPr>
          <w:rFonts w:hint="eastAsia"/>
        </w:rPr>
        <w:t>。</w:t>
      </w:r>
      <w:r w:rsidR="00663591">
        <w:rPr>
          <w:rFonts w:hint="eastAsia"/>
        </w:rPr>
        <w:t>浸覆过程处于常温</w:t>
      </w:r>
      <w:r w:rsidR="00771FDA" w:rsidRPr="00BA08CC">
        <w:rPr>
          <w:rFonts w:hint="eastAsia"/>
        </w:rPr>
        <w:t>，对涂覆间进行</w:t>
      </w:r>
      <w:r w:rsidR="00CC5583">
        <w:rPr>
          <w:rFonts w:hint="eastAsia"/>
        </w:rPr>
        <w:t>微负压</w:t>
      </w:r>
      <w:r w:rsidR="00771FDA" w:rsidRPr="00BA08CC">
        <w:rPr>
          <w:rFonts w:hint="eastAsia"/>
        </w:rPr>
        <w:t>集气，采用</w:t>
      </w:r>
      <w:r w:rsidR="00771FDA" w:rsidRPr="00BA08CC">
        <w:rPr>
          <w:rFonts w:hint="eastAsia"/>
        </w:rPr>
        <w:t>UV</w:t>
      </w:r>
      <w:r w:rsidR="00771FDA" w:rsidRPr="00BA08CC">
        <w:rPr>
          <w:rFonts w:hint="eastAsia"/>
        </w:rPr>
        <w:t>光解设备对有机废气进行处理。</w:t>
      </w:r>
    </w:p>
    <w:p w:rsidR="00EA18A3" w:rsidRDefault="00771FDA">
      <w:pPr>
        <w:ind w:firstLine="480"/>
      </w:pPr>
      <w:r w:rsidRPr="00BA08CC">
        <w:rPr>
          <w:rFonts w:hint="eastAsia"/>
        </w:rPr>
        <w:t>在通过式烤炉中烘烤过程中，涂料中有机溶剂全部挥发，</w:t>
      </w:r>
      <w:r w:rsidR="009248E6">
        <w:rPr>
          <w:rFonts w:hint="eastAsia"/>
        </w:rPr>
        <w:t>根据涂料成份分析，本项目使用的涂料</w:t>
      </w:r>
      <w:r w:rsidRPr="00BA08CC">
        <w:rPr>
          <w:rFonts w:hint="eastAsia"/>
        </w:rPr>
        <w:t>产生有机废气</w:t>
      </w:r>
      <w:r w:rsidR="009248E6">
        <w:rPr>
          <w:rFonts w:hint="eastAsia"/>
        </w:rPr>
        <w:t>主要为非甲烷总烃</w:t>
      </w:r>
      <w:r w:rsidRPr="00BA08CC">
        <w:rPr>
          <w:rFonts w:hint="eastAsia"/>
        </w:rPr>
        <w:t>。本项目使用的底涂涂料（</w:t>
      </w:r>
      <w:r w:rsidRPr="00BA08CC">
        <w:rPr>
          <w:rFonts w:hint="eastAsia"/>
        </w:rPr>
        <w:t>55%</w:t>
      </w:r>
      <w:r w:rsidRPr="00BA08CC">
        <w:rPr>
          <w:rFonts w:hint="eastAsia"/>
        </w:rPr>
        <w:t>固态，</w:t>
      </w:r>
      <w:r w:rsidRPr="00BA08CC">
        <w:rPr>
          <w:rFonts w:hint="eastAsia"/>
        </w:rPr>
        <w:t>45%</w:t>
      </w:r>
      <w:r w:rsidRPr="00BA08CC">
        <w:rPr>
          <w:rFonts w:hint="eastAsia"/>
        </w:rPr>
        <w:t>有机溶剂）</w:t>
      </w:r>
      <w:r w:rsidRPr="00BA08CC">
        <w:rPr>
          <w:rFonts w:hint="eastAsia"/>
        </w:rPr>
        <w:t>3.5t/a</w:t>
      </w:r>
      <w:r w:rsidRPr="00BA08CC">
        <w:rPr>
          <w:rFonts w:hint="eastAsia"/>
        </w:rPr>
        <w:t>，面涂涂料（</w:t>
      </w:r>
      <w:r w:rsidRPr="00BA08CC">
        <w:rPr>
          <w:rFonts w:hint="eastAsia"/>
        </w:rPr>
        <w:t>33%</w:t>
      </w:r>
      <w:r w:rsidRPr="00BA08CC">
        <w:rPr>
          <w:rFonts w:hint="eastAsia"/>
        </w:rPr>
        <w:t>固态，</w:t>
      </w:r>
      <w:r w:rsidRPr="00BA08CC">
        <w:rPr>
          <w:rFonts w:hint="eastAsia"/>
        </w:rPr>
        <w:t>67%</w:t>
      </w:r>
      <w:r w:rsidRPr="00BA08CC">
        <w:rPr>
          <w:rFonts w:hint="eastAsia"/>
        </w:rPr>
        <w:t>有机溶剂）</w:t>
      </w:r>
      <w:r w:rsidRPr="00BA08CC">
        <w:rPr>
          <w:rFonts w:hint="eastAsia"/>
        </w:rPr>
        <w:t>3.5t/a</w:t>
      </w:r>
      <w:r w:rsidRPr="00BA08CC">
        <w:rPr>
          <w:rFonts w:hint="eastAsia"/>
        </w:rPr>
        <w:t>，则产生的有机废气非甲烷总烃计</w:t>
      </w:r>
      <w:r w:rsidR="009248E6">
        <w:rPr>
          <w:rFonts w:hint="eastAsia"/>
        </w:rPr>
        <w:t>约</w:t>
      </w:r>
      <w:r w:rsidRPr="00BA08CC">
        <w:rPr>
          <w:rFonts w:hint="eastAsia"/>
        </w:rPr>
        <w:t>为</w:t>
      </w:r>
      <w:r w:rsidRPr="00BA08CC">
        <w:rPr>
          <w:rFonts w:hint="eastAsia"/>
        </w:rPr>
        <w:t>3.92t/a</w:t>
      </w:r>
      <w:r w:rsidRPr="00BA08CC">
        <w:rPr>
          <w:rFonts w:hint="eastAsia"/>
        </w:rPr>
        <w:t>。</w:t>
      </w:r>
    </w:p>
    <w:p w:rsidR="00B80A5D" w:rsidRPr="00BA08CC" w:rsidRDefault="00771FDA">
      <w:pPr>
        <w:ind w:firstLine="480"/>
      </w:pPr>
      <w:r w:rsidRPr="00BA08CC">
        <w:rPr>
          <w:rFonts w:hint="eastAsia"/>
        </w:rPr>
        <w:t>本项目采用</w:t>
      </w:r>
      <w:r w:rsidRPr="00BA08CC">
        <w:rPr>
          <w:rFonts w:hint="eastAsia"/>
        </w:rPr>
        <w:t>UV</w:t>
      </w:r>
      <w:r w:rsidRPr="00BA08CC">
        <w:rPr>
          <w:rFonts w:hint="eastAsia"/>
        </w:rPr>
        <w:t>光解设备处理有机废气，</w:t>
      </w:r>
      <w:r w:rsidR="006040A2" w:rsidRPr="00BA08CC">
        <w:rPr>
          <w:rFonts w:hint="eastAsia"/>
        </w:rPr>
        <w:t>收集效率为</w:t>
      </w:r>
      <w:r w:rsidR="00A91A0A">
        <w:rPr>
          <w:rFonts w:hint="eastAsia"/>
        </w:rPr>
        <w:t>100</w:t>
      </w:r>
      <w:r w:rsidR="006040A2" w:rsidRPr="00BA08CC">
        <w:rPr>
          <w:rFonts w:hint="eastAsia"/>
        </w:rPr>
        <w:t>%</w:t>
      </w:r>
      <w:r w:rsidR="006040A2" w:rsidRPr="00BA08CC">
        <w:rPr>
          <w:rFonts w:hint="eastAsia"/>
        </w:rPr>
        <w:t>，</w:t>
      </w:r>
      <w:r w:rsidRPr="00BA08CC">
        <w:rPr>
          <w:rFonts w:hint="eastAsia"/>
        </w:rPr>
        <w:t>处理效率为</w:t>
      </w:r>
      <w:r w:rsidRPr="00BA08CC">
        <w:rPr>
          <w:rFonts w:hint="eastAsia"/>
        </w:rPr>
        <w:t>85%</w:t>
      </w:r>
      <w:r w:rsidRPr="00BA08CC">
        <w:rPr>
          <w:rFonts w:hint="eastAsia"/>
        </w:rPr>
        <w:t>，则非甲烷总烃排放量为</w:t>
      </w:r>
      <w:r w:rsidR="00FB0BB4">
        <w:rPr>
          <w:rFonts w:hint="eastAsia"/>
        </w:rPr>
        <w:t>0.5</w:t>
      </w:r>
      <w:r w:rsidR="00A91A0A">
        <w:rPr>
          <w:rFonts w:hint="eastAsia"/>
        </w:rPr>
        <w:t>88</w:t>
      </w:r>
      <w:r w:rsidRPr="00BA08CC">
        <w:rPr>
          <w:rFonts w:hint="eastAsia"/>
        </w:rPr>
        <w:t>t/a</w:t>
      </w:r>
      <w:r w:rsidRPr="00BA08CC">
        <w:rPr>
          <w:rFonts w:hint="eastAsia"/>
        </w:rPr>
        <w:t>。</w:t>
      </w:r>
      <w:r w:rsidR="006040A2" w:rsidRPr="00BA08CC">
        <w:rPr>
          <w:rFonts w:hint="eastAsia"/>
        </w:rPr>
        <w:t>风机风量为</w:t>
      </w:r>
      <w:r w:rsidR="00A72F2C">
        <w:rPr>
          <w:rFonts w:hint="eastAsia"/>
        </w:rPr>
        <w:t>6000</w:t>
      </w:r>
      <w:r w:rsidR="006040A2" w:rsidRPr="00BA08CC">
        <w:rPr>
          <w:rFonts w:hint="eastAsia"/>
        </w:rPr>
        <w:t>m</w:t>
      </w:r>
      <w:r w:rsidR="006040A2" w:rsidRPr="00BA08CC">
        <w:rPr>
          <w:rFonts w:hint="eastAsia"/>
          <w:vertAlign w:val="superscript"/>
        </w:rPr>
        <w:t>3</w:t>
      </w:r>
      <w:r w:rsidR="006040A2" w:rsidRPr="00BA08CC">
        <w:rPr>
          <w:rFonts w:hint="eastAsia"/>
        </w:rPr>
        <w:t>/h</w:t>
      </w:r>
      <w:r w:rsidR="006040A2" w:rsidRPr="00BA08CC">
        <w:rPr>
          <w:rFonts w:hint="eastAsia"/>
        </w:rPr>
        <w:t>，</w:t>
      </w:r>
      <w:r w:rsidR="007F135E" w:rsidRPr="00BA08CC">
        <w:rPr>
          <w:rFonts w:hint="eastAsia"/>
        </w:rPr>
        <w:t>排放速率为</w:t>
      </w:r>
      <w:r w:rsidR="006D7C0B">
        <w:rPr>
          <w:rFonts w:hint="eastAsia"/>
        </w:rPr>
        <w:t>0.</w:t>
      </w:r>
      <w:r w:rsidR="00A91A0A">
        <w:rPr>
          <w:rFonts w:hint="eastAsia"/>
        </w:rPr>
        <w:t>253</w:t>
      </w:r>
      <w:r w:rsidR="007F135E" w:rsidRPr="00BA08CC">
        <w:rPr>
          <w:rFonts w:hint="eastAsia"/>
        </w:rPr>
        <w:t>kg/h</w:t>
      </w:r>
      <w:r w:rsidR="007F135E" w:rsidRPr="00BA08CC">
        <w:rPr>
          <w:rFonts w:hint="eastAsia"/>
        </w:rPr>
        <w:t>，排放浓度为</w:t>
      </w:r>
      <w:r w:rsidR="00A72F2C">
        <w:rPr>
          <w:rFonts w:hint="eastAsia"/>
        </w:rPr>
        <w:t>42.17</w:t>
      </w:r>
      <w:r w:rsidR="007F135E" w:rsidRPr="00BA08CC">
        <w:rPr>
          <w:rFonts w:hint="eastAsia"/>
        </w:rPr>
        <w:t>mg/m</w:t>
      </w:r>
      <w:r w:rsidR="007F135E" w:rsidRPr="00BA08CC">
        <w:rPr>
          <w:rFonts w:hint="eastAsia"/>
          <w:vertAlign w:val="superscript"/>
        </w:rPr>
        <w:t>3</w:t>
      </w:r>
      <w:r w:rsidR="007F135E" w:rsidRPr="00BA08CC">
        <w:rPr>
          <w:rFonts w:hint="eastAsia"/>
        </w:rPr>
        <w:t>。</w:t>
      </w:r>
    </w:p>
    <w:p w:rsidR="00B80A5D" w:rsidRPr="00BA08CC" w:rsidRDefault="00771FDA">
      <w:pPr>
        <w:ind w:firstLine="480"/>
      </w:pPr>
      <w:r w:rsidRPr="00BA08CC">
        <w:rPr>
          <w:rFonts w:hint="eastAsia"/>
        </w:rPr>
        <w:t>通过式烤炉使用天然气为燃料，天然气用量为</w:t>
      </w:r>
      <w:r w:rsidR="00B479DB">
        <w:rPr>
          <w:rFonts w:hint="eastAsia"/>
        </w:rPr>
        <w:t>29.02</w:t>
      </w:r>
      <w:r w:rsidRPr="00BA08CC">
        <w:rPr>
          <w:rFonts w:hint="eastAsia"/>
        </w:rPr>
        <w:t>万</w:t>
      </w:r>
      <w:r w:rsidRPr="00BA08CC">
        <w:rPr>
          <w:rFonts w:hint="eastAsia"/>
        </w:rPr>
        <w:t>m</w:t>
      </w:r>
      <w:r w:rsidRPr="00BA08CC">
        <w:rPr>
          <w:rFonts w:hint="eastAsia"/>
          <w:vertAlign w:val="superscript"/>
        </w:rPr>
        <w:t>3</w:t>
      </w:r>
      <w:r w:rsidRPr="00BA08CC">
        <w:rPr>
          <w:rFonts w:hint="eastAsia"/>
        </w:rPr>
        <w:t>/a</w:t>
      </w:r>
      <w:r w:rsidRPr="00BA08CC">
        <w:rPr>
          <w:rFonts w:hint="eastAsia"/>
        </w:rPr>
        <w:t>，则污染物产生量为：</w:t>
      </w:r>
      <w:r w:rsidRPr="00BA08CC">
        <w:rPr>
          <w:rFonts w:hint="eastAsia"/>
        </w:rPr>
        <w:t>NOx 0.</w:t>
      </w:r>
      <w:r w:rsidR="00B479DB">
        <w:rPr>
          <w:rFonts w:hint="eastAsia"/>
        </w:rPr>
        <w:t>543</w:t>
      </w:r>
      <w:r w:rsidRPr="00BA08CC">
        <w:rPr>
          <w:rFonts w:hint="eastAsia"/>
        </w:rPr>
        <w:t>t/a</w:t>
      </w:r>
      <w:r w:rsidRPr="00BA08CC">
        <w:rPr>
          <w:rFonts w:hint="eastAsia"/>
        </w:rPr>
        <w:t>、</w:t>
      </w:r>
      <w:r w:rsidRPr="00BA08CC">
        <w:rPr>
          <w:rFonts w:hint="eastAsia"/>
        </w:rPr>
        <w:t>SO</w:t>
      </w:r>
      <w:r w:rsidRPr="00BA08CC">
        <w:rPr>
          <w:rFonts w:hint="eastAsia"/>
          <w:vertAlign w:val="subscript"/>
        </w:rPr>
        <w:t>2</w:t>
      </w:r>
      <w:r w:rsidRPr="00BA08CC">
        <w:rPr>
          <w:rFonts w:hint="eastAsia"/>
        </w:rPr>
        <w:t xml:space="preserve"> 0.</w:t>
      </w:r>
      <w:r w:rsidR="00B479DB">
        <w:rPr>
          <w:rFonts w:hint="eastAsia"/>
        </w:rPr>
        <w:t>116</w:t>
      </w:r>
      <w:r w:rsidRPr="00BA08CC">
        <w:rPr>
          <w:rFonts w:hint="eastAsia"/>
        </w:rPr>
        <w:t>t/a</w:t>
      </w:r>
      <w:r w:rsidRPr="00BA08CC">
        <w:rPr>
          <w:rFonts w:hint="eastAsia"/>
        </w:rPr>
        <w:t>、烟尘</w:t>
      </w:r>
      <w:r w:rsidRPr="00BA08CC">
        <w:rPr>
          <w:rFonts w:hint="eastAsia"/>
        </w:rPr>
        <w:t>0.0</w:t>
      </w:r>
      <w:r w:rsidR="00B479DB">
        <w:rPr>
          <w:rFonts w:hint="eastAsia"/>
        </w:rPr>
        <w:t>52</w:t>
      </w:r>
      <w:r w:rsidRPr="00BA08CC">
        <w:rPr>
          <w:rFonts w:hint="eastAsia"/>
        </w:rPr>
        <w:t>t/a</w:t>
      </w:r>
      <w:r w:rsidRPr="00BA08CC">
        <w:rPr>
          <w:rFonts w:hint="eastAsia"/>
        </w:rPr>
        <w:t>。</w:t>
      </w:r>
      <w:r w:rsidR="00801FE0" w:rsidRPr="00BA08CC">
        <w:rPr>
          <w:rFonts w:hint="eastAsia"/>
        </w:rPr>
        <w:t>通过式烤炉燃烧废气与非甲烷总烃</w:t>
      </w:r>
      <w:r w:rsidR="0046269A" w:rsidRPr="00BA08CC">
        <w:rPr>
          <w:rFonts w:hint="eastAsia"/>
        </w:rPr>
        <w:t>经</w:t>
      </w:r>
      <w:r w:rsidR="0046269A" w:rsidRPr="00BA08CC">
        <w:rPr>
          <w:rFonts w:hint="eastAsia"/>
        </w:rPr>
        <w:t>15m</w:t>
      </w:r>
      <w:r w:rsidR="0046269A" w:rsidRPr="00BA08CC">
        <w:rPr>
          <w:rFonts w:hint="eastAsia"/>
        </w:rPr>
        <w:t>的</w:t>
      </w:r>
      <w:r w:rsidR="0046269A" w:rsidRPr="00BA08CC">
        <w:rPr>
          <w:rFonts w:hint="eastAsia"/>
        </w:rPr>
        <w:t>1#</w:t>
      </w:r>
      <w:r w:rsidR="0046269A" w:rsidRPr="00BA08CC">
        <w:rPr>
          <w:rFonts w:hint="eastAsia"/>
        </w:rPr>
        <w:t>排气筒排放。</w:t>
      </w:r>
      <w:r w:rsidRPr="00BA08CC">
        <w:rPr>
          <w:rFonts w:hint="eastAsia"/>
        </w:rPr>
        <w:t>涂料烘烤废气污染物产排情况见表</w:t>
      </w:r>
      <w:r w:rsidRPr="00BA08CC">
        <w:rPr>
          <w:rFonts w:hint="eastAsia"/>
        </w:rPr>
        <w:t>4.4-4</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4</w:t>
      </w:r>
      <w:r w:rsidR="0013141C">
        <w:fldChar w:fldCharType="end"/>
      </w:r>
      <w:r w:rsidRPr="00BA08CC">
        <w:rPr>
          <w:rFonts w:hint="eastAsia"/>
        </w:rPr>
        <w:t>涂料烘烤废气污染物产排情况</w:t>
      </w:r>
    </w:p>
    <w:tbl>
      <w:tblPr>
        <w:tblStyle w:val="af"/>
        <w:tblW w:w="8522" w:type="dxa"/>
        <w:tblLayout w:type="fixed"/>
        <w:tblLook w:val="04A0"/>
      </w:tblPr>
      <w:tblGrid>
        <w:gridCol w:w="1481"/>
        <w:gridCol w:w="895"/>
        <w:gridCol w:w="1560"/>
        <w:gridCol w:w="1697"/>
        <w:gridCol w:w="1447"/>
        <w:gridCol w:w="1442"/>
      </w:tblGrid>
      <w:tr w:rsidR="00B80A5D" w:rsidRPr="00BA08CC">
        <w:trPr>
          <w:trHeight w:val="20"/>
        </w:trPr>
        <w:tc>
          <w:tcPr>
            <w:tcW w:w="1481" w:type="dxa"/>
            <w:vAlign w:val="center"/>
          </w:tcPr>
          <w:p w:rsidR="00B80A5D" w:rsidRPr="00BA08CC" w:rsidRDefault="00771FDA">
            <w:pPr>
              <w:pStyle w:val="af2"/>
            </w:pPr>
            <w:r w:rsidRPr="00BA08CC">
              <w:rPr>
                <w:rFonts w:hint="eastAsia"/>
              </w:rPr>
              <w:t>污染物</w:t>
            </w:r>
          </w:p>
        </w:tc>
        <w:tc>
          <w:tcPr>
            <w:tcW w:w="895" w:type="dxa"/>
            <w:vAlign w:val="center"/>
          </w:tcPr>
          <w:p w:rsidR="00B80A5D" w:rsidRPr="00BA08CC" w:rsidRDefault="00771FDA">
            <w:pPr>
              <w:pStyle w:val="af2"/>
            </w:pPr>
            <w:r w:rsidRPr="00BA08CC">
              <w:rPr>
                <w:rFonts w:hint="eastAsia"/>
              </w:rPr>
              <w:t>风量</w:t>
            </w:r>
          </w:p>
          <w:p w:rsidR="00B80A5D" w:rsidRPr="00BA08CC" w:rsidRDefault="00771FDA">
            <w:pPr>
              <w:pStyle w:val="af2"/>
            </w:pPr>
            <w:r w:rsidRPr="00BA08CC">
              <w:rPr>
                <w:rFonts w:hint="eastAsia"/>
              </w:rPr>
              <w:t>m</w:t>
            </w:r>
            <w:r w:rsidRPr="00BA08CC">
              <w:rPr>
                <w:rFonts w:hint="eastAsia"/>
                <w:vertAlign w:val="superscript"/>
              </w:rPr>
              <w:t>3</w:t>
            </w:r>
            <w:r w:rsidRPr="00BA08CC">
              <w:rPr>
                <w:rFonts w:hint="eastAsia"/>
              </w:rPr>
              <w:t>/h</w:t>
            </w:r>
          </w:p>
        </w:tc>
        <w:tc>
          <w:tcPr>
            <w:tcW w:w="1560" w:type="dxa"/>
            <w:vAlign w:val="center"/>
          </w:tcPr>
          <w:p w:rsidR="00B80A5D" w:rsidRPr="00BA08CC" w:rsidRDefault="00771FDA">
            <w:pPr>
              <w:pStyle w:val="af2"/>
            </w:pPr>
            <w:r w:rsidRPr="00BA08CC">
              <w:rPr>
                <w:rFonts w:hint="eastAsia"/>
              </w:rPr>
              <w:t>排放量</w:t>
            </w:r>
          </w:p>
          <w:p w:rsidR="00B80A5D" w:rsidRPr="00BA08CC" w:rsidRDefault="00771FDA">
            <w:pPr>
              <w:pStyle w:val="af2"/>
            </w:pPr>
            <w:r w:rsidRPr="00BA08CC">
              <w:rPr>
                <w:rFonts w:hint="eastAsia"/>
              </w:rPr>
              <w:t>t/a</w:t>
            </w:r>
          </w:p>
        </w:tc>
        <w:tc>
          <w:tcPr>
            <w:tcW w:w="1697" w:type="dxa"/>
            <w:vAlign w:val="center"/>
          </w:tcPr>
          <w:p w:rsidR="00B80A5D" w:rsidRPr="00BA08CC" w:rsidRDefault="00771FDA">
            <w:pPr>
              <w:pStyle w:val="af2"/>
            </w:pPr>
            <w:r w:rsidRPr="00BA08CC">
              <w:rPr>
                <w:rFonts w:hint="eastAsia"/>
              </w:rPr>
              <w:t>排放速率</w:t>
            </w:r>
          </w:p>
          <w:p w:rsidR="00B80A5D" w:rsidRPr="00BA08CC" w:rsidRDefault="00771FDA">
            <w:pPr>
              <w:pStyle w:val="af2"/>
            </w:pPr>
            <w:r w:rsidRPr="00BA08CC">
              <w:rPr>
                <w:rFonts w:hint="eastAsia"/>
              </w:rPr>
              <w:t>kg/h</w:t>
            </w:r>
          </w:p>
        </w:tc>
        <w:tc>
          <w:tcPr>
            <w:tcW w:w="1447" w:type="dxa"/>
            <w:vAlign w:val="center"/>
          </w:tcPr>
          <w:p w:rsidR="00B80A5D" w:rsidRPr="00BA08CC" w:rsidRDefault="00771FDA">
            <w:pPr>
              <w:pStyle w:val="af2"/>
            </w:pPr>
            <w:r w:rsidRPr="00BA08CC">
              <w:rPr>
                <w:rFonts w:hint="eastAsia"/>
              </w:rPr>
              <w:t>排放浓度</w:t>
            </w:r>
          </w:p>
          <w:p w:rsidR="00B80A5D" w:rsidRPr="00BA08CC" w:rsidRDefault="00771FDA">
            <w:pPr>
              <w:pStyle w:val="af2"/>
            </w:pPr>
            <w:r w:rsidRPr="00BA08CC">
              <w:rPr>
                <w:rFonts w:hint="eastAsia"/>
              </w:rPr>
              <w:t>mg/m</w:t>
            </w:r>
            <w:r w:rsidRPr="00BA08CC">
              <w:rPr>
                <w:rFonts w:hint="eastAsia"/>
                <w:vertAlign w:val="superscript"/>
              </w:rPr>
              <w:t>3</w:t>
            </w:r>
          </w:p>
        </w:tc>
        <w:tc>
          <w:tcPr>
            <w:tcW w:w="1442" w:type="dxa"/>
            <w:vAlign w:val="center"/>
          </w:tcPr>
          <w:p w:rsidR="00B80A5D" w:rsidRPr="00BA08CC" w:rsidRDefault="00771FDA">
            <w:pPr>
              <w:pStyle w:val="af2"/>
            </w:pPr>
            <w:r w:rsidRPr="00BA08CC">
              <w:rPr>
                <w:rFonts w:hint="eastAsia"/>
              </w:rPr>
              <w:t>排气筒高度</w:t>
            </w:r>
            <w:r w:rsidRPr="00BA08CC">
              <w:rPr>
                <w:rFonts w:hint="eastAsia"/>
              </w:rPr>
              <w:t>m</w:t>
            </w:r>
          </w:p>
        </w:tc>
      </w:tr>
      <w:tr w:rsidR="00B80A5D" w:rsidRPr="00BA08CC">
        <w:trPr>
          <w:trHeight w:val="20"/>
        </w:trPr>
        <w:tc>
          <w:tcPr>
            <w:tcW w:w="1481" w:type="dxa"/>
            <w:vAlign w:val="center"/>
          </w:tcPr>
          <w:p w:rsidR="00B80A5D" w:rsidRPr="00BA08CC" w:rsidRDefault="00771FDA">
            <w:pPr>
              <w:pStyle w:val="af2"/>
            </w:pPr>
            <w:r w:rsidRPr="00BA08CC">
              <w:rPr>
                <w:rFonts w:hint="eastAsia"/>
              </w:rPr>
              <w:t>非甲烷总烃</w:t>
            </w:r>
          </w:p>
        </w:tc>
        <w:tc>
          <w:tcPr>
            <w:tcW w:w="895" w:type="dxa"/>
            <w:vMerge w:val="restart"/>
            <w:vAlign w:val="center"/>
          </w:tcPr>
          <w:p w:rsidR="00B80A5D" w:rsidRPr="00BA08CC" w:rsidRDefault="00A22BAC">
            <w:pPr>
              <w:pStyle w:val="af2"/>
            </w:pPr>
            <w:r>
              <w:rPr>
                <w:rFonts w:hint="eastAsia"/>
              </w:rPr>
              <w:t>6000</w:t>
            </w:r>
          </w:p>
        </w:tc>
        <w:tc>
          <w:tcPr>
            <w:tcW w:w="1560" w:type="dxa"/>
            <w:vAlign w:val="center"/>
          </w:tcPr>
          <w:p w:rsidR="00B80A5D" w:rsidRPr="00BA08CC" w:rsidRDefault="00564CF4" w:rsidP="002D51DA">
            <w:pPr>
              <w:pStyle w:val="af2"/>
            </w:pPr>
            <w:r>
              <w:rPr>
                <w:rFonts w:hint="eastAsia"/>
              </w:rPr>
              <w:t>0.588</w:t>
            </w:r>
          </w:p>
        </w:tc>
        <w:tc>
          <w:tcPr>
            <w:tcW w:w="1697" w:type="dxa"/>
            <w:vAlign w:val="center"/>
          </w:tcPr>
          <w:p w:rsidR="00B80A5D" w:rsidRPr="00BA08CC" w:rsidRDefault="00564CF4">
            <w:pPr>
              <w:pStyle w:val="af2"/>
            </w:pPr>
            <w:r>
              <w:rPr>
                <w:rFonts w:hint="eastAsia"/>
              </w:rPr>
              <w:t>0.253</w:t>
            </w:r>
          </w:p>
        </w:tc>
        <w:tc>
          <w:tcPr>
            <w:tcW w:w="1447" w:type="dxa"/>
            <w:vAlign w:val="center"/>
          </w:tcPr>
          <w:p w:rsidR="00B80A5D" w:rsidRPr="00BA08CC" w:rsidRDefault="00564CF4">
            <w:pPr>
              <w:pStyle w:val="af2"/>
            </w:pPr>
            <w:r>
              <w:rPr>
                <w:rFonts w:hint="eastAsia"/>
              </w:rPr>
              <w:t>42.17</w:t>
            </w:r>
          </w:p>
        </w:tc>
        <w:tc>
          <w:tcPr>
            <w:tcW w:w="1442" w:type="dxa"/>
            <w:vMerge w:val="restart"/>
            <w:vAlign w:val="center"/>
          </w:tcPr>
          <w:p w:rsidR="00B80A5D" w:rsidRPr="00BA08CC" w:rsidRDefault="00771FDA">
            <w:pPr>
              <w:pStyle w:val="af2"/>
            </w:pPr>
            <w:r w:rsidRPr="00BA08CC">
              <w:rPr>
                <w:rFonts w:hint="eastAsia"/>
              </w:rPr>
              <w:t>15m</w:t>
            </w:r>
          </w:p>
        </w:tc>
      </w:tr>
      <w:tr w:rsidR="00B80A5D" w:rsidRPr="00BA08CC">
        <w:trPr>
          <w:trHeight w:val="20"/>
        </w:trPr>
        <w:tc>
          <w:tcPr>
            <w:tcW w:w="1481" w:type="dxa"/>
            <w:vAlign w:val="center"/>
          </w:tcPr>
          <w:p w:rsidR="00B80A5D" w:rsidRPr="00BA08CC" w:rsidRDefault="00771FDA">
            <w:pPr>
              <w:pStyle w:val="af2"/>
              <w:rPr>
                <w:vertAlign w:val="subscript"/>
              </w:rPr>
            </w:pPr>
            <w:r w:rsidRPr="00BA08CC">
              <w:rPr>
                <w:rFonts w:hint="eastAsia"/>
              </w:rPr>
              <w:t>SO</w:t>
            </w:r>
            <w:r w:rsidRPr="00BA08CC">
              <w:rPr>
                <w:rFonts w:hint="eastAsia"/>
                <w:vertAlign w:val="subscript"/>
              </w:rPr>
              <w:t>2</w:t>
            </w:r>
          </w:p>
        </w:tc>
        <w:tc>
          <w:tcPr>
            <w:tcW w:w="895" w:type="dxa"/>
            <w:vMerge/>
            <w:vAlign w:val="center"/>
          </w:tcPr>
          <w:p w:rsidR="00B80A5D" w:rsidRPr="00BA08CC" w:rsidRDefault="00B80A5D">
            <w:pPr>
              <w:pStyle w:val="af2"/>
            </w:pPr>
          </w:p>
        </w:tc>
        <w:tc>
          <w:tcPr>
            <w:tcW w:w="1560" w:type="dxa"/>
            <w:vAlign w:val="center"/>
          </w:tcPr>
          <w:p w:rsidR="00B80A5D" w:rsidRPr="00BA08CC" w:rsidRDefault="001057CF" w:rsidP="00EA7185">
            <w:pPr>
              <w:pStyle w:val="af2"/>
            </w:pPr>
            <w:r>
              <w:rPr>
                <w:rFonts w:hint="eastAsia"/>
              </w:rPr>
              <w:t>0.029</w:t>
            </w:r>
          </w:p>
        </w:tc>
        <w:tc>
          <w:tcPr>
            <w:tcW w:w="1697" w:type="dxa"/>
            <w:vAlign w:val="center"/>
          </w:tcPr>
          <w:p w:rsidR="00B80A5D" w:rsidRPr="00BA08CC" w:rsidRDefault="008B7D15" w:rsidP="00EA7185">
            <w:pPr>
              <w:pStyle w:val="af2"/>
            </w:pPr>
            <w:r>
              <w:rPr>
                <w:rFonts w:hint="eastAsia"/>
              </w:rPr>
              <w:t>0.013</w:t>
            </w:r>
          </w:p>
        </w:tc>
        <w:tc>
          <w:tcPr>
            <w:tcW w:w="1447" w:type="dxa"/>
            <w:vAlign w:val="center"/>
          </w:tcPr>
          <w:p w:rsidR="00B80A5D" w:rsidRPr="00BA08CC" w:rsidRDefault="00A22BAC">
            <w:pPr>
              <w:pStyle w:val="af2"/>
            </w:pPr>
            <w:r>
              <w:rPr>
                <w:rFonts w:hint="eastAsia"/>
              </w:rPr>
              <w:t>2.17</w:t>
            </w:r>
          </w:p>
        </w:tc>
        <w:tc>
          <w:tcPr>
            <w:tcW w:w="1442" w:type="dxa"/>
            <w:vMerge/>
            <w:vAlign w:val="center"/>
          </w:tcPr>
          <w:p w:rsidR="00B80A5D" w:rsidRPr="00BA08CC" w:rsidRDefault="00B80A5D">
            <w:pPr>
              <w:pStyle w:val="af2"/>
            </w:pPr>
          </w:p>
        </w:tc>
      </w:tr>
      <w:tr w:rsidR="00B80A5D" w:rsidRPr="00BA08CC">
        <w:trPr>
          <w:trHeight w:val="20"/>
        </w:trPr>
        <w:tc>
          <w:tcPr>
            <w:tcW w:w="1481" w:type="dxa"/>
            <w:vAlign w:val="center"/>
          </w:tcPr>
          <w:p w:rsidR="00B80A5D" w:rsidRPr="00BA08CC" w:rsidRDefault="00771FDA">
            <w:pPr>
              <w:pStyle w:val="af2"/>
            </w:pPr>
            <w:r w:rsidRPr="00BA08CC">
              <w:rPr>
                <w:rFonts w:hint="eastAsia"/>
              </w:rPr>
              <w:t>NO</w:t>
            </w:r>
            <w:r w:rsidRPr="00BA08CC">
              <w:rPr>
                <w:rFonts w:hint="eastAsia"/>
                <w:vertAlign w:val="subscript"/>
              </w:rPr>
              <w:t>X</w:t>
            </w:r>
          </w:p>
        </w:tc>
        <w:tc>
          <w:tcPr>
            <w:tcW w:w="895" w:type="dxa"/>
            <w:vMerge/>
            <w:vAlign w:val="center"/>
          </w:tcPr>
          <w:p w:rsidR="00B80A5D" w:rsidRPr="00BA08CC" w:rsidRDefault="00B80A5D">
            <w:pPr>
              <w:pStyle w:val="af2"/>
            </w:pPr>
          </w:p>
        </w:tc>
        <w:tc>
          <w:tcPr>
            <w:tcW w:w="1560" w:type="dxa"/>
            <w:vAlign w:val="center"/>
          </w:tcPr>
          <w:p w:rsidR="00B80A5D" w:rsidRPr="00BA08CC" w:rsidRDefault="00A06565">
            <w:pPr>
              <w:pStyle w:val="af2"/>
            </w:pPr>
            <w:r>
              <w:rPr>
                <w:rFonts w:hint="eastAsia"/>
              </w:rPr>
              <w:t>0.183</w:t>
            </w:r>
          </w:p>
        </w:tc>
        <w:tc>
          <w:tcPr>
            <w:tcW w:w="1697" w:type="dxa"/>
            <w:vAlign w:val="center"/>
          </w:tcPr>
          <w:p w:rsidR="00B80A5D" w:rsidRPr="00BA08CC" w:rsidRDefault="008B7D15">
            <w:pPr>
              <w:pStyle w:val="af2"/>
            </w:pPr>
            <w:r>
              <w:rPr>
                <w:rFonts w:hint="eastAsia"/>
              </w:rPr>
              <w:t>0.079</w:t>
            </w:r>
          </w:p>
        </w:tc>
        <w:tc>
          <w:tcPr>
            <w:tcW w:w="1447" w:type="dxa"/>
            <w:vAlign w:val="center"/>
          </w:tcPr>
          <w:p w:rsidR="00B80A5D" w:rsidRPr="00BA08CC" w:rsidRDefault="00A22BAC">
            <w:pPr>
              <w:pStyle w:val="af2"/>
            </w:pPr>
            <w:r>
              <w:rPr>
                <w:rFonts w:hint="eastAsia"/>
              </w:rPr>
              <w:t>13.17</w:t>
            </w:r>
          </w:p>
        </w:tc>
        <w:tc>
          <w:tcPr>
            <w:tcW w:w="1442" w:type="dxa"/>
            <w:vMerge/>
            <w:vAlign w:val="center"/>
          </w:tcPr>
          <w:p w:rsidR="00B80A5D" w:rsidRPr="00BA08CC" w:rsidRDefault="00B80A5D">
            <w:pPr>
              <w:pStyle w:val="af2"/>
            </w:pPr>
          </w:p>
        </w:tc>
      </w:tr>
      <w:tr w:rsidR="00B80A5D" w:rsidRPr="00BA08CC">
        <w:trPr>
          <w:trHeight w:val="20"/>
        </w:trPr>
        <w:tc>
          <w:tcPr>
            <w:tcW w:w="1481" w:type="dxa"/>
            <w:vAlign w:val="center"/>
          </w:tcPr>
          <w:p w:rsidR="00B80A5D" w:rsidRPr="00BA08CC" w:rsidRDefault="00771FDA">
            <w:pPr>
              <w:pStyle w:val="af2"/>
            </w:pPr>
            <w:r w:rsidRPr="00BA08CC">
              <w:rPr>
                <w:rFonts w:hint="eastAsia"/>
              </w:rPr>
              <w:t>烟尘</w:t>
            </w:r>
          </w:p>
        </w:tc>
        <w:tc>
          <w:tcPr>
            <w:tcW w:w="895" w:type="dxa"/>
            <w:vMerge/>
            <w:vAlign w:val="center"/>
          </w:tcPr>
          <w:p w:rsidR="00B80A5D" w:rsidRPr="00BA08CC" w:rsidRDefault="00B80A5D">
            <w:pPr>
              <w:pStyle w:val="af2"/>
            </w:pPr>
          </w:p>
        </w:tc>
        <w:tc>
          <w:tcPr>
            <w:tcW w:w="1560" w:type="dxa"/>
            <w:vAlign w:val="center"/>
          </w:tcPr>
          <w:p w:rsidR="00B80A5D" w:rsidRPr="00BA08CC" w:rsidRDefault="00A06565" w:rsidP="0037649F">
            <w:pPr>
              <w:pStyle w:val="af2"/>
            </w:pPr>
            <w:r>
              <w:rPr>
                <w:rFonts w:hint="eastAsia"/>
              </w:rPr>
              <w:t>0.07</w:t>
            </w:r>
          </w:p>
        </w:tc>
        <w:tc>
          <w:tcPr>
            <w:tcW w:w="1697" w:type="dxa"/>
            <w:vAlign w:val="center"/>
          </w:tcPr>
          <w:p w:rsidR="00B80A5D" w:rsidRPr="00BA08CC" w:rsidRDefault="008B7D15">
            <w:pPr>
              <w:pStyle w:val="af2"/>
            </w:pPr>
            <w:r>
              <w:rPr>
                <w:rFonts w:hint="eastAsia"/>
              </w:rPr>
              <w:t>0.03</w:t>
            </w:r>
          </w:p>
        </w:tc>
        <w:tc>
          <w:tcPr>
            <w:tcW w:w="1447" w:type="dxa"/>
            <w:vAlign w:val="center"/>
          </w:tcPr>
          <w:p w:rsidR="00B80A5D" w:rsidRPr="00BA08CC" w:rsidRDefault="00A22BAC">
            <w:pPr>
              <w:pStyle w:val="af2"/>
            </w:pPr>
            <w:r>
              <w:rPr>
                <w:rFonts w:hint="eastAsia"/>
              </w:rPr>
              <w:t>5</w:t>
            </w:r>
          </w:p>
        </w:tc>
        <w:tc>
          <w:tcPr>
            <w:tcW w:w="1442" w:type="dxa"/>
            <w:vMerge/>
            <w:vAlign w:val="center"/>
          </w:tcPr>
          <w:p w:rsidR="00B80A5D" w:rsidRPr="00BA08CC" w:rsidRDefault="00B80A5D">
            <w:pPr>
              <w:pStyle w:val="af2"/>
            </w:pPr>
          </w:p>
        </w:tc>
      </w:tr>
    </w:tbl>
    <w:p w:rsidR="00B80A5D" w:rsidRPr="00BA08CC" w:rsidRDefault="00771FDA">
      <w:pPr>
        <w:ind w:firstLine="480"/>
      </w:pPr>
      <w:r w:rsidRPr="00BA08CC">
        <w:rPr>
          <w:rFonts w:hint="eastAsia"/>
        </w:rPr>
        <w:t>（</w:t>
      </w:r>
      <w:r w:rsidRPr="00BA08CC">
        <w:rPr>
          <w:rFonts w:hint="eastAsia"/>
        </w:rPr>
        <w:t>5</w:t>
      </w:r>
      <w:r w:rsidRPr="00BA08CC">
        <w:rPr>
          <w:rFonts w:hint="eastAsia"/>
        </w:rPr>
        <w:t>）项目废气污染物排情放情况一览表</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5</w:t>
      </w:r>
      <w:r w:rsidR="0013141C">
        <w:fldChar w:fldCharType="end"/>
      </w:r>
      <w:r w:rsidRPr="00BA08CC">
        <w:rPr>
          <w:rFonts w:hint="eastAsia"/>
        </w:rPr>
        <w:t>项目有组织废气排放源强一览表</w:t>
      </w:r>
    </w:p>
    <w:tbl>
      <w:tblPr>
        <w:tblStyle w:val="af"/>
        <w:tblW w:w="8522" w:type="dxa"/>
        <w:tblLayout w:type="fixed"/>
        <w:tblLook w:val="04A0"/>
      </w:tblPr>
      <w:tblGrid>
        <w:gridCol w:w="960"/>
        <w:gridCol w:w="1277"/>
        <w:gridCol w:w="949"/>
        <w:gridCol w:w="924"/>
        <w:gridCol w:w="1123"/>
        <w:gridCol w:w="1125"/>
        <w:gridCol w:w="1123"/>
        <w:gridCol w:w="1041"/>
      </w:tblGrid>
      <w:tr w:rsidR="00B80A5D" w:rsidRPr="00BA08CC">
        <w:trPr>
          <w:trHeight w:val="20"/>
        </w:trPr>
        <w:tc>
          <w:tcPr>
            <w:tcW w:w="960" w:type="dxa"/>
            <w:vAlign w:val="center"/>
          </w:tcPr>
          <w:p w:rsidR="00B80A5D" w:rsidRPr="00BA08CC" w:rsidRDefault="00771FDA">
            <w:pPr>
              <w:pStyle w:val="af2"/>
            </w:pPr>
            <w:r w:rsidRPr="00BA08CC">
              <w:rPr>
                <w:rFonts w:hint="eastAsia"/>
              </w:rPr>
              <w:t>排气筒</w:t>
            </w:r>
          </w:p>
        </w:tc>
        <w:tc>
          <w:tcPr>
            <w:tcW w:w="1277" w:type="dxa"/>
            <w:vAlign w:val="center"/>
          </w:tcPr>
          <w:p w:rsidR="00B80A5D" w:rsidRPr="00BA08CC" w:rsidRDefault="00771FDA">
            <w:pPr>
              <w:pStyle w:val="af2"/>
            </w:pPr>
            <w:r w:rsidRPr="00BA08CC">
              <w:rPr>
                <w:rFonts w:hint="eastAsia"/>
              </w:rPr>
              <w:t>污染物</w:t>
            </w:r>
          </w:p>
        </w:tc>
        <w:tc>
          <w:tcPr>
            <w:tcW w:w="949" w:type="dxa"/>
            <w:vAlign w:val="center"/>
          </w:tcPr>
          <w:p w:rsidR="00B80A5D" w:rsidRPr="00BA08CC" w:rsidRDefault="00771FDA">
            <w:pPr>
              <w:pStyle w:val="af2"/>
            </w:pPr>
            <w:r w:rsidRPr="00BA08CC">
              <w:rPr>
                <w:rFonts w:hint="eastAsia"/>
              </w:rPr>
              <w:t>产生量</w:t>
            </w:r>
          </w:p>
          <w:p w:rsidR="00B80A5D" w:rsidRPr="00BA08CC" w:rsidRDefault="00771FDA">
            <w:pPr>
              <w:pStyle w:val="af2"/>
            </w:pPr>
            <w:r w:rsidRPr="00BA08CC">
              <w:rPr>
                <w:rFonts w:hint="eastAsia"/>
              </w:rPr>
              <w:t>t/a</w:t>
            </w:r>
          </w:p>
        </w:tc>
        <w:tc>
          <w:tcPr>
            <w:tcW w:w="924" w:type="dxa"/>
            <w:vAlign w:val="center"/>
          </w:tcPr>
          <w:p w:rsidR="00B80A5D" w:rsidRPr="00BA08CC" w:rsidRDefault="00771FDA">
            <w:pPr>
              <w:pStyle w:val="af2"/>
            </w:pPr>
            <w:r w:rsidRPr="00BA08CC">
              <w:rPr>
                <w:rFonts w:hint="eastAsia"/>
              </w:rPr>
              <w:t>风量</w:t>
            </w:r>
          </w:p>
          <w:p w:rsidR="00B80A5D" w:rsidRPr="00BA08CC" w:rsidRDefault="00771FDA">
            <w:pPr>
              <w:pStyle w:val="af2"/>
            </w:pPr>
            <w:r w:rsidRPr="00BA08CC">
              <w:rPr>
                <w:rFonts w:hint="eastAsia"/>
              </w:rPr>
              <w:t>m</w:t>
            </w:r>
            <w:r w:rsidRPr="00BA08CC">
              <w:rPr>
                <w:rFonts w:hint="eastAsia"/>
                <w:vertAlign w:val="superscript"/>
              </w:rPr>
              <w:t>3</w:t>
            </w:r>
            <w:r w:rsidRPr="00BA08CC">
              <w:rPr>
                <w:rFonts w:hint="eastAsia"/>
              </w:rPr>
              <w:t>/h</w:t>
            </w:r>
          </w:p>
        </w:tc>
        <w:tc>
          <w:tcPr>
            <w:tcW w:w="1123" w:type="dxa"/>
            <w:vAlign w:val="center"/>
          </w:tcPr>
          <w:p w:rsidR="00B80A5D" w:rsidRPr="00BA08CC" w:rsidRDefault="00771FDA">
            <w:pPr>
              <w:pStyle w:val="af2"/>
            </w:pPr>
            <w:r w:rsidRPr="00BA08CC">
              <w:rPr>
                <w:rFonts w:hint="eastAsia"/>
              </w:rPr>
              <w:t>工作时间</w:t>
            </w:r>
          </w:p>
          <w:p w:rsidR="00B80A5D" w:rsidRPr="00BA08CC" w:rsidRDefault="00771FDA">
            <w:pPr>
              <w:pStyle w:val="af2"/>
            </w:pPr>
            <w:r w:rsidRPr="00BA08CC">
              <w:rPr>
                <w:rFonts w:hint="eastAsia"/>
              </w:rPr>
              <w:t>h/a</w:t>
            </w:r>
          </w:p>
        </w:tc>
        <w:tc>
          <w:tcPr>
            <w:tcW w:w="1125" w:type="dxa"/>
            <w:vAlign w:val="center"/>
          </w:tcPr>
          <w:p w:rsidR="00B80A5D" w:rsidRPr="00BA08CC" w:rsidRDefault="00771FDA">
            <w:pPr>
              <w:pStyle w:val="af2"/>
            </w:pPr>
            <w:r w:rsidRPr="00BA08CC">
              <w:rPr>
                <w:rFonts w:hint="eastAsia"/>
              </w:rPr>
              <w:t>排放量</w:t>
            </w:r>
          </w:p>
          <w:p w:rsidR="00B80A5D" w:rsidRPr="00BA08CC" w:rsidRDefault="00771FDA">
            <w:pPr>
              <w:pStyle w:val="af2"/>
            </w:pPr>
            <w:r w:rsidRPr="00BA08CC">
              <w:rPr>
                <w:rFonts w:hint="eastAsia"/>
              </w:rPr>
              <w:t>t/a</w:t>
            </w:r>
          </w:p>
        </w:tc>
        <w:tc>
          <w:tcPr>
            <w:tcW w:w="1123" w:type="dxa"/>
            <w:vAlign w:val="center"/>
          </w:tcPr>
          <w:p w:rsidR="00B80A5D" w:rsidRPr="00BA08CC" w:rsidRDefault="00771FDA">
            <w:pPr>
              <w:pStyle w:val="af2"/>
            </w:pPr>
            <w:r w:rsidRPr="00BA08CC">
              <w:rPr>
                <w:rFonts w:hint="eastAsia"/>
              </w:rPr>
              <w:t>排放速率</w:t>
            </w:r>
          </w:p>
          <w:p w:rsidR="00B80A5D" w:rsidRPr="00BA08CC" w:rsidRDefault="00771FDA">
            <w:pPr>
              <w:pStyle w:val="af2"/>
            </w:pPr>
            <w:r w:rsidRPr="00BA08CC">
              <w:rPr>
                <w:rFonts w:hint="eastAsia"/>
              </w:rPr>
              <w:t>kg/h</w:t>
            </w:r>
          </w:p>
        </w:tc>
        <w:tc>
          <w:tcPr>
            <w:tcW w:w="1041" w:type="dxa"/>
            <w:vAlign w:val="center"/>
          </w:tcPr>
          <w:p w:rsidR="00B80A5D" w:rsidRPr="00BA08CC" w:rsidRDefault="00771FDA">
            <w:pPr>
              <w:pStyle w:val="af2"/>
            </w:pPr>
            <w:r w:rsidRPr="00BA08CC">
              <w:rPr>
                <w:rFonts w:hint="eastAsia"/>
              </w:rPr>
              <w:t>排放浓度</w:t>
            </w:r>
            <w:r w:rsidRPr="00BA08CC">
              <w:rPr>
                <w:rFonts w:hint="eastAsia"/>
              </w:rPr>
              <w:t>mg/m</w:t>
            </w:r>
            <w:r w:rsidRPr="00BA08CC">
              <w:rPr>
                <w:rFonts w:hint="eastAsia"/>
                <w:vertAlign w:val="superscript"/>
              </w:rPr>
              <w:t>3</w:t>
            </w:r>
          </w:p>
        </w:tc>
      </w:tr>
      <w:tr w:rsidR="00A22BAC" w:rsidRPr="00BA08CC">
        <w:trPr>
          <w:trHeight w:val="20"/>
        </w:trPr>
        <w:tc>
          <w:tcPr>
            <w:tcW w:w="960" w:type="dxa"/>
            <w:vMerge w:val="restart"/>
            <w:vAlign w:val="center"/>
          </w:tcPr>
          <w:p w:rsidR="00A22BAC" w:rsidRDefault="00A22BAC" w:rsidP="000F1E79">
            <w:pPr>
              <w:pStyle w:val="af2"/>
            </w:pPr>
            <w:r w:rsidRPr="00BA08CC">
              <w:rPr>
                <w:rFonts w:hint="eastAsia"/>
              </w:rPr>
              <w:t>1#</w:t>
            </w:r>
          </w:p>
          <w:p w:rsidR="00A22BAC" w:rsidRPr="00BA08CC" w:rsidRDefault="00A22BAC" w:rsidP="000F1E79">
            <w:pPr>
              <w:pStyle w:val="af2"/>
            </w:pPr>
            <w:r w:rsidRPr="00BA08CC">
              <w:rPr>
                <w:rFonts w:hint="eastAsia"/>
              </w:rPr>
              <w:t>排气筒</w:t>
            </w:r>
          </w:p>
        </w:tc>
        <w:tc>
          <w:tcPr>
            <w:tcW w:w="1277" w:type="dxa"/>
            <w:vAlign w:val="center"/>
          </w:tcPr>
          <w:p w:rsidR="00A22BAC" w:rsidRPr="00BA08CC" w:rsidRDefault="00A22BAC">
            <w:pPr>
              <w:pStyle w:val="af2"/>
            </w:pPr>
            <w:r w:rsidRPr="00BA08CC">
              <w:rPr>
                <w:rFonts w:hint="eastAsia"/>
              </w:rPr>
              <w:t>非甲烷总烃</w:t>
            </w:r>
          </w:p>
        </w:tc>
        <w:tc>
          <w:tcPr>
            <w:tcW w:w="949" w:type="dxa"/>
            <w:vAlign w:val="center"/>
          </w:tcPr>
          <w:p w:rsidR="00A22BAC" w:rsidRPr="00BA08CC" w:rsidRDefault="00A22BAC">
            <w:pPr>
              <w:pStyle w:val="af2"/>
            </w:pPr>
            <w:r w:rsidRPr="00BA08CC">
              <w:rPr>
                <w:rFonts w:hint="eastAsia"/>
              </w:rPr>
              <w:t>3.92</w:t>
            </w:r>
          </w:p>
        </w:tc>
        <w:tc>
          <w:tcPr>
            <w:tcW w:w="924" w:type="dxa"/>
            <w:vMerge w:val="restart"/>
            <w:vAlign w:val="center"/>
          </w:tcPr>
          <w:p w:rsidR="00A22BAC" w:rsidRPr="00BA08CC" w:rsidRDefault="00A22BAC">
            <w:pPr>
              <w:pStyle w:val="af2"/>
            </w:pPr>
            <w:r>
              <w:rPr>
                <w:rFonts w:hint="eastAsia"/>
              </w:rPr>
              <w:t>6000</w:t>
            </w:r>
          </w:p>
        </w:tc>
        <w:tc>
          <w:tcPr>
            <w:tcW w:w="1123" w:type="dxa"/>
            <w:vMerge w:val="restart"/>
            <w:vAlign w:val="center"/>
          </w:tcPr>
          <w:p w:rsidR="00A22BAC" w:rsidRPr="00BA08CC" w:rsidRDefault="00A22BAC">
            <w:pPr>
              <w:pStyle w:val="af2"/>
            </w:pPr>
            <w:r w:rsidRPr="00BA08CC">
              <w:rPr>
                <w:rFonts w:hint="eastAsia"/>
              </w:rPr>
              <w:t>2320</w:t>
            </w:r>
          </w:p>
        </w:tc>
        <w:tc>
          <w:tcPr>
            <w:tcW w:w="1125" w:type="dxa"/>
            <w:vAlign w:val="center"/>
          </w:tcPr>
          <w:p w:rsidR="00A22BAC" w:rsidRPr="00BA08CC" w:rsidRDefault="00A22BAC" w:rsidP="00655A51">
            <w:pPr>
              <w:pStyle w:val="af2"/>
            </w:pPr>
            <w:r>
              <w:rPr>
                <w:rFonts w:hint="eastAsia"/>
              </w:rPr>
              <w:t>0.588</w:t>
            </w:r>
          </w:p>
        </w:tc>
        <w:tc>
          <w:tcPr>
            <w:tcW w:w="1123" w:type="dxa"/>
            <w:vAlign w:val="center"/>
          </w:tcPr>
          <w:p w:rsidR="00A22BAC" w:rsidRPr="00BA08CC" w:rsidRDefault="00A22BAC" w:rsidP="00655A51">
            <w:pPr>
              <w:pStyle w:val="af2"/>
            </w:pPr>
            <w:r>
              <w:rPr>
                <w:rFonts w:hint="eastAsia"/>
              </w:rPr>
              <w:t>0.253</w:t>
            </w:r>
          </w:p>
        </w:tc>
        <w:tc>
          <w:tcPr>
            <w:tcW w:w="1041" w:type="dxa"/>
            <w:vAlign w:val="center"/>
          </w:tcPr>
          <w:p w:rsidR="00A22BAC" w:rsidRPr="00BA08CC" w:rsidRDefault="00A22BAC" w:rsidP="00655A51">
            <w:pPr>
              <w:pStyle w:val="af2"/>
            </w:pPr>
            <w:r>
              <w:rPr>
                <w:rFonts w:hint="eastAsia"/>
              </w:rPr>
              <w:t>42.17</w:t>
            </w:r>
          </w:p>
        </w:tc>
      </w:tr>
      <w:tr w:rsidR="008B5544" w:rsidRPr="00BA08CC">
        <w:trPr>
          <w:trHeight w:val="20"/>
        </w:trPr>
        <w:tc>
          <w:tcPr>
            <w:tcW w:w="960" w:type="dxa"/>
            <w:vMerge/>
            <w:vAlign w:val="center"/>
          </w:tcPr>
          <w:p w:rsidR="008B5544" w:rsidRPr="00BA08CC" w:rsidRDefault="008B5544">
            <w:pPr>
              <w:pStyle w:val="af2"/>
            </w:pPr>
          </w:p>
        </w:tc>
        <w:tc>
          <w:tcPr>
            <w:tcW w:w="1277" w:type="dxa"/>
            <w:vAlign w:val="center"/>
          </w:tcPr>
          <w:p w:rsidR="008B5544" w:rsidRPr="00BA08CC" w:rsidRDefault="008B5544">
            <w:pPr>
              <w:pStyle w:val="af2"/>
            </w:pPr>
            <w:r w:rsidRPr="00BA08CC">
              <w:rPr>
                <w:rFonts w:hint="eastAsia"/>
              </w:rPr>
              <w:t>SO</w:t>
            </w:r>
            <w:r w:rsidRPr="00BA08CC">
              <w:rPr>
                <w:rFonts w:hint="eastAsia"/>
                <w:vertAlign w:val="subscript"/>
              </w:rPr>
              <w:t>2</w:t>
            </w:r>
          </w:p>
        </w:tc>
        <w:tc>
          <w:tcPr>
            <w:tcW w:w="949" w:type="dxa"/>
            <w:vAlign w:val="center"/>
          </w:tcPr>
          <w:p w:rsidR="008B5544" w:rsidRPr="00BA08CC" w:rsidRDefault="008B5544" w:rsidP="00116A37">
            <w:pPr>
              <w:pStyle w:val="af2"/>
            </w:pPr>
            <w:r>
              <w:rPr>
                <w:rFonts w:hint="eastAsia"/>
              </w:rPr>
              <w:t>0.045</w:t>
            </w:r>
          </w:p>
        </w:tc>
        <w:tc>
          <w:tcPr>
            <w:tcW w:w="924" w:type="dxa"/>
            <w:vMerge/>
            <w:vAlign w:val="center"/>
          </w:tcPr>
          <w:p w:rsidR="008B5544" w:rsidRPr="00BA08CC" w:rsidRDefault="008B5544">
            <w:pPr>
              <w:pStyle w:val="af2"/>
            </w:pPr>
          </w:p>
        </w:tc>
        <w:tc>
          <w:tcPr>
            <w:tcW w:w="1123" w:type="dxa"/>
            <w:vMerge/>
            <w:vAlign w:val="center"/>
          </w:tcPr>
          <w:p w:rsidR="008B5544" w:rsidRPr="00BA08CC" w:rsidRDefault="008B5544">
            <w:pPr>
              <w:pStyle w:val="af2"/>
            </w:pPr>
          </w:p>
        </w:tc>
        <w:tc>
          <w:tcPr>
            <w:tcW w:w="1125" w:type="dxa"/>
            <w:vAlign w:val="center"/>
          </w:tcPr>
          <w:p w:rsidR="008B5544" w:rsidRPr="00BA08CC" w:rsidRDefault="008B5544" w:rsidP="00A91A0A">
            <w:pPr>
              <w:pStyle w:val="af2"/>
            </w:pPr>
            <w:r>
              <w:rPr>
                <w:rFonts w:hint="eastAsia"/>
              </w:rPr>
              <w:t>0.045</w:t>
            </w:r>
          </w:p>
        </w:tc>
        <w:tc>
          <w:tcPr>
            <w:tcW w:w="1123" w:type="dxa"/>
            <w:vAlign w:val="center"/>
          </w:tcPr>
          <w:p w:rsidR="008B5544" w:rsidRPr="00BA08CC" w:rsidRDefault="008B5544" w:rsidP="00116A37">
            <w:pPr>
              <w:pStyle w:val="af2"/>
            </w:pPr>
            <w:r>
              <w:rPr>
                <w:rFonts w:hint="eastAsia"/>
              </w:rPr>
              <w:t>0.019</w:t>
            </w:r>
          </w:p>
        </w:tc>
        <w:tc>
          <w:tcPr>
            <w:tcW w:w="1041" w:type="dxa"/>
            <w:vAlign w:val="center"/>
          </w:tcPr>
          <w:p w:rsidR="008B5544" w:rsidRPr="00BA08CC" w:rsidRDefault="008B032B" w:rsidP="00116A37">
            <w:pPr>
              <w:pStyle w:val="af2"/>
            </w:pPr>
            <w:r>
              <w:rPr>
                <w:rFonts w:hint="eastAsia"/>
              </w:rPr>
              <w:t>3.17</w:t>
            </w:r>
          </w:p>
        </w:tc>
      </w:tr>
      <w:tr w:rsidR="008B5544" w:rsidRPr="00BA08CC">
        <w:trPr>
          <w:trHeight w:val="20"/>
        </w:trPr>
        <w:tc>
          <w:tcPr>
            <w:tcW w:w="960" w:type="dxa"/>
            <w:vMerge/>
            <w:vAlign w:val="center"/>
          </w:tcPr>
          <w:p w:rsidR="008B5544" w:rsidRPr="00BA08CC" w:rsidRDefault="008B5544">
            <w:pPr>
              <w:pStyle w:val="af2"/>
            </w:pPr>
          </w:p>
        </w:tc>
        <w:tc>
          <w:tcPr>
            <w:tcW w:w="1277" w:type="dxa"/>
            <w:vAlign w:val="center"/>
          </w:tcPr>
          <w:p w:rsidR="008B5544" w:rsidRPr="00BA08CC" w:rsidRDefault="008B5544">
            <w:pPr>
              <w:pStyle w:val="af2"/>
            </w:pPr>
            <w:r w:rsidRPr="00BA08CC">
              <w:rPr>
                <w:rFonts w:hint="eastAsia"/>
              </w:rPr>
              <w:t>NO</w:t>
            </w:r>
            <w:r w:rsidRPr="00BA08CC">
              <w:rPr>
                <w:rFonts w:hint="eastAsia"/>
                <w:vertAlign w:val="subscript"/>
              </w:rPr>
              <w:t>X</w:t>
            </w:r>
          </w:p>
        </w:tc>
        <w:tc>
          <w:tcPr>
            <w:tcW w:w="949" w:type="dxa"/>
            <w:vAlign w:val="center"/>
          </w:tcPr>
          <w:p w:rsidR="008B5544" w:rsidRPr="00BA08CC" w:rsidRDefault="008B5544" w:rsidP="00116A37">
            <w:pPr>
              <w:pStyle w:val="af2"/>
            </w:pPr>
            <w:r>
              <w:rPr>
                <w:rFonts w:hint="eastAsia"/>
              </w:rPr>
              <w:t>0.284</w:t>
            </w:r>
          </w:p>
        </w:tc>
        <w:tc>
          <w:tcPr>
            <w:tcW w:w="924" w:type="dxa"/>
            <w:vMerge/>
            <w:vAlign w:val="center"/>
          </w:tcPr>
          <w:p w:rsidR="008B5544" w:rsidRPr="00BA08CC" w:rsidRDefault="008B5544">
            <w:pPr>
              <w:pStyle w:val="af2"/>
            </w:pPr>
          </w:p>
        </w:tc>
        <w:tc>
          <w:tcPr>
            <w:tcW w:w="1123" w:type="dxa"/>
            <w:vMerge/>
            <w:vAlign w:val="center"/>
          </w:tcPr>
          <w:p w:rsidR="008B5544" w:rsidRPr="00BA08CC" w:rsidRDefault="008B5544">
            <w:pPr>
              <w:pStyle w:val="af2"/>
            </w:pPr>
          </w:p>
        </w:tc>
        <w:tc>
          <w:tcPr>
            <w:tcW w:w="1125" w:type="dxa"/>
            <w:vAlign w:val="center"/>
          </w:tcPr>
          <w:p w:rsidR="008B5544" w:rsidRPr="00BA08CC" w:rsidRDefault="008B5544" w:rsidP="00A91A0A">
            <w:pPr>
              <w:pStyle w:val="af2"/>
            </w:pPr>
            <w:r>
              <w:rPr>
                <w:rFonts w:hint="eastAsia"/>
              </w:rPr>
              <w:t>0.284</w:t>
            </w:r>
          </w:p>
        </w:tc>
        <w:tc>
          <w:tcPr>
            <w:tcW w:w="1123" w:type="dxa"/>
            <w:vAlign w:val="center"/>
          </w:tcPr>
          <w:p w:rsidR="008B5544" w:rsidRPr="00BA08CC" w:rsidRDefault="007C7D5B">
            <w:pPr>
              <w:pStyle w:val="af2"/>
            </w:pPr>
            <w:r>
              <w:rPr>
                <w:rFonts w:hint="eastAsia"/>
              </w:rPr>
              <w:t>0.122</w:t>
            </w:r>
          </w:p>
        </w:tc>
        <w:tc>
          <w:tcPr>
            <w:tcW w:w="1041" w:type="dxa"/>
            <w:vAlign w:val="center"/>
          </w:tcPr>
          <w:p w:rsidR="008B5544" w:rsidRPr="00BA08CC" w:rsidRDefault="008B032B">
            <w:pPr>
              <w:pStyle w:val="af2"/>
            </w:pPr>
            <w:r>
              <w:rPr>
                <w:rFonts w:hint="eastAsia"/>
              </w:rPr>
              <w:t>20.3</w:t>
            </w:r>
          </w:p>
        </w:tc>
      </w:tr>
      <w:tr w:rsidR="008B5544" w:rsidRPr="00BA08CC">
        <w:trPr>
          <w:trHeight w:val="20"/>
        </w:trPr>
        <w:tc>
          <w:tcPr>
            <w:tcW w:w="960" w:type="dxa"/>
            <w:vMerge/>
            <w:vAlign w:val="center"/>
          </w:tcPr>
          <w:p w:rsidR="008B5544" w:rsidRPr="00BA08CC" w:rsidRDefault="008B5544">
            <w:pPr>
              <w:pStyle w:val="af2"/>
            </w:pPr>
          </w:p>
        </w:tc>
        <w:tc>
          <w:tcPr>
            <w:tcW w:w="1277" w:type="dxa"/>
            <w:vAlign w:val="center"/>
          </w:tcPr>
          <w:p w:rsidR="008B5544" w:rsidRPr="00BA08CC" w:rsidRDefault="008B5544">
            <w:pPr>
              <w:pStyle w:val="af2"/>
            </w:pPr>
            <w:r w:rsidRPr="00BA08CC">
              <w:rPr>
                <w:rFonts w:hint="eastAsia"/>
              </w:rPr>
              <w:t>烟尘</w:t>
            </w:r>
          </w:p>
        </w:tc>
        <w:tc>
          <w:tcPr>
            <w:tcW w:w="949" w:type="dxa"/>
            <w:vAlign w:val="center"/>
          </w:tcPr>
          <w:p w:rsidR="008B5544" w:rsidRPr="00BA08CC" w:rsidRDefault="008B5544" w:rsidP="00116A37">
            <w:pPr>
              <w:pStyle w:val="af2"/>
            </w:pPr>
            <w:r>
              <w:rPr>
                <w:rFonts w:hint="eastAsia"/>
              </w:rPr>
              <w:t>0.108</w:t>
            </w:r>
          </w:p>
        </w:tc>
        <w:tc>
          <w:tcPr>
            <w:tcW w:w="924" w:type="dxa"/>
            <w:vMerge/>
            <w:vAlign w:val="center"/>
          </w:tcPr>
          <w:p w:rsidR="008B5544" w:rsidRPr="00BA08CC" w:rsidRDefault="008B5544">
            <w:pPr>
              <w:pStyle w:val="af2"/>
            </w:pPr>
          </w:p>
        </w:tc>
        <w:tc>
          <w:tcPr>
            <w:tcW w:w="1123" w:type="dxa"/>
            <w:vMerge/>
            <w:vAlign w:val="center"/>
          </w:tcPr>
          <w:p w:rsidR="008B5544" w:rsidRPr="00BA08CC" w:rsidRDefault="008B5544">
            <w:pPr>
              <w:pStyle w:val="af2"/>
            </w:pPr>
          </w:p>
        </w:tc>
        <w:tc>
          <w:tcPr>
            <w:tcW w:w="1125" w:type="dxa"/>
            <w:vAlign w:val="center"/>
          </w:tcPr>
          <w:p w:rsidR="008B5544" w:rsidRPr="00BA08CC" w:rsidRDefault="008B5544" w:rsidP="00A91A0A">
            <w:pPr>
              <w:pStyle w:val="af2"/>
            </w:pPr>
            <w:r>
              <w:rPr>
                <w:rFonts w:hint="eastAsia"/>
              </w:rPr>
              <w:t>0.108</w:t>
            </w:r>
          </w:p>
        </w:tc>
        <w:tc>
          <w:tcPr>
            <w:tcW w:w="1123" w:type="dxa"/>
            <w:vAlign w:val="center"/>
          </w:tcPr>
          <w:p w:rsidR="008B5544" w:rsidRPr="00BA08CC" w:rsidRDefault="008B5544" w:rsidP="007C7D5B">
            <w:pPr>
              <w:pStyle w:val="af2"/>
            </w:pPr>
            <w:r>
              <w:rPr>
                <w:rFonts w:hint="eastAsia"/>
              </w:rPr>
              <w:t>0.0</w:t>
            </w:r>
            <w:r w:rsidR="007C7D5B">
              <w:rPr>
                <w:rFonts w:hint="eastAsia"/>
              </w:rPr>
              <w:t>47</w:t>
            </w:r>
          </w:p>
        </w:tc>
        <w:tc>
          <w:tcPr>
            <w:tcW w:w="1041" w:type="dxa"/>
            <w:vAlign w:val="center"/>
          </w:tcPr>
          <w:p w:rsidR="008B5544" w:rsidRPr="00BA08CC" w:rsidRDefault="008B032B">
            <w:pPr>
              <w:pStyle w:val="af2"/>
            </w:pPr>
            <w:r>
              <w:rPr>
                <w:rFonts w:hint="eastAsia"/>
              </w:rPr>
              <w:t>7.83</w:t>
            </w:r>
          </w:p>
        </w:tc>
      </w:tr>
      <w:tr w:rsidR="00017C8C" w:rsidRPr="00BA08CC">
        <w:trPr>
          <w:trHeight w:val="20"/>
        </w:trPr>
        <w:tc>
          <w:tcPr>
            <w:tcW w:w="960" w:type="dxa"/>
            <w:vAlign w:val="center"/>
          </w:tcPr>
          <w:p w:rsidR="00017C8C" w:rsidRDefault="00017C8C" w:rsidP="000F1E79">
            <w:pPr>
              <w:pStyle w:val="af2"/>
            </w:pPr>
            <w:r w:rsidRPr="00BA08CC">
              <w:rPr>
                <w:rFonts w:hint="eastAsia"/>
              </w:rPr>
              <w:t>2#</w:t>
            </w:r>
          </w:p>
          <w:p w:rsidR="00017C8C" w:rsidRPr="00BA08CC" w:rsidRDefault="00017C8C" w:rsidP="000F1E79">
            <w:pPr>
              <w:pStyle w:val="af2"/>
            </w:pPr>
            <w:r w:rsidRPr="00BA08CC">
              <w:rPr>
                <w:rFonts w:hint="eastAsia"/>
              </w:rPr>
              <w:t>排气筒</w:t>
            </w:r>
          </w:p>
        </w:tc>
        <w:tc>
          <w:tcPr>
            <w:tcW w:w="1277" w:type="dxa"/>
            <w:vAlign w:val="center"/>
          </w:tcPr>
          <w:p w:rsidR="00017C8C" w:rsidRPr="00BA08CC" w:rsidRDefault="00017C8C" w:rsidP="0060288C">
            <w:pPr>
              <w:pStyle w:val="af2"/>
            </w:pPr>
            <w:r w:rsidRPr="00BA08CC">
              <w:rPr>
                <w:rFonts w:hint="eastAsia"/>
              </w:rPr>
              <w:t>颗粒物</w:t>
            </w:r>
          </w:p>
        </w:tc>
        <w:tc>
          <w:tcPr>
            <w:tcW w:w="949" w:type="dxa"/>
            <w:vAlign w:val="center"/>
          </w:tcPr>
          <w:p w:rsidR="00017C8C" w:rsidRPr="00BA08CC" w:rsidRDefault="00017C8C" w:rsidP="0060288C">
            <w:pPr>
              <w:pStyle w:val="af2"/>
            </w:pPr>
            <w:r w:rsidRPr="00BA08CC">
              <w:rPr>
                <w:rFonts w:hint="eastAsia"/>
              </w:rPr>
              <w:t>0.495</w:t>
            </w:r>
          </w:p>
        </w:tc>
        <w:tc>
          <w:tcPr>
            <w:tcW w:w="924" w:type="dxa"/>
            <w:vAlign w:val="center"/>
          </w:tcPr>
          <w:p w:rsidR="00017C8C" w:rsidRPr="00BA08CC" w:rsidRDefault="00017C8C">
            <w:pPr>
              <w:pStyle w:val="af2"/>
            </w:pPr>
            <w:r w:rsidRPr="00BA08CC">
              <w:rPr>
                <w:rFonts w:hint="eastAsia"/>
              </w:rPr>
              <w:t>1000</w:t>
            </w:r>
          </w:p>
        </w:tc>
        <w:tc>
          <w:tcPr>
            <w:tcW w:w="1123" w:type="dxa"/>
            <w:vAlign w:val="center"/>
          </w:tcPr>
          <w:p w:rsidR="00017C8C" w:rsidRPr="00BA08CC" w:rsidRDefault="00017C8C">
            <w:pPr>
              <w:pStyle w:val="af2"/>
            </w:pPr>
            <w:r w:rsidRPr="00BA08CC">
              <w:rPr>
                <w:rFonts w:hint="eastAsia"/>
              </w:rPr>
              <w:t>2320</w:t>
            </w:r>
          </w:p>
        </w:tc>
        <w:tc>
          <w:tcPr>
            <w:tcW w:w="1125" w:type="dxa"/>
            <w:vAlign w:val="center"/>
          </w:tcPr>
          <w:p w:rsidR="00017C8C" w:rsidRPr="00BA08CC" w:rsidRDefault="00017C8C" w:rsidP="0060288C">
            <w:pPr>
              <w:pStyle w:val="af2"/>
            </w:pPr>
            <w:r w:rsidRPr="00BA08CC">
              <w:rPr>
                <w:rFonts w:hint="eastAsia"/>
              </w:rPr>
              <w:t>0.025</w:t>
            </w:r>
          </w:p>
        </w:tc>
        <w:tc>
          <w:tcPr>
            <w:tcW w:w="1123" w:type="dxa"/>
            <w:vAlign w:val="center"/>
          </w:tcPr>
          <w:p w:rsidR="00017C8C" w:rsidRPr="00BA08CC" w:rsidRDefault="00017C8C" w:rsidP="0060288C">
            <w:pPr>
              <w:pStyle w:val="af2"/>
            </w:pPr>
            <w:r w:rsidRPr="00BA08CC">
              <w:rPr>
                <w:rFonts w:hint="eastAsia"/>
              </w:rPr>
              <w:t>0.011</w:t>
            </w:r>
          </w:p>
        </w:tc>
        <w:tc>
          <w:tcPr>
            <w:tcW w:w="1041" w:type="dxa"/>
            <w:vAlign w:val="center"/>
          </w:tcPr>
          <w:p w:rsidR="00017C8C" w:rsidRPr="00BA08CC" w:rsidRDefault="00017C8C" w:rsidP="0060288C">
            <w:pPr>
              <w:pStyle w:val="af2"/>
            </w:pPr>
            <w:r w:rsidRPr="00BA08CC">
              <w:rPr>
                <w:rFonts w:hint="eastAsia"/>
              </w:rPr>
              <w:t>11</w:t>
            </w:r>
          </w:p>
        </w:tc>
      </w:tr>
    </w:tbl>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6</w:t>
      </w:r>
      <w:r w:rsidR="0013141C">
        <w:fldChar w:fldCharType="end"/>
      </w:r>
      <w:r w:rsidRPr="00BA08CC">
        <w:rPr>
          <w:rFonts w:hint="eastAsia"/>
        </w:rPr>
        <w:t>无组织废气排放源强</w:t>
      </w:r>
    </w:p>
    <w:tbl>
      <w:tblPr>
        <w:tblStyle w:val="af"/>
        <w:tblW w:w="8522" w:type="dxa"/>
        <w:tblLayout w:type="fixed"/>
        <w:tblLook w:val="04A0"/>
      </w:tblPr>
      <w:tblGrid>
        <w:gridCol w:w="2840"/>
        <w:gridCol w:w="2841"/>
        <w:gridCol w:w="2841"/>
      </w:tblGrid>
      <w:tr w:rsidR="00B80A5D" w:rsidRPr="00BA08CC">
        <w:tc>
          <w:tcPr>
            <w:tcW w:w="2840" w:type="dxa"/>
            <w:vAlign w:val="center"/>
          </w:tcPr>
          <w:p w:rsidR="00B80A5D" w:rsidRPr="00BA08CC" w:rsidRDefault="00771FDA">
            <w:pPr>
              <w:pStyle w:val="af2"/>
            </w:pPr>
            <w:r w:rsidRPr="00BA08CC">
              <w:rPr>
                <w:rFonts w:hint="eastAsia"/>
              </w:rPr>
              <w:t>污染物</w:t>
            </w:r>
          </w:p>
        </w:tc>
        <w:tc>
          <w:tcPr>
            <w:tcW w:w="2841" w:type="dxa"/>
            <w:vAlign w:val="center"/>
          </w:tcPr>
          <w:p w:rsidR="00B80A5D" w:rsidRPr="00BA08CC" w:rsidRDefault="00771FDA">
            <w:pPr>
              <w:pStyle w:val="af2"/>
            </w:pPr>
            <w:r w:rsidRPr="00BA08CC">
              <w:rPr>
                <w:rFonts w:hint="eastAsia"/>
              </w:rPr>
              <w:t>排放量</w:t>
            </w:r>
            <w:r w:rsidRPr="00BA08CC">
              <w:rPr>
                <w:rFonts w:hint="eastAsia"/>
              </w:rPr>
              <w:t>t/a</w:t>
            </w:r>
          </w:p>
        </w:tc>
        <w:tc>
          <w:tcPr>
            <w:tcW w:w="2841" w:type="dxa"/>
            <w:vAlign w:val="center"/>
          </w:tcPr>
          <w:p w:rsidR="00B80A5D" w:rsidRPr="00BA08CC" w:rsidRDefault="00771FDA">
            <w:pPr>
              <w:pStyle w:val="af2"/>
            </w:pPr>
            <w:r w:rsidRPr="00BA08CC">
              <w:rPr>
                <w:rFonts w:hint="eastAsia"/>
              </w:rPr>
              <w:t>排放速率</w:t>
            </w:r>
            <w:r w:rsidRPr="00BA08CC">
              <w:rPr>
                <w:rFonts w:hint="eastAsia"/>
              </w:rPr>
              <w:t>kg/h</w:t>
            </w:r>
          </w:p>
        </w:tc>
      </w:tr>
      <w:tr w:rsidR="00B80A5D" w:rsidRPr="00BA08CC">
        <w:tc>
          <w:tcPr>
            <w:tcW w:w="2840" w:type="dxa"/>
            <w:vAlign w:val="center"/>
          </w:tcPr>
          <w:p w:rsidR="00B80A5D" w:rsidRPr="00BA08CC" w:rsidRDefault="00771FDA">
            <w:pPr>
              <w:pStyle w:val="af2"/>
            </w:pPr>
            <w:r w:rsidRPr="00BA08CC">
              <w:rPr>
                <w:rFonts w:hint="eastAsia"/>
              </w:rPr>
              <w:t>非甲烷总烃</w:t>
            </w:r>
          </w:p>
        </w:tc>
        <w:tc>
          <w:tcPr>
            <w:tcW w:w="2841" w:type="dxa"/>
            <w:vAlign w:val="center"/>
          </w:tcPr>
          <w:p w:rsidR="00B80A5D" w:rsidRPr="00BA08CC" w:rsidRDefault="00E606C0">
            <w:pPr>
              <w:pStyle w:val="af2"/>
            </w:pPr>
            <w:r>
              <w:rPr>
                <w:rFonts w:hint="eastAsia"/>
              </w:rPr>
              <w:t>0.588</w:t>
            </w:r>
          </w:p>
        </w:tc>
        <w:tc>
          <w:tcPr>
            <w:tcW w:w="2841" w:type="dxa"/>
            <w:vAlign w:val="center"/>
          </w:tcPr>
          <w:p w:rsidR="00B80A5D" w:rsidRPr="00BA08CC" w:rsidRDefault="00D81149" w:rsidP="003146CF">
            <w:pPr>
              <w:pStyle w:val="af2"/>
            </w:pPr>
            <w:r>
              <w:rPr>
                <w:rFonts w:hint="eastAsia"/>
              </w:rPr>
              <w:t>0.253</w:t>
            </w:r>
          </w:p>
        </w:tc>
      </w:tr>
    </w:tbl>
    <w:p w:rsidR="00B80A5D" w:rsidRPr="00BA08CC" w:rsidRDefault="00771FDA">
      <w:pPr>
        <w:pStyle w:val="3"/>
      </w:pPr>
      <w:r w:rsidRPr="00BA08CC">
        <w:rPr>
          <w:rFonts w:hint="eastAsia"/>
        </w:rPr>
        <w:lastRenderedPageBreak/>
        <w:t>噪声</w:t>
      </w:r>
    </w:p>
    <w:p w:rsidR="00B80A5D" w:rsidRPr="00BA08CC" w:rsidRDefault="00771FDA">
      <w:pPr>
        <w:ind w:firstLine="480"/>
      </w:pPr>
      <w:r w:rsidRPr="00BA08CC">
        <w:rPr>
          <w:rFonts w:hint="eastAsia"/>
        </w:rPr>
        <w:t>本项目噪声主要为设备产生的机械噪声，源强为</w:t>
      </w:r>
      <w:r w:rsidRPr="00BA08CC">
        <w:rPr>
          <w:rFonts w:hint="eastAsia"/>
        </w:rPr>
        <w:t>65~85dB(A)</w:t>
      </w:r>
      <w:r w:rsidRPr="00BA08CC">
        <w:rPr>
          <w:rFonts w:hint="eastAsia"/>
        </w:rPr>
        <w:t>，详见表</w:t>
      </w:r>
      <w:r w:rsidRPr="00BA08CC">
        <w:rPr>
          <w:rFonts w:hint="eastAsia"/>
        </w:rPr>
        <w:t>4.4-7</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4.4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7</w:t>
      </w:r>
      <w:r w:rsidR="0013141C">
        <w:fldChar w:fldCharType="end"/>
      </w:r>
      <w:r w:rsidRPr="00BA08CC">
        <w:rPr>
          <w:rFonts w:hint="eastAsia"/>
        </w:rPr>
        <w:t>主要</w:t>
      </w:r>
      <w:r w:rsidR="00B94BB0">
        <w:rPr>
          <w:rFonts w:hint="eastAsia"/>
        </w:rPr>
        <w:t>生产</w:t>
      </w:r>
      <w:r w:rsidRPr="00BA08CC">
        <w:rPr>
          <w:rFonts w:hint="eastAsia"/>
        </w:rPr>
        <w:t>设备噪声源强</w:t>
      </w:r>
    </w:p>
    <w:tbl>
      <w:tblPr>
        <w:tblStyle w:val="af"/>
        <w:tblW w:w="8522" w:type="dxa"/>
        <w:tblLayout w:type="fixed"/>
        <w:tblLook w:val="04A0"/>
      </w:tblPr>
      <w:tblGrid>
        <w:gridCol w:w="2841"/>
        <w:gridCol w:w="2840"/>
        <w:gridCol w:w="2841"/>
      </w:tblGrid>
      <w:tr w:rsidR="00B80A5D" w:rsidRPr="00BA08CC">
        <w:tc>
          <w:tcPr>
            <w:tcW w:w="2841" w:type="dxa"/>
            <w:vAlign w:val="center"/>
          </w:tcPr>
          <w:p w:rsidR="00B80A5D" w:rsidRPr="00BA08CC" w:rsidRDefault="00771FDA">
            <w:pPr>
              <w:pStyle w:val="af2"/>
            </w:pPr>
            <w:r w:rsidRPr="00BA08CC">
              <w:rPr>
                <w:rFonts w:hint="eastAsia"/>
              </w:rPr>
              <w:t>序号</w:t>
            </w:r>
          </w:p>
        </w:tc>
        <w:tc>
          <w:tcPr>
            <w:tcW w:w="2840" w:type="dxa"/>
            <w:vAlign w:val="center"/>
          </w:tcPr>
          <w:p w:rsidR="00B80A5D" w:rsidRPr="00BA08CC" w:rsidRDefault="00771FDA">
            <w:pPr>
              <w:pStyle w:val="af2"/>
            </w:pPr>
            <w:r w:rsidRPr="00BA08CC">
              <w:rPr>
                <w:rFonts w:hint="eastAsia"/>
              </w:rPr>
              <w:t>设备名称</w:t>
            </w:r>
          </w:p>
        </w:tc>
        <w:tc>
          <w:tcPr>
            <w:tcW w:w="2841" w:type="dxa"/>
            <w:vAlign w:val="center"/>
          </w:tcPr>
          <w:p w:rsidR="00B80A5D" w:rsidRPr="00BA08CC" w:rsidRDefault="00771FDA">
            <w:pPr>
              <w:pStyle w:val="af2"/>
            </w:pPr>
            <w:r w:rsidRPr="00BA08CC">
              <w:rPr>
                <w:rFonts w:hint="eastAsia"/>
              </w:rPr>
              <w:t>噪声源强</w:t>
            </w:r>
            <w:r w:rsidRPr="00BA08CC">
              <w:rPr>
                <w:rFonts w:hint="eastAsia"/>
              </w:rPr>
              <w:t>dB(A)</w:t>
            </w:r>
          </w:p>
        </w:tc>
      </w:tr>
      <w:tr w:rsidR="004F0D19" w:rsidRPr="00BA08CC">
        <w:tc>
          <w:tcPr>
            <w:tcW w:w="2841" w:type="dxa"/>
            <w:vAlign w:val="center"/>
          </w:tcPr>
          <w:p w:rsidR="004F0D19" w:rsidRPr="00BA08CC" w:rsidRDefault="004F0D19">
            <w:pPr>
              <w:pStyle w:val="af2"/>
            </w:pPr>
            <w:r w:rsidRPr="00BA08CC">
              <w:rPr>
                <w:rFonts w:hint="eastAsia"/>
              </w:rPr>
              <w:t>1</w:t>
            </w:r>
          </w:p>
        </w:tc>
        <w:tc>
          <w:tcPr>
            <w:tcW w:w="2840" w:type="dxa"/>
            <w:vAlign w:val="center"/>
          </w:tcPr>
          <w:p w:rsidR="004F0D19" w:rsidRPr="00BA08CC" w:rsidRDefault="004F0D19" w:rsidP="003547AC">
            <w:pPr>
              <w:pStyle w:val="af2"/>
            </w:pPr>
            <w:r w:rsidRPr="00BA08CC">
              <w:rPr>
                <w:rFonts w:hint="eastAsia"/>
              </w:rPr>
              <w:t>抛丸机</w:t>
            </w:r>
          </w:p>
        </w:tc>
        <w:tc>
          <w:tcPr>
            <w:tcW w:w="2841" w:type="dxa"/>
            <w:vAlign w:val="center"/>
          </w:tcPr>
          <w:p w:rsidR="004F0D19" w:rsidRPr="00BA08CC" w:rsidRDefault="004F0D19" w:rsidP="003547AC">
            <w:pPr>
              <w:pStyle w:val="af2"/>
            </w:pPr>
            <w:r w:rsidRPr="00BA08CC">
              <w:rPr>
                <w:rFonts w:hint="eastAsia"/>
              </w:rPr>
              <w:t>75~85</w:t>
            </w:r>
          </w:p>
        </w:tc>
      </w:tr>
      <w:tr w:rsidR="004F0D19" w:rsidRPr="00BA08CC">
        <w:tc>
          <w:tcPr>
            <w:tcW w:w="2841" w:type="dxa"/>
            <w:vAlign w:val="center"/>
          </w:tcPr>
          <w:p w:rsidR="004F0D19" w:rsidRPr="00BA08CC" w:rsidRDefault="004F0D19">
            <w:pPr>
              <w:pStyle w:val="af2"/>
            </w:pPr>
            <w:r w:rsidRPr="00BA08CC">
              <w:rPr>
                <w:rFonts w:hint="eastAsia"/>
              </w:rPr>
              <w:t>2</w:t>
            </w:r>
          </w:p>
        </w:tc>
        <w:tc>
          <w:tcPr>
            <w:tcW w:w="2840" w:type="dxa"/>
            <w:vAlign w:val="center"/>
          </w:tcPr>
          <w:p w:rsidR="004F0D19" w:rsidRPr="00BA08CC" w:rsidRDefault="004F0D19" w:rsidP="003547AC">
            <w:pPr>
              <w:pStyle w:val="af2"/>
            </w:pPr>
            <w:r w:rsidRPr="00BA08CC">
              <w:rPr>
                <w:rFonts w:hint="eastAsia"/>
              </w:rPr>
              <w:t>离心机</w:t>
            </w:r>
          </w:p>
        </w:tc>
        <w:tc>
          <w:tcPr>
            <w:tcW w:w="2841" w:type="dxa"/>
            <w:vAlign w:val="center"/>
          </w:tcPr>
          <w:p w:rsidR="004F0D19" w:rsidRPr="00BA08CC" w:rsidRDefault="004F0D19" w:rsidP="003547AC">
            <w:pPr>
              <w:pStyle w:val="af2"/>
            </w:pPr>
            <w:r w:rsidRPr="00BA08CC">
              <w:rPr>
                <w:rFonts w:hint="eastAsia"/>
              </w:rPr>
              <w:t>70~75</w:t>
            </w:r>
          </w:p>
        </w:tc>
      </w:tr>
      <w:tr w:rsidR="004F0D19" w:rsidRPr="00BA08CC">
        <w:tc>
          <w:tcPr>
            <w:tcW w:w="2841" w:type="dxa"/>
            <w:vAlign w:val="center"/>
          </w:tcPr>
          <w:p w:rsidR="004F0D19" w:rsidRPr="00BA08CC" w:rsidRDefault="004F0D19">
            <w:pPr>
              <w:pStyle w:val="af2"/>
            </w:pPr>
            <w:r w:rsidRPr="00BA08CC">
              <w:t>3</w:t>
            </w:r>
          </w:p>
        </w:tc>
        <w:tc>
          <w:tcPr>
            <w:tcW w:w="2840" w:type="dxa"/>
            <w:vAlign w:val="center"/>
          </w:tcPr>
          <w:p w:rsidR="004F0D19" w:rsidRPr="00BA08CC" w:rsidRDefault="004F0D19" w:rsidP="003547AC">
            <w:pPr>
              <w:pStyle w:val="af2"/>
            </w:pPr>
            <w:r w:rsidRPr="00BA08CC">
              <w:rPr>
                <w:rFonts w:hint="eastAsia"/>
              </w:rPr>
              <w:t>通过式烤炉</w:t>
            </w:r>
          </w:p>
        </w:tc>
        <w:tc>
          <w:tcPr>
            <w:tcW w:w="2841" w:type="dxa"/>
            <w:vAlign w:val="center"/>
          </w:tcPr>
          <w:p w:rsidR="004F0D19" w:rsidRPr="00BA08CC" w:rsidRDefault="004F0D19" w:rsidP="003547AC">
            <w:pPr>
              <w:pStyle w:val="af2"/>
            </w:pPr>
            <w:r w:rsidRPr="00BA08CC">
              <w:rPr>
                <w:rFonts w:hint="eastAsia"/>
              </w:rPr>
              <w:t>75~80</w:t>
            </w:r>
          </w:p>
        </w:tc>
      </w:tr>
      <w:tr w:rsidR="004F0D19" w:rsidRPr="00BA08CC">
        <w:tc>
          <w:tcPr>
            <w:tcW w:w="2841" w:type="dxa"/>
            <w:vAlign w:val="center"/>
          </w:tcPr>
          <w:p w:rsidR="004F0D19" w:rsidRPr="00BA08CC" w:rsidRDefault="004F0D19">
            <w:pPr>
              <w:pStyle w:val="af2"/>
            </w:pPr>
            <w:r w:rsidRPr="00BA08CC">
              <w:t>4</w:t>
            </w:r>
          </w:p>
        </w:tc>
        <w:tc>
          <w:tcPr>
            <w:tcW w:w="2840" w:type="dxa"/>
            <w:vAlign w:val="center"/>
          </w:tcPr>
          <w:p w:rsidR="004F0D19" w:rsidRPr="00BA08CC" w:rsidRDefault="004F0D19" w:rsidP="003547AC">
            <w:pPr>
              <w:pStyle w:val="af2"/>
            </w:pPr>
            <w:r w:rsidRPr="00BA08CC">
              <w:rPr>
                <w:rFonts w:hint="eastAsia"/>
              </w:rPr>
              <w:t>网带炉</w:t>
            </w:r>
          </w:p>
        </w:tc>
        <w:tc>
          <w:tcPr>
            <w:tcW w:w="2841" w:type="dxa"/>
            <w:vAlign w:val="center"/>
          </w:tcPr>
          <w:p w:rsidR="004F0D19" w:rsidRPr="00BA08CC" w:rsidRDefault="004F0D19" w:rsidP="003547AC">
            <w:pPr>
              <w:pStyle w:val="af2"/>
            </w:pPr>
            <w:r w:rsidRPr="00BA08CC">
              <w:rPr>
                <w:rFonts w:hint="eastAsia"/>
              </w:rPr>
              <w:t>65~75</w:t>
            </w:r>
          </w:p>
        </w:tc>
      </w:tr>
      <w:tr w:rsidR="007D4D2A" w:rsidRPr="00BA08CC">
        <w:tc>
          <w:tcPr>
            <w:tcW w:w="2841" w:type="dxa"/>
            <w:vAlign w:val="center"/>
          </w:tcPr>
          <w:p w:rsidR="007D4D2A" w:rsidRPr="00BA08CC" w:rsidRDefault="007D4D2A">
            <w:pPr>
              <w:pStyle w:val="af2"/>
            </w:pPr>
            <w:r>
              <w:rPr>
                <w:rFonts w:hint="eastAsia"/>
              </w:rPr>
              <w:t>5</w:t>
            </w:r>
          </w:p>
        </w:tc>
        <w:tc>
          <w:tcPr>
            <w:tcW w:w="2840" w:type="dxa"/>
            <w:vAlign w:val="center"/>
          </w:tcPr>
          <w:p w:rsidR="007D4D2A" w:rsidRPr="00BA08CC" w:rsidRDefault="007D4D2A" w:rsidP="003547AC">
            <w:pPr>
              <w:pStyle w:val="af2"/>
            </w:pPr>
            <w:r>
              <w:rPr>
                <w:rFonts w:hint="eastAsia"/>
              </w:rPr>
              <w:t>喷涂水帘工作台</w:t>
            </w:r>
          </w:p>
        </w:tc>
        <w:tc>
          <w:tcPr>
            <w:tcW w:w="2841" w:type="dxa"/>
            <w:vAlign w:val="center"/>
          </w:tcPr>
          <w:p w:rsidR="007D4D2A" w:rsidRPr="00BA08CC" w:rsidRDefault="007D4D2A" w:rsidP="003547AC">
            <w:pPr>
              <w:pStyle w:val="af2"/>
            </w:pPr>
            <w:r>
              <w:rPr>
                <w:rFonts w:hint="eastAsia"/>
              </w:rPr>
              <w:t>75~8</w:t>
            </w:r>
            <w:r w:rsidR="00EE5FA3">
              <w:rPr>
                <w:rFonts w:hint="eastAsia"/>
              </w:rPr>
              <w:t>0</w:t>
            </w:r>
          </w:p>
        </w:tc>
      </w:tr>
    </w:tbl>
    <w:p w:rsidR="00B80A5D" w:rsidRPr="00BA08CC" w:rsidRDefault="00771FDA">
      <w:pPr>
        <w:pStyle w:val="3"/>
        <w:spacing w:before="156"/>
      </w:pPr>
      <w:r w:rsidRPr="00BA08CC">
        <w:rPr>
          <w:rFonts w:hint="eastAsia"/>
        </w:rPr>
        <w:t>固体废物</w:t>
      </w:r>
    </w:p>
    <w:p w:rsidR="00B80A5D" w:rsidRPr="00BA08CC" w:rsidRDefault="00771FDA">
      <w:pPr>
        <w:ind w:firstLine="480"/>
      </w:pPr>
      <w:r w:rsidRPr="00BA08CC">
        <w:rPr>
          <w:rFonts w:hint="eastAsia"/>
        </w:rPr>
        <w:t>（</w:t>
      </w:r>
      <w:r w:rsidRPr="00BA08CC">
        <w:rPr>
          <w:rFonts w:hint="eastAsia"/>
        </w:rPr>
        <w:t>1</w:t>
      </w:r>
      <w:r w:rsidRPr="00BA08CC">
        <w:rPr>
          <w:rFonts w:hint="eastAsia"/>
        </w:rPr>
        <w:t>）一般固废</w:t>
      </w:r>
    </w:p>
    <w:p w:rsidR="00B80A5D" w:rsidRPr="00BA08CC" w:rsidRDefault="00771FDA">
      <w:pPr>
        <w:ind w:firstLine="480"/>
      </w:pPr>
      <w:r w:rsidRPr="00BA08CC">
        <w:rPr>
          <w:rFonts w:hint="eastAsia"/>
        </w:rPr>
        <w:t>本项目职工</w:t>
      </w:r>
      <w:r w:rsidRPr="00BA08CC">
        <w:rPr>
          <w:rFonts w:hint="eastAsia"/>
        </w:rPr>
        <w:t>26</w:t>
      </w:r>
      <w:r w:rsidRPr="00BA08CC">
        <w:rPr>
          <w:rFonts w:hint="eastAsia"/>
        </w:rPr>
        <w:t>人，职工每天产生的生活垃圾按</w:t>
      </w:r>
      <w:r w:rsidRPr="00BA08CC">
        <w:rPr>
          <w:rFonts w:hint="eastAsia"/>
        </w:rPr>
        <w:t>0.5kg/</w:t>
      </w:r>
      <w:r w:rsidRPr="00BA08CC">
        <w:rPr>
          <w:rFonts w:hint="eastAsia"/>
        </w:rPr>
        <w:t>人计算，则本项目生活垃圾最大产生量为</w:t>
      </w:r>
      <w:r w:rsidRPr="00BA08CC">
        <w:rPr>
          <w:rFonts w:hint="eastAsia"/>
        </w:rPr>
        <w:t>13kg/d</w:t>
      </w:r>
      <w:r w:rsidRPr="00BA08CC">
        <w:rPr>
          <w:rFonts w:hint="eastAsia"/>
        </w:rPr>
        <w:t>（</w:t>
      </w:r>
      <w:r w:rsidRPr="00BA08CC">
        <w:rPr>
          <w:rFonts w:hint="eastAsia"/>
        </w:rPr>
        <w:t>3.02t/a</w:t>
      </w:r>
      <w:r w:rsidRPr="00BA08CC">
        <w:rPr>
          <w:rFonts w:hint="eastAsia"/>
        </w:rPr>
        <w:t>）。本项目抛丸机产生的废钢丸量约为</w:t>
      </w:r>
      <w:r w:rsidRPr="00BA08CC">
        <w:rPr>
          <w:rFonts w:hint="eastAsia"/>
        </w:rPr>
        <w:t>0.5t/a</w:t>
      </w:r>
      <w:r w:rsidRPr="00BA08CC">
        <w:rPr>
          <w:rFonts w:hint="eastAsia"/>
        </w:rPr>
        <w:t>、除尘器收集的金属粉尘约为</w:t>
      </w:r>
      <w:r w:rsidRPr="00BA08CC">
        <w:rPr>
          <w:rFonts w:hint="eastAsia"/>
        </w:rPr>
        <w:t>0.445t/a</w:t>
      </w:r>
      <w:r w:rsidRPr="00BA08CC">
        <w:rPr>
          <w:rFonts w:hint="eastAsia"/>
        </w:rPr>
        <w:t>，收集后外售物资单位再利用。</w:t>
      </w:r>
    </w:p>
    <w:p w:rsidR="00B80A5D" w:rsidRPr="00BA08CC" w:rsidRDefault="00771FDA">
      <w:pPr>
        <w:ind w:firstLine="480"/>
      </w:pPr>
      <w:r w:rsidRPr="00BA08CC">
        <w:rPr>
          <w:rFonts w:hint="eastAsia"/>
        </w:rPr>
        <w:t>（</w:t>
      </w:r>
      <w:r w:rsidRPr="00BA08CC">
        <w:rPr>
          <w:rFonts w:hint="eastAsia"/>
        </w:rPr>
        <w:t>2</w:t>
      </w:r>
      <w:r w:rsidRPr="00BA08CC">
        <w:rPr>
          <w:rFonts w:hint="eastAsia"/>
        </w:rPr>
        <w:t>）危险废物</w:t>
      </w:r>
    </w:p>
    <w:p w:rsidR="00B80A5D" w:rsidRPr="00BA08CC" w:rsidRDefault="00A61D2B" w:rsidP="00A61D2B">
      <w:pPr>
        <w:ind w:firstLine="480"/>
      </w:pPr>
      <w:r>
        <w:rPr>
          <w:rFonts w:hint="eastAsia"/>
        </w:rPr>
        <w:t>本项目</w:t>
      </w:r>
      <w:r w:rsidR="00D168FF">
        <w:rPr>
          <w:rFonts w:hint="eastAsia"/>
        </w:rPr>
        <w:t>水帘废水循环使用后需要定期更换，产生量约为</w:t>
      </w:r>
      <w:r w:rsidR="00D168FF">
        <w:rPr>
          <w:rFonts w:hint="eastAsia"/>
        </w:rPr>
        <w:t>1.5t/a</w:t>
      </w:r>
      <w:r w:rsidR="00D168FF">
        <w:rPr>
          <w:rFonts w:hint="eastAsia"/>
        </w:rPr>
        <w:t>。</w:t>
      </w:r>
      <w:r w:rsidR="00A06393">
        <w:rPr>
          <w:rFonts w:hint="eastAsia"/>
        </w:rPr>
        <w:t>沉淀池清掏</w:t>
      </w:r>
      <w:r>
        <w:rPr>
          <w:rFonts w:hint="eastAsia"/>
        </w:rPr>
        <w:t>漆渣</w:t>
      </w:r>
      <w:r w:rsidR="00A06393">
        <w:rPr>
          <w:rFonts w:hint="eastAsia"/>
        </w:rPr>
        <w:t>约</w:t>
      </w:r>
      <w:r>
        <w:rPr>
          <w:rFonts w:hint="eastAsia"/>
        </w:rPr>
        <w:t>为</w:t>
      </w:r>
      <w:r>
        <w:rPr>
          <w:rFonts w:hint="eastAsia"/>
        </w:rPr>
        <w:t>0.</w:t>
      </w:r>
      <w:r w:rsidR="00557168">
        <w:rPr>
          <w:rFonts w:hint="eastAsia"/>
        </w:rPr>
        <w:t>35</w:t>
      </w:r>
      <w:r>
        <w:rPr>
          <w:rFonts w:hint="eastAsia"/>
        </w:rPr>
        <w:t>t/a</w:t>
      </w:r>
      <w:r>
        <w:rPr>
          <w:rFonts w:hint="eastAsia"/>
        </w:rPr>
        <w:t>，该部分废物收集于</w:t>
      </w:r>
      <w:r w:rsidR="00F57F21">
        <w:rPr>
          <w:rFonts w:hint="eastAsia"/>
        </w:rPr>
        <w:t>危废</w:t>
      </w:r>
      <w:r>
        <w:rPr>
          <w:rFonts w:hint="eastAsia"/>
        </w:rPr>
        <w:t>暂存间交由有资质单位处理。</w:t>
      </w:r>
      <w:r w:rsidR="00771FDA" w:rsidRPr="00BA08CC">
        <w:rPr>
          <w:rFonts w:hint="eastAsia"/>
        </w:rPr>
        <w:t>本项目产生的</w:t>
      </w:r>
      <w:r w:rsidR="00771FDA" w:rsidRPr="00BA08CC">
        <w:rPr>
          <w:rFonts w:hint="eastAsia"/>
        </w:rPr>
        <w:t>0.2t/a</w:t>
      </w:r>
      <w:r w:rsidR="00771FDA" w:rsidRPr="00BA08CC">
        <w:rPr>
          <w:rFonts w:hint="eastAsia"/>
        </w:rPr>
        <w:t>废手套，危废编号</w:t>
      </w:r>
      <w:r w:rsidR="00771FDA" w:rsidRPr="00BA08CC">
        <w:rPr>
          <w:rFonts w:hint="eastAsia"/>
        </w:rPr>
        <w:t>HW49</w:t>
      </w:r>
      <w:r w:rsidR="00771FDA" w:rsidRPr="00BA08CC">
        <w:rPr>
          <w:rFonts w:hint="eastAsia"/>
        </w:rPr>
        <w:t>（</w:t>
      </w:r>
      <w:r w:rsidR="00771FDA" w:rsidRPr="00BA08CC">
        <w:rPr>
          <w:rFonts w:hint="eastAsia"/>
        </w:rPr>
        <w:t>900-041-49</w:t>
      </w:r>
      <w:r w:rsidR="00771FDA" w:rsidRPr="00BA08CC">
        <w:rPr>
          <w:rFonts w:hint="eastAsia"/>
        </w:rPr>
        <w:t>），参照《国家危险废物名录》中的“危险废物豁免管理清单”，可混入生活垃圾中，交由环卫部门清运。废涂料桶产生量为</w:t>
      </w:r>
      <w:r w:rsidR="00771FDA" w:rsidRPr="00BA08CC">
        <w:rPr>
          <w:rFonts w:hint="eastAsia"/>
        </w:rPr>
        <w:t>0.2t/a</w:t>
      </w:r>
      <w:r w:rsidR="00771FDA" w:rsidRPr="00BA08CC">
        <w:rPr>
          <w:rFonts w:hint="eastAsia"/>
        </w:rPr>
        <w:t>，可交由</w:t>
      </w:r>
      <w:r w:rsidR="00AC7799" w:rsidRPr="00BA08CC">
        <w:rPr>
          <w:rFonts w:hint="eastAsia"/>
        </w:rPr>
        <w:t>有危废经营许可的</w:t>
      </w:r>
      <w:r w:rsidR="00771FDA" w:rsidRPr="00BA08CC">
        <w:rPr>
          <w:rFonts w:hint="eastAsia"/>
        </w:rPr>
        <w:t>厂家回收处置。</w:t>
      </w:r>
    </w:p>
    <w:p w:rsidR="00B80A5D" w:rsidRPr="00BA08CC" w:rsidRDefault="00771FDA">
      <w:pPr>
        <w:pStyle w:val="a5"/>
      </w:pPr>
      <w:r w:rsidRPr="0094248A">
        <w:rPr>
          <w:rFonts w:hint="eastAsia"/>
        </w:rPr>
        <w:t>表</w:t>
      </w:r>
      <w:r w:rsidRPr="0094248A">
        <w:rPr>
          <w:rFonts w:hint="eastAsia"/>
        </w:rPr>
        <w:t xml:space="preserve"> </w:t>
      </w:r>
      <w:fldSimple w:instr=" STYLEREF 2 \s ">
        <w:r w:rsidR="00DA26DF">
          <w:rPr>
            <w:noProof/>
          </w:rPr>
          <w:t>4.4</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8</w:t>
      </w:r>
      <w:r w:rsidR="0013141C">
        <w:fldChar w:fldCharType="end"/>
      </w:r>
      <w:r w:rsidRPr="0094248A">
        <w:rPr>
          <w:rFonts w:hint="eastAsia"/>
        </w:rPr>
        <w:t>项目危险废物一览表</w:t>
      </w:r>
    </w:p>
    <w:tbl>
      <w:tblPr>
        <w:tblStyle w:val="af"/>
        <w:tblW w:w="8522" w:type="dxa"/>
        <w:tblLayout w:type="fixed"/>
        <w:tblLook w:val="04A0"/>
      </w:tblPr>
      <w:tblGrid>
        <w:gridCol w:w="426"/>
        <w:gridCol w:w="668"/>
        <w:gridCol w:w="780"/>
        <w:gridCol w:w="786"/>
        <w:gridCol w:w="850"/>
        <w:gridCol w:w="709"/>
        <w:gridCol w:w="425"/>
        <w:gridCol w:w="709"/>
        <w:gridCol w:w="709"/>
        <w:gridCol w:w="709"/>
        <w:gridCol w:w="1751"/>
      </w:tblGrid>
      <w:tr w:rsidR="00B80A5D" w:rsidRPr="00BA08CC" w:rsidTr="008B1944">
        <w:tc>
          <w:tcPr>
            <w:tcW w:w="426" w:type="dxa"/>
            <w:vAlign w:val="center"/>
          </w:tcPr>
          <w:p w:rsidR="00B80A5D" w:rsidRPr="00BA08CC" w:rsidRDefault="00771FDA">
            <w:pPr>
              <w:pStyle w:val="af2"/>
            </w:pPr>
            <w:r w:rsidRPr="00BA08CC">
              <w:rPr>
                <w:rFonts w:hint="eastAsia"/>
              </w:rPr>
              <w:t>序号</w:t>
            </w:r>
          </w:p>
        </w:tc>
        <w:tc>
          <w:tcPr>
            <w:tcW w:w="668" w:type="dxa"/>
            <w:vAlign w:val="center"/>
          </w:tcPr>
          <w:p w:rsidR="00B80A5D" w:rsidRPr="00BA08CC" w:rsidRDefault="00771FDA">
            <w:pPr>
              <w:pStyle w:val="af2"/>
            </w:pPr>
            <w:r w:rsidRPr="00BA08CC">
              <w:rPr>
                <w:rFonts w:hint="eastAsia"/>
              </w:rPr>
              <w:t>名称</w:t>
            </w:r>
          </w:p>
        </w:tc>
        <w:tc>
          <w:tcPr>
            <w:tcW w:w="780" w:type="dxa"/>
            <w:vAlign w:val="center"/>
          </w:tcPr>
          <w:p w:rsidR="00B80A5D" w:rsidRPr="00BA08CC" w:rsidRDefault="00771FDA">
            <w:pPr>
              <w:pStyle w:val="af2"/>
            </w:pPr>
            <w:r w:rsidRPr="00BA08CC">
              <w:rPr>
                <w:rFonts w:hint="eastAsia"/>
              </w:rPr>
              <w:t>类别</w:t>
            </w:r>
          </w:p>
        </w:tc>
        <w:tc>
          <w:tcPr>
            <w:tcW w:w="786" w:type="dxa"/>
            <w:vAlign w:val="center"/>
          </w:tcPr>
          <w:p w:rsidR="00B80A5D" w:rsidRPr="00BA08CC" w:rsidRDefault="00771FDA">
            <w:pPr>
              <w:pStyle w:val="af2"/>
            </w:pPr>
            <w:r w:rsidRPr="00BA08CC">
              <w:rPr>
                <w:rFonts w:hint="eastAsia"/>
              </w:rPr>
              <w:t>代码</w:t>
            </w:r>
          </w:p>
        </w:tc>
        <w:tc>
          <w:tcPr>
            <w:tcW w:w="850" w:type="dxa"/>
            <w:vAlign w:val="center"/>
          </w:tcPr>
          <w:p w:rsidR="00B80A5D" w:rsidRPr="00BA08CC" w:rsidRDefault="00771FDA">
            <w:pPr>
              <w:pStyle w:val="af2"/>
            </w:pPr>
            <w:r w:rsidRPr="00BA08CC">
              <w:rPr>
                <w:rFonts w:hint="eastAsia"/>
              </w:rPr>
              <w:t>产生量</w:t>
            </w:r>
          </w:p>
        </w:tc>
        <w:tc>
          <w:tcPr>
            <w:tcW w:w="709" w:type="dxa"/>
            <w:vAlign w:val="center"/>
          </w:tcPr>
          <w:p w:rsidR="00B80A5D" w:rsidRPr="00BA08CC" w:rsidRDefault="00771FDA">
            <w:pPr>
              <w:pStyle w:val="af2"/>
            </w:pPr>
            <w:r w:rsidRPr="00BA08CC">
              <w:rPr>
                <w:rFonts w:hint="eastAsia"/>
              </w:rPr>
              <w:t>产生源</w:t>
            </w:r>
          </w:p>
        </w:tc>
        <w:tc>
          <w:tcPr>
            <w:tcW w:w="425" w:type="dxa"/>
            <w:vAlign w:val="center"/>
          </w:tcPr>
          <w:p w:rsidR="00B80A5D" w:rsidRPr="00BA08CC" w:rsidRDefault="00771FDA">
            <w:pPr>
              <w:pStyle w:val="af2"/>
            </w:pPr>
            <w:r w:rsidRPr="00BA08CC">
              <w:rPr>
                <w:rFonts w:hint="eastAsia"/>
              </w:rPr>
              <w:t>形态</w:t>
            </w:r>
          </w:p>
        </w:tc>
        <w:tc>
          <w:tcPr>
            <w:tcW w:w="709" w:type="dxa"/>
            <w:vAlign w:val="center"/>
          </w:tcPr>
          <w:p w:rsidR="00B80A5D" w:rsidRPr="00BA08CC" w:rsidRDefault="00771FDA">
            <w:pPr>
              <w:pStyle w:val="af2"/>
            </w:pPr>
            <w:r w:rsidRPr="00BA08CC">
              <w:rPr>
                <w:rFonts w:hint="eastAsia"/>
              </w:rPr>
              <w:t>有害</w:t>
            </w:r>
          </w:p>
          <w:p w:rsidR="00B80A5D" w:rsidRPr="00BA08CC" w:rsidRDefault="00771FDA">
            <w:pPr>
              <w:pStyle w:val="af2"/>
            </w:pPr>
            <w:r w:rsidRPr="00BA08CC">
              <w:rPr>
                <w:rFonts w:hint="eastAsia"/>
              </w:rPr>
              <w:t>成分</w:t>
            </w:r>
          </w:p>
        </w:tc>
        <w:tc>
          <w:tcPr>
            <w:tcW w:w="709" w:type="dxa"/>
            <w:vAlign w:val="center"/>
          </w:tcPr>
          <w:p w:rsidR="00B80A5D" w:rsidRPr="00BA08CC" w:rsidRDefault="00771FDA">
            <w:pPr>
              <w:pStyle w:val="af2"/>
            </w:pPr>
            <w:r w:rsidRPr="00BA08CC">
              <w:rPr>
                <w:rFonts w:hint="eastAsia"/>
              </w:rPr>
              <w:t>产废周期</w:t>
            </w:r>
          </w:p>
        </w:tc>
        <w:tc>
          <w:tcPr>
            <w:tcW w:w="709" w:type="dxa"/>
            <w:vAlign w:val="center"/>
          </w:tcPr>
          <w:p w:rsidR="00B80A5D" w:rsidRPr="00BA08CC" w:rsidRDefault="00771FDA">
            <w:pPr>
              <w:pStyle w:val="af2"/>
            </w:pPr>
            <w:r w:rsidRPr="00BA08CC">
              <w:rPr>
                <w:rFonts w:hint="eastAsia"/>
              </w:rPr>
              <w:t>危险特性</w:t>
            </w:r>
          </w:p>
        </w:tc>
        <w:tc>
          <w:tcPr>
            <w:tcW w:w="1751" w:type="dxa"/>
            <w:vAlign w:val="center"/>
          </w:tcPr>
          <w:p w:rsidR="00B80A5D" w:rsidRPr="00BA08CC" w:rsidRDefault="00771FDA">
            <w:pPr>
              <w:pStyle w:val="af2"/>
            </w:pPr>
            <w:r w:rsidRPr="00BA08CC">
              <w:rPr>
                <w:rFonts w:hint="eastAsia"/>
              </w:rPr>
              <w:t>防治</w:t>
            </w:r>
          </w:p>
          <w:p w:rsidR="00B80A5D" w:rsidRPr="00BA08CC" w:rsidRDefault="00771FDA">
            <w:pPr>
              <w:pStyle w:val="af2"/>
            </w:pPr>
            <w:r w:rsidRPr="00BA08CC">
              <w:rPr>
                <w:rFonts w:hint="eastAsia"/>
              </w:rPr>
              <w:t>措施</w:t>
            </w:r>
          </w:p>
        </w:tc>
      </w:tr>
      <w:tr w:rsidR="0024156D" w:rsidRPr="00BA08CC" w:rsidTr="008B1944">
        <w:tc>
          <w:tcPr>
            <w:tcW w:w="426" w:type="dxa"/>
            <w:vAlign w:val="center"/>
          </w:tcPr>
          <w:p w:rsidR="0024156D" w:rsidRPr="00BA08CC" w:rsidRDefault="0024156D">
            <w:pPr>
              <w:pStyle w:val="af2"/>
            </w:pPr>
            <w:r w:rsidRPr="00BA08CC">
              <w:rPr>
                <w:rFonts w:hint="eastAsia"/>
              </w:rPr>
              <w:t>1</w:t>
            </w:r>
          </w:p>
        </w:tc>
        <w:tc>
          <w:tcPr>
            <w:tcW w:w="668" w:type="dxa"/>
            <w:vAlign w:val="center"/>
          </w:tcPr>
          <w:p w:rsidR="0024156D" w:rsidRPr="00BA08CC" w:rsidRDefault="0024156D">
            <w:pPr>
              <w:pStyle w:val="af2"/>
            </w:pPr>
            <w:r w:rsidRPr="00BA08CC">
              <w:rPr>
                <w:rFonts w:hint="eastAsia"/>
              </w:rPr>
              <w:t>废涂料桶</w:t>
            </w:r>
          </w:p>
        </w:tc>
        <w:tc>
          <w:tcPr>
            <w:tcW w:w="780" w:type="dxa"/>
            <w:vAlign w:val="center"/>
          </w:tcPr>
          <w:p w:rsidR="0024156D" w:rsidRPr="00BA08CC" w:rsidRDefault="0024156D">
            <w:pPr>
              <w:pStyle w:val="af2"/>
            </w:pPr>
            <w:r w:rsidRPr="00BA08CC">
              <w:t>HW</w:t>
            </w:r>
            <w:r w:rsidRPr="00BA08CC">
              <w:rPr>
                <w:rFonts w:hint="eastAsia"/>
              </w:rPr>
              <w:t>49</w:t>
            </w:r>
          </w:p>
        </w:tc>
        <w:tc>
          <w:tcPr>
            <w:tcW w:w="786" w:type="dxa"/>
            <w:vAlign w:val="center"/>
          </w:tcPr>
          <w:p w:rsidR="0024156D" w:rsidRPr="00BA08CC" w:rsidRDefault="0024156D">
            <w:pPr>
              <w:pStyle w:val="af2"/>
            </w:pPr>
            <w:r w:rsidRPr="00BA08CC">
              <w:rPr>
                <w:rFonts w:hint="eastAsia"/>
              </w:rPr>
              <w:t>900-041-49</w:t>
            </w:r>
          </w:p>
        </w:tc>
        <w:tc>
          <w:tcPr>
            <w:tcW w:w="850" w:type="dxa"/>
            <w:vAlign w:val="center"/>
          </w:tcPr>
          <w:p w:rsidR="0024156D" w:rsidRPr="00BA08CC" w:rsidRDefault="0024156D">
            <w:pPr>
              <w:pStyle w:val="af2"/>
            </w:pPr>
            <w:r w:rsidRPr="00BA08CC">
              <w:rPr>
                <w:rFonts w:hint="eastAsia"/>
              </w:rPr>
              <w:t>0.2t/a</w:t>
            </w:r>
          </w:p>
        </w:tc>
        <w:tc>
          <w:tcPr>
            <w:tcW w:w="709" w:type="dxa"/>
            <w:vMerge w:val="restart"/>
            <w:vAlign w:val="center"/>
          </w:tcPr>
          <w:p w:rsidR="0024156D" w:rsidRPr="00BA08CC" w:rsidRDefault="0024156D" w:rsidP="008B1944">
            <w:pPr>
              <w:pStyle w:val="af2"/>
            </w:pPr>
            <w:r w:rsidRPr="00BA08CC">
              <w:rPr>
                <w:rFonts w:hint="eastAsia"/>
              </w:rPr>
              <w:t>涂料涂覆</w:t>
            </w:r>
          </w:p>
        </w:tc>
        <w:tc>
          <w:tcPr>
            <w:tcW w:w="425" w:type="dxa"/>
            <w:vAlign w:val="center"/>
          </w:tcPr>
          <w:p w:rsidR="0024156D" w:rsidRPr="00BA08CC" w:rsidRDefault="0024156D">
            <w:pPr>
              <w:pStyle w:val="af2"/>
            </w:pPr>
            <w:r w:rsidRPr="00BA08CC">
              <w:rPr>
                <w:rFonts w:hint="eastAsia"/>
              </w:rPr>
              <w:t>固体</w:t>
            </w:r>
          </w:p>
        </w:tc>
        <w:tc>
          <w:tcPr>
            <w:tcW w:w="709" w:type="dxa"/>
            <w:vAlign w:val="center"/>
          </w:tcPr>
          <w:p w:rsidR="0024156D" w:rsidRPr="00BA08CC" w:rsidRDefault="0024156D">
            <w:pPr>
              <w:pStyle w:val="af2"/>
            </w:pPr>
            <w:r w:rsidRPr="00BA08CC">
              <w:rPr>
                <w:rFonts w:hint="eastAsia"/>
              </w:rPr>
              <w:t>有机</w:t>
            </w:r>
          </w:p>
          <w:p w:rsidR="0024156D" w:rsidRPr="00BA08CC" w:rsidRDefault="0024156D">
            <w:pPr>
              <w:pStyle w:val="af2"/>
            </w:pPr>
            <w:r w:rsidRPr="00BA08CC">
              <w:rPr>
                <w:rFonts w:hint="eastAsia"/>
              </w:rPr>
              <w:t>溶剂</w:t>
            </w:r>
          </w:p>
        </w:tc>
        <w:tc>
          <w:tcPr>
            <w:tcW w:w="709" w:type="dxa"/>
            <w:vAlign w:val="center"/>
          </w:tcPr>
          <w:p w:rsidR="0024156D" w:rsidRPr="00BA08CC" w:rsidRDefault="0024156D">
            <w:pPr>
              <w:pStyle w:val="af2"/>
            </w:pPr>
            <w:r w:rsidRPr="00BA08CC">
              <w:rPr>
                <w:rFonts w:hint="eastAsia"/>
              </w:rPr>
              <w:t>每天</w:t>
            </w:r>
          </w:p>
        </w:tc>
        <w:tc>
          <w:tcPr>
            <w:tcW w:w="709" w:type="dxa"/>
            <w:vMerge w:val="restart"/>
            <w:vAlign w:val="center"/>
          </w:tcPr>
          <w:p w:rsidR="0024156D" w:rsidRPr="00BA08CC" w:rsidRDefault="0024156D">
            <w:pPr>
              <w:pStyle w:val="af2"/>
            </w:pPr>
            <w:r w:rsidRPr="00BA08CC">
              <w:rPr>
                <w:rFonts w:hint="eastAsia"/>
              </w:rPr>
              <w:t>T</w:t>
            </w:r>
            <w:r w:rsidRPr="00BA08CC">
              <w:rPr>
                <w:rFonts w:hint="eastAsia"/>
              </w:rPr>
              <w:t>、</w:t>
            </w:r>
            <w:r w:rsidRPr="00BA08CC">
              <w:rPr>
                <w:rFonts w:hint="eastAsia"/>
              </w:rPr>
              <w:t>I</w:t>
            </w:r>
          </w:p>
        </w:tc>
        <w:tc>
          <w:tcPr>
            <w:tcW w:w="1751" w:type="dxa"/>
            <w:vAlign w:val="center"/>
          </w:tcPr>
          <w:p w:rsidR="0024156D" w:rsidRPr="00BA08CC" w:rsidRDefault="0024156D">
            <w:pPr>
              <w:pStyle w:val="af2"/>
            </w:pPr>
            <w:r w:rsidRPr="00BA08CC">
              <w:rPr>
                <w:rFonts w:hint="eastAsia"/>
              </w:rPr>
              <w:t>收集于危废暂存间，由有危废经营许可厂家回收</w:t>
            </w:r>
          </w:p>
        </w:tc>
      </w:tr>
      <w:tr w:rsidR="0024156D" w:rsidRPr="00BA08CC" w:rsidTr="008B1944">
        <w:tc>
          <w:tcPr>
            <w:tcW w:w="426" w:type="dxa"/>
            <w:vAlign w:val="center"/>
          </w:tcPr>
          <w:p w:rsidR="0024156D" w:rsidRPr="00BA08CC" w:rsidRDefault="0024156D">
            <w:pPr>
              <w:pStyle w:val="af2"/>
            </w:pPr>
            <w:r>
              <w:rPr>
                <w:rFonts w:hint="eastAsia"/>
              </w:rPr>
              <w:t>2</w:t>
            </w:r>
          </w:p>
        </w:tc>
        <w:tc>
          <w:tcPr>
            <w:tcW w:w="668" w:type="dxa"/>
            <w:vAlign w:val="center"/>
          </w:tcPr>
          <w:p w:rsidR="0024156D" w:rsidRPr="00BA08CC" w:rsidRDefault="0024156D">
            <w:pPr>
              <w:pStyle w:val="af2"/>
            </w:pPr>
            <w:r w:rsidRPr="00BA08CC">
              <w:rPr>
                <w:rFonts w:hint="eastAsia"/>
              </w:rPr>
              <w:t>含涂料废手套</w:t>
            </w:r>
          </w:p>
        </w:tc>
        <w:tc>
          <w:tcPr>
            <w:tcW w:w="780" w:type="dxa"/>
            <w:vAlign w:val="center"/>
          </w:tcPr>
          <w:p w:rsidR="0024156D" w:rsidRPr="00BA08CC" w:rsidRDefault="0024156D">
            <w:pPr>
              <w:pStyle w:val="af2"/>
            </w:pPr>
            <w:r w:rsidRPr="00BA08CC">
              <w:t>HW</w:t>
            </w:r>
            <w:r w:rsidRPr="00BA08CC">
              <w:rPr>
                <w:rFonts w:hint="eastAsia"/>
              </w:rPr>
              <w:t>49</w:t>
            </w:r>
          </w:p>
        </w:tc>
        <w:tc>
          <w:tcPr>
            <w:tcW w:w="786" w:type="dxa"/>
            <w:vAlign w:val="center"/>
          </w:tcPr>
          <w:p w:rsidR="0024156D" w:rsidRPr="00BA08CC" w:rsidRDefault="0024156D">
            <w:pPr>
              <w:pStyle w:val="af2"/>
            </w:pPr>
            <w:r w:rsidRPr="00BA08CC">
              <w:rPr>
                <w:rFonts w:hint="eastAsia"/>
              </w:rPr>
              <w:t>900-041-49</w:t>
            </w:r>
          </w:p>
        </w:tc>
        <w:tc>
          <w:tcPr>
            <w:tcW w:w="850" w:type="dxa"/>
            <w:vAlign w:val="center"/>
          </w:tcPr>
          <w:p w:rsidR="0024156D" w:rsidRPr="00BA08CC" w:rsidRDefault="0024156D">
            <w:pPr>
              <w:pStyle w:val="af2"/>
            </w:pPr>
            <w:r w:rsidRPr="00BA08CC">
              <w:rPr>
                <w:rFonts w:hint="eastAsia"/>
              </w:rPr>
              <w:t>0.2</w:t>
            </w:r>
            <w:r w:rsidRPr="00BA08CC">
              <w:t>t/a</w:t>
            </w:r>
          </w:p>
        </w:tc>
        <w:tc>
          <w:tcPr>
            <w:tcW w:w="709" w:type="dxa"/>
            <w:vMerge/>
            <w:vAlign w:val="center"/>
          </w:tcPr>
          <w:p w:rsidR="0024156D" w:rsidRPr="00BA08CC" w:rsidRDefault="0024156D">
            <w:pPr>
              <w:pStyle w:val="af2"/>
            </w:pPr>
          </w:p>
        </w:tc>
        <w:tc>
          <w:tcPr>
            <w:tcW w:w="425" w:type="dxa"/>
            <w:vAlign w:val="center"/>
          </w:tcPr>
          <w:p w:rsidR="0024156D" w:rsidRPr="00BA08CC" w:rsidRDefault="0024156D">
            <w:pPr>
              <w:pStyle w:val="af2"/>
            </w:pPr>
            <w:r w:rsidRPr="00BA08CC">
              <w:rPr>
                <w:rFonts w:hint="eastAsia"/>
              </w:rPr>
              <w:t>固体</w:t>
            </w:r>
          </w:p>
        </w:tc>
        <w:tc>
          <w:tcPr>
            <w:tcW w:w="709" w:type="dxa"/>
            <w:vAlign w:val="center"/>
          </w:tcPr>
          <w:p w:rsidR="0024156D" w:rsidRPr="00BA08CC" w:rsidRDefault="0024156D">
            <w:pPr>
              <w:pStyle w:val="af2"/>
            </w:pPr>
            <w:r w:rsidRPr="00BA08CC">
              <w:rPr>
                <w:rFonts w:hint="eastAsia"/>
              </w:rPr>
              <w:t>有机</w:t>
            </w:r>
          </w:p>
          <w:p w:rsidR="0024156D" w:rsidRPr="00BA08CC" w:rsidRDefault="0024156D">
            <w:pPr>
              <w:pStyle w:val="af2"/>
            </w:pPr>
            <w:r w:rsidRPr="00BA08CC">
              <w:rPr>
                <w:rFonts w:hint="eastAsia"/>
              </w:rPr>
              <w:t>溶剂</w:t>
            </w:r>
          </w:p>
        </w:tc>
        <w:tc>
          <w:tcPr>
            <w:tcW w:w="709" w:type="dxa"/>
            <w:vAlign w:val="center"/>
          </w:tcPr>
          <w:p w:rsidR="0024156D" w:rsidRPr="00BA08CC" w:rsidRDefault="0024156D">
            <w:pPr>
              <w:pStyle w:val="af2"/>
            </w:pPr>
            <w:r w:rsidRPr="00BA08CC">
              <w:rPr>
                <w:rFonts w:hint="eastAsia"/>
              </w:rPr>
              <w:t>每天</w:t>
            </w:r>
          </w:p>
        </w:tc>
        <w:tc>
          <w:tcPr>
            <w:tcW w:w="709" w:type="dxa"/>
            <w:vMerge/>
            <w:vAlign w:val="center"/>
          </w:tcPr>
          <w:p w:rsidR="0024156D" w:rsidRPr="00BA08CC" w:rsidRDefault="0024156D">
            <w:pPr>
              <w:pStyle w:val="af2"/>
            </w:pPr>
          </w:p>
        </w:tc>
        <w:tc>
          <w:tcPr>
            <w:tcW w:w="1751" w:type="dxa"/>
            <w:vAlign w:val="center"/>
          </w:tcPr>
          <w:p w:rsidR="0024156D" w:rsidRPr="00BA08CC" w:rsidRDefault="0024156D">
            <w:pPr>
              <w:pStyle w:val="af2"/>
            </w:pPr>
            <w:r w:rsidRPr="00BA08CC">
              <w:rPr>
                <w:rFonts w:hint="eastAsia"/>
              </w:rPr>
              <w:t>混入生活垃圾</w:t>
            </w:r>
          </w:p>
        </w:tc>
      </w:tr>
      <w:tr w:rsidR="009C37B1" w:rsidRPr="00BA08CC" w:rsidTr="008B1944">
        <w:tc>
          <w:tcPr>
            <w:tcW w:w="426" w:type="dxa"/>
            <w:vAlign w:val="center"/>
          </w:tcPr>
          <w:p w:rsidR="009C37B1" w:rsidRPr="00BA08CC" w:rsidRDefault="009C37B1">
            <w:pPr>
              <w:pStyle w:val="af2"/>
            </w:pPr>
            <w:r>
              <w:rPr>
                <w:rFonts w:hint="eastAsia"/>
              </w:rPr>
              <w:t>3</w:t>
            </w:r>
          </w:p>
        </w:tc>
        <w:tc>
          <w:tcPr>
            <w:tcW w:w="668" w:type="dxa"/>
            <w:vAlign w:val="center"/>
          </w:tcPr>
          <w:p w:rsidR="009C37B1" w:rsidRPr="00BA08CC" w:rsidRDefault="009C37B1">
            <w:pPr>
              <w:pStyle w:val="af2"/>
            </w:pPr>
            <w:r>
              <w:rPr>
                <w:rFonts w:hint="eastAsia"/>
              </w:rPr>
              <w:t>漆渣</w:t>
            </w:r>
          </w:p>
        </w:tc>
        <w:tc>
          <w:tcPr>
            <w:tcW w:w="780" w:type="dxa"/>
            <w:vAlign w:val="center"/>
          </w:tcPr>
          <w:p w:rsidR="009C37B1" w:rsidRPr="00BA08CC" w:rsidRDefault="009C37B1">
            <w:pPr>
              <w:pStyle w:val="af2"/>
            </w:pPr>
            <w:r>
              <w:rPr>
                <w:rFonts w:hint="eastAsia"/>
              </w:rPr>
              <w:t>HW12</w:t>
            </w:r>
          </w:p>
        </w:tc>
        <w:tc>
          <w:tcPr>
            <w:tcW w:w="786" w:type="dxa"/>
            <w:vAlign w:val="center"/>
          </w:tcPr>
          <w:p w:rsidR="009C37B1" w:rsidRPr="00BA08CC" w:rsidRDefault="009C37B1">
            <w:pPr>
              <w:pStyle w:val="af2"/>
            </w:pPr>
            <w:r>
              <w:rPr>
                <w:rFonts w:hint="eastAsia"/>
              </w:rPr>
              <w:t>900-299-12</w:t>
            </w:r>
          </w:p>
        </w:tc>
        <w:tc>
          <w:tcPr>
            <w:tcW w:w="850" w:type="dxa"/>
            <w:vAlign w:val="center"/>
          </w:tcPr>
          <w:p w:rsidR="009C37B1" w:rsidRPr="00BA08CC" w:rsidRDefault="009C37B1" w:rsidP="00557168">
            <w:pPr>
              <w:pStyle w:val="af2"/>
            </w:pPr>
            <w:r>
              <w:rPr>
                <w:rFonts w:hint="eastAsia"/>
              </w:rPr>
              <w:t>0.35t/a</w:t>
            </w:r>
          </w:p>
        </w:tc>
        <w:tc>
          <w:tcPr>
            <w:tcW w:w="709" w:type="dxa"/>
            <w:vMerge/>
            <w:vAlign w:val="center"/>
          </w:tcPr>
          <w:p w:rsidR="009C37B1" w:rsidRPr="00BA08CC" w:rsidRDefault="009C37B1">
            <w:pPr>
              <w:pStyle w:val="af2"/>
            </w:pPr>
          </w:p>
        </w:tc>
        <w:tc>
          <w:tcPr>
            <w:tcW w:w="425" w:type="dxa"/>
            <w:vAlign w:val="center"/>
          </w:tcPr>
          <w:p w:rsidR="009C37B1" w:rsidRPr="00BA08CC" w:rsidRDefault="009C37B1">
            <w:pPr>
              <w:pStyle w:val="af2"/>
            </w:pPr>
            <w:r>
              <w:rPr>
                <w:rFonts w:hint="eastAsia"/>
              </w:rPr>
              <w:t>固体</w:t>
            </w:r>
          </w:p>
        </w:tc>
        <w:tc>
          <w:tcPr>
            <w:tcW w:w="709" w:type="dxa"/>
            <w:vAlign w:val="center"/>
          </w:tcPr>
          <w:p w:rsidR="009C37B1" w:rsidRPr="00BA08CC" w:rsidRDefault="009C37B1" w:rsidP="00AB3CF9">
            <w:pPr>
              <w:pStyle w:val="af2"/>
            </w:pPr>
            <w:r w:rsidRPr="00BA08CC">
              <w:rPr>
                <w:rFonts w:hint="eastAsia"/>
              </w:rPr>
              <w:t>有机</w:t>
            </w:r>
          </w:p>
          <w:p w:rsidR="009C37B1" w:rsidRPr="00BA08CC" w:rsidRDefault="009C37B1" w:rsidP="00AB3CF9">
            <w:pPr>
              <w:pStyle w:val="af2"/>
            </w:pPr>
            <w:r w:rsidRPr="00BA08CC">
              <w:rPr>
                <w:rFonts w:hint="eastAsia"/>
              </w:rPr>
              <w:t>溶剂</w:t>
            </w:r>
          </w:p>
        </w:tc>
        <w:tc>
          <w:tcPr>
            <w:tcW w:w="709" w:type="dxa"/>
            <w:vAlign w:val="center"/>
          </w:tcPr>
          <w:p w:rsidR="009C37B1" w:rsidRPr="00BA08CC" w:rsidRDefault="009C37B1">
            <w:pPr>
              <w:pStyle w:val="af2"/>
            </w:pPr>
            <w:r>
              <w:rPr>
                <w:rFonts w:hint="eastAsia"/>
              </w:rPr>
              <w:t>每天</w:t>
            </w:r>
          </w:p>
        </w:tc>
        <w:tc>
          <w:tcPr>
            <w:tcW w:w="709" w:type="dxa"/>
            <w:vAlign w:val="center"/>
          </w:tcPr>
          <w:p w:rsidR="009C37B1" w:rsidRPr="00BA08CC" w:rsidRDefault="009C37B1">
            <w:pPr>
              <w:pStyle w:val="af2"/>
            </w:pPr>
            <w:r>
              <w:rPr>
                <w:rFonts w:hint="eastAsia"/>
              </w:rPr>
              <w:t>T</w:t>
            </w:r>
          </w:p>
        </w:tc>
        <w:tc>
          <w:tcPr>
            <w:tcW w:w="1751" w:type="dxa"/>
            <w:vMerge w:val="restart"/>
            <w:vAlign w:val="center"/>
          </w:tcPr>
          <w:p w:rsidR="009C37B1" w:rsidRPr="00BA08CC" w:rsidRDefault="009C37B1">
            <w:pPr>
              <w:pStyle w:val="af2"/>
            </w:pPr>
            <w:r>
              <w:rPr>
                <w:rFonts w:hint="eastAsia"/>
              </w:rPr>
              <w:t>收集于危废暂存间交由有资质单位处理</w:t>
            </w:r>
          </w:p>
        </w:tc>
      </w:tr>
      <w:tr w:rsidR="009C37B1" w:rsidRPr="00BA08CC" w:rsidTr="008B1944">
        <w:tc>
          <w:tcPr>
            <w:tcW w:w="426" w:type="dxa"/>
            <w:vAlign w:val="center"/>
          </w:tcPr>
          <w:p w:rsidR="009C37B1" w:rsidRDefault="009C37B1">
            <w:pPr>
              <w:pStyle w:val="af2"/>
            </w:pPr>
            <w:r>
              <w:rPr>
                <w:rFonts w:hint="eastAsia"/>
              </w:rPr>
              <w:t>4</w:t>
            </w:r>
          </w:p>
        </w:tc>
        <w:tc>
          <w:tcPr>
            <w:tcW w:w="668" w:type="dxa"/>
            <w:vAlign w:val="center"/>
          </w:tcPr>
          <w:p w:rsidR="009C37B1" w:rsidRDefault="009C37B1">
            <w:pPr>
              <w:pStyle w:val="af2"/>
            </w:pPr>
            <w:r>
              <w:rPr>
                <w:rFonts w:hint="eastAsia"/>
              </w:rPr>
              <w:t>水帘废水</w:t>
            </w:r>
          </w:p>
        </w:tc>
        <w:tc>
          <w:tcPr>
            <w:tcW w:w="780" w:type="dxa"/>
            <w:vAlign w:val="center"/>
          </w:tcPr>
          <w:p w:rsidR="009C37B1" w:rsidRDefault="009C37B1">
            <w:pPr>
              <w:pStyle w:val="af2"/>
            </w:pPr>
            <w:r>
              <w:rPr>
                <w:rFonts w:hint="eastAsia"/>
              </w:rPr>
              <w:t>HW12</w:t>
            </w:r>
          </w:p>
        </w:tc>
        <w:tc>
          <w:tcPr>
            <w:tcW w:w="786" w:type="dxa"/>
            <w:vAlign w:val="center"/>
          </w:tcPr>
          <w:p w:rsidR="009C37B1" w:rsidRDefault="00A06393">
            <w:pPr>
              <w:pStyle w:val="af2"/>
            </w:pPr>
            <w:r>
              <w:rPr>
                <w:rFonts w:hint="eastAsia"/>
              </w:rPr>
              <w:t>900-251-12</w:t>
            </w:r>
          </w:p>
        </w:tc>
        <w:tc>
          <w:tcPr>
            <w:tcW w:w="850" w:type="dxa"/>
            <w:vAlign w:val="center"/>
          </w:tcPr>
          <w:p w:rsidR="009C37B1" w:rsidRDefault="006A4094" w:rsidP="00557168">
            <w:pPr>
              <w:pStyle w:val="af2"/>
            </w:pPr>
            <w:r>
              <w:rPr>
                <w:rFonts w:hint="eastAsia"/>
              </w:rPr>
              <w:t>1.5t/a</w:t>
            </w:r>
          </w:p>
        </w:tc>
        <w:tc>
          <w:tcPr>
            <w:tcW w:w="709" w:type="dxa"/>
            <w:vAlign w:val="center"/>
          </w:tcPr>
          <w:p w:rsidR="009C37B1" w:rsidRPr="00BA08CC" w:rsidRDefault="009C37B1">
            <w:pPr>
              <w:pStyle w:val="af2"/>
            </w:pPr>
            <w:r>
              <w:rPr>
                <w:rFonts w:hint="eastAsia"/>
              </w:rPr>
              <w:t>喷涂</w:t>
            </w:r>
          </w:p>
        </w:tc>
        <w:tc>
          <w:tcPr>
            <w:tcW w:w="425" w:type="dxa"/>
            <w:vAlign w:val="center"/>
          </w:tcPr>
          <w:p w:rsidR="009C37B1" w:rsidRDefault="009C37B1">
            <w:pPr>
              <w:pStyle w:val="af2"/>
            </w:pPr>
            <w:r>
              <w:rPr>
                <w:rFonts w:hint="eastAsia"/>
              </w:rPr>
              <w:t>液体</w:t>
            </w:r>
          </w:p>
        </w:tc>
        <w:tc>
          <w:tcPr>
            <w:tcW w:w="709" w:type="dxa"/>
            <w:vAlign w:val="center"/>
          </w:tcPr>
          <w:p w:rsidR="009C37B1" w:rsidRPr="00BA08CC" w:rsidRDefault="009C37B1" w:rsidP="00AB3CF9">
            <w:pPr>
              <w:pStyle w:val="af2"/>
            </w:pPr>
            <w:r>
              <w:rPr>
                <w:rFonts w:hint="eastAsia"/>
              </w:rPr>
              <w:t>有机溶剂</w:t>
            </w:r>
          </w:p>
        </w:tc>
        <w:tc>
          <w:tcPr>
            <w:tcW w:w="709" w:type="dxa"/>
            <w:vAlign w:val="center"/>
          </w:tcPr>
          <w:p w:rsidR="009C37B1" w:rsidRDefault="00EA01C4">
            <w:pPr>
              <w:pStyle w:val="af2"/>
            </w:pPr>
            <w:r>
              <w:rPr>
                <w:rFonts w:hint="eastAsia"/>
              </w:rPr>
              <w:t>半年</w:t>
            </w:r>
          </w:p>
        </w:tc>
        <w:tc>
          <w:tcPr>
            <w:tcW w:w="709" w:type="dxa"/>
            <w:vAlign w:val="center"/>
          </w:tcPr>
          <w:p w:rsidR="009C37B1" w:rsidRDefault="009C37B1">
            <w:pPr>
              <w:pStyle w:val="af2"/>
            </w:pPr>
            <w:r>
              <w:rPr>
                <w:rFonts w:hint="eastAsia"/>
              </w:rPr>
              <w:t>T</w:t>
            </w:r>
          </w:p>
        </w:tc>
        <w:tc>
          <w:tcPr>
            <w:tcW w:w="1751" w:type="dxa"/>
            <w:vMerge/>
            <w:vAlign w:val="center"/>
          </w:tcPr>
          <w:p w:rsidR="009C37B1" w:rsidRDefault="009C37B1">
            <w:pPr>
              <w:pStyle w:val="af2"/>
            </w:pPr>
          </w:p>
        </w:tc>
      </w:tr>
    </w:tbl>
    <w:p w:rsidR="00DF4C88" w:rsidRDefault="00DF4C88" w:rsidP="00DF4C88">
      <w:pPr>
        <w:ind w:firstLine="480"/>
        <w:rPr>
          <w:rFonts w:hint="eastAsia"/>
        </w:rPr>
      </w:pPr>
    </w:p>
    <w:p w:rsidR="00B80A5D" w:rsidRPr="00BA08CC" w:rsidRDefault="00771FDA">
      <w:pPr>
        <w:pStyle w:val="1"/>
        <w:autoSpaceDE/>
        <w:autoSpaceDN/>
      </w:pPr>
      <w:r w:rsidRPr="00BA08CC">
        <w:rPr>
          <w:rFonts w:hint="eastAsia"/>
        </w:rPr>
        <w:lastRenderedPageBreak/>
        <w:t>环境影响评价</w:t>
      </w:r>
    </w:p>
    <w:p w:rsidR="00B80A5D" w:rsidRPr="00BA08CC" w:rsidRDefault="00771FDA">
      <w:pPr>
        <w:pStyle w:val="2"/>
      </w:pPr>
      <w:r w:rsidRPr="00BA08CC">
        <w:rPr>
          <w:rFonts w:hint="eastAsia"/>
        </w:rPr>
        <w:t>施工期环境影响评价</w:t>
      </w:r>
    </w:p>
    <w:p w:rsidR="00B80A5D" w:rsidRPr="00BA08CC" w:rsidRDefault="00771FDA">
      <w:pPr>
        <w:ind w:firstLine="480"/>
      </w:pPr>
      <w:r w:rsidRPr="00BA08CC">
        <w:rPr>
          <w:rFonts w:hint="eastAsia"/>
        </w:rPr>
        <w:t>本项目租用已建厂房，设备已安装完成，无施工期，故不做分析。</w:t>
      </w:r>
    </w:p>
    <w:p w:rsidR="00B80A5D" w:rsidRPr="00BA08CC" w:rsidRDefault="00771FDA">
      <w:pPr>
        <w:pStyle w:val="2"/>
      </w:pPr>
      <w:r w:rsidRPr="00BA08CC">
        <w:rPr>
          <w:rFonts w:hint="eastAsia"/>
        </w:rPr>
        <w:t>运营期环境影响评价</w:t>
      </w:r>
    </w:p>
    <w:p w:rsidR="00B80A5D" w:rsidRPr="00BA08CC" w:rsidRDefault="00771FDA">
      <w:pPr>
        <w:pStyle w:val="3"/>
      </w:pPr>
      <w:r w:rsidRPr="00BA08CC">
        <w:rPr>
          <w:rFonts w:hint="eastAsia"/>
        </w:rPr>
        <w:t>水环境影响评价</w:t>
      </w:r>
    </w:p>
    <w:p w:rsidR="00B80A5D" w:rsidRPr="00BA08CC" w:rsidRDefault="00771FDA">
      <w:pPr>
        <w:ind w:firstLine="480"/>
      </w:pPr>
      <w:r w:rsidRPr="00BA08CC">
        <w:rPr>
          <w:rFonts w:hint="eastAsia"/>
        </w:rPr>
        <w:t>（</w:t>
      </w:r>
      <w:r w:rsidRPr="00BA08CC">
        <w:rPr>
          <w:rFonts w:hint="eastAsia"/>
        </w:rPr>
        <w:t>1</w:t>
      </w:r>
      <w:r w:rsidRPr="00BA08CC">
        <w:rPr>
          <w:rFonts w:hint="eastAsia"/>
        </w:rPr>
        <w:t>）废水处置方案</w:t>
      </w:r>
    </w:p>
    <w:p w:rsidR="00B80A5D" w:rsidRPr="00BA08CC" w:rsidRDefault="000A2AA6">
      <w:pPr>
        <w:ind w:firstLine="480"/>
      </w:pPr>
      <w:r>
        <w:rPr>
          <w:rFonts w:hint="eastAsia"/>
        </w:rPr>
        <w:t>本项目水帘废水经沉淀</w:t>
      </w:r>
      <w:r w:rsidR="00902FF5">
        <w:rPr>
          <w:rFonts w:hint="eastAsia"/>
        </w:rPr>
        <w:t>处</w:t>
      </w:r>
      <w:r w:rsidR="00D8324C">
        <w:rPr>
          <w:rFonts w:hint="eastAsia"/>
        </w:rPr>
        <w:t>理后循环使用，不外排，只需定期补充新鲜水与定期清渣，对周围水体</w:t>
      </w:r>
      <w:r w:rsidR="00902FF5">
        <w:rPr>
          <w:rFonts w:hint="eastAsia"/>
        </w:rPr>
        <w:t>影响</w:t>
      </w:r>
      <w:r w:rsidR="00D8324C">
        <w:rPr>
          <w:rFonts w:hint="eastAsia"/>
        </w:rPr>
        <w:t>不大</w:t>
      </w:r>
      <w:r w:rsidR="00902FF5">
        <w:rPr>
          <w:rFonts w:hint="eastAsia"/>
        </w:rPr>
        <w:t>。</w:t>
      </w:r>
      <w:r w:rsidR="00771FDA" w:rsidRPr="00BA08CC">
        <w:rPr>
          <w:rFonts w:hint="eastAsia"/>
        </w:rPr>
        <w:t>本项目产生的</w:t>
      </w:r>
      <w:r w:rsidR="00771FDA" w:rsidRPr="00BA08CC">
        <w:rPr>
          <w:rFonts w:hint="eastAsia"/>
        </w:rPr>
        <w:t>1.04t/d</w:t>
      </w:r>
      <w:r w:rsidR="00771FDA" w:rsidRPr="00BA08CC">
        <w:rPr>
          <w:rFonts w:hint="eastAsia"/>
        </w:rPr>
        <w:t>（</w:t>
      </w:r>
      <w:r w:rsidR="00771FDA" w:rsidRPr="00BA08CC">
        <w:rPr>
          <w:rFonts w:hint="eastAsia"/>
        </w:rPr>
        <w:t>241.28t/a</w:t>
      </w:r>
      <w:r w:rsidR="00771FDA" w:rsidRPr="00BA08CC">
        <w:rPr>
          <w:rFonts w:hint="eastAsia"/>
        </w:rPr>
        <w:t>）</w:t>
      </w:r>
      <w:r w:rsidR="00771FDA" w:rsidRPr="00BA08CC">
        <w:t>生活污水</w:t>
      </w:r>
      <w:r w:rsidR="00771FDA" w:rsidRPr="00BA08CC">
        <w:rPr>
          <w:rFonts w:hint="eastAsia"/>
        </w:rPr>
        <w:t>经</w:t>
      </w:r>
      <w:r w:rsidR="00771FDA" w:rsidRPr="00BA08CC">
        <w:t>化粪池处理达到《污水综合排放标准》</w:t>
      </w:r>
      <w:r w:rsidR="00771FDA" w:rsidRPr="00BA08CC">
        <w:rPr>
          <w:rFonts w:hint="eastAsia"/>
        </w:rPr>
        <w:t>（</w:t>
      </w:r>
      <w:r w:rsidR="00771FDA" w:rsidRPr="00BA08CC">
        <w:t>GB8978-1996</w:t>
      </w:r>
      <w:r w:rsidR="00771FDA" w:rsidRPr="00BA08CC">
        <w:rPr>
          <w:rFonts w:hint="eastAsia"/>
        </w:rPr>
        <w:t>）</w:t>
      </w:r>
      <w:r w:rsidR="00771FDA" w:rsidRPr="00BA08CC">
        <w:t>表</w:t>
      </w:r>
      <w:r w:rsidR="00771FDA" w:rsidRPr="00BA08CC">
        <w:t>4</w:t>
      </w:r>
      <w:r w:rsidR="00771FDA" w:rsidRPr="00BA08CC">
        <w:t>中三级标准后，</w:t>
      </w:r>
      <w:r w:rsidR="00771FDA" w:rsidRPr="00BA08CC">
        <w:rPr>
          <w:rFonts w:hint="eastAsia"/>
        </w:rPr>
        <w:t>接入市政污水管网，由青口汽车工业开发区污水处理厂再处理</w:t>
      </w:r>
      <w:r w:rsidR="00771FDA" w:rsidRPr="00BA08CC">
        <w:t>，</w:t>
      </w:r>
      <w:r w:rsidR="00771FDA" w:rsidRPr="00BA08CC">
        <w:rPr>
          <w:rFonts w:hint="eastAsia"/>
        </w:rPr>
        <w:t>尾水达到《城镇污水处理厂污染物排放标准》（</w:t>
      </w:r>
      <w:r w:rsidR="00771FDA" w:rsidRPr="00BA08CC">
        <w:rPr>
          <w:rFonts w:hint="eastAsia"/>
        </w:rPr>
        <w:t>GB18918-2002</w:t>
      </w:r>
      <w:r w:rsidR="00771FDA" w:rsidRPr="00BA08CC">
        <w:rPr>
          <w:rFonts w:hint="eastAsia"/>
        </w:rPr>
        <w:t>）表</w:t>
      </w:r>
      <w:r w:rsidR="00771FDA" w:rsidRPr="00BA08CC">
        <w:rPr>
          <w:rFonts w:hint="eastAsia"/>
        </w:rPr>
        <w:t>1</w:t>
      </w:r>
      <w:r w:rsidR="00771FDA" w:rsidRPr="00BA08CC">
        <w:rPr>
          <w:rFonts w:hint="eastAsia"/>
        </w:rPr>
        <w:t>中一级标准</w:t>
      </w:r>
      <w:r w:rsidR="00771FDA" w:rsidRPr="00BA08CC">
        <w:rPr>
          <w:rFonts w:hint="eastAsia"/>
        </w:rPr>
        <w:t>B</w:t>
      </w:r>
      <w:r w:rsidR="00771FDA" w:rsidRPr="00BA08CC">
        <w:rPr>
          <w:rFonts w:hint="eastAsia"/>
        </w:rPr>
        <w:t>标准后</w:t>
      </w:r>
      <w:r w:rsidR="00771FDA" w:rsidRPr="00BA08CC">
        <w:t>排放</w:t>
      </w:r>
      <w:r w:rsidR="00771FDA" w:rsidRPr="00BA08CC">
        <w:rPr>
          <w:rFonts w:hint="eastAsia"/>
        </w:rPr>
        <w:t>，对陶江水体</w:t>
      </w:r>
      <w:r w:rsidR="00771FDA" w:rsidRPr="00BA08CC">
        <w:t>产生的影响</w:t>
      </w:r>
      <w:r w:rsidR="00771FDA" w:rsidRPr="00BA08CC">
        <w:rPr>
          <w:rFonts w:hint="eastAsia"/>
        </w:rPr>
        <w:t>较小</w:t>
      </w:r>
      <w:r w:rsidR="00771FDA" w:rsidRPr="00BA08CC">
        <w:t>。</w:t>
      </w:r>
    </w:p>
    <w:p w:rsidR="00B80A5D" w:rsidRPr="00BA08CC" w:rsidRDefault="00771FDA">
      <w:pPr>
        <w:ind w:firstLine="480"/>
      </w:pPr>
      <w:r w:rsidRPr="00BA08CC">
        <w:rPr>
          <w:rFonts w:hint="eastAsia"/>
        </w:rPr>
        <w:t>（</w:t>
      </w:r>
      <w:r w:rsidRPr="00BA08CC">
        <w:rPr>
          <w:rFonts w:hint="eastAsia"/>
        </w:rPr>
        <w:t>2</w:t>
      </w:r>
      <w:r w:rsidRPr="00BA08CC">
        <w:rPr>
          <w:rFonts w:hint="eastAsia"/>
        </w:rPr>
        <w:t>）生活污水接入污水处理厂可行性分析</w:t>
      </w:r>
    </w:p>
    <w:p w:rsidR="00B80A5D" w:rsidRPr="00BA08CC" w:rsidRDefault="00771FDA">
      <w:pPr>
        <w:ind w:firstLine="480"/>
      </w:pPr>
      <w:r w:rsidRPr="00BA08CC">
        <w:rPr>
          <w:rFonts w:hint="eastAsia"/>
        </w:rPr>
        <w:t>根据调查，青口汽车工业开发区污水处理厂现有工程污水处理规模</w:t>
      </w:r>
      <w:r w:rsidRPr="00BA08CC">
        <w:rPr>
          <w:rFonts w:hint="eastAsia"/>
        </w:rPr>
        <w:t>10000t/d</w:t>
      </w:r>
      <w:r w:rsidRPr="00BA08CC">
        <w:rPr>
          <w:rFonts w:hint="eastAsia"/>
        </w:rPr>
        <w:t>，实际处理水量约</w:t>
      </w:r>
      <w:r w:rsidRPr="00BA08CC">
        <w:rPr>
          <w:rFonts w:hint="eastAsia"/>
        </w:rPr>
        <w:t>3000t/d</w:t>
      </w:r>
      <w:r w:rsidRPr="00BA08CC">
        <w:rPr>
          <w:rFonts w:hint="eastAsia"/>
        </w:rPr>
        <w:t>，剩余处理能力</w:t>
      </w:r>
      <w:r w:rsidRPr="00BA08CC">
        <w:rPr>
          <w:rFonts w:hint="eastAsia"/>
        </w:rPr>
        <w:t>7000t/a</w:t>
      </w:r>
      <w:r w:rsidRPr="00BA08CC">
        <w:rPr>
          <w:rFonts w:hint="eastAsia"/>
        </w:rPr>
        <w:t>。本项目生活污水排放量</w:t>
      </w:r>
      <w:r w:rsidRPr="00BA08CC">
        <w:rPr>
          <w:rFonts w:hint="eastAsia"/>
        </w:rPr>
        <w:t>1.04t/d</w:t>
      </w:r>
      <w:r w:rsidRPr="00BA08CC">
        <w:rPr>
          <w:rFonts w:hint="eastAsia"/>
        </w:rPr>
        <w:t>，仅占其剩余处理能力</w:t>
      </w:r>
      <w:r w:rsidRPr="00BA08CC">
        <w:rPr>
          <w:rFonts w:hint="eastAsia"/>
        </w:rPr>
        <w:t>0.015%</w:t>
      </w:r>
      <w:r w:rsidRPr="00BA08CC">
        <w:rPr>
          <w:rFonts w:hint="eastAsia"/>
        </w:rPr>
        <w:t>。本项目位于青口汽车工业开发区污水处理厂纳水范围，项目附近已敷设污水井及市政污水管网，与青口汽车工业开发区污水处理厂管网已接通。本项目生活污水经化粪池预处理后可以满足</w:t>
      </w:r>
      <w:r w:rsidRPr="00BA08CC">
        <w:t>《污水综合排放标准》</w:t>
      </w:r>
      <w:r w:rsidRPr="00BA08CC">
        <w:rPr>
          <w:rFonts w:hint="eastAsia"/>
        </w:rPr>
        <w:t>（</w:t>
      </w:r>
      <w:r w:rsidRPr="00BA08CC">
        <w:t>GB8978-1996</w:t>
      </w:r>
      <w:r w:rsidRPr="00BA08CC">
        <w:rPr>
          <w:rFonts w:hint="eastAsia"/>
        </w:rPr>
        <w:t>）</w:t>
      </w:r>
      <w:r w:rsidRPr="00BA08CC">
        <w:t>表</w:t>
      </w:r>
      <w:r w:rsidRPr="00BA08CC">
        <w:t>4</w:t>
      </w:r>
      <w:r w:rsidRPr="00BA08CC">
        <w:t>中三级标准</w:t>
      </w:r>
      <w:r w:rsidRPr="00BA08CC">
        <w:rPr>
          <w:rFonts w:hint="eastAsia"/>
        </w:rPr>
        <w:t>，满足污水处理厂接管水质要求。</w:t>
      </w:r>
    </w:p>
    <w:p w:rsidR="00B80A5D" w:rsidRPr="00BA08CC" w:rsidRDefault="00771FDA">
      <w:pPr>
        <w:ind w:firstLine="480"/>
      </w:pPr>
      <w:r w:rsidRPr="00BA08CC">
        <w:rPr>
          <w:rFonts w:hint="eastAsia"/>
        </w:rPr>
        <w:t>本项目生活污水接入青口汽车工业开发区污水处理厂是可行的。</w:t>
      </w:r>
    </w:p>
    <w:p w:rsidR="00B80A5D" w:rsidRPr="00BA08CC" w:rsidRDefault="00771FDA">
      <w:pPr>
        <w:pStyle w:val="3"/>
      </w:pPr>
      <w:r w:rsidRPr="00BA08CC">
        <w:rPr>
          <w:rFonts w:hint="eastAsia"/>
        </w:rPr>
        <w:t>大气环境影响评价</w:t>
      </w:r>
    </w:p>
    <w:p w:rsidR="00B80A5D" w:rsidRPr="00BA08CC" w:rsidRDefault="00771FDA">
      <w:pPr>
        <w:ind w:firstLine="480"/>
      </w:pPr>
      <w:r w:rsidRPr="00BA08CC">
        <w:rPr>
          <w:rFonts w:hint="eastAsia"/>
        </w:rPr>
        <w:t>（</w:t>
      </w:r>
      <w:r w:rsidRPr="00BA08CC">
        <w:rPr>
          <w:rFonts w:hint="eastAsia"/>
        </w:rPr>
        <w:t>1</w:t>
      </w:r>
      <w:r w:rsidRPr="00BA08CC">
        <w:rPr>
          <w:rFonts w:hint="eastAsia"/>
        </w:rPr>
        <w:t>）天然气燃烧废气</w:t>
      </w:r>
    </w:p>
    <w:p w:rsidR="00B80A5D" w:rsidRPr="00BA08CC" w:rsidRDefault="00771FDA">
      <w:pPr>
        <w:ind w:firstLine="480"/>
      </w:pPr>
      <w:r w:rsidRPr="00BA08CC">
        <w:rPr>
          <w:rFonts w:hint="eastAsia"/>
        </w:rPr>
        <w:t>本项目网带炉和通过式烤炉都采用天然气作为燃料，天然气为清洁能源，燃烧后产生的烟尘、</w:t>
      </w:r>
      <w:r w:rsidRPr="00BA08CC">
        <w:rPr>
          <w:rFonts w:hint="eastAsia"/>
        </w:rPr>
        <w:t>SO</w:t>
      </w:r>
      <w:r w:rsidRPr="00BA08CC">
        <w:rPr>
          <w:rFonts w:hint="eastAsia"/>
          <w:vertAlign w:val="subscript"/>
        </w:rPr>
        <w:t>2</w:t>
      </w:r>
      <w:r w:rsidRPr="00BA08CC">
        <w:rPr>
          <w:rFonts w:hint="eastAsia"/>
        </w:rPr>
        <w:t>和</w:t>
      </w:r>
      <w:r w:rsidRPr="00BA08CC">
        <w:rPr>
          <w:rFonts w:hint="eastAsia"/>
        </w:rPr>
        <w:t>NO</w:t>
      </w:r>
      <w:r w:rsidRPr="00BA08CC">
        <w:rPr>
          <w:rFonts w:hint="eastAsia"/>
          <w:vertAlign w:val="subscript"/>
        </w:rPr>
        <w:t>X</w:t>
      </w:r>
      <w:r w:rsidRPr="00BA08CC">
        <w:rPr>
          <w:rFonts w:hint="eastAsia"/>
        </w:rPr>
        <w:t>量较少，烟气黑度低于</w:t>
      </w:r>
      <w:r w:rsidRPr="00BA08CC">
        <w:rPr>
          <w:rFonts w:hint="eastAsia"/>
        </w:rPr>
        <w:t>1</w:t>
      </w:r>
      <w:r w:rsidRPr="00BA08CC">
        <w:rPr>
          <w:rFonts w:hint="eastAsia"/>
        </w:rPr>
        <w:t>级林格曼黑度，通过</w:t>
      </w:r>
      <w:r w:rsidRPr="00BA08CC">
        <w:rPr>
          <w:rFonts w:hint="eastAsia"/>
        </w:rPr>
        <w:t>15m</w:t>
      </w:r>
      <w:r w:rsidRPr="00BA08CC">
        <w:rPr>
          <w:rFonts w:hint="eastAsia"/>
        </w:rPr>
        <w:t>排气筒直接排放可满足排放浓度限值，对卜洲村与周边环境影响较小。</w:t>
      </w:r>
    </w:p>
    <w:p w:rsidR="00B80A5D" w:rsidRPr="00BA08CC" w:rsidRDefault="00771FDA">
      <w:pPr>
        <w:ind w:firstLine="480"/>
      </w:pPr>
      <w:r w:rsidRPr="00BA08CC">
        <w:rPr>
          <w:rFonts w:hint="eastAsia"/>
        </w:rPr>
        <w:t>（</w:t>
      </w:r>
      <w:r w:rsidRPr="00BA08CC">
        <w:rPr>
          <w:rFonts w:hint="eastAsia"/>
        </w:rPr>
        <w:t>2</w:t>
      </w:r>
      <w:r w:rsidRPr="00BA08CC">
        <w:rPr>
          <w:rFonts w:hint="eastAsia"/>
        </w:rPr>
        <w:t>）抛丸粉尘</w:t>
      </w:r>
    </w:p>
    <w:p w:rsidR="00B80A5D" w:rsidRDefault="00771FDA">
      <w:pPr>
        <w:ind w:firstLine="480"/>
      </w:pPr>
      <w:r w:rsidRPr="00BA08CC">
        <w:rPr>
          <w:rFonts w:hint="eastAsia"/>
        </w:rPr>
        <w:t>本项目抛丸机产生的金属粉尘量为</w:t>
      </w:r>
      <w:r w:rsidRPr="00BA08CC">
        <w:rPr>
          <w:rFonts w:hint="eastAsia"/>
        </w:rPr>
        <w:t>0.495t/a</w:t>
      </w:r>
      <w:r w:rsidRPr="00BA08CC">
        <w:rPr>
          <w:rFonts w:hint="eastAsia"/>
        </w:rPr>
        <w:t>，排放量为</w:t>
      </w:r>
      <w:r w:rsidRPr="00BA08CC">
        <w:rPr>
          <w:rFonts w:hint="eastAsia"/>
        </w:rPr>
        <w:t>0.05t/a</w:t>
      </w:r>
      <w:r w:rsidRPr="00BA08CC">
        <w:rPr>
          <w:rFonts w:hint="eastAsia"/>
        </w:rPr>
        <w:t>，排放速率为</w:t>
      </w:r>
      <w:r w:rsidRPr="00BA08CC">
        <w:rPr>
          <w:rFonts w:hint="eastAsia"/>
        </w:rPr>
        <w:t>0.022kg/h</w:t>
      </w:r>
      <w:r w:rsidRPr="00BA08CC">
        <w:rPr>
          <w:rFonts w:hint="eastAsia"/>
        </w:rPr>
        <w:t>，排放浓度为</w:t>
      </w:r>
      <w:r w:rsidRPr="00BA08CC">
        <w:rPr>
          <w:rFonts w:hint="eastAsia"/>
        </w:rPr>
        <w:t>22mg/m</w:t>
      </w:r>
      <w:r w:rsidRPr="00BA08CC">
        <w:rPr>
          <w:rFonts w:hint="eastAsia"/>
          <w:vertAlign w:val="superscript"/>
        </w:rPr>
        <w:t>3</w:t>
      </w:r>
      <w:r w:rsidRPr="00BA08CC">
        <w:rPr>
          <w:rFonts w:hint="eastAsia"/>
        </w:rPr>
        <w:t>。本项目颗粒物排放可以达到《大气污染物综合</w:t>
      </w:r>
      <w:r w:rsidRPr="00BA08CC">
        <w:rPr>
          <w:rFonts w:hint="eastAsia"/>
        </w:rPr>
        <w:lastRenderedPageBreak/>
        <w:t>排放标准》（</w:t>
      </w:r>
      <w:r w:rsidRPr="00BA08CC">
        <w:rPr>
          <w:rFonts w:hint="eastAsia"/>
        </w:rPr>
        <w:t>GB16297-1996</w:t>
      </w:r>
      <w:r w:rsidRPr="00BA08CC">
        <w:rPr>
          <w:rFonts w:hint="eastAsia"/>
        </w:rPr>
        <w:t>）中的表</w:t>
      </w:r>
      <w:r w:rsidRPr="00BA08CC">
        <w:rPr>
          <w:rFonts w:hint="eastAsia"/>
        </w:rPr>
        <w:t>2</w:t>
      </w:r>
      <w:r w:rsidRPr="00BA08CC">
        <w:rPr>
          <w:rFonts w:hint="eastAsia"/>
        </w:rPr>
        <w:t>标准</w:t>
      </w:r>
      <w:r w:rsidR="009B6458" w:rsidRPr="00BA08CC">
        <w:rPr>
          <w:rFonts w:hint="eastAsia"/>
        </w:rPr>
        <w:t>，</w:t>
      </w:r>
      <w:r w:rsidR="0049649C" w:rsidRPr="00BA08CC">
        <w:rPr>
          <w:rFonts w:hint="eastAsia"/>
        </w:rPr>
        <w:t>即</w:t>
      </w:r>
      <w:r w:rsidR="009B6458" w:rsidRPr="00BA08CC">
        <w:rPr>
          <w:rFonts w:hint="eastAsia"/>
        </w:rPr>
        <w:t>最高允许排放浓度</w:t>
      </w:r>
      <w:r w:rsidR="009B6458" w:rsidRPr="00BA08CC">
        <w:rPr>
          <w:rFonts w:hint="eastAsia"/>
        </w:rPr>
        <w:t>120mg/</w:t>
      </w:r>
      <w:r w:rsidR="00A909ED" w:rsidRPr="00BA08CC">
        <w:rPr>
          <w:rFonts w:hint="eastAsia"/>
        </w:rPr>
        <w:t>m</w:t>
      </w:r>
      <w:r w:rsidR="00A909ED" w:rsidRPr="00BA08CC">
        <w:rPr>
          <w:rFonts w:hint="eastAsia"/>
          <w:vertAlign w:val="superscript"/>
        </w:rPr>
        <w:t>3</w:t>
      </w:r>
      <w:r w:rsidR="009B6458" w:rsidRPr="00BA08CC">
        <w:rPr>
          <w:rFonts w:hint="eastAsia"/>
        </w:rPr>
        <w:t>，排放速率</w:t>
      </w:r>
      <w:r w:rsidR="009B6458" w:rsidRPr="00BA08CC">
        <w:rPr>
          <w:rFonts w:hint="eastAsia"/>
        </w:rPr>
        <w:t>3.5kg/h</w:t>
      </w:r>
      <w:r w:rsidRPr="00BA08CC">
        <w:rPr>
          <w:rFonts w:hint="eastAsia"/>
        </w:rPr>
        <w:t>。</w:t>
      </w:r>
    </w:p>
    <w:p w:rsidR="00B80A5D" w:rsidRPr="00BA08CC" w:rsidRDefault="00771FDA">
      <w:pPr>
        <w:ind w:firstLine="480"/>
      </w:pPr>
      <w:r w:rsidRPr="00BA08CC">
        <w:rPr>
          <w:rFonts w:hint="eastAsia"/>
        </w:rPr>
        <w:t>本评价采用《环境影响评价技术导则</w:t>
      </w:r>
      <w:r w:rsidRPr="00BA08CC">
        <w:rPr>
          <w:rFonts w:hint="eastAsia"/>
        </w:rPr>
        <w:t xml:space="preserve"> </w:t>
      </w:r>
      <w:r w:rsidRPr="00BA08CC">
        <w:rPr>
          <w:rFonts w:hint="eastAsia"/>
        </w:rPr>
        <w:t>大气环境》（</w:t>
      </w:r>
      <w:r w:rsidRPr="00BA08CC">
        <w:rPr>
          <w:rFonts w:hint="eastAsia"/>
        </w:rPr>
        <w:t>HJ2.2-2008</w:t>
      </w:r>
      <w:r w:rsidRPr="00BA08CC">
        <w:rPr>
          <w:rFonts w:hint="eastAsia"/>
        </w:rPr>
        <w:t>）中推荐模式</w:t>
      </w:r>
      <w:r w:rsidRPr="00BA08CC">
        <w:rPr>
          <w:rFonts w:hint="eastAsia"/>
        </w:rPr>
        <w:t>SCREEN3</w:t>
      </w:r>
      <w:r w:rsidRPr="00BA08CC">
        <w:rPr>
          <w:rFonts w:hint="eastAsia"/>
        </w:rPr>
        <w:t>对颗粒物排放影响进行估算，计算参数详见表</w:t>
      </w:r>
      <w:r w:rsidRPr="00BA08CC">
        <w:rPr>
          <w:rFonts w:hint="eastAsia"/>
        </w:rPr>
        <w:t>5.2-1</w:t>
      </w:r>
      <w:r w:rsidRPr="00BA08CC">
        <w:rPr>
          <w:rFonts w:hint="eastAsia"/>
        </w:rPr>
        <w:t>，结果详见表</w:t>
      </w:r>
      <w:r w:rsidRPr="00BA08CC">
        <w:rPr>
          <w:rFonts w:hint="eastAsia"/>
        </w:rPr>
        <w:t>5.2-2</w:t>
      </w:r>
      <w:r w:rsidRPr="00BA08CC">
        <w:rPr>
          <w:rFonts w:hint="eastAsia"/>
        </w:rPr>
        <w:t>。</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5.2</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颗粒物点源计算参数</w:t>
      </w:r>
    </w:p>
    <w:tbl>
      <w:tblPr>
        <w:tblStyle w:val="af"/>
        <w:tblW w:w="8522" w:type="dxa"/>
        <w:tblLayout w:type="fixed"/>
        <w:tblLook w:val="04A0"/>
      </w:tblPr>
      <w:tblGrid>
        <w:gridCol w:w="1843"/>
        <w:gridCol w:w="695"/>
        <w:gridCol w:w="1161"/>
        <w:gridCol w:w="1128"/>
        <w:gridCol w:w="695"/>
        <w:gridCol w:w="1154"/>
        <w:gridCol w:w="924"/>
        <w:gridCol w:w="922"/>
      </w:tblGrid>
      <w:tr w:rsidR="00B80A5D" w:rsidRPr="00BA08CC">
        <w:tc>
          <w:tcPr>
            <w:tcW w:w="1843" w:type="dxa"/>
            <w:vAlign w:val="center"/>
          </w:tcPr>
          <w:p w:rsidR="00B80A5D" w:rsidRPr="00BA08CC" w:rsidRDefault="00771FDA">
            <w:pPr>
              <w:pStyle w:val="af2"/>
            </w:pPr>
            <w:r w:rsidRPr="00BA08CC">
              <w:rPr>
                <w:rFonts w:hint="eastAsia"/>
              </w:rPr>
              <w:t>污染源</w:t>
            </w:r>
          </w:p>
        </w:tc>
        <w:tc>
          <w:tcPr>
            <w:tcW w:w="695" w:type="dxa"/>
            <w:vAlign w:val="center"/>
          </w:tcPr>
          <w:p w:rsidR="00B80A5D" w:rsidRPr="00BA08CC" w:rsidRDefault="00771FDA">
            <w:pPr>
              <w:pStyle w:val="af2"/>
            </w:pPr>
            <w:r w:rsidRPr="00BA08CC">
              <w:rPr>
                <w:rFonts w:hint="eastAsia"/>
              </w:rPr>
              <w:t>高度</w:t>
            </w:r>
          </w:p>
        </w:tc>
        <w:tc>
          <w:tcPr>
            <w:tcW w:w="1161" w:type="dxa"/>
            <w:vAlign w:val="center"/>
          </w:tcPr>
          <w:p w:rsidR="00B80A5D" w:rsidRPr="00BA08CC" w:rsidRDefault="00771FDA">
            <w:pPr>
              <w:pStyle w:val="af2"/>
            </w:pPr>
            <w:r w:rsidRPr="00BA08CC">
              <w:rPr>
                <w:rFonts w:hint="eastAsia"/>
              </w:rPr>
              <w:t>排放</w:t>
            </w:r>
          </w:p>
          <w:p w:rsidR="00B80A5D" w:rsidRPr="00BA08CC" w:rsidRDefault="00771FDA">
            <w:pPr>
              <w:pStyle w:val="af2"/>
            </w:pPr>
            <w:r w:rsidRPr="00BA08CC">
              <w:rPr>
                <w:rFonts w:hint="eastAsia"/>
              </w:rPr>
              <w:t>速率</w:t>
            </w:r>
          </w:p>
        </w:tc>
        <w:tc>
          <w:tcPr>
            <w:tcW w:w="1128" w:type="dxa"/>
            <w:vAlign w:val="center"/>
          </w:tcPr>
          <w:p w:rsidR="00B80A5D" w:rsidRPr="00BA08CC" w:rsidRDefault="00771FDA">
            <w:pPr>
              <w:pStyle w:val="af2"/>
            </w:pPr>
            <w:r w:rsidRPr="00BA08CC">
              <w:rPr>
                <w:rFonts w:hint="eastAsia"/>
              </w:rPr>
              <w:t>风量</w:t>
            </w:r>
          </w:p>
        </w:tc>
        <w:tc>
          <w:tcPr>
            <w:tcW w:w="695" w:type="dxa"/>
            <w:vAlign w:val="center"/>
          </w:tcPr>
          <w:p w:rsidR="00B80A5D" w:rsidRPr="00BA08CC" w:rsidRDefault="00771FDA">
            <w:pPr>
              <w:pStyle w:val="af2"/>
            </w:pPr>
            <w:r w:rsidRPr="00BA08CC">
              <w:rPr>
                <w:rFonts w:hint="eastAsia"/>
              </w:rPr>
              <w:t>扩散</w:t>
            </w:r>
          </w:p>
          <w:p w:rsidR="00B80A5D" w:rsidRPr="00BA08CC" w:rsidRDefault="00771FDA">
            <w:pPr>
              <w:pStyle w:val="af2"/>
            </w:pPr>
            <w:r w:rsidRPr="00BA08CC">
              <w:rPr>
                <w:rFonts w:hint="eastAsia"/>
              </w:rPr>
              <w:t>系数</w:t>
            </w:r>
          </w:p>
        </w:tc>
        <w:tc>
          <w:tcPr>
            <w:tcW w:w="1154" w:type="dxa"/>
            <w:vAlign w:val="center"/>
          </w:tcPr>
          <w:p w:rsidR="00B80A5D" w:rsidRPr="00BA08CC" w:rsidRDefault="00771FDA">
            <w:pPr>
              <w:pStyle w:val="af2"/>
            </w:pPr>
            <w:r w:rsidRPr="00BA08CC">
              <w:rPr>
                <w:rFonts w:hint="eastAsia"/>
              </w:rPr>
              <w:t>简单地形</w:t>
            </w:r>
          </w:p>
        </w:tc>
        <w:tc>
          <w:tcPr>
            <w:tcW w:w="924" w:type="dxa"/>
            <w:vAlign w:val="center"/>
          </w:tcPr>
          <w:p w:rsidR="00B80A5D" w:rsidRPr="00BA08CC" w:rsidRDefault="00771FDA">
            <w:pPr>
              <w:pStyle w:val="af2"/>
            </w:pPr>
            <w:r w:rsidRPr="00BA08CC">
              <w:rPr>
                <w:rFonts w:hint="eastAsia"/>
              </w:rPr>
              <w:t>建筑物</w:t>
            </w:r>
          </w:p>
          <w:p w:rsidR="00B80A5D" w:rsidRPr="00BA08CC" w:rsidRDefault="00771FDA">
            <w:pPr>
              <w:pStyle w:val="af2"/>
            </w:pPr>
            <w:r w:rsidRPr="00BA08CC">
              <w:rPr>
                <w:rFonts w:hint="eastAsia"/>
              </w:rPr>
              <w:t>下洗</w:t>
            </w:r>
          </w:p>
        </w:tc>
        <w:tc>
          <w:tcPr>
            <w:tcW w:w="922" w:type="dxa"/>
            <w:vAlign w:val="center"/>
          </w:tcPr>
          <w:p w:rsidR="00B80A5D" w:rsidRPr="00BA08CC" w:rsidRDefault="00771FDA">
            <w:pPr>
              <w:pStyle w:val="af2"/>
            </w:pPr>
            <w:r w:rsidRPr="00BA08CC">
              <w:rPr>
                <w:rFonts w:hint="eastAsia"/>
              </w:rPr>
              <w:t>预测点</w:t>
            </w:r>
          </w:p>
          <w:p w:rsidR="00B80A5D" w:rsidRPr="00BA08CC" w:rsidRDefault="00771FDA">
            <w:pPr>
              <w:pStyle w:val="af2"/>
            </w:pPr>
            <w:r w:rsidRPr="00BA08CC">
              <w:rPr>
                <w:rFonts w:hint="eastAsia"/>
              </w:rPr>
              <w:t>高度</w:t>
            </w:r>
          </w:p>
        </w:tc>
      </w:tr>
      <w:tr w:rsidR="00B80A5D" w:rsidRPr="00BA08CC">
        <w:tc>
          <w:tcPr>
            <w:tcW w:w="1843" w:type="dxa"/>
            <w:vAlign w:val="center"/>
          </w:tcPr>
          <w:p w:rsidR="00B80A5D" w:rsidRPr="00BA08CC" w:rsidRDefault="00771FDA">
            <w:pPr>
              <w:pStyle w:val="af2"/>
            </w:pPr>
            <w:r w:rsidRPr="00BA08CC">
              <w:rPr>
                <w:rFonts w:hint="eastAsia"/>
              </w:rPr>
              <w:t>2#</w:t>
            </w:r>
            <w:r w:rsidRPr="00BA08CC">
              <w:rPr>
                <w:rFonts w:hint="eastAsia"/>
              </w:rPr>
              <w:t>网带炉排气筒</w:t>
            </w:r>
          </w:p>
        </w:tc>
        <w:tc>
          <w:tcPr>
            <w:tcW w:w="695" w:type="dxa"/>
            <w:vAlign w:val="center"/>
          </w:tcPr>
          <w:p w:rsidR="00B80A5D" w:rsidRPr="00BA08CC" w:rsidRDefault="00771FDA">
            <w:pPr>
              <w:pStyle w:val="af2"/>
            </w:pPr>
            <w:r w:rsidRPr="00BA08CC">
              <w:rPr>
                <w:rFonts w:hint="eastAsia"/>
              </w:rPr>
              <w:t>15m</w:t>
            </w:r>
          </w:p>
        </w:tc>
        <w:tc>
          <w:tcPr>
            <w:tcW w:w="1161" w:type="dxa"/>
            <w:vAlign w:val="center"/>
          </w:tcPr>
          <w:p w:rsidR="00B80A5D" w:rsidRPr="00BA08CC" w:rsidRDefault="000D149C">
            <w:pPr>
              <w:pStyle w:val="af2"/>
            </w:pPr>
            <w:r w:rsidRPr="00BA08CC">
              <w:rPr>
                <w:rFonts w:hint="eastAsia"/>
              </w:rPr>
              <w:t>0.011</w:t>
            </w:r>
            <w:r w:rsidR="00771FDA" w:rsidRPr="00BA08CC">
              <w:rPr>
                <w:rFonts w:hint="eastAsia"/>
              </w:rPr>
              <w:t>kg/h</w:t>
            </w:r>
          </w:p>
        </w:tc>
        <w:tc>
          <w:tcPr>
            <w:tcW w:w="1128" w:type="dxa"/>
            <w:vAlign w:val="center"/>
          </w:tcPr>
          <w:p w:rsidR="00B80A5D" w:rsidRPr="00BA08CC" w:rsidRDefault="00771FDA">
            <w:pPr>
              <w:pStyle w:val="af2"/>
            </w:pPr>
            <w:r w:rsidRPr="00BA08CC">
              <w:rPr>
                <w:rFonts w:hint="eastAsia"/>
              </w:rPr>
              <w:t>1000m</w:t>
            </w:r>
            <w:r w:rsidRPr="00BA08CC">
              <w:rPr>
                <w:rFonts w:hint="eastAsia"/>
                <w:vertAlign w:val="superscript"/>
              </w:rPr>
              <w:t>3</w:t>
            </w:r>
            <w:r w:rsidRPr="00BA08CC">
              <w:rPr>
                <w:rFonts w:hint="eastAsia"/>
              </w:rPr>
              <w:t>/h</w:t>
            </w:r>
          </w:p>
        </w:tc>
        <w:tc>
          <w:tcPr>
            <w:tcW w:w="695" w:type="dxa"/>
            <w:vAlign w:val="center"/>
          </w:tcPr>
          <w:p w:rsidR="00B80A5D" w:rsidRPr="00BA08CC" w:rsidRDefault="00771FDA">
            <w:pPr>
              <w:pStyle w:val="af2"/>
            </w:pPr>
            <w:r w:rsidRPr="00BA08CC">
              <w:rPr>
                <w:rFonts w:hint="eastAsia"/>
              </w:rPr>
              <w:t>城市</w:t>
            </w:r>
          </w:p>
        </w:tc>
        <w:tc>
          <w:tcPr>
            <w:tcW w:w="1154" w:type="dxa"/>
            <w:vAlign w:val="center"/>
          </w:tcPr>
          <w:p w:rsidR="00B80A5D" w:rsidRPr="00BA08CC" w:rsidRDefault="00771FDA">
            <w:pPr>
              <w:pStyle w:val="af2"/>
            </w:pPr>
            <w:r w:rsidRPr="00BA08CC">
              <w:rPr>
                <w:rFonts w:hint="eastAsia"/>
              </w:rPr>
              <w:t>平地</w:t>
            </w:r>
          </w:p>
        </w:tc>
        <w:tc>
          <w:tcPr>
            <w:tcW w:w="924" w:type="dxa"/>
            <w:vAlign w:val="center"/>
          </w:tcPr>
          <w:p w:rsidR="00B80A5D" w:rsidRPr="00BA08CC" w:rsidRDefault="00771FDA">
            <w:pPr>
              <w:pStyle w:val="af2"/>
            </w:pPr>
            <w:r w:rsidRPr="00BA08CC">
              <w:rPr>
                <w:rFonts w:hint="eastAsia"/>
              </w:rPr>
              <w:t>不考虑</w:t>
            </w:r>
          </w:p>
        </w:tc>
        <w:tc>
          <w:tcPr>
            <w:tcW w:w="922" w:type="dxa"/>
            <w:vAlign w:val="center"/>
          </w:tcPr>
          <w:p w:rsidR="00B80A5D" w:rsidRPr="00BA08CC" w:rsidRDefault="00771FDA">
            <w:pPr>
              <w:pStyle w:val="af2"/>
            </w:pPr>
            <w:r w:rsidRPr="00BA08CC">
              <w:rPr>
                <w:rFonts w:hint="eastAsia"/>
              </w:rPr>
              <w:t>1.5m</w:t>
            </w:r>
          </w:p>
        </w:tc>
      </w:tr>
    </w:tbl>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5.2</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2</w:t>
      </w:r>
      <w:r w:rsidR="0013141C">
        <w:fldChar w:fldCharType="end"/>
      </w:r>
      <w:r w:rsidRPr="00BA08CC">
        <w:rPr>
          <w:rFonts w:hint="eastAsia"/>
        </w:rPr>
        <w:t>颗粒物有组织排放计算结果</w:t>
      </w:r>
    </w:p>
    <w:tbl>
      <w:tblPr>
        <w:tblStyle w:val="af"/>
        <w:tblW w:w="8522" w:type="dxa"/>
        <w:tblLayout w:type="fixed"/>
        <w:tblLook w:val="04A0"/>
      </w:tblPr>
      <w:tblGrid>
        <w:gridCol w:w="2567"/>
        <w:gridCol w:w="1428"/>
        <w:gridCol w:w="2144"/>
        <w:gridCol w:w="2383"/>
      </w:tblGrid>
      <w:tr w:rsidR="00B80A5D" w:rsidRPr="00BA08CC">
        <w:trPr>
          <w:trHeight w:val="283"/>
        </w:trPr>
        <w:tc>
          <w:tcPr>
            <w:tcW w:w="2567" w:type="dxa"/>
            <w:vAlign w:val="center"/>
          </w:tcPr>
          <w:p w:rsidR="00B80A5D" w:rsidRPr="00BA08CC" w:rsidRDefault="00771FDA">
            <w:pPr>
              <w:pStyle w:val="af2"/>
            </w:pPr>
            <w:r w:rsidRPr="00BA08CC">
              <w:rPr>
                <w:rFonts w:hint="eastAsia"/>
              </w:rPr>
              <w:t>序号</w:t>
            </w:r>
          </w:p>
        </w:tc>
        <w:tc>
          <w:tcPr>
            <w:tcW w:w="1428" w:type="dxa"/>
            <w:vAlign w:val="center"/>
          </w:tcPr>
          <w:p w:rsidR="00B80A5D" w:rsidRPr="00BA08CC" w:rsidRDefault="00771FDA">
            <w:pPr>
              <w:pStyle w:val="af2"/>
            </w:pPr>
            <w:r w:rsidRPr="00BA08CC">
              <w:rPr>
                <w:rFonts w:hint="eastAsia"/>
              </w:rPr>
              <w:t>距离</w:t>
            </w:r>
            <w:r w:rsidRPr="00BA08CC">
              <w:rPr>
                <w:rFonts w:hint="eastAsia"/>
              </w:rPr>
              <w:t>m</w:t>
            </w:r>
          </w:p>
        </w:tc>
        <w:tc>
          <w:tcPr>
            <w:tcW w:w="2144" w:type="dxa"/>
            <w:vAlign w:val="center"/>
          </w:tcPr>
          <w:p w:rsidR="00B80A5D" w:rsidRPr="00BA08CC" w:rsidRDefault="00771FDA">
            <w:pPr>
              <w:pStyle w:val="af2"/>
            </w:pPr>
            <w:r w:rsidRPr="00BA08CC">
              <w:rPr>
                <w:rFonts w:hint="eastAsia"/>
              </w:rPr>
              <w:t>浓度</w:t>
            </w:r>
            <w:r w:rsidRPr="00BA08CC">
              <w:rPr>
                <w:rFonts w:hint="eastAsia"/>
              </w:rPr>
              <w:t>mg/m</w:t>
            </w:r>
            <w:r w:rsidRPr="00BA08CC">
              <w:rPr>
                <w:rFonts w:hint="eastAsia"/>
                <w:vertAlign w:val="superscript"/>
              </w:rPr>
              <w:t>3</w:t>
            </w:r>
          </w:p>
        </w:tc>
        <w:tc>
          <w:tcPr>
            <w:tcW w:w="2383" w:type="dxa"/>
          </w:tcPr>
          <w:p w:rsidR="00B80A5D" w:rsidRPr="00BA08CC" w:rsidRDefault="00771FDA">
            <w:pPr>
              <w:pStyle w:val="af2"/>
            </w:pPr>
            <w:r w:rsidRPr="00BA08CC">
              <w:rPr>
                <w:rFonts w:hint="eastAsia"/>
              </w:rPr>
              <w:t>占标率</w:t>
            </w:r>
            <w:r w:rsidRPr="00BA08CC">
              <w:rPr>
                <w:rFonts w:hint="eastAsia"/>
              </w:rPr>
              <w:t>%</w:t>
            </w:r>
          </w:p>
        </w:tc>
      </w:tr>
      <w:tr w:rsidR="00B11258" w:rsidRPr="00BA08CC">
        <w:trPr>
          <w:trHeight w:val="283"/>
        </w:trPr>
        <w:tc>
          <w:tcPr>
            <w:tcW w:w="2567" w:type="dxa"/>
            <w:vAlign w:val="center"/>
          </w:tcPr>
          <w:p w:rsidR="00B11258" w:rsidRPr="00BA08CC" w:rsidRDefault="00B11258">
            <w:pPr>
              <w:pStyle w:val="af2"/>
            </w:pPr>
            <w:r w:rsidRPr="00BA08CC">
              <w:rPr>
                <w:rFonts w:hint="eastAsia"/>
              </w:rPr>
              <w:t>1</w:t>
            </w:r>
          </w:p>
        </w:tc>
        <w:tc>
          <w:tcPr>
            <w:tcW w:w="1428" w:type="dxa"/>
            <w:vAlign w:val="center"/>
          </w:tcPr>
          <w:p w:rsidR="00B11258" w:rsidRPr="00BA08CC" w:rsidRDefault="00B11258">
            <w:pPr>
              <w:pStyle w:val="af2"/>
            </w:pPr>
            <w:r w:rsidRPr="00BA08CC">
              <w:rPr>
                <w:rFonts w:hint="eastAsia"/>
              </w:rPr>
              <w:t>50</w:t>
            </w:r>
          </w:p>
        </w:tc>
        <w:tc>
          <w:tcPr>
            <w:tcW w:w="2144" w:type="dxa"/>
            <w:vAlign w:val="center"/>
          </w:tcPr>
          <w:p w:rsidR="00B11258" w:rsidRPr="00BA08CC" w:rsidRDefault="00B11258">
            <w:pPr>
              <w:pStyle w:val="af2"/>
            </w:pPr>
            <w:r w:rsidRPr="00BA08CC">
              <w:rPr>
                <w:rFonts w:hint="eastAsia"/>
              </w:rPr>
              <w:t>0.001193</w:t>
            </w:r>
          </w:p>
        </w:tc>
        <w:tc>
          <w:tcPr>
            <w:tcW w:w="2383" w:type="dxa"/>
            <w:vAlign w:val="center"/>
          </w:tcPr>
          <w:p w:rsidR="00B11258" w:rsidRPr="00BA08CC" w:rsidRDefault="00B11258" w:rsidP="00B11258">
            <w:pPr>
              <w:pStyle w:val="af2"/>
              <w:rPr>
                <w:rFonts w:ascii="宋体" w:hAnsi="宋体" w:cs="宋体"/>
              </w:rPr>
            </w:pPr>
            <w:r w:rsidRPr="00BA08CC">
              <w:rPr>
                <w:rFonts w:hint="eastAsia"/>
              </w:rPr>
              <w:t>0.1193</w:t>
            </w:r>
          </w:p>
        </w:tc>
      </w:tr>
      <w:tr w:rsidR="00B11258" w:rsidRPr="00BA08CC">
        <w:trPr>
          <w:trHeight w:val="283"/>
        </w:trPr>
        <w:tc>
          <w:tcPr>
            <w:tcW w:w="2567" w:type="dxa"/>
            <w:vAlign w:val="center"/>
          </w:tcPr>
          <w:p w:rsidR="00B11258" w:rsidRPr="00BA08CC" w:rsidRDefault="00B11258">
            <w:pPr>
              <w:pStyle w:val="af2"/>
            </w:pPr>
            <w:r w:rsidRPr="00BA08CC">
              <w:rPr>
                <w:rFonts w:hint="eastAsia"/>
              </w:rPr>
              <w:t>2</w:t>
            </w:r>
          </w:p>
        </w:tc>
        <w:tc>
          <w:tcPr>
            <w:tcW w:w="1428" w:type="dxa"/>
            <w:vAlign w:val="center"/>
          </w:tcPr>
          <w:p w:rsidR="00B11258" w:rsidRPr="00BA08CC" w:rsidRDefault="00B11258">
            <w:pPr>
              <w:pStyle w:val="af2"/>
            </w:pPr>
            <w:r w:rsidRPr="00BA08CC">
              <w:rPr>
                <w:rFonts w:hint="eastAsia"/>
              </w:rPr>
              <w:t>100</w:t>
            </w:r>
          </w:p>
        </w:tc>
        <w:tc>
          <w:tcPr>
            <w:tcW w:w="2144" w:type="dxa"/>
            <w:vAlign w:val="center"/>
          </w:tcPr>
          <w:p w:rsidR="00B11258" w:rsidRPr="00BA08CC" w:rsidRDefault="00B11258">
            <w:pPr>
              <w:pStyle w:val="af2"/>
            </w:pPr>
            <w:r w:rsidRPr="00BA08CC">
              <w:rPr>
                <w:rFonts w:hint="eastAsia"/>
              </w:rPr>
              <w:t>0.001389</w:t>
            </w:r>
          </w:p>
        </w:tc>
        <w:tc>
          <w:tcPr>
            <w:tcW w:w="2383" w:type="dxa"/>
            <w:vAlign w:val="center"/>
          </w:tcPr>
          <w:p w:rsidR="00B11258" w:rsidRPr="00BA08CC" w:rsidRDefault="00B11258" w:rsidP="00B11258">
            <w:pPr>
              <w:pStyle w:val="af2"/>
              <w:rPr>
                <w:rFonts w:ascii="宋体" w:hAnsi="宋体" w:cs="宋体"/>
              </w:rPr>
            </w:pPr>
            <w:r w:rsidRPr="00BA08CC">
              <w:rPr>
                <w:rFonts w:hint="eastAsia"/>
              </w:rPr>
              <w:t>0.1389</w:t>
            </w:r>
          </w:p>
        </w:tc>
      </w:tr>
      <w:tr w:rsidR="00B11258" w:rsidRPr="00BA08CC">
        <w:trPr>
          <w:trHeight w:val="283"/>
        </w:trPr>
        <w:tc>
          <w:tcPr>
            <w:tcW w:w="2567" w:type="dxa"/>
            <w:vAlign w:val="center"/>
          </w:tcPr>
          <w:p w:rsidR="00B11258" w:rsidRPr="00BA08CC" w:rsidRDefault="00B11258">
            <w:pPr>
              <w:pStyle w:val="af2"/>
            </w:pPr>
            <w:r w:rsidRPr="00BA08CC">
              <w:rPr>
                <w:rFonts w:hint="eastAsia"/>
              </w:rPr>
              <w:t>3</w:t>
            </w:r>
          </w:p>
        </w:tc>
        <w:tc>
          <w:tcPr>
            <w:tcW w:w="1428" w:type="dxa"/>
            <w:vAlign w:val="center"/>
          </w:tcPr>
          <w:p w:rsidR="00B11258" w:rsidRPr="00BA08CC" w:rsidRDefault="00B11258">
            <w:pPr>
              <w:pStyle w:val="af2"/>
            </w:pPr>
            <w:r w:rsidRPr="00BA08CC">
              <w:rPr>
                <w:rFonts w:hint="eastAsia"/>
              </w:rPr>
              <w:t>200</w:t>
            </w:r>
          </w:p>
        </w:tc>
        <w:tc>
          <w:tcPr>
            <w:tcW w:w="2144" w:type="dxa"/>
            <w:vAlign w:val="center"/>
          </w:tcPr>
          <w:p w:rsidR="00B11258" w:rsidRPr="00BA08CC" w:rsidRDefault="00B11258">
            <w:pPr>
              <w:pStyle w:val="af2"/>
            </w:pPr>
            <w:r w:rsidRPr="00BA08CC">
              <w:rPr>
                <w:rFonts w:hint="eastAsia"/>
              </w:rPr>
              <w:t>0.0007819</w:t>
            </w:r>
          </w:p>
        </w:tc>
        <w:tc>
          <w:tcPr>
            <w:tcW w:w="2383" w:type="dxa"/>
            <w:vAlign w:val="center"/>
          </w:tcPr>
          <w:p w:rsidR="00B11258" w:rsidRPr="00BA08CC" w:rsidRDefault="00B11258" w:rsidP="00B11258">
            <w:pPr>
              <w:pStyle w:val="af2"/>
              <w:rPr>
                <w:rFonts w:ascii="宋体" w:hAnsi="宋体" w:cs="宋体"/>
              </w:rPr>
            </w:pPr>
            <w:r w:rsidRPr="00BA08CC">
              <w:rPr>
                <w:rFonts w:hint="eastAsia"/>
              </w:rPr>
              <w:t>0.07819</w:t>
            </w:r>
          </w:p>
        </w:tc>
      </w:tr>
      <w:tr w:rsidR="00B11258" w:rsidRPr="00BA08CC">
        <w:trPr>
          <w:trHeight w:val="283"/>
        </w:trPr>
        <w:tc>
          <w:tcPr>
            <w:tcW w:w="2567" w:type="dxa"/>
            <w:vAlign w:val="center"/>
          </w:tcPr>
          <w:p w:rsidR="00B11258" w:rsidRPr="00BA08CC" w:rsidRDefault="00B11258">
            <w:pPr>
              <w:pStyle w:val="af2"/>
            </w:pPr>
            <w:r w:rsidRPr="00BA08CC">
              <w:rPr>
                <w:rFonts w:hint="eastAsia"/>
              </w:rPr>
              <w:t>4</w:t>
            </w:r>
          </w:p>
        </w:tc>
        <w:tc>
          <w:tcPr>
            <w:tcW w:w="1428" w:type="dxa"/>
            <w:vAlign w:val="center"/>
          </w:tcPr>
          <w:p w:rsidR="00B11258" w:rsidRPr="00BA08CC" w:rsidRDefault="00B11258">
            <w:pPr>
              <w:pStyle w:val="af2"/>
            </w:pPr>
            <w:r w:rsidRPr="00BA08CC">
              <w:rPr>
                <w:rFonts w:hint="eastAsia"/>
              </w:rPr>
              <w:t>300</w:t>
            </w:r>
          </w:p>
        </w:tc>
        <w:tc>
          <w:tcPr>
            <w:tcW w:w="2144" w:type="dxa"/>
            <w:vAlign w:val="center"/>
          </w:tcPr>
          <w:p w:rsidR="00B11258" w:rsidRPr="00BA08CC" w:rsidRDefault="00B11258">
            <w:pPr>
              <w:pStyle w:val="af2"/>
            </w:pPr>
            <w:r w:rsidRPr="00BA08CC">
              <w:rPr>
                <w:rFonts w:hint="eastAsia"/>
              </w:rPr>
              <w:t>0.0005095</w:t>
            </w:r>
          </w:p>
        </w:tc>
        <w:tc>
          <w:tcPr>
            <w:tcW w:w="2383" w:type="dxa"/>
            <w:vAlign w:val="center"/>
          </w:tcPr>
          <w:p w:rsidR="00B11258" w:rsidRPr="00BA08CC" w:rsidRDefault="00B11258" w:rsidP="00B11258">
            <w:pPr>
              <w:pStyle w:val="af2"/>
              <w:rPr>
                <w:rFonts w:ascii="宋体" w:hAnsi="宋体" w:cs="宋体"/>
              </w:rPr>
            </w:pPr>
            <w:r w:rsidRPr="00BA08CC">
              <w:rPr>
                <w:rFonts w:hint="eastAsia"/>
              </w:rPr>
              <w:t>0.05095</w:t>
            </w:r>
          </w:p>
        </w:tc>
      </w:tr>
      <w:tr w:rsidR="00B11258" w:rsidRPr="00BA08CC">
        <w:trPr>
          <w:trHeight w:val="283"/>
        </w:trPr>
        <w:tc>
          <w:tcPr>
            <w:tcW w:w="2567" w:type="dxa"/>
            <w:vAlign w:val="center"/>
          </w:tcPr>
          <w:p w:rsidR="00B11258" w:rsidRPr="00BA08CC" w:rsidRDefault="00B11258">
            <w:pPr>
              <w:pStyle w:val="af2"/>
            </w:pPr>
            <w:r w:rsidRPr="00BA08CC">
              <w:rPr>
                <w:rFonts w:hint="eastAsia"/>
              </w:rPr>
              <w:t>5</w:t>
            </w:r>
          </w:p>
        </w:tc>
        <w:tc>
          <w:tcPr>
            <w:tcW w:w="1428" w:type="dxa"/>
            <w:vAlign w:val="center"/>
          </w:tcPr>
          <w:p w:rsidR="00B11258" w:rsidRPr="00BA08CC" w:rsidRDefault="00B11258">
            <w:pPr>
              <w:pStyle w:val="af2"/>
            </w:pPr>
            <w:r w:rsidRPr="00BA08CC">
              <w:rPr>
                <w:rFonts w:hint="eastAsia"/>
              </w:rPr>
              <w:t>400</w:t>
            </w:r>
          </w:p>
        </w:tc>
        <w:tc>
          <w:tcPr>
            <w:tcW w:w="2144" w:type="dxa"/>
            <w:vAlign w:val="center"/>
          </w:tcPr>
          <w:p w:rsidR="00B11258" w:rsidRPr="00BA08CC" w:rsidRDefault="00B11258">
            <w:pPr>
              <w:pStyle w:val="af2"/>
            </w:pPr>
            <w:r w:rsidRPr="00BA08CC">
              <w:rPr>
                <w:rFonts w:hint="eastAsia"/>
              </w:rPr>
              <w:t>0.0004406</w:t>
            </w:r>
          </w:p>
        </w:tc>
        <w:tc>
          <w:tcPr>
            <w:tcW w:w="2383" w:type="dxa"/>
            <w:vAlign w:val="center"/>
          </w:tcPr>
          <w:p w:rsidR="00B11258" w:rsidRPr="00BA08CC" w:rsidRDefault="00B11258" w:rsidP="00B11258">
            <w:pPr>
              <w:pStyle w:val="af2"/>
              <w:rPr>
                <w:rFonts w:ascii="宋体" w:hAnsi="宋体" w:cs="宋体"/>
              </w:rPr>
            </w:pPr>
            <w:r w:rsidRPr="00BA08CC">
              <w:rPr>
                <w:rFonts w:hint="eastAsia"/>
              </w:rPr>
              <w:t>0.04406</w:t>
            </w:r>
          </w:p>
        </w:tc>
      </w:tr>
      <w:tr w:rsidR="00B11258" w:rsidRPr="00BA08CC">
        <w:trPr>
          <w:trHeight w:val="283"/>
        </w:trPr>
        <w:tc>
          <w:tcPr>
            <w:tcW w:w="2567" w:type="dxa"/>
            <w:vAlign w:val="center"/>
          </w:tcPr>
          <w:p w:rsidR="00B11258" w:rsidRPr="00BA08CC" w:rsidRDefault="00B11258">
            <w:pPr>
              <w:pStyle w:val="af2"/>
            </w:pPr>
            <w:r w:rsidRPr="00BA08CC">
              <w:rPr>
                <w:rFonts w:hint="eastAsia"/>
              </w:rPr>
              <w:t>6</w:t>
            </w:r>
          </w:p>
        </w:tc>
        <w:tc>
          <w:tcPr>
            <w:tcW w:w="1428" w:type="dxa"/>
            <w:vAlign w:val="center"/>
          </w:tcPr>
          <w:p w:rsidR="00B11258" w:rsidRPr="00BA08CC" w:rsidRDefault="00B11258">
            <w:pPr>
              <w:pStyle w:val="af2"/>
            </w:pPr>
            <w:r w:rsidRPr="00BA08CC">
              <w:rPr>
                <w:rFonts w:hint="eastAsia"/>
              </w:rPr>
              <w:t>500</w:t>
            </w:r>
          </w:p>
        </w:tc>
        <w:tc>
          <w:tcPr>
            <w:tcW w:w="2144" w:type="dxa"/>
            <w:vAlign w:val="center"/>
          </w:tcPr>
          <w:p w:rsidR="00B11258" w:rsidRPr="00BA08CC" w:rsidRDefault="00B11258">
            <w:pPr>
              <w:pStyle w:val="af2"/>
            </w:pPr>
            <w:r w:rsidRPr="00BA08CC">
              <w:rPr>
                <w:rFonts w:hint="eastAsia"/>
              </w:rPr>
              <w:t>0.00036</w:t>
            </w:r>
          </w:p>
        </w:tc>
        <w:tc>
          <w:tcPr>
            <w:tcW w:w="2383" w:type="dxa"/>
            <w:vAlign w:val="center"/>
          </w:tcPr>
          <w:p w:rsidR="00B11258" w:rsidRPr="00BA08CC" w:rsidRDefault="00B11258" w:rsidP="00B11258">
            <w:pPr>
              <w:pStyle w:val="af2"/>
              <w:rPr>
                <w:rFonts w:ascii="宋体" w:hAnsi="宋体" w:cs="宋体"/>
              </w:rPr>
            </w:pPr>
            <w:r w:rsidRPr="00BA08CC">
              <w:rPr>
                <w:rFonts w:hint="eastAsia"/>
              </w:rPr>
              <w:t>0.036</w:t>
            </w:r>
          </w:p>
        </w:tc>
      </w:tr>
      <w:tr w:rsidR="00B11258" w:rsidRPr="00BA08CC">
        <w:trPr>
          <w:trHeight w:val="283"/>
        </w:trPr>
        <w:tc>
          <w:tcPr>
            <w:tcW w:w="2567" w:type="dxa"/>
            <w:vAlign w:val="center"/>
          </w:tcPr>
          <w:p w:rsidR="00B11258" w:rsidRPr="00BA08CC" w:rsidRDefault="00B11258">
            <w:pPr>
              <w:pStyle w:val="af2"/>
            </w:pPr>
            <w:r w:rsidRPr="00BA08CC">
              <w:rPr>
                <w:rFonts w:hint="eastAsia"/>
              </w:rPr>
              <w:t>7</w:t>
            </w:r>
          </w:p>
        </w:tc>
        <w:tc>
          <w:tcPr>
            <w:tcW w:w="1428" w:type="dxa"/>
            <w:vAlign w:val="center"/>
          </w:tcPr>
          <w:p w:rsidR="00B11258" w:rsidRPr="00BA08CC" w:rsidRDefault="00B11258">
            <w:pPr>
              <w:pStyle w:val="af2"/>
            </w:pPr>
            <w:r w:rsidRPr="00BA08CC">
              <w:rPr>
                <w:rFonts w:hint="eastAsia"/>
              </w:rPr>
              <w:t>600</w:t>
            </w:r>
          </w:p>
        </w:tc>
        <w:tc>
          <w:tcPr>
            <w:tcW w:w="2144" w:type="dxa"/>
            <w:vAlign w:val="center"/>
          </w:tcPr>
          <w:p w:rsidR="00B11258" w:rsidRPr="00BA08CC" w:rsidRDefault="00B11258">
            <w:pPr>
              <w:pStyle w:val="af2"/>
            </w:pPr>
            <w:r w:rsidRPr="00BA08CC">
              <w:rPr>
                <w:rFonts w:hint="eastAsia"/>
              </w:rPr>
              <w:t>0.0002944</w:t>
            </w:r>
          </w:p>
        </w:tc>
        <w:tc>
          <w:tcPr>
            <w:tcW w:w="2383" w:type="dxa"/>
            <w:vAlign w:val="center"/>
          </w:tcPr>
          <w:p w:rsidR="00B11258" w:rsidRPr="00BA08CC" w:rsidRDefault="00B11258" w:rsidP="00B11258">
            <w:pPr>
              <w:pStyle w:val="af2"/>
              <w:rPr>
                <w:rFonts w:ascii="宋体" w:hAnsi="宋体" w:cs="宋体"/>
              </w:rPr>
            </w:pPr>
            <w:r w:rsidRPr="00BA08CC">
              <w:rPr>
                <w:rFonts w:hint="eastAsia"/>
              </w:rPr>
              <w:t>0.02944</w:t>
            </w:r>
          </w:p>
        </w:tc>
      </w:tr>
      <w:tr w:rsidR="00B11258" w:rsidRPr="00BA08CC">
        <w:trPr>
          <w:trHeight w:val="283"/>
        </w:trPr>
        <w:tc>
          <w:tcPr>
            <w:tcW w:w="2567" w:type="dxa"/>
            <w:vAlign w:val="center"/>
          </w:tcPr>
          <w:p w:rsidR="00B11258" w:rsidRPr="00BA08CC" w:rsidRDefault="00B11258">
            <w:pPr>
              <w:pStyle w:val="af2"/>
            </w:pPr>
            <w:r w:rsidRPr="00BA08CC">
              <w:rPr>
                <w:rFonts w:hint="eastAsia"/>
              </w:rPr>
              <w:t>最大落地浓度</w:t>
            </w:r>
          </w:p>
        </w:tc>
        <w:tc>
          <w:tcPr>
            <w:tcW w:w="1428" w:type="dxa"/>
            <w:vAlign w:val="center"/>
          </w:tcPr>
          <w:p w:rsidR="00B11258" w:rsidRPr="00BA08CC" w:rsidRDefault="00B11258">
            <w:pPr>
              <w:pStyle w:val="af2"/>
            </w:pPr>
            <w:r w:rsidRPr="00BA08CC">
              <w:rPr>
                <w:rFonts w:hint="eastAsia"/>
              </w:rPr>
              <w:t>71</w:t>
            </w:r>
          </w:p>
        </w:tc>
        <w:tc>
          <w:tcPr>
            <w:tcW w:w="2144" w:type="dxa"/>
            <w:vAlign w:val="center"/>
          </w:tcPr>
          <w:p w:rsidR="00B11258" w:rsidRPr="00BA08CC" w:rsidRDefault="00B11258">
            <w:pPr>
              <w:pStyle w:val="af2"/>
            </w:pPr>
            <w:r w:rsidRPr="00BA08CC">
              <w:rPr>
                <w:rFonts w:hint="eastAsia"/>
              </w:rPr>
              <w:t>0.001467</w:t>
            </w:r>
          </w:p>
        </w:tc>
        <w:tc>
          <w:tcPr>
            <w:tcW w:w="2383" w:type="dxa"/>
            <w:vAlign w:val="center"/>
          </w:tcPr>
          <w:p w:rsidR="00B11258" w:rsidRPr="00BA08CC" w:rsidRDefault="00B11258" w:rsidP="00B11258">
            <w:pPr>
              <w:pStyle w:val="af2"/>
              <w:rPr>
                <w:rFonts w:ascii="宋体" w:hAnsi="宋体" w:cs="宋体"/>
              </w:rPr>
            </w:pPr>
            <w:r w:rsidRPr="00BA08CC">
              <w:rPr>
                <w:rFonts w:hint="eastAsia"/>
              </w:rPr>
              <w:t>0.1467</w:t>
            </w:r>
          </w:p>
        </w:tc>
      </w:tr>
      <w:tr w:rsidR="00FB4A53" w:rsidRPr="00BA08CC">
        <w:trPr>
          <w:trHeight w:val="283"/>
        </w:trPr>
        <w:tc>
          <w:tcPr>
            <w:tcW w:w="2567" w:type="dxa"/>
            <w:vAlign w:val="center"/>
          </w:tcPr>
          <w:p w:rsidR="00FB4A53" w:rsidRPr="00BA08CC" w:rsidRDefault="00FB4A53">
            <w:pPr>
              <w:pStyle w:val="af2"/>
            </w:pPr>
            <w:r w:rsidRPr="00BA08CC">
              <w:rPr>
                <w:rFonts w:hint="eastAsia"/>
              </w:rPr>
              <w:t>卜洲村</w:t>
            </w:r>
          </w:p>
        </w:tc>
        <w:tc>
          <w:tcPr>
            <w:tcW w:w="1428" w:type="dxa"/>
            <w:vAlign w:val="center"/>
          </w:tcPr>
          <w:p w:rsidR="00FB4A53" w:rsidRPr="00BA08CC" w:rsidRDefault="00FB4A53">
            <w:pPr>
              <w:pStyle w:val="af2"/>
            </w:pPr>
            <w:r w:rsidRPr="00BA08CC">
              <w:rPr>
                <w:rFonts w:hint="eastAsia"/>
              </w:rPr>
              <w:t>430</w:t>
            </w:r>
          </w:p>
        </w:tc>
        <w:tc>
          <w:tcPr>
            <w:tcW w:w="2144" w:type="dxa"/>
            <w:vAlign w:val="center"/>
          </w:tcPr>
          <w:p w:rsidR="00FB4A53" w:rsidRPr="00BA08CC" w:rsidRDefault="00FB4A53">
            <w:pPr>
              <w:pStyle w:val="af2"/>
            </w:pPr>
            <w:r w:rsidRPr="00BA08CC">
              <w:rPr>
                <w:rFonts w:hint="eastAsia"/>
              </w:rPr>
              <w:t>0.0004131</w:t>
            </w:r>
          </w:p>
        </w:tc>
        <w:tc>
          <w:tcPr>
            <w:tcW w:w="2383" w:type="dxa"/>
            <w:vAlign w:val="center"/>
          </w:tcPr>
          <w:p w:rsidR="00FB4A53" w:rsidRPr="00BA08CC" w:rsidRDefault="008221EE" w:rsidP="00B11258">
            <w:pPr>
              <w:pStyle w:val="af2"/>
            </w:pPr>
            <w:r w:rsidRPr="00BA08CC">
              <w:rPr>
                <w:rFonts w:hint="eastAsia"/>
              </w:rPr>
              <w:t>0.0459</w:t>
            </w:r>
          </w:p>
        </w:tc>
      </w:tr>
    </w:tbl>
    <w:p w:rsidR="00B80A5D" w:rsidRPr="00BA08CC" w:rsidRDefault="00771FDA">
      <w:pPr>
        <w:ind w:firstLine="480"/>
      </w:pPr>
      <w:r w:rsidRPr="00BA08CC">
        <w:rPr>
          <w:rFonts w:hint="eastAsia"/>
        </w:rPr>
        <w:t>由预测结果可知，本项目颗粒物最大落地浓度为</w:t>
      </w:r>
      <w:r w:rsidR="009B2242" w:rsidRPr="00BA08CC">
        <w:rPr>
          <w:rFonts w:hint="eastAsia"/>
        </w:rPr>
        <w:t>0.001467</w:t>
      </w:r>
      <w:r w:rsidRPr="00BA08CC">
        <w:rPr>
          <w:rFonts w:hint="eastAsia"/>
        </w:rPr>
        <w:t>mg/m</w:t>
      </w:r>
      <w:r w:rsidRPr="00BA08CC">
        <w:rPr>
          <w:rFonts w:hint="eastAsia"/>
          <w:vertAlign w:val="superscript"/>
        </w:rPr>
        <w:t>3</w:t>
      </w:r>
      <w:r w:rsidRPr="00BA08CC">
        <w:rPr>
          <w:rFonts w:hint="eastAsia"/>
        </w:rPr>
        <w:t>（距厂界</w:t>
      </w:r>
      <w:r w:rsidRPr="00BA08CC">
        <w:rPr>
          <w:rFonts w:hint="eastAsia"/>
        </w:rPr>
        <w:t>71m</w:t>
      </w:r>
      <w:r w:rsidRPr="00BA08CC">
        <w:rPr>
          <w:rFonts w:hint="eastAsia"/>
        </w:rPr>
        <w:t>处），占标率</w:t>
      </w:r>
      <w:r w:rsidR="009B2242" w:rsidRPr="00BA08CC">
        <w:rPr>
          <w:rFonts w:hint="eastAsia"/>
        </w:rPr>
        <w:t>0.1467</w:t>
      </w:r>
      <w:r w:rsidRPr="00BA08CC">
        <w:rPr>
          <w:rFonts w:hint="eastAsia"/>
        </w:rPr>
        <w:t>%</w:t>
      </w:r>
      <w:r w:rsidRPr="00BA08CC">
        <w:rPr>
          <w:rFonts w:hint="eastAsia"/>
        </w:rPr>
        <w:t>。本项目颗粒物周界浓度可以达到《大气污染物综合排放标准》（</w:t>
      </w:r>
      <w:r w:rsidRPr="00BA08CC">
        <w:rPr>
          <w:rFonts w:hint="eastAsia"/>
        </w:rPr>
        <w:t>GB16297-1996</w:t>
      </w:r>
      <w:r w:rsidRPr="00BA08CC">
        <w:rPr>
          <w:rFonts w:hint="eastAsia"/>
        </w:rPr>
        <w:t>）中的表</w:t>
      </w:r>
      <w:r w:rsidRPr="00BA08CC">
        <w:rPr>
          <w:rFonts w:hint="eastAsia"/>
        </w:rPr>
        <w:t>2</w:t>
      </w:r>
      <w:r w:rsidRPr="00BA08CC">
        <w:rPr>
          <w:rFonts w:hint="eastAsia"/>
        </w:rPr>
        <w:t>标准</w:t>
      </w:r>
      <w:r w:rsidR="00B22EE7" w:rsidRPr="00BA08CC">
        <w:rPr>
          <w:rFonts w:hint="eastAsia"/>
        </w:rPr>
        <w:t>1.0mg/m</w:t>
      </w:r>
      <w:r w:rsidR="00B22EE7" w:rsidRPr="00BA08CC">
        <w:rPr>
          <w:rFonts w:hint="eastAsia"/>
          <w:vertAlign w:val="superscript"/>
        </w:rPr>
        <w:t>3</w:t>
      </w:r>
      <w:r w:rsidRPr="00BA08CC">
        <w:rPr>
          <w:rFonts w:hint="eastAsia"/>
        </w:rPr>
        <w:t>要求，对周边空气环境影响较小。本项目最近敏感点为项目西侧</w:t>
      </w:r>
      <w:r w:rsidRPr="00BA08CC">
        <w:rPr>
          <w:rFonts w:hint="eastAsia"/>
        </w:rPr>
        <w:t>430m</w:t>
      </w:r>
      <w:r w:rsidRPr="00BA08CC">
        <w:rPr>
          <w:rFonts w:hint="eastAsia"/>
        </w:rPr>
        <w:t>的卜洲村，项目排放</w:t>
      </w:r>
      <w:r w:rsidR="005E4BB1" w:rsidRPr="00BA08CC">
        <w:rPr>
          <w:rFonts w:hint="eastAsia"/>
        </w:rPr>
        <w:t>的</w:t>
      </w:r>
      <w:r w:rsidRPr="00BA08CC">
        <w:rPr>
          <w:rFonts w:hint="eastAsia"/>
        </w:rPr>
        <w:t>颗粒物经大气扩散后对敏感点影响较小。</w:t>
      </w:r>
    </w:p>
    <w:p w:rsidR="00B80A5D" w:rsidRPr="00BA08CC" w:rsidRDefault="00771FDA">
      <w:pPr>
        <w:ind w:firstLine="480"/>
      </w:pPr>
      <w:r w:rsidRPr="000006B7">
        <w:rPr>
          <w:rFonts w:hint="eastAsia"/>
        </w:rPr>
        <w:t>（</w:t>
      </w:r>
      <w:r w:rsidRPr="000006B7">
        <w:rPr>
          <w:rFonts w:hint="eastAsia"/>
        </w:rPr>
        <w:t>3</w:t>
      </w:r>
      <w:r w:rsidRPr="000006B7">
        <w:rPr>
          <w:rFonts w:hint="eastAsia"/>
        </w:rPr>
        <w:t>）</w:t>
      </w:r>
      <w:r w:rsidR="003E6CF9" w:rsidRPr="000006B7">
        <w:rPr>
          <w:rFonts w:hint="eastAsia"/>
        </w:rPr>
        <w:t>非甲烷总烃</w:t>
      </w:r>
    </w:p>
    <w:p w:rsidR="00B80A5D" w:rsidRPr="00BA08CC" w:rsidRDefault="00771FDA">
      <w:pPr>
        <w:ind w:firstLine="480"/>
      </w:pPr>
      <w:r w:rsidRPr="00BA08CC">
        <w:rPr>
          <w:rFonts w:hint="eastAsia"/>
        </w:rPr>
        <w:t>本项目</w:t>
      </w:r>
      <w:r w:rsidR="00CB3A7E">
        <w:rPr>
          <w:rFonts w:hint="eastAsia"/>
        </w:rPr>
        <w:t>涂料产生的有机废气</w:t>
      </w:r>
      <w:r w:rsidRPr="00BA08CC">
        <w:rPr>
          <w:rFonts w:hint="eastAsia"/>
        </w:rPr>
        <w:t>非甲烷总烃排放量为</w:t>
      </w:r>
      <w:r w:rsidR="00642864" w:rsidRPr="00642864">
        <w:t>0.588</w:t>
      </w:r>
      <w:r w:rsidRPr="00BA08CC">
        <w:rPr>
          <w:rFonts w:hint="eastAsia"/>
        </w:rPr>
        <w:t>t/a</w:t>
      </w:r>
      <w:r w:rsidRPr="00BA08CC">
        <w:rPr>
          <w:rFonts w:hint="eastAsia"/>
        </w:rPr>
        <w:t>，排放速率为</w:t>
      </w:r>
      <w:r w:rsidR="00642864">
        <w:rPr>
          <w:rFonts w:hint="eastAsia"/>
        </w:rPr>
        <w:t>0.253</w:t>
      </w:r>
      <w:r w:rsidR="00642864" w:rsidRPr="00BA08CC">
        <w:rPr>
          <w:rFonts w:hint="eastAsia"/>
        </w:rPr>
        <w:t>kg/h</w:t>
      </w:r>
      <w:r w:rsidR="00642864" w:rsidRPr="00BA08CC">
        <w:rPr>
          <w:rFonts w:hint="eastAsia"/>
        </w:rPr>
        <w:t>，排放浓度为</w:t>
      </w:r>
      <w:r w:rsidR="00642864">
        <w:rPr>
          <w:rFonts w:hint="eastAsia"/>
        </w:rPr>
        <w:t>42.17</w:t>
      </w:r>
      <w:r w:rsidR="00642864" w:rsidRPr="00BA08CC">
        <w:rPr>
          <w:rFonts w:hint="eastAsia"/>
        </w:rPr>
        <w:t>mg/m</w:t>
      </w:r>
      <w:r w:rsidR="00642864" w:rsidRPr="00BA08CC">
        <w:rPr>
          <w:rFonts w:hint="eastAsia"/>
          <w:vertAlign w:val="superscript"/>
        </w:rPr>
        <w:t>3</w:t>
      </w:r>
      <w:r w:rsidRPr="00BA08CC">
        <w:rPr>
          <w:rFonts w:hint="eastAsia"/>
        </w:rPr>
        <w:t>，本项目非甲烷总烃排放可以</w:t>
      </w:r>
      <w:r w:rsidR="005200A4">
        <w:rPr>
          <w:rFonts w:hint="eastAsia"/>
        </w:rPr>
        <w:t>满足《工业涂装工序挥发性有机物排放标准》（</w:t>
      </w:r>
      <w:r w:rsidR="005200A4">
        <w:rPr>
          <w:rFonts w:hint="eastAsia"/>
        </w:rPr>
        <w:t>DB35/1783-2018</w:t>
      </w:r>
      <w:r w:rsidR="005200A4">
        <w:rPr>
          <w:rFonts w:hint="eastAsia"/>
        </w:rPr>
        <w:t>）</w:t>
      </w:r>
      <w:r w:rsidRPr="00BA08CC">
        <w:rPr>
          <w:rFonts w:hint="eastAsia"/>
        </w:rPr>
        <w:t>中标准</w:t>
      </w:r>
      <w:r w:rsidR="005200A4">
        <w:rPr>
          <w:rFonts w:hint="eastAsia"/>
        </w:rPr>
        <w:t>限值</w:t>
      </w:r>
      <w:r w:rsidR="00A909ED" w:rsidRPr="00BA08CC">
        <w:rPr>
          <w:rFonts w:hint="eastAsia"/>
        </w:rPr>
        <w:t>，</w:t>
      </w:r>
      <w:r w:rsidR="00D7432D" w:rsidRPr="00BA08CC">
        <w:rPr>
          <w:rFonts w:hint="eastAsia"/>
        </w:rPr>
        <w:t>即</w:t>
      </w:r>
      <w:r w:rsidR="00A909ED" w:rsidRPr="00BA08CC">
        <w:rPr>
          <w:rFonts w:hint="eastAsia"/>
        </w:rPr>
        <w:t>最高允许</w:t>
      </w:r>
      <w:r w:rsidR="00AA7CF6" w:rsidRPr="00BA08CC">
        <w:rPr>
          <w:rFonts w:hint="eastAsia"/>
        </w:rPr>
        <w:t>排放浓度</w:t>
      </w:r>
      <w:r w:rsidR="005200A4">
        <w:rPr>
          <w:rFonts w:hint="eastAsia"/>
        </w:rPr>
        <w:t>6</w:t>
      </w:r>
      <w:r w:rsidR="00A909ED" w:rsidRPr="00BA08CC">
        <w:rPr>
          <w:rFonts w:hint="eastAsia"/>
        </w:rPr>
        <w:t>0mg/m</w:t>
      </w:r>
      <w:r w:rsidR="00A909ED" w:rsidRPr="00BA08CC">
        <w:rPr>
          <w:rFonts w:hint="eastAsia"/>
          <w:vertAlign w:val="superscript"/>
        </w:rPr>
        <w:t>3</w:t>
      </w:r>
      <w:r w:rsidR="00A909ED" w:rsidRPr="00BA08CC">
        <w:rPr>
          <w:rFonts w:hint="eastAsia"/>
        </w:rPr>
        <w:t>，</w:t>
      </w:r>
      <w:r w:rsidR="00D7432D" w:rsidRPr="00BA08CC">
        <w:rPr>
          <w:rFonts w:hint="eastAsia"/>
        </w:rPr>
        <w:t>排放速率</w:t>
      </w:r>
      <w:r w:rsidR="005200A4">
        <w:rPr>
          <w:rFonts w:hint="eastAsia"/>
        </w:rPr>
        <w:t>2.5</w:t>
      </w:r>
      <w:r w:rsidR="00D7432D" w:rsidRPr="00BA08CC">
        <w:rPr>
          <w:rFonts w:hint="eastAsia"/>
        </w:rPr>
        <w:t>kg/h</w:t>
      </w:r>
      <w:r w:rsidR="00D7432D" w:rsidRPr="00BA08CC">
        <w:rPr>
          <w:rFonts w:hint="eastAsia"/>
        </w:rPr>
        <w:t>。</w:t>
      </w:r>
    </w:p>
    <w:p w:rsidR="00B80A5D" w:rsidRDefault="00771FDA" w:rsidP="004C08F9">
      <w:pPr>
        <w:ind w:firstLine="480"/>
        <w:rPr>
          <w:rFonts w:hint="eastAsia"/>
        </w:rPr>
      </w:pPr>
      <w:r w:rsidRPr="00BA08CC">
        <w:rPr>
          <w:rFonts w:hint="eastAsia"/>
        </w:rPr>
        <w:t>本评价采用《环境影响评价技术导则</w:t>
      </w:r>
      <w:r w:rsidRPr="00BA08CC">
        <w:rPr>
          <w:rFonts w:hint="eastAsia"/>
        </w:rPr>
        <w:t xml:space="preserve"> </w:t>
      </w:r>
      <w:r w:rsidRPr="00BA08CC">
        <w:rPr>
          <w:rFonts w:hint="eastAsia"/>
        </w:rPr>
        <w:t>大气环境》（</w:t>
      </w:r>
      <w:r w:rsidRPr="00BA08CC">
        <w:rPr>
          <w:rFonts w:hint="eastAsia"/>
        </w:rPr>
        <w:t>HJ2.2-2008</w:t>
      </w:r>
      <w:r w:rsidRPr="00BA08CC">
        <w:rPr>
          <w:rFonts w:hint="eastAsia"/>
        </w:rPr>
        <w:t>）中推荐模式</w:t>
      </w:r>
      <w:r w:rsidRPr="00BA08CC">
        <w:rPr>
          <w:rFonts w:hint="eastAsia"/>
        </w:rPr>
        <w:t>SCREEN3</w:t>
      </w:r>
      <w:r w:rsidRPr="00BA08CC">
        <w:rPr>
          <w:rFonts w:hint="eastAsia"/>
        </w:rPr>
        <w:t>对非甲烷总烃的有组织排放进行估算。点源计算参数详见</w:t>
      </w:r>
      <w:r w:rsidRPr="00173488">
        <w:rPr>
          <w:rFonts w:hint="eastAsia"/>
        </w:rPr>
        <w:t>表</w:t>
      </w:r>
      <w:r w:rsidRPr="00173488">
        <w:rPr>
          <w:rFonts w:hint="eastAsia"/>
        </w:rPr>
        <w:t>5.2-3</w:t>
      </w:r>
      <w:r w:rsidRPr="00173488">
        <w:rPr>
          <w:rFonts w:hint="eastAsia"/>
        </w:rPr>
        <w:t>，结果详见表</w:t>
      </w:r>
      <w:r w:rsidRPr="00173488">
        <w:rPr>
          <w:rFonts w:hint="eastAsia"/>
        </w:rPr>
        <w:t>5.2-4</w:t>
      </w:r>
      <w:r w:rsidRPr="00173488">
        <w:rPr>
          <w:rFonts w:hint="eastAsia"/>
        </w:rPr>
        <w:t>。</w:t>
      </w:r>
    </w:p>
    <w:p w:rsidR="008D2C21" w:rsidRDefault="008D2C21" w:rsidP="004C08F9">
      <w:pPr>
        <w:ind w:firstLine="480"/>
        <w:rPr>
          <w:rFonts w:hint="eastAsia"/>
        </w:rPr>
      </w:pPr>
    </w:p>
    <w:p w:rsidR="008D2C21" w:rsidRDefault="008D2C21" w:rsidP="004C08F9">
      <w:pPr>
        <w:ind w:firstLine="480"/>
      </w:pPr>
    </w:p>
    <w:p w:rsidR="00B80A5D" w:rsidRPr="00BA08CC" w:rsidRDefault="00771FDA">
      <w:pPr>
        <w:pStyle w:val="a5"/>
      </w:pPr>
      <w:r w:rsidRPr="00BA08CC">
        <w:rPr>
          <w:rFonts w:hint="eastAsia"/>
        </w:rPr>
        <w:lastRenderedPageBreak/>
        <w:t>表</w:t>
      </w:r>
      <w:r w:rsidRPr="00BA08CC">
        <w:rPr>
          <w:rFonts w:hint="eastAsia"/>
        </w:rPr>
        <w:t xml:space="preserve"> </w:t>
      </w:r>
      <w:fldSimple w:instr=" STYLEREF 2 \s ">
        <w:r w:rsidR="00DA26DF">
          <w:rPr>
            <w:noProof/>
          </w:rPr>
          <w:t>5.2</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3</w:t>
      </w:r>
      <w:r w:rsidR="0013141C">
        <w:fldChar w:fldCharType="end"/>
      </w:r>
      <w:r w:rsidRPr="00BA08CC">
        <w:rPr>
          <w:rFonts w:hint="eastAsia"/>
        </w:rPr>
        <w:t>非甲烷总烃点源参数一览表</w:t>
      </w:r>
    </w:p>
    <w:tbl>
      <w:tblPr>
        <w:tblStyle w:val="af"/>
        <w:tblW w:w="8522" w:type="dxa"/>
        <w:tblLayout w:type="fixed"/>
        <w:tblLook w:val="04A0"/>
      </w:tblPr>
      <w:tblGrid>
        <w:gridCol w:w="1668"/>
        <w:gridCol w:w="992"/>
        <w:gridCol w:w="1224"/>
        <w:gridCol w:w="1084"/>
        <w:gridCol w:w="668"/>
        <w:gridCol w:w="1110"/>
        <w:gridCol w:w="888"/>
        <w:gridCol w:w="888"/>
      </w:tblGrid>
      <w:tr w:rsidR="00B80A5D" w:rsidRPr="00BA08CC" w:rsidTr="00BA5E81">
        <w:tc>
          <w:tcPr>
            <w:tcW w:w="1668" w:type="dxa"/>
            <w:vAlign w:val="center"/>
          </w:tcPr>
          <w:p w:rsidR="00B80A5D" w:rsidRPr="00BA08CC" w:rsidRDefault="00771FDA">
            <w:pPr>
              <w:pStyle w:val="af2"/>
            </w:pPr>
            <w:r w:rsidRPr="00BA08CC">
              <w:rPr>
                <w:rFonts w:hint="eastAsia"/>
              </w:rPr>
              <w:t>污染源</w:t>
            </w:r>
          </w:p>
        </w:tc>
        <w:tc>
          <w:tcPr>
            <w:tcW w:w="992" w:type="dxa"/>
            <w:vAlign w:val="center"/>
          </w:tcPr>
          <w:p w:rsidR="00B80A5D" w:rsidRPr="00BA08CC" w:rsidRDefault="00771FDA">
            <w:pPr>
              <w:pStyle w:val="af2"/>
            </w:pPr>
            <w:r w:rsidRPr="00BA08CC">
              <w:rPr>
                <w:rFonts w:hint="eastAsia"/>
              </w:rPr>
              <w:t>高度</w:t>
            </w:r>
          </w:p>
        </w:tc>
        <w:tc>
          <w:tcPr>
            <w:tcW w:w="1224" w:type="dxa"/>
            <w:vAlign w:val="center"/>
          </w:tcPr>
          <w:p w:rsidR="00B80A5D" w:rsidRPr="00BA08CC" w:rsidRDefault="00771FDA">
            <w:pPr>
              <w:pStyle w:val="af2"/>
            </w:pPr>
            <w:r w:rsidRPr="00BA08CC">
              <w:rPr>
                <w:rFonts w:hint="eastAsia"/>
              </w:rPr>
              <w:t>排放</w:t>
            </w:r>
          </w:p>
          <w:p w:rsidR="00B80A5D" w:rsidRPr="00BA08CC" w:rsidRDefault="00771FDA">
            <w:pPr>
              <w:pStyle w:val="af2"/>
            </w:pPr>
            <w:r w:rsidRPr="00BA08CC">
              <w:rPr>
                <w:rFonts w:hint="eastAsia"/>
              </w:rPr>
              <w:t>速率</w:t>
            </w:r>
          </w:p>
        </w:tc>
        <w:tc>
          <w:tcPr>
            <w:tcW w:w="1084" w:type="dxa"/>
            <w:vAlign w:val="center"/>
          </w:tcPr>
          <w:p w:rsidR="00B80A5D" w:rsidRPr="00BA08CC" w:rsidRDefault="00771FDA">
            <w:pPr>
              <w:pStyle w:val="af2"/>
            </w:pPr>
            <w:r w:rsidRPr="00BA08CC">
              <w:rPr>
                <w:rFonts w:hint="eastAsia"/>
              </w:rPr>
              <w:t>风量</w:t>
            </w:r>
          </w:p>
        </w:tc>
        <w:tc>
          <w:tcPr>
            <w:tcW w:w="668" w:type="dxa"/>
            <w:vAlign w:val="center"/>
          </w:tcPr>
          <w:p w:rsidR="00B80A5D" w:rsidRPr="00BA08CC" w:rsidRDefault="00771FDA">
            <w:pPr>
              <w:pStyle w:val="af2"/>
            </w:pPr>
            <w:r w:rsidRPr="00BA08CC">
              <w:rPr>
                <w:rFonts w:hint="eastAsia"/>
              </w:rPr>
              <w:t>扩散</w:t>
            </w:r>
          </w:p>
          <w:p w:rsidR="00B80A5D" w:rsidRPr="00BA08CC" w:rsidRDefault="00771FDA">
            <w:pPr>
              <w:pStyle w:val="af2"/>
            </w:pPr>
            <w:r w:rsidRPr="00BA08CC">
              <w:rPr>
                <w:rFonts w:hint="eastAsia"/>
              </w:rPr>
              <w:t>系数</w:t>
            </w:r>
          </w:p>
        </w:tc>
        <w:tc>
          <w:tcPr>
            <w:tcW w:w="1110" w:type="dxa"/>
            <w:vAlign w:val="center"/>
          </w:tcPr>
          <w:p w:rsidR="00B80A5D" w:rsidRPr="00BA08CC" w:rsidRDefault="00771FDA">
            <w:pPr>
              <w:pStyle w:val="af2"/>
            </w:pPr>
            <w:r w:rsidRPr="00BA08CC">
              <w:rPr>
                <w:rFonts w:hint="eastAsia"/>
              </w:rPr>
              <w:t>简单地形</w:t>
            </w:r>
          </w:p>
        </w:tc>
        <w:tc>
          <w:tcPr>
            <w:tcW w:w="888" w:type="dxa"/>
            <w:vAlign w:val="center"/>
          </w:tcPr>
          <w:p w:rsidR="00B80A5D" w:rsidRPr="00BA08CC" w:rsidRDefault="00771FDA">
            <w:pPr>
              <w:pStyle w:val="af2"/>
            </w:pPr>
            <w:r w:rsidRPr="00BA08CC">
              <w:rPr>
                <w:rFonts w:hint="eastAsia"/>
              </w:rPr>
              <w:t>建筑物</w:t>
            </w:r>
          </w:p>
          <w:p w:rsidR="00B80A5D" w:rsidRPr="00BA08CC" w:rsidRDefault="00771FDA">
            <w:pPr>
              <w:pStyle w:val="af2"/>
            </w:pPr>
            <w:r w:rsidRPr="00BA08CC">
              <w:rPr>
                <w:rFonts w:hint="eastAsia"/>
              </w:rPr>
              <w:t>下洗</w:t>
            </w:r>
          </w:p>
        </w:tc>
        <w:tc>
          <w:tcPr>
            <w:tcW w:w="888" w:type="dxa"/>
            <w:vAlign w:val="center"/>
          </w:tcPr>
          <w:p w:rsidR="00B80A5D" w:rsidRPr="00BA08CC" w:rsidRDefault="00771FDA">
            <w:pPr>
              <w:pStyle w:val="af2"/>
            </w:pPr>
            <w:r w:rsidRPr="00BA08CC">
              <w:rPr>
                <w:rFonts w:hint="eastAsia"/>
              </w:rPr>
              <w:t>预测点</w:t>
            </w:r>
          </w:p>
          <w:p w:rsidR="00B80A5D" w:rsidRPr="00BA08CC" w:rsidRDefault="00771FDA">
            <w:pPr>
              <w:pStyle w:val="af2"/>
            </w:pPr>
            <w:r w:rsidRPr="00BA08CC">
              <w:rPr>
                <w:rFonts w:hint="eastAsia"/>
              </w:rPr>
              <w:t>高度</w:t>
            </w:r>
          </w:p>
        </w:tc>
      </w:tr>
      <w:tr w:rsidR="00B80A5D" w:rsidRPr="00BA08CC" w:rsidTr="00BA5E81">
        <w:tc>
          <w:tcPr>
            <w:tcW w:w="1668" w:type="dxa"/>
            <w:vAlign w:val="center"/>
          </w:tcPr>
          <w:p w:rsidR="00B80A5D" w:rsidRPr="00BA08CC" w:rsidRDefault="00771FDA" w:rsidP="006B6AC5">
            <w:pPr>
              <w:pStyle w:val="af2"/>
            </w:pPr>
            <w:r w:rsidRPr="00BA08CC">
              <w:rPr>
                <w:rFonts w:hint="eastAsia"/>
              </w:rPr>
              <w:t>1#</w:t>
            </w:r>
            <w:r w:rsidRPr="00BA08CC">
              <w:rPr>
                <w:rFonts w:hint="eastAsia"/>
              </w:rPr>
              <w:t>排气筒</w:t>
            </w:r>
          </w:p>
        </w:tc>
        <w:tc>
          <w:tcPr>
            <w:tcW w:w="992" w:type="dxa"/>
            <w:vAlign w:val="center"/>
          </w:tcPr>
          <w:p w:rsidR="00B80A5D" w:rsidRPr="00BA08CC" w:rsidRDefault="00771FDA">
            <w:pPr>
              <w:pStyle w:val="af2"/>
            </w:pPr>
            <w:r w:rsidRPr="00BA08CC">
              <w:rPr>
                <w:rFonts w:hint="eastAsia"/>
              </w:rPr>
              <w:t>15m</w:t>
            </w:r>
          </w:p>
        </w:tc>
        <w:tc>
          <w:tcPr>
            <w:tcW w:w="1224" w:type="dxa"/>
            <w:vAlign w:val="center"/>
          </w:tcPr>
          <w:p w:rsidR="00B80A5D" w:rsidRPr="00BA08CC" w:rsidRDefault="000C3ABE">
            <w:pPr>
              <w:pStyle w:val="af2"/>
            </w:pPr>
            <w:r>
              <w:rPr>
                <w:rFonts w:hint="eastAsia"/>
              </w:rPr>
              <w:t>0.253</w:t>
            </w:r>
            <w:r w:rsidR="00771FDA" w:rsidRPr="00BA08CC">
              <w:rPr>
                <w:rFonts w:hint="eastAsia"/>
              </w:rPr>
              <w:t>kg/h</w:t>
            </w:r>
          </w:p>
        </w:tc>
        <w:tc>
          <w:tcPr>
            <w:tcW w:w="1084" w:type="dxa"/>
            <w:vAlign w:val="center"/>
          </w:tcPr>
          <w:p w:rsidR="00B80A5D" w:rsidRPr="00BA08CC" w:rsidRDefault="000C3ABE">
            <w:pPr>
              <w:pStyle w:val="af2"/>
            </w:pPr>
            <w:r>
              <w:rPr>
                <w:rFonts w:hint="eastAsia"/>
              </w:rPr>
              <w:t>6</w:t>
            </w:r>
            <w:r w:rsidR="00BA5E81">
              <w:rPr>
                <w:rFonts w:hint="eastAsia"/>
              </w:rPr>
              <w:t>000</w:t>
            </w:r>
            <w:r w:rsidR="00771FDA" w:rsidRPr="00BA08CC">
              <w:rPr>
                <w:rFonts w:hint="eastAsia"/>
              </w:rPr>
              <w:t>m</w:t>
            </w:r>
            <w:r w:rsidR="00771FDA" w:rsidRPr="00BA08CC">
              <w:rPr>
                <w:rFonts w:hint="eastAsia"/>
                <w:vertAlign w:val="superscript"/>
              </w:rPr>
              <w:t>3</w:t>
            </w:r>
            <w:r w:rsidR="00771FDA" w:rsidRPr="00BA08CC">
              <w:rPr>
                <w:rFonts w:hint="eastAsia"/>
              </w:rPr>
              <w:t>/h</w:t>
            </w:r>
          </w:p>
        </w:tc>
        <w:tc>
          <w:tcPr>
            <w:tcW w:w="668" w:type="dxa"/>
            <w:vAlign w:val="center"/>
          </w:tcPr>
          <w:p w:rsidR="00B80A5D" w:rsidRPr="00BA08CC" w:rsidRDefault="00771FDA">
            <w:pPr>
              <w:pStyle w:val="af2"/>
            </w:pPr>
            <w:r w:rsidRPr="00BA08CC">
              <w:rPr>
                <w:rFonts w:hint="eastAsia"/>
              </w:rPr>
              <w:t>城市</w:t>
            </w:r>
          </w:p>
        </w:tc>
        <w:tc>
          <w:tcPr>
            <w:tcW w:w="1110" w:type="dxa"/>
            <w:vAlign w:val="center"/>
          </w:tcPr>
          <w:p w:rsidR="00B80A5D" w:rsidRPr="00BA08CC" w:rsidRDefault="00771FDA">
            <w:pPr>
              <w:pStyle w:val="af2"/>
            </w:pPr>
            <w:r w:rsidRPr="00BA08CC">
              <w:rPr>
                <w:rFonts w:hint="eastAsia"/>
              </w:rPr>
              <w:t>平地</w:t>
            </w:r>
          </w:p>
        </w:tc>
        <w:tc>
          <w:tcPr>
            <w:tcW w:w="888" w:type="dxa"/>
            <w:vAlign w:val="center"/>
          </w:tcPr>
          <w:p w:rsidR="00B80A5D" w:rsidRPr="00BA08CC" w:rsidRDefault="00771FDA">
            <w:pPr>
              <w:pStyle w:val="af2"/>
            </w:pPr>
            <w:r w:rsidRPr="00BA08CC">
              <w:rPr>
                <w:rFonts w:hint="eastAsia"/>
              </w:rPr>
              <w:t>不考虑</w:t>
            </w:r>
          </w:p>
        </w:tc>
        <w:tc>
          <w:tcPr>
            <w:tcW w:w="888" w:type="dxa"/>
            <w:vAlign w:val="center"/>
          </w:tcPr>
          <w:p w:rsidR="00B80A5D" w:rsidRPr="00BA08CC" w:rsidRDefault="00771FDA">
            <w:pPr>
              <w:pStyle w:val="af2"/>
            </w:pPr>
            <w:r w:rsidRPr="00BA08CC">
              <w:rPr>
                <w:rFonts w:hint="eastAsia"/>
              </w:rPr>
              <w:t>1.5m</w:t>
            </w:r>
          </w:p>
        </w:tc>
      </w:tr>
    </w:tbl>
    <w:p w:rsidR="00B80A5D" w:rsidRPr="00BA08CC" w:rsidRDefault="00771FDA">
      <w:pPr>
        <w:pStyle w:val="a5"/>
      </w:pPr>
      <w:r w:rsidRPr="0090735D">
        <w:rPr>
          <w:rFonts w:hint="eastAsia"/>
        </w:rPr>
        <w:t>表</w:t>
      </w:r>
      <w:r w:rsidRPr="0090735D">
        <w:rPr>
          <w:rFonts w:hint="eastAsia"/>
        </w:rPr>
        <w:t xml:space="preserve"> </w:t>
      </w:r>
      <w:fldSimple w:instr=" STYLEREF 2 \s ">
        <w:r w:rsidR="00DA26DF">
          <w:rPr>
            <w:noProof/>
          </w:rPr>
          <w:t>5.2</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4</w:t>
      </w:r>
      <w:r w:rsidR="0013141C">
        <w:fldChar w:fldCharType="end"/>
      </w:r>
      <w:r w:rsidRPr="0090735D">
        <w:rPr>
          <w:rFonts w:hint="eastAsia"/>
        </w:rPr>
        <w:t>非甲烷总烃有组织排放计算结果</w:t>
      </w:r>
    </w:p>
    <w:tbl>
      <w:tblPr>
        <w:tblStyle w:val="af"/>
        <w:tblW w:w="8522" w:type="dxa"/>
        <w:tblLayout w:type="fixed"/>
        <w:tblLook w:val="04A0"/>
      </w:tblPr>
      <w:tblGrid>
        <w:gridCol w:w="2567"/>
        <w:gridCol w:w="1428"/>
        <w:gridCol w:w="2144"/>
        <w:gridCol w:w="2383"/>
      </w:tblGrid>
      <w:tr w:rsidR="00B80A5D" w:rsidRPr="00BA08CC" w:rsidTr="00FB0114">
        <w:trPr>
          <w:trHeight w:val="283"/>
        </w:trPr>
        <w:tc>
          <w:tcPr>
            <w:tcW w:w="2567" w:type="dxa"/>
            <w:vAlign w:val="center"/>
          </w:tcPr>
          <w:p w:rsidR="00B80A5D" w:rsidRPr="00BA08CC" w:rsidRDefault="00771FDA" w:rsidP="00863A25">
            <w:pPr>
              <w:pStyle w:val="af2"/>
            </w:pPr>
            <w:r w:rsidRPr="00BA08CC">
              <w:rPr>
                <w:rFonts w:hint="eastAsia"/>
              </w:rPr>
              <w:t>序号</w:t>
            </w:r>
          </w:p>
        </w:tc>
        <w:tc>
          <w:tcPr>
            <w:tcW w:w="1428" w:type="dxa"/>
            <w:vAlign w:val="center"/>
          </w:tcPr>
          <w:p w:rsidR="00B80A5D" w:rsidRPr="00BA08CC" w:rsidRDefault="00771FDA" w:rsidP="00863A25">
            <w:pPr>
              <w:pStyle w:val="af2"/>
            </w:pPr>
            <w:r w:rsidRPr="00BA08CC">
              <w:rPr>
                <w:rFonts w:hint="eastAsia"/>
              </w:rPr>
              <w:t>距离</w:t>
            </w:r>
            <w:r w:rsidRPr="00BA08CC">
              <w:rPr>
                <w:rFonts w:hint="eastAsia"/>
              </w:rPr>
              <w:t>m</w:t>
            </w:r>
          </w:p>
        </w:tc>
        <w:tc>
          <w:tcPr>
            <w:tcW w:w="2144" w:type="dxa"/>
            <w:vAlign w:val="center"/>
          </w:tcPr>
          <w:p w:rsidR="00B80A5D" w:rsidRPr="00BA08CC" w:rsidRDefault="00771FDA" w:rsidP="00863A25">
            <w:pPr>
              <w:pStyle w:val="af2"/>
            </w:pPr>
            <w:r w:rsidRPr="00BA08CC">
              <w:rPr>
                <w:rFonts w:hint="eastAsia"/>
              </w:rPr>
              <w:t>浓度</w:t>
            </w:r>
            <w:r w:rsidRPr="00BA08CC">
              <w:rPr>
                <w:rFonts w:hint="eastAsia"/>
              </w:rPr>
              <w:t>mg/m</w:t>
            </w:r>
            <w:r w:rsidRPr="00BA08CC">
              <w:rPr>
                <w:rFonts w:hint="eastAsia"/>
                <w:vertAlign w:val="superscript"/>
              </w:rPr>
              <w:t>3</w:t>
            </w:r>
          </w:p>
        </w:tc>
        <w:tc>
          <w:tcPr>
            <w:tcW w:w="2383" w:type="dxa"/>
            <w:vAlign w:val="center"/>
          </w:tcPr>
          <w:p w:rsidR="00B80A5D" w:rsidRPr="00BA08CC" w:rsidRDefault="00771FDA" w:rsidP="00863A25">
            <w:pPr>
              <w:pStyle w:val="af2"/>
            </w:pPr>
            <w:r w:rsidRPr="00BA08CC">
              <w:rPr>
                <w:rFonts w:hint="eastAsia"/>
              </w:rPr>
              <w:t>占标率</w:t>
            </w:r>
            <w:r w:rsidRPr="00BA08CC">
              <w:rPr>
                <w:rFonts w:hint="eastAsia"/>
              </w:rPr>
              <w:t>%</w:t>
            </w:r>
          </w:p>
        </w:tc>
      </w:tr>
      <w:tr w:rsidR="00863A25" w:rsidRPr="00BA08CC" w:rsidTr="00917992">
        <w:trPr>
          <w:trHeight w:val="283"/>
        </w:trPr>
        <w:tc>
          <w:tcPr>
            <w:tcW w:w="2567" w:type="dxa"/>
            <w:vAlign w:val="center"/>
          </w:tcPr>
          <w:p w:rsidR="00863A25" w:rsidRPr="00BA08CC" w:rsidRDefault="00863A25" w:rsidP="00863A25">
            <w:pPr>
              <w:pStyle w:val="af2"/>
            </w:pPr>
            <w:r w:rsidRPr="00BA08CC">
              <w:rPr>
                <w:rFonts w:hint="eastAsia"/>
              </w:rPr>
              <w:t>1</w:t>
            </w:r>
          </w:p>
        </w:tc>
        <w:tc>
          <w:tcPr>
            <w:tcW w:w="1428" w:type="dxa"/>
            <w:vAlign w:val="center"/>
          </w:tcPr>
          <w:p w:rsidR="00863A25" w:rsidRPr="00BA08CC" w:rsidRDefault="00863A25" w:rsidP="00863A25">
            <w:pPr>
              <w:pStyle w:val="af2"/>
            </w:pPr>
            <w:r w:rsidRPr="00BA08CC">
              <w:rPr>
                <w:rFonts w:hint="eastAsia"/>
              </w:rPr>
              <w:t>50</w:t>
            </w:r>
          </w:p>
        </w:tc>
        <w:tc>
          <w:tcPr>
            <w:tcW w:w="2144" w:type="dxa"/>
            <w:vAlign w:val="center"/>
          </w:tcPr>
          <w:p w:rsidR="00863A25" w:rsidRPr="00AB33CC" w:rsidRDefault="0087072F" w:rsidP="00863A25">
            <w:pPr>
              <w:pStyle w:val="af2"/>
            </w:pPr>
            <w:r>
              <w:rPr>
                <w:rFonts w:hint="eastAsia"/>
              </w:rPr>
              <w:t>0.04101</w:t>
            </w:r>
          </w:p>
        </w:tc>
        <w:tc>
          <w:tcPr>
            <w:tcW w:w="2383" w:type="dxa"/>
          </w:tcPr>
          <w:p w:rsidR="00863A25" w:rsidRPr="00462607" w:rsidRDefault="0087072F" w:rsidP="00863A25">
            <w:pPr>
              <w:pStyle w:val="af2"/>
            </w:pPr>
            <w:r w:rsidRPr="0087072F">
              <w:t>2.05</w:t>
            </w:r>
          </w:p>
        </w:tc>
      </w:tr>
      <w:tr w:rsidR="00863A25" w:rsidRPr="00BA08CC" w:rsidTr="00917992">
        <w:trPr>
          <w:trHeight w:val="283"/>
        </w:trPr>
        <w:tc>
          <w:tcPr>
            <w:tcW w:w="2567" w:type="dxa"/>
            <w:vAlign w:val="center"/>
          </w:tcPr>
          <w:p w:rsidR="00863A25" w:rsidRPr="00BA08CC" w:rsidRDefault="00863A25" w:rsidP="00863A25">
            <w:pPr>
              <w:pStyle w:val="af2"/>
            </w:pPr>
            <w:r w:rsidRPr="00BA08CC">
              <w:rPr>
                <w:rFonts w:hint="eastAsia"/>
              </w:rPr>
              <w:t>2</w:t>
            </w:r>
          </w:p>
        </w:tc>
        <w:tc>
          <w:tcPr>
            <w:tcW w:w="1428" w:type="dxa"/>
            <w:vAlign w:val="center"/>
          </w:tcPr>
          <w:p w:rsidR="00863A25" w:rsidRPr="00BA08CC" w:rsidRDefault="00863A25" w:rsidP="00863A25">
            <w:pPr>
              <w:pStyle w:val="af2"/>
            </w:pPr>
            <w:r w:rsidRPr="00BA08CC">
              <w:rPr>
                <w:rFonts w:hint="eastAsia"/>
              </w:rPr>
              <w:t>100</w:t>
            </w:r>
          </w:p>
        </w:tc>
        <w:tc>
          <w:tcPr>
            <w:tcW w:w="2144" w:type="dxa"/>
            <w:vAlign w:val="center"/>
          </w:tcPr>
          <w:p w:rsidR="00863A25" w:rsidRDefault="0087072F" w:rsidP="00863A25">
            <w:pPr>
              <w:pStyle w:val="af2"/>
            </w:pPr>
            <w:r w:rsidRPr="0087072F">
              <w:t>0.04162</w:t>
            </w:r>
          </w:p>
        </w:tc>
        <w:tc>
          <w:tcPr>
            <w:tcW w:w="2383" w:type="dxa"/>
          </w:tcPr>
          <w:p w:rsidR="00863A25" w:rsidRDefault="0087072F" w:rsidP="00863A25">
            <w:pPr>
              <w:pStyle w:val="af2"/>
            </w:pPr>
            <w:r w:rsidRPr="0087072F">
              <w:t>2.08</w:t>
            </w:r>
          </w:p>
        </w:tc>
      </w:tr>
      <w:tr w:rsidR="00863A25" w:rsidRPr="00BA08CC" w:rsidTr="00917992">
        <w:trPr>
          <w:trHeight w:val="283"/>
        </w:trPr>
        <w:tc>
          <w:tcPr>
            <w:tcW w:w="2567" w:type="dxa"/>
            <w:vAlign w:val="center"/>
          </w:tcPr>
          <w:p w:rsidR="00863A25" w:rsidRPr="00BA08CC" w:rsidRDefault="00863A25" w:rsidP="00863A25">
            <w:pPr>
              <w:pStyle w:val="af2"/>
            </w:pPr>
            <w:r w:rsidRPr="00BA08CC">
              <w:rPr>
                <w:rFonts w:hint="eastAsia"/>
              </w:rPr>
              <w:t>3</w:t>
            </w:r>
          </w:p>
        </w:tc>
        <w:tc>
          <w:tcPr>
            <w:tcW w:w="1428" w:type="dxa"/>
            <w:vAlign w:val="center"/>
          </w:tcPr>
          <w:p w:rsidR="00863A25" w:rsidRPr="00BA08CC" w:rsidRDefault="00863A25" w:rsidP="00863A25">
            <w:pPr>
              <w:pStyle w:val="af2"/>
            </w:pPr>
            <w:r w:rsidRPr="00BA08CC">
              <w:rPr>
                <w:rFonts w:hint="eastAsia"/>
              </w:rPr>
              <w:t>200</w:t>
            </w:r>
          </w:p>
        </w:tc>
        <w:tc>
          <w:tcPr>
            <w:tcW w:w="2144" w:type="dxa"/>
          </w:tcPr>
          <w:p w:rsidR="00863A25" w:rsidRPr="000A29C1" w:rsidRDefault="0087072F" w:rsidP="00863A25">
            <w:pPr>
              <w:pStyle w:val="af2"/>
            </w:pPr>
            <w:r w:rsidRPr="0087072F">
              <w:t>0.01956</w:t>
            </w:r>
          </w:p>
        </w:tc>
        <w:tc>
          <w:tcPr>
            <w:tcW w:w="2383" w:type="dxa"/>
          </w:tcPr>
          <w:p w:rsidR="00863A25" w:rsidRPr="00B471B1" w:rsidRDefault="0087072F" w:rsidP="00863A25">
            <w:pPr>
              <w:pStyle w:val="af2"/>
            </w:pPr>
            <w:r w:rsidRPr="0087072F">
              <w:t>0.98</w:t>
            </w:r>
          </w:p>
        </w:tc>
      </w:tr>
      <w:tr w:rsidR="00863A25" w:rsidRPr="00BA08CC" w:rsidTr="00917992">
        <w:trPr>
          <w:trHeight w:val="283"/>
        </w:trPr>
        <w:tc>
          <w:tcPr>
            <w:tcW w:w="2567" w:type="dxa"/>
            <w:vAlign w:val="center"/>
          </w:tcPr>
          <w:p w:rsidR="00863A25" w:rsidRPr="00BA08CC" w:rsidRDefault="00863A25" w:rsidP="00863A25">
            <w:pPr>
              <w:pStyle w:val="af2"/>
            </w:pPr>
            <w:r w:rsidRPr="00BA08CC">
              <w:rPr>
                <w:rFonts w:hint="eastAsia"/>
              </w:rPr>
              <w:t>4</w:t>
            </w:r>
          </w:p>
        </w:tc>
        <w:tc>
          <w:tcPr>
            <w:tcW w:w="1428" w:type="dxa"/>
            <w:vAlign w:val="center"/>
          </w:tcPr>
          <w:p w:rsidR="00863A25" w:rsidRPr="00BA08CC" w:rsidRDefault="00863A25" w:rsidP="00863A25">
            <w:pPr>
              <w:pStyle w:val="af2"/>
            </w:pPr>
            <w:r w:rsidRPr="00BA08CC">
              <w:rPr>
                <w:rFonts w:hint="eastAsia"/>
              </w:rPr>
              <w:t>300</w:t>
            </w:r>
          </w:p>
        </w:tc>
        <w:tc>
          <w:tcPr>
            <w:tcW w:w="2144" w:type="dxa"/>
          </w:tcPr>
          <w:p w:rsidR="00863A25" w:rsidRPr="000A29C1" w:rsidRDefault="0087072F" w:rsidP="00863A25">
            <w:pPr>
              <w:pStyle w:val="af2"/>
            </w:pPr>
            <w:r w:rsidRPr="0087072F">
              <w:t>0.01482</w:t>
            </w:r>
          </w:p>
        </w:tc>
        <w:tc>
          <w:tcPr>
            <w:tcW w:w="2383" w:type="dxa"/>
          </w:tcPr>
          <w:p w:rsidR="00863A25" w:rsidRPr="00B471B1" w:rsidRDefault="0087072F" w:rsidP="00863A25">
            <w:pPr>
              <w:pStyle w:val="af2"/>
            </w:pPr>
            <w:r w:rsidRPr="0087072F">
              <w:t>0.74</w:t>
            </w:r>
          </w:p>
        </w:tc>
      </w:tr>
      <w:tr w:rsidR="00863A25" w:rsidRPr="00BA08CC" w:rsidTr="00917992">
        <w:trPr>
          <w:trHeight w:val="283"/>
        </w:trPr>
        <w:tc>
          <w:tcPr>
            <w:tcW w:w="2567" w:type="dxa"/>
            <w:vAlign w:val="center"/>
          </w:tcPr>
          <w:p w:rsidR="00863A25" w:rsidRPr="00BA08CC" w:rsidRDefault="00863A25" w:rsidP="00863A25">
            <w:pPr>
              <w:pStyle w:val="af2"/>
            </w:pPr>
            <w:r w:rsidRPr="00BA08CC">
              <w:rPr>
                <w:rFonts w:hint="eastAsia"/>
              </w:rPr>
              <w:t>5</w:t>
            </w:r>
          </w:p>
        </w:tc>
        <w:tc>
          <w:tcPr>
            <w:tcW w:w="1428" w:type="dxa"/>
            <w:vAlign w:val="center"/>
          </w:tcPr>
          <w:p w:rsidR="00863A25" w:rsidRPr="00BA08CC" w:rsidRDefault="00863A25" w:rsidP="00863A25">
            <w:pPr>
              <w:pStyle w:val="af2"/>
            </w:pPr>
            <w:r w:rsidRPr="00BA08CC">
              <w:rPr>
                <w:rFonts w:hint="eastAsia"/>
              </w:rPr>
              <w:t>400</w:t>
            </w:r>
          </w:p>
        </w:tc>
        <w:tc>
          <w:tcPr>
            <w:tcW w:w="2144" w:type="dxa"/>
          </w:tcPr>
          <w:p w:rsidR="00863A25" w:rsidRDefault="0087072F" w:rsidP="00863A25">
            <w:pPr>
              <w:pStyle w:val="af2"/>
            </w:pPr>
            <w:r w:rsidRPr="0087072F">
              <w:t>0.01186</w:t>
            </w:r>
          </w:p>
        </w:tc>
        <w:tc>
          <w:tcPr>
            <w:tcW w:w="2383" w:type="dxa"/>
          </w:tcPr>
          <w:p w:rsidR="00863A25" w:rsidRDefault="0087072F" w:rsidP="00863A25">
            <w:pPr>
              <w:pStyle w:val="af2"/>
            </w:pPr>
            <w:r w:rsidRPr="0087072F">
              <w:t>0.59</w:t>
            </w:r>
          </w:p>
        </w:tc>
      </w:tr>
      <w:tr w:rsidR="00863A25" w:rsidRPr="00BA08CC" w:rsidTr="00917992">
        <w:trPr>
          <w:trHeight w:val="283"/>
        </w:trPr>
        <w:tc>
          <w:tcPr>
            <w:tcW w:w="2567" w:type="dxa"/>
            <w:vAlign w:val="center"/>
          </w:tcPr>
          <w:p w:rsidR="00863A25" w:rsidRPr="00BA08CC" w:rsidRDefault="00863A25" w:rsidP="00863A25">
            <w:pPr>
              <w:pStyle w:val="af2"/>
            </w:pPr>
            <w:r w:rsidRPr="00BA08CC">
              <w:rPr>
                <w:rFonts w:hint="eastAsia"/>
              </w:rPr>
              <w:t>6</w:t>
            </w:r>
          </w:p>
        </w:tc>
        <w:tc>
          <w:tcPr>
            <w:tcW w:w="1428" w:type="dxa"/>
            <w:vAlign w:val="center"/>
          </w:tcPr>
          <w:p w:rsidR="00863A25" w:rsidRPr="00BA08CC" w:rsidRDefault="00863A25" w:rsidP="00863A25">
            <w:pPr>
              <w:pStyle w:val="af2"/>
            </w:pPr>
            <w:r w:rsidRPr="00BA08CC">
              <w:rPr>
                <w:rFonts w:hint="eastAsia"/>
              </w:rPr>
              <w:t>500</w:t>
            </w:r>
          </w:p>
        </w:tc>
        <w:tc>
          <w:tcPr>
            <w:tcW w:w="2144" w:type="dxa"/>
          </w:tcPr>
          <w:p w:rsidR="00863A25" w:rsidRPr="00BF103A" w:rsidRDefault="0087072F" w:rsidP="00863A25">
            <w:pPr>
              <w:pStyle w:val="af2"/>
            </w:pPr>
            <w:r w:rsidRPr="0087072F">
              <w:t>0.009313</w:t>
            </w:r>
          </w:p>
        </w:tc>
        <w:tc>
          <w:tcPr>
            <w:tcW w:w="2383" w:type="dxa"/>
          </w:tcPr>
          <w:p w:rsidR="00863A25" w:rsidRPr="002E7E0F" w:rsidRDefault="0087072F" w:rsidP="00863A25">
            <w:pPr>
              <w:pStyle w:val="af2"/>
            </w:pPr>
            <w:r w:rsidRPr="0087072F">
              <w:t>0.47</w:t>
            </w:r>
          </w:p>
        </w:tc>
      </w:tr>
      <w:tr w:rsidR="00863A25" w:rsidRPr="00BA08CC" w:rsidTr="00917992">
        <w:trPr>
          <w:trHeight w:val="283"/>
        </w:trPr>
        <w:tc>
          <w:tcPr>
            <w:tcW w:w="2567" w:type="dxa"/>
            <w:vAlign w:val="center"/>
          </w:tcPr>
          <w:p w:rsidR="00863A25" w:rsidRPr="00BA08CC" w:rsidRDefault="00863A25" w:rsidP="00863A25">
            <w:pPr>
              <w:pStyle w:val="af2"/>
            </w:pPr>
            <w:r w:rsidRPr="00BA08CC">
              <w:rPr>
                <w:rFonts w:hint="eastAsia"/>
              </w:rPr>
              <w:t>7</w:t>
            </w:r>
          </w:p>
        </w:tc>
        <w:tc>
          <w:tcPr>
            <w:tcW w:w="1428" w:type="dxa"/>
            <w:vAlign w:val="center"/>
          </w:tcPr>
          <w:p w:rsidR="00863A25" w:rsidRPr="00BA08CC" w:rsidRDefault="00863A25" w:rsidP="00863A25">
            <w:pPr>
              <w:pStyle w:val="af2"/>
            </w:pPr>
            <w:r w:rsidRPr="00BA08CC">
              <w:rPr>
                <w:rFonts w:hint="eastAsia"/>
              </w:rPr>
              <w:t>600</w:t>
            </w:r>
          </w:p>
        </w:tc>
        <w:tc>
          <w:tcPr>
            <w:tcW w:w="2144" w:type="dxa"/>
          </w:tcPr>
          <w:p w:rsidR="00863A25" w:rsidRDefault="0087072F" w:rsidP="00863A25">
            <w:pPr>
              <w:pStyle w:val="af2"/>
            </w:pPr>
            <w:r w:rsidRPr="0087072F">
              <w:t>0.007438</w:t>
            </w:r>
          </w:p>
        </w:tc>
        <w:tc>
          <w:tcPr>
            <w:tcW w:w="2383" w:type="dxa"/>
          </w:tcPr>
          <w:p w:rsidR="00863A25" w:rsidRDefault="0087072F" w:rsidP="00863A25">
            <w:pPr>
              <w:pStyle w:val="af2"/>
            </w:pPr>
            <w:r w:rsidRPr="0087072F">
              <w:t>0.37</w:t>
            </w:r>
          </w:p>
        </w:tc>
      </w:tr>
      <w:tr w:rsidR="0087072F" w:rsidRPr="00BA08CC" w:rsidTr="00917992">
        <w:trPr>
          <w:trHeight w:val="283"/>
        </w:trPr>
        <w:tc>
          <w:tcPr>
            <w:tcW w:w="2567" w:type="dxa"/>
            <w:vAlign w:val="center"/>
          </w:tcPr>
          <w:p w:rsidR="0087072F" w:rsidRPr="00BA08CC" w:rsidRDefault="0087072F" w:rsidP="00863A25">
            <w:pPr>
              <w:pStyle w:val="af2"/>
            </w:pPr>
            <w:r>
              <w:rPr>
                <w:rFonts w:hint="eastAsia"/>
              </w:rPr>
              <w:t>8</w:t>
            </w:r>
          </w:p>
        </w:tc>
        <w:tc>
          <w:tcPr>
            <w:tcW w:w="1428" w:type="dxa"/>
            <w:vAlign w:val="center"/>
          </w:tcPr>
          <w:p w:rsidR="0087072F" w:rsidRPr="00BA08CC" w:rsidRDefault="0087072F" w:rsidP="00863A25">
            <w:pPr>
              <w:pStyle w:val="af2"/>
            </w:pPr>
            <w:r>
              <w:rPr>
                <w:rFonts w:hint="eastAsia"/>
              </w:rPr>
              <w:t>700</w:t>
            </w:r>
          </w:p>
        </w:tc>
        <w:tc>
          <w:tcPr>
            <w:tcW w:w="2144" w:type="dxa"/>
          </w:tcPr>
          <w:p w:rsidR="0087072F" w:rsidRPr="0087072F" w:rsidRDefault="0087072F" w:rsidP="00863A25">
            <w:pPr>
              <w:pStyle w:val="af2"/>
            </w:pPr>
            <w:r w:rsidRPr="0087072F">
              <w:t>0.006078</w:t>
            </w:r>
          </w:p>
        </w:tc>
        <w:tc>
          <w:tcPr>
            <w:tcW w:w="2383" w:type="dxa"/>
          </w:tcPr>
          <w:p w:rsidR="0087072F" w:rsidRPr="002E7E0F" w:rsidRDefault="0087072F" w:rsidP="00863A25">
            <w:pPr>
              <w:pStyle w:val="af2"/>
            </w:pPr>
            <w:r w:rsidRPr="0087072F">
              <w:t>0.30</w:t>
            </w:r>
          </w:p>
        </w:tc>
      </w:tr>
      <w:tr w:rsidR="0087072F" w:rsidRPr="00BA08CC" w:rsidTr="00917992">
        <w:trPr>
          <w:trHeight w:val="283"/>
        </w:trPr>
        <w:tc>
          <w:tcPr>
            <w:tcW w:w="2567" w:type="dxa"/>
            <w:vAlign w:val="center"/>
          </w:tcPr>
          <w:p w:rsidR="0087072F" w:rsidRDefault="0087072F" w:rsidP="00863A25">
            <w:pPr>
              <w:pStyle w:val="af2"/>
            </w:pPr>
            <w:r>
              <w:rPr>
                <w:rFonts w:hint="eastAsia"/>
              </w:rPr>
              <w:t>9</w:t>
            </w:r>
          </w:p>
        </w:tc>
        <w:tc>
          <w:tcPr>
            <w:tcW w:w="1428" w:type="dxa"/>
            <w:vAlign w:val="center"/>
          </w:tcPr>
          <w:p w:rsidR="0087072F" w:rsidRDefault="0087072F" w:rsidP="00863A25">
            <w:pPr>
              <w:pStyle w:val="af2"/>
            </w:pPr>
            <w:r>
              <w:rPr>
                <w:rFonts w:hint="eastAsia"/>
              </w:rPr>
              <w:t>800</w:t>
            </w:r>
          </w:p>
        </w:tc>
        <w:tc>
          <w:tcPr>
            <w:tcW w:w="2144" w:type="dxa"/>
          </w:tcPr>
          <w:p w:rsidR="0087072F" w:rsidRPr="0087072F" w:rsidRDefault="0087072F" w:rsidP="00863A25">
            <w:pPr>
              <w:pStyle w:val="af2"/>
            </w:pPr>
            <w:r w:rsidRPr="0087072F">
              <w:t>0.005075</w:t>
            </w:r>
          </w:p>
        </w:tc>
        <w:tc>
          <w:tcPr>
            <w:tcW w:w="2383" w:type="dxa"/>
          </w:tcPr>
          <w:p w:rsidR="0087072F" w:rsidRPr="002E7E0F" w:rsidRDefault="0087072F" w:rsidP="00863A25">
            <w:pPr>
              <w:pStyle w:val="af2"/>
            </w:pPr>
            <w:r w:rsidRPr="0087072F">
              <w:t>0.25</w:t>
            </w:r>
          </w:p>
        </w:tc>
      </w:tr>
      <w:tr w:rsidR="00FF5D65" w:rsidRPr="00BA08CC" w:rsidTr="00FB0114">
        <w:trPr>
          <w:trHeight w:val="283"/>
        </w:trPr>
        <w:tc>
          <w:tcPr>
            <w:tcW w:w="2567" w:type="dxa"/>
            <w:vAlign w:val="center"/>
          </w:tcPr>
          <w:p w:rsidR="00FF5D65" w:rsidRPr="00BA08CC" w:rsidRDefault="00FF5D65" w:rsidP="00863A25">
            <w:pPr>
              <w:pStyle w:val="af2"/>
            </w:pPr>
            <w:r w:rsidRPr="00BA08CC">
              <w:rPr>
                <w:rFonts w:hint="eastAsia"/>
              </w:rPr>
              <w:t>最大落地浓度</w:t>
            </w:r>
          </w:p>
        </w:tc>
        <w:tc>
          <w:tcPr>
            <w:tcW w:w="1428" w:type="dxa"/>
            <w:vAlign w:val="center"/>
          </w:tcPr>
          <w:p w:rsidR="00FF5D65" w:rsidRPr="00BA08CC" w:rsidRDefault="0087072F" w:rsidP="00863A25">
            <w:pPr>
              <w:pStyle w:val="af2"/>
            </w:pPr>
            <w:r>
              <w:rPr>
                <w:rFonts w:hint="eastAsia"/>
              </w:rPr>
              <w:t>62</w:t>
            </w:r>
          </w:p>
        </w:tc>
        <w:tc>
          <w:tcPr>
            <w:tcW w:w="2144" w:type="dxa"/>
            <w:vAlign w:val="center"/>
          </w:tcPr>
          <w:p w:rsidR="00FF5D65" w:rsidRPr="00BA08CC" w:rsidRDefault="0087072F" w:rsidP="00863A25">
            <w:pPr>
              <w:pStyle w:val="af2"/>
            </w:pPr>
            <w:r>
              <w:rPr>
                <w:rFonts w:hint="eastAsia"/>
              </w:rPr>
              <w:t>0.0452</w:t>
            </w:r>
          </w:p>
        </w:tc>
        <w:tc>
          <w:tcPr>
            <w:tcW w:w="2383" w:type="dxa"/>
            <w:vAlign w:val="center"/>
          </w:tcPr>
          <w:p w:rsidR="00FF5D65" w:rsidRPr="00BA08CC" w:rsidRDefault="0087072F" w:rsidP="00863A25">
            <w:pPr>
              <w:pStyle w:val="af2"/>
              <w:rPr>
                <w:rFonts w:ascii="宋体" w:hAnsi="宋体" w:cs="宋体"/>
                <w:sz w:val="22"/>
                <w:szCs w:val="22"/>
              </w:rPr>
            </w:pPr>
            <w:r w:rsidRPr="0087072F">
              <w:rPr>
                <w:sz w:val="22"/>
                <w:szCs w:val="22"/>
              </w:rPr>
              <w:t>2.26</w:t>
            </w:r>
          </w:p>
        </w:tc>
      </w:tr>
      <w:tr w:rsidR="00153562" w:rsidRPr="00BA08CC" w:rsidTr="00FB0114">
        <w:trPr>
          <w:trHeight w:val="283"/>
        </w:trPr>
        <w:tc>
          <w:tcPr>
            <w:tcW w:w="2567" w:type="dxa"/>
            <w:vAlign w:val="center"/>
          </w:tcPr>
          <w:p w:rsidR="00153562" w:rsidRPr="00BA08CC" w:rsidRDefault="00153562" w:rsidP="00863A25">
            <w:pPr>
              <w:pStyle w:val="af2"/>
            </w:pPr>
            <w:r w:rsidRPr="00BA08CC">
              <w:rPr>
                <w:rFonts w:hint="eastAsia"/>
              </w:rPr>
              <w:t>卜洲村</w:t>
            </w:r>
          </w:p>
        </w:tc>
        <w:tc>
          <w:tcPr>
            <w:tcW w:w="1428" w:type="dxa"/>
            <w:vAlign w:val="center"/>
          </w:tcPr>
          <w:p w:rsidR="00153562" w:rsidRPr="00BA08CC" w:rsidRDefault="00153562" w:rsidP="00863A25">
            <w:pPr>
              <w:pStyle w:val="af2"/>
            </w:pPr>
            <w:r w:rsidRPr="00BA08CC">
              <w:rPr>
                <w:rFonts w:hint="eastAsia"/>
              </w:rPr>
              <w:t>430</w:t>
            </w:r>
          </w:p>
        </w:tc>
        <w:tc>
          <w:tcPr>
            <w:tcW w:w="2144" w:type="dxa"/>
            <w:vAlign w:val="center"/>
          </w:tcPr>
          <w:p w:rsidR="00153562" w:rsidRPr="00BA08CC" w:rsidRDefault="0087072F" w:rsidP="00863A25">
            <w:pPr>
              <w:pStyle w:val="af2"/>
            </w:pPr>
            <w:r w:rsidRPr="0087072F">
              <w:t>0.01103</w:t>
            </w:r>
          </w:p>
        </w:tc>
        <w:tc>
          <w:tcPr>
            <w:tcW w:w="2383" w:type="dxa"/>
            <w:vAlign w:val="center"/>
          </w:tcPr>
          <w:p w:rsidR="00153562" w:rsidRPr="00BA08CC" w:rsidRDefault="0087072F" w:rsidP="00863A25">
            <w:pPr>
              <w:pStyle w:val="af2"/>
            </w:pPr>
            <w:r w:rsidRPr="0087072F">
              <w:t>0.55</w:t>
            </w:r>
          </w:p>
        </w:tc>
      </w:tr>
    </w:tbl>
    <w:p w:rsidR="00B80A5D" w:rsidRPr="00BA08CC" w:rsidRDefault="004C08F9">
      <w:pPr>
        <w:ind w:firstLine="480"/>
      </w:pPr>
      <w:r w:rsidRPr="00173488">
        <w:rPr>
          <w:rFonts w:hint="eastAsia"/>
        </w:rPr>
        <w:t>由</w:t>
      </w:r>
      <w:r w:rsidRPr="00FC51E5">
        <w:rPr>
          <w:rFonts w:hint="eastAsia"/>
        </w:rPr>
        <w:t>表</w:t>
      </w:r>
      <w:r w:rsidRPr="00FC51E5">
        <w:rPr>
          <w:rFonts w:hint="eastAsia"/>
        </w:rPr>
        <w:t>5.2-4</w:t>
      </w:r>
      <w:r w:rsidRPr="00FC51E5">
        <w:rPr>
          <w:rFonts w:hint="eastAsia"/>
        </w:rPr>
        <w:t>计算结果可知，本项目非甲烷总烃有组织排放最大落地浓度为</w:t>
      </w:r>
      <w:r w:rsidR="00CF11C6" w:rsidRPr="00FC51E5">
        <w:rPr>
          <w:rFonts w:hint="eastAsia"/>
        </w:rPr>
        <w:t>62</w:t>
      </w:r>
      <w:r w:rsidRPr="00FC51E5">
        <w:rPr>
          <w:rFonts w:hint="eastAsia"/>
        </w:rPr>
        <w:t>m</w:t>
      </w:r>
      <w:r w:rsidRPr="00FC51E5">
        <w:rPr>
          <w:rFonts w:hint="eastAsia"/>
        </w:rPr>
        <w:t>处</w:t>
      </w:r>
      <w:r w:rsidR="00CF11C6" w:rsidRPr="00FC51E5">
        <w:rPr>
          <w:rFonts w:hint="eastAsia"/>
        </w:rPr>
        <w:t>0.0452</w:t>
      </w:r>
      <w:r w:rsidRPr="00FC51E5">
        <w:rPr>
          <w:rFonts w:hint="eastAsia"/>
        </w:rPr>
        <w:t>mg/m</w:t>
      </w:r>
      <w:r w:rsidRPr="00FC51E5">
        <w:rPr>
          <w:rFonts w:hint="eastAsia"/>
          <w:vertAlign w:val="superscript"/>
        </w:rPr>
        <w:t>3</w:t>
      </w:r>
      <w:r w:rsidRPr="00FC51E5">
        <w:rPr>
          <w:rFonts w:hint="eastAsia"/>
        </w:rPr>
        <w:t>，占标率为</w:t>
      </w:r>
      <w:r w:rsidR="00CF11C6" w:rsidRPr="00FC51E5">
        <w:t>2.26</w:t>
      </w:r>
      <w:r w:rsidRPr="00BA08CC">
        <w:rPr>
          <w:rFonts w:hint="eastAsia"/>
        </w:rPr>
        <w:t>%</w:t>
      </w:r>
      <w:r w:rsidRPr="00BA08CC">
        <w:rPr>
          <w:rFonts w:hint="eastAsia"/>
        </w:rPr>
        <w:t>，项目最近敏感点为项目西侧</w:t>
      </w:r>
      <w:r w:rsidRPr="00BA08CC">
        <w:rPr>
          <w:rFonts w:hint="eastAsia"/>
        </w:rPr>
        <w:t>430m</w:t>
      </w:r>
      <w:r w:rsidRPr="00BA08CC">
        <w:rPr>
          <w:rFonts w:hint="eastAsia"/>
        </w:rPr>
        <w:t>的卜洲村，本项目非甲烷总烃排放对卜洲村及周围环境影响较小。</w:t>
      </w:r>
    </w:p>
    <w:p w:rsidR="00B80A5D" w:rsidRPr="00BA08CC" w:rsidRDefault="00771FDA">
      <w:pPr>
        <w:pStyle w:val="3"/>
      </w:pPr>
      <w:r w:rsidRPr="00BA08CC">
        <w:rPr>
          <w:rFonts w:hint="eastAsia"/>
        </w:rPr>
        <w:t>声环境影响评价</w:t>
      </w:r>
    </w:p>
    <w:p w:rsidR="00B80A5D" w:rsidRPr="00BA08CC" w:rsidRDefault="00771FDA">
      <w:pPr>
        <w:ind w:firstLine="480"/>
        <w:rPr>
          <w:spacing w:val="10"/>
        </w:rPr>
      </w:pPr>
      <w:r w:rsidRPr="00BA08CC">
        <w:rPr>
          <w:rFonts w:hint="eastAsia"/>
        </w:rPr>
        <w:t>本项目生产过程中产生的噪声源强为</w:t>
      </w:r>
      <w:r w:rsidRPr="00BA08CC">
        <w:rPr>
          <w:rFonts w:hint="eastAsia"/>
        </w:rPr>
        <w:t>65~85dB(A)</w:t>
      </w:r>
      <w:r w:rsidRPr="00BA08CC">
        <w:rPr>
          <w:rFonts w:hint="eastAsia"/>
        </w:rPr>
        <w:t>。</w:t>
      </w:r>
      <w:r w:rsidRPr="00BA08CC">
        <w:rPr>
          <w:rFonts w:hint="eastAsia"/>
          <w:spacing w:val="10"/>
        </w:rPr>
        <w:t>生产设备噪声源属半自由空间性质的点源，其衰减模式为：</w:t>
      </w:r>
    </w:p>
    <w:p w:rsidR="00B80A5D" w:rsidRPr="00BA08CC" w:rsidRDefault="00B80A5D">
      <w:pPr>
        <w:ind w:firstLine="480"/>
        <w:jc w:val="center"/>
      </w:pPr>
      <w:r w:rsidRPr="00BA08CC">
        <w:object w:dxaOrig="2639" w:dyaOrig="380">
          <v:shape id="_x0000_i1028" type="#_x0000_t75" style="width:130.5pt;height:20.25pt" o:ole="">
            <v:imagedata r:id="rId27" o:title=""/>
          </v:shape>
          <o:OLEObject Type="Embed" ProgID="Equation.DSMT4" ShapeID="_x0000_i1028" DrawAspect="Content" ObjectID="_1598421505" r:id="rId28"/>
        </w:object>
      </w:r>
    </w:p>
    <w:p w:rsidR="00B80A5D" w:rsidRPr="00BA08CC" w:rsidRDefault="00771FDA">
      <w:pPr>
        <w:ind w:firstLine="480"/>
      </w:pPr>
      <w:r w:rsidRPr="00BA08CC">
        <w:t>式中：</w:t>
      </w:r>
      <w:r w:rsidRPr="00BA08CC">
        <w:t>L(r)</w:t>
      </w:r>
      <w:r w:rsidRPr="00BA08CC">
        <w:t>、</w:t>
      </w:r>
      <w:r w:rsidRPr="00BA08CC">
        <w:t>L(r</w:t>
      </w:r>
      <w:r w:rsidRPr="00BA08CC">
        <w:rPr>
          <w:vertAlign w:val="subscript"/>
        </w:rPr>
        <w:t>0</w:t>
      </w:r>
      <w:r w:rsidRPr="00BA08CC">
        <w:t>)—</w:t>
      </w:r>
      <w:r w:rsidRPr="00BA08CC">
        <w:t>离声源</w:t>
      </w:r>
      <w:r w:rsidRPr="00BA08CC">
        <w:t>r</w:t>
      </w:r>
      <w:r w:rsidRPr="00BA08CC">
        <w:t>和</w:t>
      </w:r>
      <w:r w:rsidRPr="00BA08CC">
        <w:t>r</w:t>
      </w:r>
      <w:r w:rsidRPr="00BA08CC">
        <w:rPr>
          <w:vertAlign w:val="subscript"/>
        </w:rPr>
        <w:t>0</w:t>
      </w:r>
      <w:r w:rsidRPr="00BA08CC">
        <w:t>（</w:t>
      </w:r>
      <w:r w:rsidRPr="00BA08CC">
        <w:t>m</w:t>
      </w:r>
      <w:r w:rsidRPr="00BA08CC">
        <w:t>）距离的噪声值</w:t>
      </w:r>
      <w:r w:rsidRPr="00BA08CC">
        <w:rPr>
          <w:rFonts w:hint="eastAsia"/>
        </w:rPr>
        <w:t>，</w:t>
      </w:r>
      <w:r w:rsidRPr="00BA08CC">
        <w:t>dB(A)</w:t>
      </w:r>
      <w:r w:rsidRPr="00BA08CC">
        <w:rPr>
          <w:rFonts w:hint="eastAsia"/>
        </w:rPr>
        <w:t>；</w:t>
      </w:r>
    </w:p>
    <w:p w:rsidR="00B80A5D" w:rsidRPr="00BA08CC" w:rsidRDefault="00771FDA">
      <w:pPr>
        <w:ind w:firstLine="480"/>
      </w:pPr>
      <w:r w:rsidRPr="00BA08CC">
        <w:t xml:space="preserve">      Δ—</w:t>
      </w:r>
      <w:r w:rsidRPr="00BA08CC">
        <w:t>噪声传播过程中由屏障、空气吸收等引起的衰减量</w:t>
      </w:r>
      <w:r w:rsidRPr="00BA08CC">
        <w:rPr>
          <w:rFonts w:hint="eastAsia"/>
        </w:rPr>
        <w:t>，</w:t>
      </w:r>
      <w:r w:rsidRPr="00BA08CC">
        <w:t>dB(A)</w:t>
      </w:r>
      <w:r w:rsidRPr="00BA08CC">
        <w:rPr>
          <w:rFonts w:hint="eastAsia"/>
        </w:rPr>
        <w:t>。</w:t>
      </w:r>
    </w:p>
    <w:p w:rsidR="00B80A5D" w:rsidRPr="00BA08CC" w:rsidRDefault="00771FDA">
      <w:pPr>
        <w:ind w:firstLine="520"/>
        <w:rPr>
          <w:spacing w:val="10"/>
        </w:rPr>
      </w:pPr>
      <w:r w:rsidRPr="00BA08CC">
        <w:rPr>
          <w:rFonts w:hint="eastAsia"/>
          <w:spacing w:val="10"/>
        </w:rPr>
        <w:t>多个声压级不同声音的叠加模式：</w:t>
      </w:r>
    </w:p>
    <w:p w:rsidR="00B80A5D" w:rsidRPr="00BA08CC" w:rsidRDefault="00B80A5D">
      <w:pPr>
        <w:ind w:firstLine="480"/>
        <w:jc w:val="center"/>
      </w:pPr>
      <w:r w:rsidRPr="00BA08CC">
        <w:object w:dxaOrig="3860" w:dyaOrig="360">
          <v:shape id="_x0000_i1029" type="#_x0000_t75" style="width:192pt;height:20.25pt" o:ole="">
            <v:imagedata r:id="rId29" o:title=""/>
          </v:shape>
          <o:OLEObject Type="Embed" ProgID="Equation.DSMT4" ShapeID="_x0000_i1029" DrawAspect="Content" ObjectID="_1598421506" r:id="rId30"/>
        </w:object>
      </w:r>
    </w:p>
    <w:p w:rsidR="00B80A5D" w:rsidRPr="00BA08CC" w:rsidRDefault="00771FDA">
      <w:pPr>
        <w:ind w:firstLine="480"/>
      </w:pPr>
      <w:r w:rsidRPr="00BA08CC">
        <w:t>式中：</w:t>
      </w:r>
      <w:r w:rsidRPr="00BA08CC">
        <w:t>L—</w:t>
      </w:r>
      <w:r w:rsidRPr="00BA08CC">
        <w:t>总噪声值</w:t>
      </w:r>
      <w:r w:rsidRPr="00BA08CC">
        <w:rPr>
          <w:rFonts w:hint="eastAsia"/>
        </w:rPr>
        <w:t>，</w:t>
      </w:r>
      <w:r w:rsidRPr="00BA08CC">
        <w:t>dB(A)</w:t>
      </w:r>
      <w:r w:rsidRPr="00BA08CC">
        <w:rPr>
          <w:rFonts w:hint="eastAsia"/>
        </w:rPr>
        <w:t>；</w:t>
      </w:r>
    </w:p>
    <w:p w:rsidR="00B80A5D" w:rsidRPr="00BA08CC" w:rsidRDefault="00771FDA">
      <w:pPr>
        <w:ind w:firstLine="480"/>
        <w:rPr>
          <w:spacing w:val="10"/>
        </w:rPr>
      </w:pPr>
      <w:r w:rsidRPr="00BA08CC">
        <w:t xml:space="preserve">      L</w:t>
      </w:r>
      <w:r w:rsidRPr="00BA08CC">
        <w:rPr>
          <w:vertAlign w:val="subscript"/>
        </w:rPr>
        <w:t>1</w:t>
      </w:r>
      <w:r w:rsidRPr="00BA08CC">
        <w:t>、</w:t>
      </w:r>
      <w:r w:rsidRPr="00BA08CC">
        <w:t>L</w:t>
      </w:r>
      <w:r w:rsidRPr="00BA08CC">
        <w:rPr>
          <w:vertAlign w:val="subscript"/>
        </w:rPr>
        <w:t>2</w:t>
      </w:r>
      <w:r w:rsidRPr="00BA08CC">
        <w:t>、</w:t>
      </w:r>
      <w:r w:rsidRPr="00BA08CC">
        <w:t>Ln—</w:t>
      </w:r>
      <w:r w:rsidRPr="00BA08CC">
        <w:t>各不同声源的噪声值</w:t>
      </w:r>
      <w:r w:rsidRPr="00BA08CC">
        <w:rPr>
          <w:rFonts w:hint="eastAsia"/>
        </w:rPr>
        <w:t>，</w:t>
      </w:r>
      <w:r w:rsidRPr="00BA08CC">
        <w:t>dB(A)</w:t>
      </w:r>
      <w:r w:rsidRPr="00BA08CC">
        <w:rPr>
          <w:rFonts w:hint="eastAsia"/>
        </w:rPr>
        <w:t>。</w:t>
      </w:r>
    </w:p>
    <w:p w:rsidR="00B80A5D" w:rsidRPr="00BA08CC" w:rsidRDefault="00EB5BD7" w:rsidP="00C82F48">
      <w:pPr>
        <w:ind w:firstLine="480"/>
        <w:rPr>
          <w:spacing w:val="10"/>
        </w:rPr>
      </w:pPr>
      <w:r w:rsidRPr="00BA08CC">
        <w:rPr>
          <w:rFonts w:hint="eastAsia"/>
        </w:rPr>
        <w:t>为保证项目实施后场界噪声能够达标，</w:t>
      </w:r>
      <w:r w:rsidR="00C82F48" w:rsidRPr="00BA08CC">
        <w:rPr>
          <w:rFonts w:hint="eastAsia"/>
        </w:rPr>
        <w:t>项目北侧和西侧场界</w:t>
      </w:r>
      <w:r w:rsidR="005B206A" w:rsidRPr="00BA08CC">
        <w:rPr>
          <w:rFonts w:hint="eastAsia"/>
        </w:rPr>
        <w:t>设置</w:t>
      </w:r>
      <w:r w:rsidR="00C82F48" w:rsidRPr="00BA08CC">
        <w:rPr>
          <w:rFonts w:hint="eastAsia"/>
        </w:rPr>
        <w:t>隔声门窗，对抛丸机</w:t>
      </w:r>
      <w:r w:rsidR="00B34A8E" w:rsidRPr="00BA08CC">
        <w:rPr>
          <w:rFonts w:hint="eastAsia"/>
        </w:rPr>
        <w:t>等高噪设备</w:t>
      </w:r>
      <w:r w:rsidRPr="00BA08CC">
        <w:rPr>
          <w:rFonts w:hint="eastAsia"/>
        </w:rPr>
        <w:t>采取</w:t>
      </w:r>
      <w:r w:rsidR="00C82F48" w:rsidRPr="00BA08CC">
        <w:rPr>
          <w:rFonts w:hint="eastAsia"/>
        </w:rPr>
        <w:t>安装隔声垫</w:t>
      </w:r>
      <w:r w:rsidRPr="00BA08CC">
        <w:rPr>
          <w:rFonts w:hint="eastAsia"/>
        </w:rPr>
        <w:t>等隔声</w:t>
      </w:r>
      <w:r w:rsidR="00142426" w:rsidRPr="00BA08CC">
        <w:rPr>
          <w:rFonts w:hint="eastAsia"/>
        </w:rPr>
        <w:t>、</w:t>
      </w:r>
      <w:r w:rsidRPr="00BA08CC">
        <w:rPr>
          <w:rFonts w:hint="eastAsia"/>
        </w:rPr>
        <w:t>减振措施</w:t>
      </w:r>
      <w:r w:rsidR="00C82F48" w:rsidRPr="00BA08CC">
        <w:rPr>
          <w:rFonts w:hint="eastAsia"/>
        </w:rPr>
        <w:t>，考虑</w:t>
      </w:r>
      <w:r w:rsidR="00C82F48" w:rsidRPr="00BA08CC">
        <w:rPr>
          <w:rFonts w:hint="eastAsia"/>
          <w:spacing w:val="10"/>
        </w:rPr>
        <w:t>厂房墙体隔声</w:t>
      </w:r>
      <w:r w:rsidR="00C82F48" w:rsidRPr="00BA08CC">
        <w:rPr>
          <w:rFonts w:hint="eastAsia"/>
          <w:spacing w:val="10"/>
        </w:rPr>
        <w:t>15</w:t>
      </w:r>
      <w:r w:rsidR="00C82F48" w:rsidRPr="00BA08CC">
        <w:t>dB(A)</w:t>
      </w:r>
      <w:r w:rsidR="00C82F48" w:rsidRPr="00BA08CC">
        <w:rPr>
          <w:rFonts w:hint="eastAsia"/>
        </w:rPr>
        <w:t>，</w:t>
      </w:r>
      <w:r w:rsidR="00C82F48" w:rsidRPr="00BA08CC">
        <w:rPr>
          <w:rFonts w:hint="eastAsia"/>
          <w:spacing w:val="10"/>
        </w:rPr>
        <w:t>根据上述公式</w:t>
      </w:r>
      <w:r w:rsidR="00771FDA" w:rsidRPr="00BA08CC">
        <w:rPr>
          <w:rFonts w:hint="eastAsia"/>
          <w:spacing w:val="10"/>
        </w:rPr>
        <w:t>，各厂界噪声预测结果见表</w:t>
      </w:r>
      <w:r w:rsidR="00771FDA" w:rsidRPr="00BA08CC">
        <w:rPr>
          <w:rFonts w:hint="eastAsia"/>
          <w:spacing w:val="10"/>
        </w:rPr>
        <w:t>5.2-</w:t>
      </w:r>
      <w:r w:rsidR="00537F2F">
        <w:rPr>
          <w:rFonts w:hint="eastAsia"/>
          <w:spacing w:val="10"/>
        </w:rPr>
        <w:t>5</w:t>
      </w:r>
      <w:r w:rsidR="00771FDA" w:rsidRPr="00BA08CC">
        <w:rPr>
          <w:rFonts w:hint="eastAsia"/>
          <w:spacing w:val="10"/>
        </w:rPr>
        <w:t>。</w:t>
      </w:r>
    </w:p>
    <w:p w:rsidR="00B80A5D" w:rsidRPr="00BA08CC" w:rsidRDefault="00771FDA">
      <w:pPr>
        <w:pStyle w:val="a5"/>
      </w:pPr>
      <w:r w:rsidRPr="00BA08CC">
        <w:rPr>
          <w:rFonts w:hint="eastAsia"/>
        </w:rPr>
        <w:lastRenderedPageBreak/>
        <w:t>表</w:t>
      </w:r>
      <w:r w:rsidRPr="00BA08CC">
        <w:rPr>
          <w:rFonts w:hint="eastAsia"/>
        </w:rPr>
        <w:t xml:space="preserve"> </w:t>
      </w:r>
      <w:fldSimple w:instr=" STYLEREF 2 \s ">
        <w:r w:rsidR="00DA26DF">
          <w:rPr>
            <w:noProof/>
          </w:rPr>
          <w:t>5.2</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5</w:t>
      </w:r>
      <w:r w:rsidR="0013141C">
        <w:fldChar w:fldCharType="end"/>
      </w:r>
      <w:r w:rsidRPr="00BA08CC">
        <w:rPr>
          <w:rFonts w:hint="eastAsia"/>
        </w:rPr>
        <w:t>各厂界噪声预测结果</w:t>
      </w:r>
    </w:p>
    <w:tbl>
      <w:tblPr>
        <w:tblStyle w:val="af"/>
        <w:tblW w:w="8522" w:type="dxa"/>
        <w:tblLayout w:type="fixed"/>
        <w:tblLook w:val="04A0"/>
      </w:tblPr>
      <w:tblGrid>
        <w:gridCol w:w="534"/>
        <w:gridCol w:w="2129"/>
        <w:gridCol w:w="1133"/>
        <w:gridCol w:w="1133"/>
        <w:gridCol w:w="1094"/>
        <w:gridCol w:w="1251"/>
        <w:gridCol w:w="1248"/>
      </w:tblGrid>
      <w:tr w:rsidR="00B80A5D" w:rsidRPr="00BA08CC">
        <w:tc>
          <w:tcPr>
            <w:tcW w:w="534" w:type="dxa"/>
            <w:vMerge w:val="restart"/>
            <w:vAlign w:val="center"/>
          </w:tcPr>
          <w:p w:rsidR="00B80A5D" w:rsidRPr="00BA08CC" w:rsidRDefault="00771FDA" w:rsidP="00B60E57">
            <w:pPr>
              <w:pStyle w:val="af2"/>
            </w:pPr>
            <w:r w:rsidRPr="00BA08CC">
              <w:rPr>
                <w:rFonts w:hint="eastAsia"/>
              </w:rPr>
              <w:t>序号</w:t>
            </w:r>
          </w:p>
        </w:tc>
        <w:tc>
          <w:tcPr>
            <w:tcW w:w="2129" w:type="dxa"/>
            <w:vMerge w:val="restart"/>
            <w:vAlign w:val="center"/>
          </w:tcPr>
          <w:p w:rsidR="00B80A5D" w:rsidRPr="00BA08CC" w:rsidRDefault="00771FDA" w:rsidP="00B60E57">
            <w:pPr>
              <w:pStyle w:val="af2"/>
            </w:pPr>
            <w:r w:rsidRPr="00BA08CC">
              <w:rPr>
                <w:rFonts w:hint="eastAsia"/>
              </w:rPr>
              <w:t>设备名称</w:t>
            </w:r>
          </w:p>
        </w:tc>
        <w:tc>
          <w:tcPr>
            <w:tcW w:w="1133" w:type="dxa"/>
            <w:vMerge w:val="restart"/>
            <w:vAlign w:val="center"/>
          </w:tcPr>
          <w:p w:rsidR="00B80A5D" w:rsidRPr="00BA08CC" w:rsidRDefault="00F41F56" w:rsidP="00B60E57">
            <w:pPr>
              <w:pStyle w:val="af2"/>
            </w:pPr>
            <w:r w:rsidRPr="00BA08CC">
              <w:rPr>
                <w:rFonts w:hint="eastAsia"/>
              </w:rPr>
              <w:t>减振后</w:t>
            </w:r>
            <w:r w:rsidR="00771FDA" w:rsidRPr="00BA08CC">
              <w:rPr>
                <w:rFonts w:hint="eastAsia"/>
              </w:rPr>
              <w:t>噪声源强</w:t>
            </w:r>
            <w:r w:rsidR="00771FDA" w:rsidRPr="00BA08CC">
              <w:rPr>
                <w:rFonts w:hint="eastAsia"/>
                <w:iCs/>
                <w:szCs w:val="21"/>
              </w:rPr>
              <w:t>dB(A)</w:t>
            </w:r>
          </w:p>
        </w:tc>
        <w:tc>
          <w:tcPr>
            <w:tcW w:w="4726" w:type="dxa"/>
            <w:gridSpan w:val="4"/>
            <w:vAlign w:val="center"/>
          </w:tcPr>
          <w:p w:rsidR="00B80A5D" w:rsidRPr="00BA08CC" w:rsidRDefault="00771FDA" w:rsidP="00B60E57">
            <w:pPr>
              <w:pStyle w:val="af2"/>
            </w:pPr>
            <w:r w:rsidRPr="00BA08CC">
              <w:rPr>
                <w:rFonts w:hint="eastAsia"/>
              </w:rPr>
              <w:t>各厂界处噪声值</w:t>
            </w:r>
            <w:r w:rsidRPr="00BA08CC">
              <w:rPr>
                <w:rFonts w:hint="eastAsia"/>
                <w:iCs/>
                <w:szCs w:val="21"/>
              </w:rPr>
              <w:t>dB(A)</w:t>
            </w:r>
          </w:p>
        </w:tc>
      </w:tr>
      <w:tr w:rsidR="00B80A5D" w:rsidRPr="00BA08CC">
        <w:tc>
          <w:tcPr>
            <w:tcW w:w="534" w:type="dxa"/>
            <w:vMerge/>
            <w:vAlign w:val="center"/>
          </w:tcPr>
          <w:p w:rsidR="00B80A5D" w:rsidRPr="00BA08CC" w:rsidRDefault="00B80A5D" w:rsidP="00B60E57">
            <w:pPr>
              <w:pStyle w:val="af2"/>
            </w:pPr>
          </w:p>
        </w:tc>
        <w:tc>
          <w:tcPr>
            <w:tcW w:w="2129" w:type="dxa"/>
            <w:vMerge/>
            <w:vAlign w:val="center"/>
          </w:tcPr>
          <w:p w:rsidR="00B80A5D" w:rsidRPr="00BA08CC" w:rsidRDefault="00B80A5D" w:rsidP="00B60E57">
            <w:pPr>
              <w:pStyle w:val="af2"/>
            </w:pPr>
          </w:p>
        </w:tc>
        <w:tc>
          <w:tcPr>
            <w:tcW w:w="1133" w:type="dxa"/>
            <w:vMerge/>
            <w:vAlign w:val="center"/>
          </w:tcPr>
          <w:p w:rsidR="00B80A5D" w:rsidRPr="00BA08CC" w:rsidRDefault="00B80A5D" w:rsidP="00B60E57">
            <w:pPr>
              <w:pStyle w:val="af2"/>
            </w:pPr>
          </w:p>
        </w:tc>
        <w:tc>
          <w:tcPr>
            <w:tcW w:w="1133" w:type="dxa"/>
            <w:vAlign w:val="center"/>
          </w:tcPr>
          <w:p w:rsidR="00B80A5D" w:rsidRPr="00BA08CC" w:rsidRDefault="00771FDA" w:rsidP="00B60E57">
            <w:pPr>
              <w:pStyle w:val="af2"/>
            </w:pPr>
            <w:r w:rsidRPr="00BA08CC">
              <w:rPr>
                <w:rFonts w:hint="eastAsia"/>
              </w:rPr>
              <w:t>北侧厂界噪声值</w:t>
            </w:r>
          </w:p>
        </w:tc>
        <w:tc>
          <w:tcPr>
            <w:tcW w:w="1094" w:type="dxa"/>
            <w:vAlign w:val="center"/>
          </w:tcPr>
          <w:p w:rsidR="00B80A5D" w:rsidRPr="00BA08CC" w:rsidRDefault="00771FDA" w:rsidP="00B60E57">
            <w:pPr>
              <w:pStyle w:val="af2"/>
            </w:pPr>
            <w:r w:rsidRPr="00BA08CC">
              <w:rPr>
                <w:rFonts w:hint="eastAsia"/>
              </w:rPr>
              <w:t>东侧厂界噪声值</w:t>
            </w:r>
          </w:p>
        </w:tc>
        <w:tc>
          <w:tcPr>
            <w:tcW w:w="1251" w:type="dxa"/>
            <w:vAlign w:val="center"/>
          </w:tcPr>
          <w:p w:rsidR="00B80A5D" w:rsidRPr="00BA08CC" w:rsidRDefault="00771FDA" w:rsidP="00B60E57">
            <w:pPr>
              <w:pStyle w:val="af2"/>
            </w:pPr>
            <w:r w:rsidRPr="00BA08CC">
              <w:rPr>
                <w:rFonts w:hint="eastAsia"/>
              </w:rPr>
              <w:t>南侧厂界噪声值</w:t>
            </w:r>
          </w:p>
        </w:tc>
        <w:tc>
          <w:tcPr>
            <w:tcW w:w="1248" w:type="dxa"/>
            <w:vAlign w:val="center"/>
          </w:tcPr>
          <w:p w:rsidR="00B80A5D" w:rsidRPr="00BA08CC" w:rsidRDefault="00771FDA" w:rsidP="00B60E57">
            <w:pPr>
              <w:pStyle w:val="af2"/>
            </w:pPr>
            <w:r w:rsidRPr="00BA08CC">
              <w:rPr>
                <w:rFonts w:hint="eastAsia"/>
              </w:rPr>
              <w:t>西侧厂界噪声值</w:t>
            </w:r>
          </w:p>
        </w:tc>
      </w:tr>
      <w:tr w:rsidR="00B60E57" w:rsidRPr="00BA08CC">
        <w:tc>
          <w:tcPr>
            <w:tcW w:w="534" w:type="dxa"/>
            <w:vAlign w:val="center"/>
          </w:tcPr>
          <w:p w:rsidR="00B60E57" w:rsidRPr="00BA08CC" w:rsidRDefault="00B60E57" w:rsidP="00B60E57">
            <w:pPr>
              <w:pStyle w:val="af2"/>
            </w:pPr>
            <w:r w:rsidRPr="00BA08CC">
              <w:rPr>
                <w:rFonts w:hint="eastAsia"/>
              </w:rPr>
              <w:t>1</w:t>
            </w:r>
          </w:p>
        </w:tc>
        <w:tc>
          <w:tcPr>
            <w:tcW w:w="2129" w:type="dxa"/>
            <w:vAlign w:val="center"/>
          </w:tcPr>
          <w:p w:rsidR="00B60E57" w:rsidRPr="00BA08CC" w:rsidRDefault="00B60E57" w:rsidP="00B60E57">
            <w:pPr>
              <w:pStyle w:val="af2"/>
            </w:pPr>
            <w:r w:rsidRPr="00BA08CC">
              <w:rPr>
                <w:rFonts w:hint="eastAsia"/>
              </w:rPr>
              <w:t>抛丸机</w:t>
            </w:r>
          </w:p>
        </w:tc>
        <w:tc>
          <w:tcPr>
            <w:tcW w:w="1133" w:type="dxa"/>
            <w:vAlign w:val="center"/>
          </w:tcPr>
          <w:p w:rsidR="00B60E57" w:rsidRPr="00BA08CC" w:rsidRDefault="00B60E57" w:rsidP="00B60E57">
            <w:pPr>
              <w:pStyle w:val="af2"/>
            </w:pPr>
            <w:r w:rsidRPr="00BA08CC">
              <w:rPr>
                <w:rFonts w:hint="eastAsia"/>
              </w:rPr>
              <w:t>75</w:t>
            </w:r>
          </w:p>
        </w:tc>
        <w:tc>
          <w:tcPr>
            <w:tcW w:w="1133" w:type="dxa"/>
            <w:vAlign w:val="center"/>
          </w:tcPr>
          <w:p w:rsidR="00B60E57" w:rsidRDefault="00B60E57" w:rsidP="00B60E57">
            <w:pPr>
              <w:pStyle w:val="af2"/>
              <w:rPr>
                <w:rFonts w:ascii="宋体" w:hAnsi="宋体" w:cs="宋体"/>
                <w:color w:val="000000"/>
                <w:sz w:val="22"/>
                <w:szCs w:val="22"/>
              </w:rPr>
            </w:pPr>
            <w:r>
              <w:rPr>
                <w:rFonts w:hint="eastAsia"/>
                <w:color w:val="000000"/>
                <w:sz w:val="22"/>
                <w:szCs w:val="22"/>
              </w:rPr>
              <w:t>75</w:t>
            </w:r>
          </w:p>
        </w:tc>
        <w:tc>
          <w:tcPr>
            <w:tcW w:w="1094" w:type="dxa"/>
            <w:vAlign w:val="center"/>
          </w:tcPr>
          <w:p w:rsidR="00B60E57" w:rsidRDefault="00B60E57" w:rsidP="00B60E57">
            <w:pPr>
              <w:pStyle w:val="af2"/>
              <w:rPr>
                <w:rFonts w:ascii="宋体" w:hAnsi="宋体" w:cs="宋体"/>
                <w:color w:val="000000"/>
                <w:sz w:val="22"/>
                <w:szCs w:val="22"/>
              </w:rPr>
            </w:pPr>
            <w:r>
              <w:rPr>
                <w:rFonts w:hint="eastAsia"/>
                <w:color w:val="000000"/>
                <w:sz w:val="22"/>
                <w:szCs w:val="22"/>
              </w:rPr>
              <w:t>54.17</w:t>
            </w:r>
          </w:p>
        </w:tc>
        <w:tc>
          <w:tcPr>
            <w:tcW w:w="1251" w:type="dxa"/>
            <w:vAlign w:val="center"/>
          </w:tcPr>
          <w:p w:rsidR="00B60E57" w:rsidRDefault="00B60E57" w:rsidP="00B60E57">
            <w:pPr>
              <w:pStyle w:val="af2"/>
              <w:rPr>
                <w:rFonts w:ascii="宋体" w:hAnsi="宋体" w:cs="宋体"/>
                <w:color w:val="000000"/>
                <w:sz w:val="22"/>
                <w:szCs w:val="22"/>
              </w:rPr>
            </w:pPr>
            <w:r>
              <w:rPr>
                <w:rFonts w:hint="eastAsia"/>
                <w:color w:val="000000"/>
                <w:sz w:val="22"/>
                <w:szCs w:val="22"/>
              </w:rPr>
              <w:t>49.89</w:t>
            </w:r>
          </w:p>
        </w:tc>
        <w:tc>
          <w:tcPr>
            <w:tcW w:w="1248" w:type="dxa"/>
            <w:vAlign w:val="center"/>
          </w:tcPr>
          <w:p w:rsidR="00B60E57" w:rsidRDefault="00B60E57" w:rsidP="00B60E57">
            <w:pPr>
              <w:pStyle w:val="af2"/>
              <w:rPr>
                <w:rFonts w:ascii="宋体" w:hAnsi="宋体" w:cs="宋体"/>
                <w:color w:val="000000"/>
                <w:sz w:val="22"/>
                <w:szCs w:val="22"/>
              </w:rPr>
            </w:pPr>
            <w:r>
              <w:rPr>
                <w:rFonts w:hint="eastAsia"/>
                <w:color w:val="000000"/>
                <w:sz w:val="22"/>
                <w:szCs w:val="22"/>
              </w:rPr>
              <w:t>46.70</w:t>
            </w:r>
          </w:p>
        </w:tc>
      </w:tr>
      <w:tr w:rsidR="00B60E57" w:rsidRPr="00BA08CC">
        <w:tc>
          <w:tcPr>
            <w:tcW w:w="534" w:type="dxa"/>
            <w:vAlign w:val="center"/>
          </w:tcPr>
          <w:p w:rsidR="00B60E57" w:rsidRPr="00BA08CC" w:rsidRDefault="00B60E57" w:rsidP="00B60E57">
            <w:pPr>
              <w:pStyle w:val="af2"/>
            </w:pPr>
            <w:r w:rsidRPr="00BA08CC">
              <w:rPr>
                <w:rFonts w:hint="eastAsia"/>
              </w:rPr>
              <w:t>2</w:t>
            </w:r>
          </w:p>
        </w:tc>
        <w:tc>
          <w:tcPr>
            <w:tcW w:w="2129" w:type="dxa"/>
            <w:vAlign w:val="center"/>
          </w:tcPr>
          <w:p w:rsidR="00B60E57" w:rsidRPr="00BA08CC" w:rsidRDefault="00B60E57" w:rsidP="00B60E57">
            <w:pPr>
              <w:pStyle w:val="af2"/>
            </w:pPr>
            <w:r w:rsidRPr="00BA08CC">
              <w:rPr>
                <w:rFonts w:hint="eastAsia"/>
              </w:rPr>
              <w:t>离心机</w:t>
            </w:r>
          </w:p>
        </w:tc>
        <w:tc>
          <w:tcPr>
            <w:tcW w:w="1133" w:type="dxa"/>
            <w:vAlign w:val="center"/>
          </w:tcPr>
          <w:p w:rsidR="00B60E57" w:rsidRPr="00BA08CC" w:rsidRDefault="00B60E57" w:rsidP="00B60E57">
            <w:pPr>
              <w:pStyle w:val="af2"/>
            </w:pPr>
            <w:r w:rsidRPr="00BA08CC">
              <w:t>75</w:t>
            </w:r>
          </w:p>
        </w:tc>
        <w:tc>
          <w:tcPr>
            <w:tcW w:w="1133" w:type="dxa"/>
            <w:vAlign w:val="center"/>
          </w:tcPr>
          <w:p w:rsidR="00B60E57" w:rsidRDefault="00B60E57" w:rsidP="00D37491">
            <w:pPr>
              <w:pStyle w:val="af2"/>
              <w:rPr>
                <w:rFonts w:ascii="宋体" w:hAnsi="宋体" w:cs="宋体"/>
                <w:color w:val="000000"/>
                <w:sz w:val="22"/>
                <w:szCs w:val="22"/>
              </w:rPr>
            </w:pPr>
            <w:r>
              <w:rPr>
                <w:rFonts w:hint="eastAsia"/>
                <w:color w:val="000000"/>
                <w:sz w:val="22"/>
                <w:szCs w:val="22"/>
              </w:rPr>
              <w:t>51.4</w:t>
            </w:r>
            <w:r w:rsidR="00D37491">
              <w:rPr>
                <w:rFonts w:hint="eastAsia"/>
                <w:color w:val="000000"/>
                <w:sz w:val="22"/>
                <w:szCs w:val="22"/>
              </w:rPr>
              <w:t>8</w:t>
            </w:r>
          </w:p>
        </w:tc>
        <w:tc>
          <w:tcPr>
            <w:tcW w:w="1094" w:type="dxa"/>
            <w:vAlign w:val="center"/>
          </w:tcPr>
          <w:p w:rsidR="00B60E57" w:rsidRDefault="00B60E57" w:rsidP="00D37491">
            <w:pPr>
              <w:pStyle w:val="af2"/>
              <w:rPr>
                <w:rFonts w:ascii="宋体" w:hAnsi="宋体" w:cs="宋体"/>
                <w:color w:val="000000"/>
                <w:sz w:val="22"/>
                <w:szCs w:val="22"/>
              </w:rPr>
            </w:pPr>
            <w:r>
              <w:rPr>
                <w:rFonts w:hint="eastAsia"/>
                <w:color w:val="000000"/>
                <w:sz w:val="22"/>
                <w:szCs w:val="22"/>
              </w:rPr>
              <w:t>48.15</w:t>
            </w:r>
          </w:p>
        </w:tc>
        <w:tc>
          <w:tcPr>
            <w:tcW w:w="1251" w:type="dxa"/>
            <w:vAlign w:val="center"/>
          </w:tcPr>
          <w:p w:rsidR="00B60E57" w:rsidRDefault="00B60E57" w:rsidP="00D37491">
            <w:pPr>
              <w:pStyle w:val="af2"/>
              <w:rPr>
                <w:rFonts w:ascii="宋体" w:hAnsi="宋体" w:cs="宋体"/>
                <w:color w:val="000000"/>
                <w:sz w:val="22"/>
                <w:szCs w:val="22"/>
              </w:rPr>
            </w:pPr>
            <w:r>
              <w:rPr>
                <w:rFonts w:hint="eastAsia"/>
                <w:color w:val="000000"/>
                <w:sz w:val="22"/>
                <w:szCs w:val="22"/>
              </w:rPr>
              <w:t>68.9</w:t>
            </w:r>
            <w:r w:rsidR="00D37491">
              <w:rPr>
                <w:rFonts w:hint="eastAsia"/>
                <w:color w:val="000000"/>
                <w:sz w:val="22"/>
                <w:szCs w:val="22"/>
              </w:rPr>
              <w:t>8</w:t>
            </w:r>
          </w:p>
        </w:tc>
        <w:tc>
          <w:tcPr>
            <w:tcW w:w="1248" w:type="dxa"/>
            <w:vAlign w:val="center"/>
          </w:tcPr>
          <w:p w:rsidR="00B60E57" w:rsidRDefault="00B60E57" w:rsidP="00D37491">
            <w:pPr>
              <w:pStyle w:val="af2"/>
              <w:rPr>
                <w:rFonts w:ascii="宋体" w:hAnsi="宋体" w:cs="宋体"/>
                <w:color w:val="000000"/>
                <w:sz w:val="22"/>
                <w:szCs w:val="22"/>
              </w:rPr>
            </w:pPr>
            <w:r>
              <w:rPr>
                <w:rFonts w:hint="eastAsia"/>
                <w:color w:val="000000"/>
                <w:sz w:val="22"/>
                <w:szCs w:val="22"/>
              </w:rPr>
              <w:t>55</w:t>
            </w:r>
          </w:p>
        </w:tc>
      </w:tr>
      <w:tr w:rsidR="00B60E57" w:rsidRPr="00BA08CC">
        <w:tc>
          <w:tcPr>
            <w:tcW w:w="534" w:type="dxa"/>
            <w:vAlign w:val="center"/>
          </w:tcPr>
          <w:p w:rsidR="00B60E57" w:rsidRPr="00BA08CC" w:rsidRDefault="00B60E57" w:rsidP="00B60E57">
            <w:pPr>
              <w:pStyle w:val="af2"/>
            </w:pPr>
            <w:r w:rsidRPr="00BA08CC">
              <w:rPr>
                <w:rFonts w:hint="eastAsia"/>
              </w:rPr>
              <w:t>3</w:t>
            </w:r>
          </w:p>
        </w:tc>
        <w:tc>
          <w:tcPr>
            <w:tcW w:w="2129" w:type="dxa"/>
            <w:vAlign w:val="center"/>
          </w:tcPr>
          <w:p w:rsidR="00B60E57" w:rsidRPr="00BA08CC" w:rsidRDefault="00B60E57" w:rsidP="00B60E57">
            <w:pPr>
              <w:pStyle w:val="af2"/>
            </w:pPr>
            <w:r w:rsidRPr="00BA08CC">
              <w:rPr>
                <w:rFonts w:hint="eastAsia"/>
              </w:rPr>
              <w:t>通过式烤炉</w:t>
            </w:r>
          </w:p>
        </w:tc>
        <w:tc>
          <w:tcPr>
            <w:tcW w:w="1133" w:type="dxa"/>
            <w:vAlign w:val="center"/>
          </w:tcPr>
          <w:p w:rsidR="00B60E57" w:rsidRPr="00BA08CC" w:rsidRDefault="00B60E57" w:rsidP="00B60E57">
            <w:pPr>
              <w:pStyle w:val="af2"/>
            </w:pPr>
            <w:r w:rsidRPr="00BA08CC">
              <w:rPr>
                <w:rFonts w:hint="eastAsia"/>
              </w:rPr>
              <w:t>80</w:t>
            </w:r>
          </w:p>
        </w:tc>
        <w:tc>
          <w:tcPr>
            <w:tcW w:w="1133" w:type="dxa"/>
            <w:vAlign w:val="center"/>
          </w:tcPr>
          <w:p w:rsidR="00B60E57" w:rsidRDefault="00B60E57" w:rsidP="00D37491">
            <w:pPr>
              <w:pStyle w:val="af2"/>
              <w:rPr>
                <w:rFonts w:ascii="宋体" w:hAnsi="宋体" w:cs="宋体"/>
                <w:color w:val="000000"/>
                <w:sz w:val="22"/>
                <w:szCs w:val="22"/>
              </w:rPr>
            </w:pPr>
            <w:r>
              <w:rPr>
                <w:rFonts w:hint="eastAsia"/>
                <w:color w:val="000000"/>
                <w:sz w:val="22"/>
                <w:szCs w:val="22"/>
              </w:rPr>
              <w:t>56.4</w:t>
            </w:r>
            <w:r w:rsidR="00D37491">
              <w:rPr>
                <w:rFonts w:hint="eastAsia"/>
                <w:color w:val="000000"/>
                <w:sz w:val="22"/>
                <w:szCs w:val="22"/>
              </w:rPr>
              <w:t>8</w:t>
            </w:r>
          </w:p>
        </w:tc>
        <w:tc>
          <w:tcPr>
            <w:tcW w:w="1094" w:type="dxa"/>
            <w:vAlign w:val="center"/>
          </w:tcPr>
          <w:p w:rsidR="00B60E57" w:rsidRDefault="00B60E57" w:rsidP="00FB48FE">
            <w:pPr>
              <w:pStyle w:val="af2"/>
              <w:rPr>
                <w:rFonts w:ascii="宋体" w:hAnsi="宋体" w:cs="宋体"/>
                <w:color w:val="000000"/>
                <w:sz w:val="22"/>
                <w:szCs w:val="22"/>
              </w:rPr>
            </w:pPr>
            <w:r>
              <w:rPr>
                <w:rFonts w:hint="eastAsia"/>
                <w:color w:val="000000"/>
                <w:sz w:val="22"/>
                <w:szCs w:val="22"/>
              </w:rPr>
              <w:t>66.02</w:t>
            </w:r>
          </w:p>
        </w:tc>
        <w:tc>
          <w:tcPr>
            <w:tcW w:w="1251" w:type="dxa"/>
            <w:vAlign w:val="center"/>
          </w:tcPr>
          <w:p w:rsidR="00B60E57" w:rsidRDefault="00B60E57" w:rsidP="00FB48FE">
            <w:pPr>
              <w:pStyle w:val="af2"/>
              <w:rPr>
                <w:rFonts w:ascii="宋体" w:hAnsi="宋体" w:cs="宋体"/>
                <w:color w:val="000000"/>
                <w:sz w:val="22"/>
                <w:szCs w:val="22"/>
              </w:rPr>
            </w:pPr>
            <w:r>
              <w:rPr>
                <w:rFonts w:hint="eastAsia"/>
                <w:color w:val="000000"/>
                <w:sz w:val="22"/>
                <w:szCs w:val="22"/>
              </w:rPr>
              <w:t>73.9</w:t>
            </w:r>
            <w:r w:rsidR="00FB48FE">
              <w:rPr>
                <w:rFonts w:hint="eastAsia"/>
                <w:color w:val="000000"/>
                <w:sz w:val="22"/>
                <w:szCs w:val="22"/>
              </w:rPr>
              <w:t>8</w:t>
            </w:r>
          </w:p>
        </w:tc>
        <w:tc>
          <w:tcPr>
            <w:tcW w:w="1248" w:type="dxa"/>
            <w:vAlign w:val="center"/>
          </w:tcPr>
          <w:p w:rsidR="00B60E57" w:rsidRDefault="00B60E57" w:rsidP="00B60E57">
            <w:pPr>
              <w:pStyle w:val="af2"/>
              <w:rPr>
                <w:rFonts w:ascii="宋体" w:hAnsi="宋体" w:cs="宋体"/>
                <w:color w:val="000000"/>
                <w:sz w:val="22"/>
                <w:szCs w:val="22"/>
              </w:rPr>
            </w:pPr>
            <w:r>
              <w:rPr>
                <w:rFonts w:hint="eastAsia"/>
                <w:color w:val="000000"/>
                <w:sz w:val="22"/>
                <w:szCs w:val="22"/>
              </w:rPr>
              <w:t>59.17</w:t>
            </w:r>
          </w:p>
        </w:tc>
      </w:tr>
      <w:tr w:rsidR="00B60E57" w:rsidRPr="00BA08CC">
        <w:tc>
          <w:tcPr>
            <w:tcW w:w="534" w:type="dxa"/>
            <w:vAlign w:val="center"/>
          </w:tcPr>
          <w:p w:rsidR="00B60E57" w:rsidRPr="00BA08CC" w:rsidRDefault="00B60E57" w:rsidP="00B60E57">
            <w:pPr>
              <w:pStyle w:val="af2"/>
            </w:pPr>
            <w:r w:rsidRPr="00BA08CC">
              <w:rPr>
                <w:rFonts w:hint="eastAsia"/>
              </w:rPr>
              <w:t>4</w:t>
            </w:r>
          </w:p>
        </w:tc>
        <w:tc>
          <w:tcPr>
            <w:tcW w:w="2129" w:type="dxa"/>
            <w:vAlign w:val="center"/>
          </w:tcPr>
          <w:p w:rsidR="00B60E57" w:rsidRPr="00BA08CC" w:rsidRDefault="00B60E57" w:rsidP="00B60E57">
            <w:pPr>
              <w:pStyle w:val="af2"/>
            </w:pPr>
            <w:r w:rsidRPr="00BA08CC">
              <w:rPr>
                <w:rFonts w:hint="eastAsia"/>
              </w:rPr>
              <w:t>网带炉</w:t>
            </w:r>
          </w:p>
        </w:tc>
        <w:tc>
          <w:tcPr>
            <w:tcW w:w="1133" w:type="dxa"/>
            <w:vAlign w:val="center"/>
          </w:tcPr>
          <w:p w:rsidR="00B60E57" w:rsidRPr="00BA08CC" w:rsidRDefault="00B60E57" w:rsidP="00B60E57">
            <w:pPr>
              <w:pStyle w:val="af2"/>
            </w:pPr>
            <w:r w:rsidRPr="00BA08CC">
              <w:rPr>
                <w:rFonts w:hint="eastAsia"/>
              </w:rPr>
              <w:t>75</w:t>
            </w:r>
          </w:p>
        </w:tc>
        <w:tc>
          <w:tcPr>
            <w:tcW w:w="1133" w:type="dxa"/>
            <w:vAlign w:val="center"/>
          </w:tcPr>
          <w:p w:rsidR="00B60E57" w:rsidRDefault="00B60E57" w:rsidP="00FB48FE">
            <w:pPr>
              <w:pStyle w:val="af2"/>
              <w:rPr>
                <w:rFonts w:ascii="宋体" w:hAnsi="宋体" w:cs="宋体"/>
                <w:color w:val="000000"/>
                <w:sz w:val="22"/>
                <w:szCs w:val="22"/>
              </w:rPr>
            </w:pPr>
            <w:r>
              <w:rPr>
                <w:rFonts w:hint="eastAsia"/>
                <w:color w:val="000000"/>
                <w:sz w:val="22"/>
                <w:szCs w:val="22"/>
              </w:rPr>
              <w:t>53.4</w:t>
            </w:r>
            <w:r w:rsidR="00FB48FE">
              <w:rPr>
                <w:rFonts w:hint="eastAsia"/>
                <w:color w:val="000000"/>
                <w:sz w:val="22"/>
                <w:szCs w:val="22"/>
              </w:rPr>
              <w:t>2</w:t>
            </w:r>
          </w:p>
        </w:tc>
        <w:tc>
          <w:tcPr>
            <w:tcW w:w="1094" w:type="dxa"/>
            <w:vAlign w:val="center"/>
          </w:tcPr>
          <w:p w:rsidR="00B60E57" w:rsidRDefault="00B60E57" w:rsidP="00FB48FE">
            <w:pPr>
              <w:pStyle w:val="af2"/>
              <w:rPr>
                <w:rFonts w:ascii="宋体" w:hAnsi="宋体" w:cs="宋体"/>
                <w:color w:val="000000"/>
                <w:sz w:val="22"/>
                <w:szCs w:val="22"/>
              </w:rPr>
            </w:pPr>
            <w:r>
              <w:rPr>
                <w:rFonts w:hint="eastAsia"/>
                <w:color w:val="000000"/>
                <w:sz w:val="22"/>
                <w:szCs w:val="22"/>
              </w:rPr>
              <w:t>61.02</w:t>
            </w:r>
          </w:p>
        </w:tc>
        <w:tc>
          <w:tcPr>
            <w:tcW w:w="1251" w:type="dxa"/>
            <w:vAlign w:val="center"/>
          </w:tcPr>
          <w:p w:rsidR="00B60E57" w:rsidRDefault="00B60E57" w:rsidP="00FB48FE">
            <w:pPr>
              <w:pStyle w:val="af2"/>
              <w:rPr>
                <w:rFonts w:ascii="宋体" w:hAnsi="宋体" w:cs="宋体"/>
                <w:color w:val="000000"/>
                <w:sz w:val="22"/>
                <w:szCs w:val="22"/>
              </w:rPr>
            </w:pPr>
            <w:r>
              <w:rPr>
                <w:rFonts w:hint="eastAsia"/>
                <w:color w:val="000000"/>
                <w:sz w:val="22"/>
                <w:szCs w:val="22"/>
              </w:rPr>
              <w:t>61.9</w:t>
            </w:r>
            <w:r w:rsidR="00FB48FE">
              <w:rPr>
                <w:rFonts w:hint="eastAsia"/>
                <w:color w:val="000000"/>
                <w:sz w:val="22"/>
                <w:szCs w:val="22"/>
              </w:rPr>
              <w:t>4</w:t>
            </w:r>
          </w:p>
        </w:tc>
        <w:tc>
          <w:tcPr>
            <w:tcW w:w="1248" w:type="dxa"/>
            <w:vAlign w:val="center"/>
          </w:tcPr>
          <w:p w:rsidR="00B60E57" w:rsidRDefault="00B60E57" w:rsidP="00B60E57">
            <w:pPr>
              <w:pStyle w:val="af2"/>
              <w:rPr>
                <w:rFonts w:ascii="宋体" w:hAnsi="宋体" w:cs="宋体"/>
                <w:color w:val="000000"/>
                <w:sz w:val="22"/>
                <w:szCs w:val="22"/>
              </w:rPr>
            </w:pPr>
            <w:r>
              <w:rPr>
                <w:rFonts w:hint="eastAsia"/>
                <w:color w:val="000000"/>
                <w:sz w:val="22"/>
                <w:szCs w:val="22"/>
              </w:rPr>
              <w:t>49.89</w:t>
            </w:r>
          </w:p>
        </w:tc>
      </w:tr>
      <w:tr w:rsidR="00B60E57" w:rsidRPr="00BA08CC">
        <w:tc>
          <w:tcPr>
            <w:tcW w:w="534" w:type="dxa"/>
            <w:vAlign w:val="center"/>
          </w:tcPr>
          <w:p w:rsidR="00B60E57" w:rsidRPr="00BA08CC" w:rsidRDefault="00B60E57" w:rsidP="00B60E57">
            <w:pPr>
              <w:pStyle w:val="af2"/>
            </w:pPr>
            <w:r>
              <w:rPr>
                <w:rFonts w:hint="eastAsia"/>
              </w:rPr>
              <w:t>5</w:t>
            </w:r>
          </w:p>
        </w:tc>
        <w:tc>
          <w:tcPr>
            <w:tcW w:w="2129" w:type="dxa"/>
            <w:vAlign w:val="center"/>
          </w:tcPr>
          <w:p w:rsidR="00B60E57" w:rsidRPr="00BA08CC" w:rsidRDefault="00B60E57" w:rsidP="00B60E57">
            <w:pPr>
              <w:pStyle w:val="af2"/>
            </w:pPr>
            <w:r>
              <w:rPr>
                <w:rFonts w:hint="eastAsia"/>
              </w:rPr>
              <w:t>喷涂水帘工作台</w:t>
            </w:r>
          </w:p>
        </w:tc>
        <w:tc>
          <w:tcPr>
            <w:tcW w:w="1133" w:type="dxa"/>
            <w:vAlign w:val="center"/>
          </w:tcPr>
          <w:p w:rsidR="00B60E57" w:rsidRPr="00BA08CC" w:rsidRDefault="00B60E57" w:rsidP="00B60E57">
            <w:pPr>
              <w:pStyle w:val="af2"/>
            </w:pPr>
            <w:r>
              <w:rPr>
                <w:rFonts w:hint="eastAsia"/>
              </w:rPr>
              <w:t>80</w:t>
            </w:r>
          </w:p>
        </w:tc>
        <w:tc>
          <w:tcPr>
            <w:tcW w:w="1133" w:type="dxa"/>
            <w:vAlign w:val="center"/>
          </w:tcPr>
          <w:p w:rsidR="00B60E57" w:rsidRDefault="00441AB0" w:rsidP="00B60E57">
            <w:pPr>
              <w:pStyle w:val="af2"/>
              <w:rPr>
                <w:rFonts w:ascii="宋体" w:hAnsi="宋体" w:cs="宋体"/>
                <w:color w:val="000000"/>
                <w:sz w:val="22"/>
                <w:szCs w:val="22"/>
              </w:rPr>
            </w:pPr>
            <w:r w:rsidRPr="00441AB0">
              <w:rPr>
                <w:color w:val="000000"/>
                <w:sz w:val="22"/>
                <w:szCs w:val="22"/>
              </w:rPr>
              <w:t>73.9</w:t>
            </w:r>
            <w:r>
              <w:rPr>
                <w:rFonts w:hint="eastAsia"/>
                <w:color w:val="000000"/>
                <w:sz w:val="22"/>
                <w:szCs w:val="22"/>
              </w:rPr>
              <w:t>8</w:t>
            </w:r>
          </w:p>
        </w:tc>
        <w:tc>
          <w:tcPr>
            <w:tcW w:w="1094" w:type="dxa"/>
            <w:vAlign w:val="center"/>
          </w:tcPr>
          <w:p w:rsidR="00B60E57" w:rsidRDefault="00441AB0" w:rsidP="00B60E57">
            <w:pPr>
              <w:pStyle w:val="af2"/>
              <w:rPr>
                <w:rFonts w:ascii="宋体" w:hAnsi="宋体" w:cs="宋体"/>
                <w:color w:val="000000"/>
                <w:sz w:val="22"/>
                <w:szCs w:val="22"/>
              </w:rPr>
            </w:pPr>
            <w:r w:rsidRPr="00441AB0">
              <w:rPr>
                <w:color w:val="000000"/>
                <w:sz w:val="22"/>
                <w:szCs w:val="22"/>
              </w:rPr>
              <w:t>73.9</w:t>
            </w:r>
            <w:r>
              <w:rPr>
                <w:rFonts w:hint="eastAsia"/>
                <w:color w:val="000000"/>
                <w:sz w:val="22"/>
                <w:szCs w:val="22"/>
              </w:rPr>
              <w:t>8</w:t>
            </w:r>
          </w:p>
        </w:tc>
        <w:tc>
          <w:tcPr>
            <w:tcW w:w="1251" w:type="dxa"/>
            <w:vAlign w:val="center"/>
          </w:tcPr>
          <w:p w:rsidR="00B60E57" w:rsidRDefault="00B60E57" w:rsidP="00FB48FE">
            <w:pPr>
              <w:pStyle w:val="af2"/>
              <w:rPr>
                <w:rFonts w:ascii="宋体" w:hAnsi="宋体" w:cs="宋体"/>
                <w:color w:val="000000"/>
                <w:sz w:val="22"/>
                <w:szCs w:val="22"/>
              </w:rPr>
            </w:pPr>
            <w:r>
              <w:rPr>
                <w:rFonts w:hint="eastAsia"/>
                <w:color w:val="000000"/>
                <w:sz w:val="22"/>
                <w:szCs w:val="22"/>
              </w:rPr>
              <w:t>58.4</w:t>
            </w:r>
            <w:r w:rsidR="00FB48FE">
              <w:rPr>
                <w:rFonts w:hint="eastAsia"/>
                <w:color w:val="000000"/>
                <w:sz w:val="22"/>
                <w:szCs w:val="22"/>
              </w:rPr>
              <w:t>2</w:t>
            </w:r>
          </w:p>
        </w:tc>
        <w:tc>
          <w:tcPr>
            <w:tcW w:w="1248" w:type="dxa"/>
            <w:vAlign w:val="center"/>
          </w:tcPr>
          <w:p w:rsidR="00B60E57" w:rsidRDefault="00B60E57" w:rsidP="00FB48FE">
            <w:pPr>
              <w:pStyle w:val="af2"/>
              <w:rPr>
                <w:rFonts w:ascii="宋体" w:hAnsi="宋体" w:cs="宋体"/>
                <w:color w:val="000000"/>
                <w:sz w:val="22"/>
                <w:szCs w:val="22"/>
              </w:rPr>
            </w:pPr>
            <w:r>
              <w:rPr>
                <w:rFonts w:hint="eastAsia"/>
                <w:color w:val="000000"/>
                <w:sz w:val="22"/>
                <w:szCs w:val="22"/>
              </w:rPr>
              <w:t>49.37</w:t>
            </w:r>
          </w:p>
        </w:tc>
      </w:tr>
      <w:tr w:rsidR="005B206A" w:rsidRPr="00BA08CC">
        <w:tc>
          <w:tcPr>
            <w:tcW w:w="3796" w:type="dxa"/>
            <w:gridSpan w:val="3"/>
            <w:vAlign w:val="center"/>
          </w:tcPr>
          <w:p w:rsidR="005B206A" w:rsidRPr="00BA08CC" w:rsidRDefault="005B206A" w:rsidP="00B60E57">
            <w:pPr>
              <w:pStyle w:val="af2"/>
            </w:pPr>
            <w:r w:rsidRPr="00BA08CC">
              <w:rPr>
                <w:rFonts w:hint="eastAsia"/>
              </w:rPr>
              <w:t>隔声后联合噪声</w:t>
            </w:r>
          </w:p>
        </w:tc>
        <w:tc>
          <w:tcPr>
            <w:tcW w:w="1133" w:type="dxa"/>
            <w:vAlign w:val="center"/>
          </w:tcPr>
          <w:p w:rsidR="005B206A" w:rsidRPr="00BA08CC" w:rsidRDefault="004016CB" w:rsidP="00B60E57">
            <w:pPr>
              <w:pStyle w:val="af2"/>
            </w:pPr>
            <w:r>
              <w:rPr>
                <w:rFonts w:hint="eastAsia"/>
              </w:rPr>
              <w:t>62.59</w:t>
            </w:r>
          </w:p>
        </w:tc>
        <w:tc>
          <w:tcPr>
            <w:tcW w:w="1094" w:type="dxa"/>
            <w:vAlign w:val="center"/>
          </w:tcPr>
          <w:p w:rsidR="005B206A" w:rsidRPr="00BA08CC" w:rsidRDefault="00802694" w:rsidP="00B60E57">
            <w:pPr>
              <w:pStyle w:val="af2"/>
            </w:pPr>
            <w:r>
              <w:rPr>
                <w:rFonts w:hint="eastAsia"/>
              </w:rPr>
              <w:t>59.85</w:t>
            </w:r>
          </w:p>
        </w:tc>
        <w:tc>
          <w:tcPr>
            <w:tcW w:w="1251" w:type="dxa"/>
            <w:vAlign w:val="center"/>
          </w:tcPr>
          <w:p w:rsidR="005B206A" w:rsidRPr="00BA08CC" w:rsidRDefault="00CE7ED4" w:rsidP="00B60E57">
            <w:pPr>
              <w:pStyle w:val="af2"/>
            </w:pPr>
            <w:r>
              <w:rPr>
                <w:rFonts w:hint="eastAsia"/>
              </w:rPr>
              <w:t>60.47</w:t>
            </w:r>
          </w:p>
        </w:tc>
        <w:tc>
          <w:tcPr>
            <w:tcW w:w="1248" w:type="dxa"/>
            <w:vAlign w:val="center"/>
          </w:tcPr>
          <w:p w:rsidR="005B206A" w:rsidRPr="00BA08CC" w:rsidRDefault="00CE7ED4" w:rsidP="00B60E57">
            <w:pPr>
              <w:pStyle w:val="af2"/>
            </w:pPr>
            <w:r>
              <w:rPr>
                <w:rFonts w:hint="eastAsia"/>
              </w:rPr>
              <w:t>46.38</w:t>
            </w:r>
          </w:p>
        </w:tc>
      </w:tr>
    </w:tbl>
    <w:p w:rsidR="00B80A5D" w:rsidRPr="00BA08CC" w:rsidRDefault="00142426">
      <w:pPr>
        <w:ind w:firstLine="520"/>
        <w:rPr>
          <w:spacing w:val="10"/>
        </w:rPr>
      </w:pPr>
      <w:r w:rsidRPr="00BA08CC">
        <w:rPr>
          <w:rFonts w:hint="eastAsia"/>
          <w:spacing w:val="10"/>
        </w:rPr>
        <w:t>在采取上述隔声、减振措施后，</w:t>
      </w:r>
      <w:r w:rsidR="00771FDA" w:rsidRPr="00BA08CC">
        <w:rPr>
          <w:rFonts w:hint="eastAsia"/>
          <w:spacing w:val="10"/>
        </w:rPr>
        <w:t>项目</w:t>
      </w:r>
      <w:r w:rsidR="00277A9D" w:rsidRPr="00BA08CC">
        <w:rPr>
          <w:rFonts w:hint="eastAsia"/>
          <w:spacing w:val="10"/>
        </w:rPr>
        <w:t>南侧</w:t>
      </w:r>
      <w:r w:rsidRPr="00BA08CC">
        <w:rPr>
          <w:rFonts w:hint="eastAsia"/>
          <w:spacing w:val="10"/>
        </w:rPr>
        <w:t>厂界</w:t>
      </w:r>
      <w:r w:rsidR="00771FDA" w:rsidRPr="00BA08CC">
        <w:rPr>
          <w:rFonts w:hint="eastAsia"/>
          <w:spacing w:val="10"/>
        </w:rPr>
        <w:t>满足</w:t>
      </w:r>
      <w:r w:rsidR="00771FDA" w:rsidRPr="00BA08CC">
        <w:t>《工业企业厂界环境噪声排放标准》（</w:t>
      </w:r>
      <w:r w:rsidR="00771FDA" w:rsidRPr="00BA08CC">
        <w:t>GB12348</w:t>
      </w:r>
      <w:r w:rsidR="00771FDA" w:rsidRPr="00BA08CC">
        <w:rPr>
          <w:rFonts w:hint="eastAsia"/>
        </w:rPr>
        <w:t>-</w:t>
      </w:r>
      <w:r w:rsidR="00771FDA" w:rsidRPr="00BA08CC">
        <w:t>2008</w:t>
      </w:r>
      <w:r w:rsidR="00771FDA" w:rsidRPr="00BA08CC">
        <w:t>）</w:t>
      </w:r>
      <w:r w:rsidR="00771FDA" w:rsidRPr="00BA08CC">
        <w:rPr>
          <w:rFonts w:hint="eastAsia"/>
        </w:rPr>
        <w:t>表</w:t>
      </w:r>
      <w:r w:rsidR="00771FDA" w:rsidRPr="00BA08CC">
        <w:rPr>
          <w:rFonts w:hint="eastAsia"/>
        </w:rPr>
        <w:t>1</w:t>
      </w:r>
      <w:r w:rsidR="002C34D8" w:rsidRPr="00BA08CC">
        <w:rPr>
          <w:rFonts w:hint="eastAsia"/>
        </w:rPr>
        <w:t>中</w:t>
      </w:r>
      <w:r w:rsidR="00771FDA" w:rsidRPr="00BA08CC">
        <w:rPr>
          <w:rFonts w:hint="eastAsia"/>
        </w:rPr>
        <w:t>4</w:t>
      </w:r>
      <w:r w:rsidR="00771FDA" w:rsidRPr="00BA08CC">
        <w:rPr>
          <w:rFonts w:hint="eastAsia"/>
        </w:rPr>
        <w:t>类</w:t>
      </w:r>
      <w:r w:rsidR="00277A9D" w:rsidRPr="00BA08CC">
        <w:rPr>
          <w:rFonts w:hint="eastAsia"/>
        </w:rPr>
        <w:t>标准，即昼间</w:t>
      </w:r>
      <w:r w:rsidR="00277A9D" w:rsidRPr="00BA08CC">
        <w:rPr>
          <w:szCs w:val="21"/>
        </w:rPr>
        <w:t>≤</w:t>
      </w:r>
      <w:r w:rsidR="00277A9D" w:rsidRPr="00BA08CC">
        <w:rPr>
          <w:rFonts w:hint="eastAsia"/>
        </w:rPr>
        <w:t>70dB(A)</w:t>
      </w:r>
      <w:r w:rsidR="00277A9D" w:rsidRPr="00BA08CC">
        <w:rPr>
          <w:rFonts w:hint="eastAsia"/>
        </w:rPr>
        <w:t>，夜间</w:t>
      </w:r>
      <w:r w:rsidR="00277A9D" w:rsidRPr="00BA08CC">
        <w:rPr>
          <w:szCs w:val="21"/>
        </w:rPr>
        <w:t>≤</w:t>
      </w:r>
      <w:r w:rsidR="00277A9D" w:rsidRPr="00BA08CC">
        <w:rPr>
          <w:rFonts w:hint="eastAsia"/>
        </w:rPr>
        <w:t>55dB(A)</w:t>
      </w:r>
      <w:r w:rsidR="00277A9D" w:rsidRPr="00BA08CC">
        <w:rPr>
          <w:rFonts w:hint="eastAsia"/>
        </w:rPr>
        <w:t>。项目其他厂界都满足</w:t>
      </w:r>
      <w:r w:rsidR="00277A9D" w:rsidRPr="00BA08CC">
        <w:t>《工业企业厂界环境噪声排放标准》（</w:t>
      </w:r>
      <w:r w:rsidR="00277A9D" w:rsidRPr="00BA08CC">
        <w:t>GB12348</w:t>
      </w:r>
      <w:r w:rsidR="00277A9D" w:rsidRPr="00BA08CC">
        <w:rPr>
          <w:rFonts w:hint="eastAsia"/>
        </w:rPr>
        <w:t>-</w:t>
      </w:r>
      <w:r w:rsidR="00277A9D" w:rsidRPr="00BA08CC">
        <w:t>2008</w:t>
      </w:r>
      <w:r w:rsidR="00277A9D" w:rsidRPr="00BA08CC">
        <w:t>）</w:t>
      </w:r>
      <w:r w:rsidR="00277A9D" w:rsidRPr="00BA08CC">
        <w:rPr>
          <w:rFonts w:hint="eastAsia"/>
        </w:rPr>
        <w:t>表</w:t>
      </w:r>
      <w:r w:rsidR="00277A9D" w:rsidRPr="00BA08CC">
        <w:rPr>
          <w:rFonts w:hint="eastAsia"/>
        </w:rPr>
        <w:t>1</w:t>
      </w:r>
      <w:r w:rsidR="00277A9D" w:rsidRPr="00BA08CC">
        <w:rPr>
          <w:rFonts w:hint="eastAsia"/>
        </w:rPr>
        <w:t>中</w:t>
      </w:r>
      <w:r w:rsidR="00771FDA" w:rsidRPr="00BA08CC">
        <w:rPr>
          <w:rFonts w:hint="eastAsia"/>
        </w:rPr>
        <w:t>3</w:t>
      </w:r>
      <w:r w:rsidR="00277A9D" w:rsidRPr="00BA08CC">
        <w:rPr>
          <w:rFonts w:hint="eastAsia"/>
        </w:rPr>
        <w:t>类标准，即昼间</w:t>
      </w:r>
      <w:r w:rsidR="00277A9D" w:rsidRPr="00BA08CC">
        <w:rPr>
          <w:szCs w:val="21"/>
        </w:rPr>
        <w:t>≤</w:t>
      </w:r>
      <w:r w:rsidR="00277A9D" w:rsidRPr="00BA08CC">
        <w:rPr>
          <w:rFonts w:hint="eastAsia"/>
        </w:rPr>
        <w:t>65dB(A)</w:t>
      </w:r>
      <w:r w:rsidR="00277A9D" w:rsidRPr="00BA08CC">
        <w:rPr>
          <w:rFonts w:hint="eastAsia"/>
        </w:rPr>
        <w:t>，夜间</w:t>
      </w:r>
      <w:r w:rsidR="00277A9D" w:rsidRPr="00BA08CC">
        <w:rPr>
          <w:szCs w:val="21"/>
        </w:rPr>
        <w:t>≤</w:t>
      </w:r>
      <w:r w:rsidR="00277A9D" w:rsidRPr="00BA08CC">
        <w:rPr>
          <w:rFonts w:hint="eastAsia"/>
        </w:rPr>
        <w:t>55dB(A)</w:t>
      </w:r>
      <w:r w:rsidR="00771FDA" w:rsidRPr="00BA08CC">
        <w:rPr>
          <w:rFonts w:hint="eastAsia"/>
        </w:rPr>
        <w:t>。</w:t>
      </w:r>
    </w:p>
    <w:p w:rsidR="00B80A5D" w:rsidRPr="00BA08CC" w:rsidRDefault="00C63363" w:rsidP="00C63363">
      <w:pPr>
        <w:ind w:firstLine="520"/>
        <w:rPr>
          <w:spacing w:val="10"/>
        </w:rPr>
      </w:pPr>
      <w:r w:rsidRPr="00BA08CC">
        <w:rPr>
          <w:rFonts w:hint="eastAsia"/>
          <w:spacing w:val="10"/>
        </w:rPr>
        <w:t>综上，项目运营时产生的噪声对周边环境影响在可接受水平。</w:t>
      </w:r>
    </w:p>
    <w:p w:rsidR="00B80A5D" w:rsidRPr="00BA08CC" w:rsidRDefault="00771FDA">
      <w:pPr>
        <w:pStyle w:val="3"/>
      </w:pPr>
      <w:r w:rsidRPr="00BA08CC">
        <w:rPr>
          <w:rFonts w:hint="eastAsia"/>
        </w:rPr>
        <w:t>固体废物影响评价</w:t>
      </w:r>
    </w:p>
    <w:p w:rsidR="00712724" w:rsidRPr="00BA08CC" w:rsidRDefault="00771FDA">
      <w:pPr>
        <w:ind w:firstLine="480"/>
      </w:pPr>
      <w:r w:rsidRPr="00BA08CC">
        <w:rPr>
          <w:rFonts w:hint="eastAsia"/>
        </w:rPr>
        <w:t>项目抛丸机产生的废钢丸、除尘器收集的金属粉尘，收集后外售物资单位。废涂料桶放置于暂存间由原厂家回收利用</w:t>
      </w:r>
      <w:r w:rsidR="000A27AA">
        <w:rPr>
          <w:rFonts w:hint="eastAsia"/>
        </w:rPr>
        <w:t>，漆渣</w:t>
      </w:r>
      <w:r w:rsidR="00684262">
        <w:rPr>
          <w:rFonts w:hint="eastAsia"/>
        </w:rPr>
        <w:t>、水帘废水</w:t>
      </w:r>
      <w:r w:rsidR="000A27AA">
        <w:rPr>
          <w:rFonts w:hint="eastAsia"/>
        </w:rPr>
        <w:t>收集于</w:t>
      </w:r>
      <w:r w:rsidR="00F57F21" w:rsidRPr="00BA08CC">
        <w:rPr>
          <w:rFonts w:hint="eastAsia"/>
        </w:rPr>
        <w:t>危废</w:t>
      </w:r>
      <w:r w:rsidR="000A27AA">
        <w:rPr>
          <w:rFonts w:hint="eastAsia"/>
        </w:rPr>
        <w:t>暂存间由有资质单位处理</w:t>
      </w:r>
      <w:r w:rsidRPr="00BA08CC">
        <w:rPr>
          <w:rFonts w:hint="eastAsia"/>
        </w:rPr>
        <w:t>，生活垃圾定点收集后委托环卫部门定时清运，废</w:t>
      </w:r>
      <w:r w:rsidR="00EC2FDC" w:rsidRPr="00BA08CC">
        <w:rPr>
          <w:rFonts w:hint="eastAsia"/>
        </w:rPr>
        <w:t>含涂料</w:t>
      </w:r>
      <w:r w:rsidRPr="00BA08CC">
        <w:rPr>
          <w:rFonts w:hint="eastAsia"/>
        </w:rPr>
        <w:t>手套混入生活垃圾。</w:t>
      </w:r>
    </w:p>
    <w:p w:rsidR="00B80A5D" w:rsidRDefault="00771FDA">
      <w:pPr>
        <w:ind w:firstLine="480"/>
      </w:pPr>
      <w:r w:rsidRPr="00BA08CC">
        <w:rPr>
          <w:rFonts w:hint="eastAsia"/>
        </w:rPr>
        <w:t>项目运营期间产生的固废经上述妥善处置后，对周围环境影响不大。</w:t>
      </w:r>
    </w:p>
    <w:p w:rsidR="00B80A5D" w:rsidRPr="00BA08CC" w:rsidRDefault="00771FDA">
      <w:pPr>
        <w:pStyle w:val="1"/>
        <w:autoSpaceDE/>
        <w:autoSpaceDN/>
      </w:pPr>
      <w:r w:rsidRPr="00BA08CC">
        <w:rPr>
          <w:rFonts w:hint="eastAsia"/>
        </w:rPr>
        <w:t>污染防治措施分析</w:t>
      </w:r>
    </w:p>
    <w:p w:rsidR="00B80A5D" w:rsidRPr="00BA08CC" w:rsidRDefault="00771FDA">
      <w:pPr>
        <w:pStyle w:val="2"/>
      </w:pPr>
      <w:r w:rsidRPr="00BA08CC">
        <w:rPr>
          <w:rFonts w:hint="eastAsia"/>
        </w:rPr>
        <w:t>废水治理措施</w:t>
      </w:r>
    </w:p>
    <w:p w:rsidR="00B43AB8" w:rsidRDefault="001F7572">
      <w:pPr>
        <w:ind w:firstLine="480"/>
      </w:pPr>
      <w:r>
        <w:rPr>
          <w:rFonts w:hint="eastAsia"/>
        </w:rPr>
        <w:t>本项目水帘废水经沉淀</w:t>
      </w:r>
      <w:r w:rsidR="00E862AB">
        <w:rPr>
          <w:rFonts w:hint="eastAsia"/>
        </w:rPr>
        <w:t>处理后循环使用，</w:t>
      </w:r>
      <w:r w:rsidR="00B43AB8" w:rsidRPr="00B43AB8">
        <w:rPr>
          <w:rFonts w:hint="eastAsia"/>
        </w:rPr>
        <w:t>生产废水处理设施包括混凝反应池（混凝沉淀池</w:t>
      </w:r>
      <w:r w:rsidR="00B43AB8" w:rsidRPr="00B43AB8">
        <w:rPr>
          <w:rFonts w:hint="eastAsia"/>
        </w:rPr>
        <w:t>+</w:t>
      </w:r>
      <w:r w:rsidR="008454E9">
        <w:rPr>
          <w:rFonts w:hint="eastAsia"/>
        </w:rPr>
        <w:t>絮凝池）、沉淀池</w:t>
      </w:r>
      <w:r w:rsidR="00B43AB8" w:rsidRPr="00B43AB8">
        <w:rPr>
          <w:rFonts w:hint="eastAsia"/>
        </w:rPr>
        <w:t>。生产废水处理设施设计日处理污水量</w:t>
      </w:r>
      <w:r w:rsidR="00B43AB8" w:rsidRPr="00B43AB8">
        <w:rPr>
          <w:rFonts w:hint="eastAsia"/>
        </w:rPr>
        <w:t>1.5t/d</w:t>
      </w:r>
      <w:r w:rsidR="00B43AB8" w:rsidRPr="00B43AB8">
        <w:rPr>
          <w:rFonts w:hint="eastAsia"/>
        </w:rPr>
        <w:t>。</w:t>
      </w:r>
      <w:r w:rsidR="00D36E31" w:rsidRPr="00D36E31">
        <w:rPr>
          <w:rFonts w:hint="eastAsia"/>
        </w:rPr>
        <w:t>污水进入混凝反应池，反应池内投加破乳剂，使乳状油析放出来变成浮油，而后通过投加絮凝剂使浮油与其它悬浮物结合形成絮体，从而更换有利于分离。</w:t>
      </w:r>
      <w:r w:rsidR="007414A2" w:rsidRPr="007414A2">
        <w:rPr>
          <w:rFonts w:hint="eastAsia"/>
        </w:rPr>
        <w:t>对混凝反应后的废水进行固液分离，上清液</w:t>
      </w:r>
      <w:r w:rsidR="007414A2">
        <w:rPr>
          <w:rFonts w:hint="eastAsia"/>
        </w:rPr>
        <w:t>回用</w:t>
      </w:r>
      <w:r w:rsidR="007414A2" w:rsidRPr="007414A2">
        <w:rPr>
          <w:rFonts w:hint="eastAsia"/>
        </w:rPr>
        <w:t>；沉淀后的</w:t>
      </w:r>
      <w:r w:rsidR="00E61F7A">
        <w:rPr>
          <w:rFonts w:hint="eastAsia"/>
        </w:rPr>
        <w:t>产生的</w:t>
      </w:r>
      <w:r w:rsidR="007414A2" w:rsidRPr="007414A2">
        <w:rPr>
          <w:rFonts w:hint="eastAsia"/>
        </w:rPr>
        <w:t>污泥</w:t>
      </w:r>
      <w:r w:rsidR="00E61F7A">
        <w:rPr>
          <w:rFonts w:hint="eastAsia"/>
        </w:rPr>
        <w:t>定期清掏</w:t>
      </w:r>
      <w:r w:rsidR="00D53442">
        <w:rPr>
          <w:rFonts w:hint="eastAsia"/>
        </w:rPr>
        <w:t>，污泥中含有漆渣，委托有资质单位处理。</w:t>
      </w:r>
      <w:r w:rsidR="009202EC">
        <w:rPr>
          <w:rFonts w:hint="eastAsia"/>
        </w:rPr>
        <w:t>水池采用</w:t>
      </w:r>
      <w:r w:rsidR="00142F5A">
        <w:rPr>
          <w:rFonts w:hint="eastAsia"/>
        </w:rPr>
        <w:t>防渗钢筋</w:t>
      </w:r>
      <w:r w:rsidR="009202EC">
        <w:rPr>
          <w:rFonts w:hint="eastAsia"/>
        </w:rPr>
        <w:t>混凝土结构，池内壁设置</w:t>
      </w:r>
      <w:r w:rsidR="00FE501C">
        <w:rPr>
          <w:rFonts w:hint="eastAsia"/>
        </w:rPr>
        <w:t>水泥基渗透结晶型</w:t>
      </w:r>
      <w:r w:rsidR="009202EC">
        <w:rPr>
          <w:rFonts w:hint="eastAsia"/>
        </w:rPr>
        <w:t>防渗</w:t>
      </w:r>
      <w:r w:rsidR="001A7155">
        <w:rPr>
          <w:rFonts w:hint="eastAsia"/>
        </w:rPr>
        <w:t>涂</w:t>
      </w:r>
      <w:r w:rsidR="009202EC">
        <w:rPr>
          <w:rFonts w:hint="eastAsia"/>
        </w:rPr>
        <w:t>层</w:t>
      </w:r>
      <w:r w:rsidR="00202B19">
        <w:rPr>
          <w:rFonts w:hint="eastAsia"/>
        </w:rPr>
        <w:t>，防</w:t>
      </w:r>
      <w:r w:rsidR="00FD5C97">
        <w:rPr>
          <w:rFonts w:hint="eastAsia"/>
        </w:rPr>
        <w:t>止</w:t>
      </w:r>
      <w:r w:rsidR="00202B19">
        <w:rPr>
          <w:rFonts w:hint="eastAsia"/>
        </w:rPr>
        <w:t>水帘废水渗透污染周围土壤及地下水。</w:t>
      </w:r>
      <w:r w:rsidR="00812E5A">
        <w:rPr>
          <w:rFonts w:hint="eastAsia"/>
        </w:rPr>
        <w:t>水帘</w:t>
      </w:r>
      <w:r w:rsidR="005F09AF">
        <w:rPr>
          <w:rFonts w:hint="eastAsia"/>
        </w:rPr>
        <w:t>水</w:t>
      </w:r>
      <w:r w:rsidR="00812E5A">
        <w:rPr>
          <w:rFonts w:hint="eastAsia"/>
        </w:rPr>
        <w:t>主要为拦截漆雾，对水质要求不高，治理措施可行。</w:t>
      </w:r>
    </w:p>
    <w:p w:rsidR="00B80A5D" w:rsidRPr="00BA08CC" w:rsidRDefault="00771FDA">
      <w:pPr>
        <w:ind w:firstLine="480"/>
      </w:pPr>
      <w:r w:rsidRPr="00BA08CC">
        <w:rPr>
          <w:rFonts w:hint="eastAsia"/>
        </w:rPr>
        <w:lastRenderedPageBreak/>
        <w:t>本项目产生的</w:t>
      </w:r>
      <w:r w:rsidRPr="00BA08CC">
        <w:rPr>
          <w:rFonts w:hint="eastAsia"/>
        </w:rPr>
        <w:t>1.04t/d</w:t>
      </w:r>
      <w:r w:rsidRPr="00BA08CC">
        <w:rPr>
          <w:rFonts w:hint="eastAsia"/>
        </w:rPr>
        <w:t>生活污水经化粪池处理达到《污水综合排放标准》（</w:t>
      </w:r>
      <w:r w:rsidRPr="00BA08CC">
        <w:rPr>
          <w:rFonts w:hint="eastAsia"/>
        </w:rPr>
        <w:t>GB8978-1996</w:t>
      </w:r>
      <w:r w:rsidRPr="00BA08CC">
        <w:rPr>
          <w:rFonts w:hint="eastAsia"/>
        </w:rPr>
        <w:t>）表</w:t>
      </w:r>
      <w:r w:rsidRPr="00BA08CC">
        <w:rPr>
          <w:rFonts w:hint="eastAsia"/>
        </w:rPr>
        <w:t>4</w:t>
      </w:r>
      <w:r w:rsidR="004F36D5" w:rsidRPr="00BA08CC">
        <w:rPr>
          <w:rFonts w:hint="eastAsia"/>
        </w:rPr>
        <w:t>中三级标准</w:t>
      </w:r>
      <w:r w:rsidRPr="00BA08CC">
        <w:rPr>
          <w:rFonts w:hint="eastAsia"/>
        </w:rPr>
        <w:t>，接入市政污水管网由青口汽车工业开发区污水处理厂处理达《城镇污水处理厂污染物排放标准》（</w:t>
      </w:r>
      <w:r w:rsidRPr="00BA08CC">
        <w:rPr>
          <w:rFonts w:hint="eastAsia"/>
        </w:rPr>
        <w:t>GB18918-2002</w:t>
      </w:r>
      <w:r w:rsidRPr="00BA08CC">
        <w:rPr>
          <w:rFonts w:hint="eastAsia"/>
        </w:rPr>
        <w:t>）表</w:t>
      </w:r>
      <w:r w:rsidRPr="00BA08CC">
        <w:rPr>
          <w:rFonts w:hint="eastAsia"/>
        </w:rPr>
        <w:t>1</w:t>
      </w:r>
      <w:r w:rsidRPr="00BA08CC">
        <w:rPr>
          <w:rFonts w:hint="eastAsia"/>
        </w:rPr>
        <w:t>中的一级标准</w:t>
      </w:r>
      <w:r w:rsidRPr="00BA08CC">
        <w:rPr>
          <w:rFonts w:hint="eastAsia"/>
        </w:rPr>
        <w:t>B</w:t>
      </w:r>
      <w:r w:rsidR="004F36D5" w:rsidRPr="00BA08CC">
        <w:rPr>
          <w:rFonts w:hint="eastAsia"/>
        </w:rPr>
        <w:t>标准</w:t>
      </w:r>
      <w:r w:rsidRPr="00BA08CC">
        <w:rPr>
          <w:rFonts w:hint="eastAsia"/>
        </w:rPr>
        <w:t>排放。项目厂区污水管网已接入市政污水管网，治理措施可行。</w:t>
      </w:r>
    </w:p>
    <w:p w:rsidR="00B80A5D" w:rsidRPr="00BA08CC" w:rsidRDefault="00771FDA">
      <w:pPr>
        <w:pStyle w:val="2"/>
      </w:pPr>
      <w:r w:rsidRPr="00BA08CC">
        <w:rPr>
          <w:rFonts w:hint="eastAsia"/>
        </w:rPr>
        <w:t>废气治理措施</w:t>
      </w:r>
    </w:p>
    <w:p w:rsidR="00B80A5D" w:rsidRPr="00BA08CC" w:rsidRDefault="00655A51">
      <w:pPr>
        <w:pStyle w:val="3"/>
      </w:pPr>
      <w:r>
        <w:rPr>
          <w:rFonts w:hint="eastAsia"/>
        </w:rPr>
        <w:t>非甲烷总烃</w:t>
      </w:r>
    </w:p>
    <w:p w:rsidR="00B80A5D" w:rsidRPr="00BA08CC" w:rsidRDefault="0036505A">
      <w:pPr>
        <w:ind w:firstLine="480"/>
      </w:pPr>
      <w:r>
        <w:rPr>
          <w:rFonts w:hint="eastAsia"/>
        </w:rPr>
        <w:t>本项目</w:t>
      </w:r>
      <w:r w:rsidR="00D1786B">
        <w:rPr>
          <w:rFonts w:hint="eastAsia"/>
        </w:rPr>
        <w:t>对喷涂间进行</w:t>
      </w:r>
      <w:r w:rsidR="00222436">
        <w:rPr>
          <w:rFonts w:hint="eastAsia"/>
        </w:rPr>
        <w:t>和浸涂间</w:t>
      </w:r>
      <w:r w:rsidR="00222436" w:rsidRPr="00BA08CC">
        <w:rPr>
          <w:rFonts w:hint="eastAsia"/>
        </w:rPr>
        <w:t>进行</w:t>
      </w:r>
      <w:r w:rsidR="00222436">
        <w:rPr>
          <w:rFonts w:hint="eastAsia"/>
        </w:rPr>
        <w:t>微负压</w:t>
      </w:r>
      <w:r w:rsidR="00222436" w:rsidRPr="00BA08CC">
        <w:rPr>
          <w:rFonts w:hint="eastAsia"/>
        </w:rPr>
        <w:t>集气</w:t>
      </w:r>
      <w:r w:rsidR="00222436">
        <w:rPr>
          <w:rFonts w:hint="eastAsia"/>
        </w:rPr>
        <w:t>，</w:t>
      </w:r>
      <w:r w:rsidR="006B73AA">
        <w:rPr>
          <w:rFonts w:hint="eastAsia"/>
        </w:rPr>
        <w:t>对烤炉末端进行集气。</w:t>
      </w:r>
      <w:r w:rsidR="00222436">
        <w:rPr>
          <w:rFonts w:hint="eastAsia"/>
        </w:rPr>
        <w:t>涂料搅拌和加料在涂覆间进行</w:t>
      </w:r>
      <w:r w:rsidR="006B73AA">
        <w:rPr>
          <w:rFonts w:hint="eastAsia"/>
        </w:rPr>
        <w:t>，保持</w:t>
      </w:r>
      <w:r w:rsidR="00564ADB">
        <w:rPr>
          <w:rFonts w:hint="eastAsia"/>
        </w:rPr>
        <w:t>涂覆间</w:t>
      </w:r>
      <w:r w:rsidR="006B73AA">
        <w:rPr>
          <w:rFonts w:hint="eastAsia"/>
        </w:rPr>
        <w:t>门常关，涂覆和烘干后继续保持风机运行，确保废气全部收集处理后，再开启涂覆间</w:t>
      </w:r>
      <w:r w:rsidR="00222436">
        <w:rPr>
          <w:rFonts w:hint="eastAsia"/>
        </w:rPr>
        <w:t>。</w:t>
      </w:r>
      <w:r>
        <w:rPr>
          <w:rFonts w:hint="eastAsia"/>
        </w:rPr>
        <w:t>涂料</w:t>
      </w:r>
      <w:r w:rsidR="00222436">
        <w:rPr>
          <w:rFonts w:hint="eastAsia"/>
        </w:rPr>
        <w:t>挥发</w:t>
      </w:r>
      <w:r w:rsidR="00771FDA" w:rsidRPr="00BA08CC">
        <w:rPr>
          <w:rFonts w:hint="eastAsia"/>
        </w:rPr>
        <w:t>产生的</w:t>
      </w:r>
      <w:r w:rsidR="002338CA">
        <w:rPr>
          <w:rFonts w:hint="eastAsia"/>
        </w:rPr>
        <w:t>非甲烷总烃</w:t>
      </w:r>
      <w:r w:rsidR="00771FDA" w:rsidRPr="00BA08CC">
        <w:rPr>
          <w:rFonts w:hint="eastAsia"/>
        </w:rPr>
        <w:t>采用</w:t>
      </w:r>
      <w:r w:rsidR="00771FDA" w:rsidRPr="00BA08CC">
        <w:rPr>
          <w:rFonts w:hint="eastAsia"/>
        </w:rPr>
        <w:t>UV</w:t>
      </w:r>
      <w:r w:rsidR="00771FDA" w:rsidRPr="00BA08CC">
        <w:rPr>
          <w:rFonts w:hint="eastAsia"/>
        </w:rPr>
        <w:t>光解处理后，经</w:t>
      </w:r>
      <w:r w:rsidR="00771FDA" w:rsidRPr="00BA08CC">
        <w:rPr>
          <w:rFonts w:hint="eastAsia"/>
        </w:rPr>
        <w:t>15m</w:t>
      </w:r>
      <w:r w:rsidR="0044311D" w:rsidRPr="00BA08CC">
        <w:rPr>
          <w:rFonts w:hint="eastAsia"/>
        </w:rPr>
        <w:t>的</w:t>
      </w:r>
      <w:r w:rsidR="0044311D" w:rsidRPr="00BA08CC">
        <w:rPr>
          <w:rFonts w:hint="eastAsia"/>
        </w:rPr>
        <w:t>1#</w:t>
      </w:r>
      <w:r w:rsidR="00771FDA" w:rsidRPr="00BA08CC">
        <w:rPr>
          <w:rFonts w:hint="eastAsia"/>
        </w:rPr>
        <w:t>排气筒排放。</w:t>
      </w:r>
      <w:r w:rsidR="00771FDA" w:rsidRPr="00BA08CC">
        <w:rPr>
          <w:rFonts w:hint="eastAsia"/>
        </w:rPr>
        <w:t>UV</w:t>
      </w:r>
      <w:r w:rsidR="00771FDA" w:rsidRPr="00BA08CC">
        <w:rPr>
          <w:rFonts w:hint="eastAsia"/>
        </w:rPr>
        <w:t>光解处理净化设备，利用特制的高能高臭氧</w:t>
      </w:r>
      <w:r w:rsidR="00771FDA" w:rsidRPr="00BA08CC">
        <w:rPr>
          <w:rFonts w:hint="eastAsia"/>
        </w:rPr>
        <w:t>UV</w:t>
      </w:r>
      <w:r w:rsidR="00771FDA" w:rsidRPr="00BA08CC">
        <w:rPr>
          <w:rFonts w:hint="eastAsia"/>
        </w:rPr>
        <w:t>紫外光束照射废气，使有机高分子化合物分子链与臭氧进行反应生成低分子化合物（如</w:t>
      </w:r>
      <w:r w:rsidR="00771FDA" w:rsidRPr="00BA08CC">
        <w:rPr>
          <w:rFonts w:hint="eastAsia"/>
        </w:rPr>
        <w:t>CO</w:t>
      </w:r>
      <w:r w:rsidR="00771FDA" w:rsidRPr="00BA08CC">
        <w:rPr>
          <w:rFonts w:hint="eastAsia"/>
          <w:vertAlign w:val="subscript"/>
        </w:rPr>
        <w:t>2</w:t>
      </w:r>
      <w:r w:rsidR="00771FDA" w:rsidRPr="00BA08CC">
        <w:rPr>
          <w:rFonts w:hint="eastAsia"/>
        </w:rPr>
        <w:t>、</w:t>
      </w:r>
      <w:r w:rsidR="00771FDA" w:rsidRPr="00BA08CC">
        <w:rPr>
          <w:rFonts w:hint="eastAsia"/>
        </w:rPr>
        <w:t>H</w:t>
      </w:r>
      <w:r w:rsidR="00771FDA" w:rsidRPr="00BA08CC">
        <w:rPr>
          <w:rFonts w:hint="eastAsia"/>
          <w:vertAlign w:val="subscript"/>
        </w:rPr>
        <w:t>2</w:t>
      </w:r>
      <w:r w:rsidR="00771FDA" w:rsidRPr="00BA08CC">
        <w:rPr>
          <w:rFonts w:hint="eastAsia"/>
        </w:rPr>
        <w:t>O</w:t>
      </w:r>
      <w:r w:rsidR="00771FDA" w:rsidRPr="00BA08CC">
        <w:rPr>
          <w:rFonts w:hint="eastAsia"/>
        </w:rPr>
        <w:t>等），有机废气处理效率可达</w:t>
      </w:r>
      <w:r w:rsidR="00771FDA" w:rsidRPr="00BA08CC">
        <w:rPr>
          <w:rFonts w:hint="eastAsia"/>
        </w:rPr>
        <w:t>85%</w:t>
      </w:r>
      <w:r w:rsidR="00771FDA" w:rsidRPr="00BA08CC">
        <w:rPr>
          <w:rFonts w:hint="eastAsia"/>
        </w:rPr>
        <w:t>以上。该设备可连续工作，占地小、净化效率高，设备运行稳定，实际生产中使用广泛，处理效率高。根据漯河市乐居定制家具厂验收报告，该企业有机废气</w:t>
      </w:r>
      <w:r w:rsidR="00655A51">
        <w:rPr>
          <w:rFonts w:hint="eastAsia"/>
        </w:rPr>
        <w:t>非甲烷总烃</w:t>
      </w:r>
      <w:r w:rsidR="00771FDA" w:rsidRPr="00BA08CC">
        <w:rPr>
          <w:rFonts w:hint="eastAsia"/>
        </w:rPr>
        <w:t>采用</w:t>
      </w:r>
      <w:r w:rsidR="00771FDA" w:rsidRPr="00BA08CC">
        <w:rPr>
          <w:rFonts w:hint="eastAsia"/>
        </w:rPr>
        <w:t>UV</w:t>
      </w:r>
      <w:r w:rsidR="00771FDA" w:rsidRPr="00BA08CC">
        <w:rPr>
          <w:rFonts w:hint="eastAsia"/>
        </w:rPr>
        <w:t>光解处理，风量为</w:t>
      </w:r>
      <w:r w:rsidR="00771FDA" w:rsidRPr="00BA08CC">
        <w:rPr>
          <w:rFonts w:hint="eastAsia"/>
        </w:rPr>
        <w:t>40000m</w:t>
      </w:r>
      <w:r w:rsidR="00771FDA" w:rsidRPr="00BA08CC">
        <w:rPr>
          <w:rFonts w:hint="eastAsia"/>
          <w:vertAlign w:val="superscript"/>
        </w:rPr>
        <w:t>3</w:t>
      </w:r>
      <w:r w:rsidR="00771FDA" w:rsidRPr="00BA08CC">
        <w:rPr>
          <w:rFonts w:hint="eastAsia"/>
        </w:rPr>
        <w:t>/h</w:t>
      </w:r>
      <w:r w:rsidR="00771FDA" w:rsidRPr="00BA08CC">
        <w:rPr>
          <w:rFonts w:hint="eastAsia"/>
        </w:rPr>
        <w:t>进口平均浓度为</w:t>
      </w:r>
      <w:r w:rsidR="00771FDA" w:rsidRPr="00BA08CC">
        <w:rPr>
          <w:rFonts w:hint="eastAsia"/>
        </w:rPr>
        <w:t>54.5mg/m</w:t>
      </w:r>
      <w:r w:rsidR="00771FDA" w:rsidRPr="00BA08CC">
        <w:rPr>
          <w:rFonts w:hint="eastAsia"/>
          <w:vertAlign w:val="superscript"/>
        </w:rPr>
        <w:t>3</w:t>
      </w:r>
      <w:r w:rsidR="00771FDA" w:rsidRPr="00BA08CC">
        <w:rPr>
          <w:rFonts w:hint="eastAsia"/>
        </w:rPr>
        <w:t>，出口平均浓度为</w:t>
      </w:r>
      <w:r w:rsidR="00771FDA" w:rsidRPr="00BA08CC">
        <w:rPr>
          <w:rFonts w:hint="eastAsia"/>
        </w:rPr>
        <w:t>8.5mg/m</w:t>
      </w:r>
      <w:r w:rsidR="00771FDA" w:rsidRPr="00BA08CC">
        <w:rPr>
          <w:rFonts w:hint="eastAsia"/>
          <w:vertAlign w:val="superscript"/>
        </w:rPr>
        <w:t>3</w:t>
      </w:r>
      <w:r w:rsidR="00771FDA" w:rsidRPr="00BA08CC">
        <w:rPr>
          <w:rFonts w:hint="eastAsia"/>
        </w:rPr>
        <w:t>，处理效率为</w:t>
      </w:r>
      <w:r w:rsidR="00771FDA" w:rsidRPr="00BA08CC">
        <w:rPr>
          <w:rFonts w:hint="eastAsia"/>
        </w:rPr>
        <w:t>85%</w:t>
      </w:r>
      <w:r w:rsidR="00771FDA" w:rsidRPr="00BA08CC">
        <w:rPr>
          <w:rFonts w:hint="eastAsia"/>
        </w:rPr>
        <w:t>。</w:t>
      </w:r>
    </w:p>
    <w:p w:rsidR="00B80A5D" w:rsidRPr="00BA08CC" w:rsidRDefault="00771FDA">
      <w:pPr>
        <w:ind w:firstLine="480"/>
      </w:pPr>
      <w:r w:rsidRPr="00BA08CC">
        <w:rPr>
          <w:rFonts w:hint="eastAsia"/>
        </w:rPr>
        <w:t>本项目使用的</w:t>
      </w:r>
      <w:r w:rsidRPr="00BA08CC">
        <w:rPr>
          <w:rFonts w:hint="eastAsia"/>
        </w:rPr>
        <w:t>UV</w:t>
      </w:r>
      <w:r w:rsidRPr="00BA08CC">
        <w:rPr>
          <w:rFonts w:hint="eastAsia"/>
        </w:rPr>
        <w:t>光解处理效率可达</w:t>
      </w:r>
      <w:r w:rsidRPr="00BA08CC">
        <w:rPr>
          <w:rFonts w:hint="eastAsia"/>
        </w:rPr>
        <w:t>85%</w:t>
      </w:r>
      <w:r w:rsidRPr="00BA08CC">
        <w:rPr>
          <w:rFonts w:hint="eastAsia"/>
        </w:rPr>
        <w:t>，有机废气排放量较小，可以达到</w:t>
      </w:r>
      <w:r w:rsidR="00C467AD">
        <w:rPr>
          <w:rFonts w:hint="eastAsia"/>
        </w:rPr>
        <w:t>《工业涂装工序挥发性有机物排放标准》（</w:t>
      </w:r>
      <w:r w:rsidR="00C467AD">
        <w:rPr>
          <w:rFonts w:hint="eastAsia"/>
        </w:rPr>
        <w:t>DB35/1783-2018</w:t>
      </w:r>
      <w:r w:rsidR="00C467AD">
        <w:rPr>
          <w:rFonts w:hint="eastAsia"/>
        </w:rPr>
        <w:t>）</w:t>
      </w:r>
      <w:r w:rsidRPr="00BA08CC">
        <w:rPr>
          <w:rFonts w:hint="eastAsia"/>
        </w:rPr>
        <w:t>，治理措施可行。</w:t>
      </w:r>
    </w:p>
    <w:p w:rsidR="00B80A5D" w:rsidRPr="00BA08CC" w:rsidRDefault="00771FDA">
      <w:pPr>
        <w:pStyle w:val="3"/>
      </w:pPr>
      <w:r w:rsidRPr="00BA08CC">
        <w:rPr>
          <w:rFonts w:hint="eastAsia"/>
        </w:rPr>
        <w:t>金属粉尘</w:t>
      </w:r>
    </w:p>
    <w:p w:rsidR="00B80A5D" w:rsidRPr="00BA08CC" w:rsidRDefault="00771FDA">
      <w:pPr>
        <w:ind w:firstLine="480"/>
      </w:pPr>
      <w:r w:rsidRPr="00BA08CC">
        <w:rPr>
          <w:rFonts w:hint="eastAsia"/>
        </w:rPr>
        <w:t>本项目使用的抛丸机都配备脉冲除尘器，且</w:t>
      </w:r>
      <w:r w:rsidR="00563E1A">
        <w:rPr>
          <w:rFonts w:hint="eastAsia"/>
        </w:rPr>
        <w:t>抛丸产生的</w:t>
      </w:r>
      <w:r w:rsidRPr="00BA08CC">
        <w:rPr>
          <w:rFonts w:hint="eastAsia"/>
        </w:rPr>
        <w:t>金属粉尘粒径较大，沉降性较强，处理效率可达</w:t>
      </w:r>
      <w:r w:rsidRPr="00BA08CC">
        <w:rPr>
          <w:rFonts w:hint="eastAsia"/>
        </w:rPr>
        <w:t>90%</w:t>
      </w:r>
      <w:r w:rsidRPr="00BA08CC">
        <w:rPr>
          <w:rFonts w:hint="eastAsia"/>
        </w:rPr>
        <w:t>以上。</w:t>
      </w:r>
      <w:r w:rsidR="000B6A0F">
        <w:rPr>
          <w:rFonts w:hint="eastAsia"/>
        </w:rPr>
        <w:t>本项目</w:t>
      </w:r>
      <w:r w:rsidRPr="00BA08CC">
        <w:rPr>
          <w:rFonts w:hint="eastAsia"/>
        </w:rPr>
        <w:t>抛丸机使用的脉冲除尘器在实际生产中使用普遍，经大量实际生产验证处理效果良好，具有清灰能力强，除尘效率高，排放浓度低，漏风率小，能耗低，运行可靠平稳等优点。</w:t>
      </w:r>
    </w:p>
    <w:p w:rsidR="00B80A5D" w:rsidRPr="00BA08CC" w:rsidRDefault="00771FDA">
      <w:pPr>
        <w:ind w:firstLine="480"/>
      </w:pPr>
      <w:r w:rsidRPr="00BA08CC">
        <w:rPr>
          <w:rFonts w:hint="eastAsia"/>
        </w:rPr>
        <w:t>本项目产生的金属粉尘经除尘器处理后</w:t>
      </w:r>
      <w:r w:rsidRPr="00BA08CC">
        <w:rPr>
          <w:rFonts w:hint="eastAsia"/>
        </w:rPr>
        <w:t>15m</w:t>
      </w:r>
      <w:r w:rsidR="00711B21" w:rsidRPr="00BA08CC">
        <w:rPr>
          <w:rFonts w:hint="eastAsia"/>
        </w:rPr>
        <w:t>的</w:t>
      </w:r>
      <w:r w:rsidR="00711B21" w:rsidRPr="00BA08CC">
        <w:rPr>
          <w:rFonts w:hint="eastAsia"/>
        </w:rPr>
        <w:t>2#</w:t>
      </w:r>
      <w:r w:rsidRPr="00BA08CC">
        <w:rPr>
          <w:rFonts w:hint="eastAsia"/>
        </w:rPr>
        <w:t>排气筒排放量，排放量较小，可以达到《大气污染物综合排放标准》（</w:t>
      </w:r>
      <w:r w:rsidRPr="00BA08CC">
        <w:rPr>
          <w:rFonts w:hint="eastAsia"/>
        </w:rPr>
        <w:t>GB16297-1996</w:t>
      </w:r>
      <w:r w:rsidRPr="00BA08CC">
        <w:rPr>
          <w:rFonts w:hint="eastAsia"/>
        </w:rPr>
        <w:t>）中的表</w:t>
      </w:r>
      <w:r w:rsidRPr="00BA08CC">
        <w:rPr>
          <w:rFonts w:hint="eastAsia"/>
        </w:rPr>
        <w:t>2</w:t>
      </w:r>
      <w:r w:rsidRPr="00BA08CC">
        <w:rPr>
          <w:rFonts w:hint="eastAsia"/>
        </w:rPr>
        <w:t>标准要求，治理措施可行。</w:t>
      </w:r>
    </w:p>
    <w:p w:rsidR="00B80A5D" w:rsidRPr="00BA08CC" w:rsidRDefault="00771FDA">
      <w:pPr>
        <w:pStyle w:val="2"/>
      </w:pPr>
      <w:r w:rsidRPr="00BA08CC">
        <w:rPr>
          <w:rFonts w:hint="eastAsia"/>
        </w:rPr>
        <w:t>噪声防治措施</w:t>
      </w:r>
    </w:p>
    <w:p w:rsidR="00B80A5D" w:rsidRPr="00BA08CC" w:rsidRDefault="00771FDA">
      <w:pPr>
        <w:ind w:firstLine="480"/>
      </w:pPr>
      <w:r w:rsidRPr="00BA08CC">
        <w:rPr>
          <w:rFonts w:hint="eastAsia"/>
        </w:rPr>
        <w:t>建设单位应对高噪声设备采取隔声、减震等综合措施进行降噪，确保厂界噪</w:t>
      </w:r>
      <w:r w:rsidRPr="00BA08CC">
        <w:rPr>
          <w:rFonts w:hint="eastAsia"/>
        </w:rPr>
        <w:lastRenderedPageBreak/>
        <w:t>声达标排放。本评价建议厂方采取以下措施来减小噪声对外界环境的影响：</w:t>
      </w:r>
    </w:p>
    <w:p w:rsidR="00B80A5D" w:rsidRPr="00BA08CC" w:rsidRDefault="00771FDA">
      <w:pPr>
        <w:ind w:firstLine="480"/>
      </w:pPr>
      <w:r w:rsidRPr="00BA08CC">
        <w:rPr>
          <w:rFonts w:hint="eastAsia"/>
        </w:rPr>
        <w:t>（</w:t>
      </w:r>
      <w:r w:rsidRPr="00BA08CC">
        <w:rPr>
          <w:rFonts w:hint="eastAsia"/>
        </w:rPr>
        <w:t>1</w:t>
      </w:r>
      <w:r w:rsidRPr="00BA08CC">
        <w:rPr>
          <w:rFonts w:hint="eastAsia"/>
        </w:rPr>
        <w:t>）选用低噪设备，从源头上降低噪声源强；</w:t>
      </w:r>
    </w:p>
    <w:p w:rsidR="00B80A5D" w:rsidRPr="00BA08CC" w:rsidRDefault="00771FDA">
      <w:pPr>
        <w:ind w:firstLine="480"/>
      </w:pPr>
      <w:r w:rsidRPr="00BA08CC">
        <w:rPr>
          <w:rFonts w:hint="eastAsia"/>
        </w:rPr>
        <w:t>（</w:t>
      </w:r>
      <w:r w:rsidRPr="00BA08CC">
        <w:rPr>
          <w:rFonts w:hint="eastAsia"/>
        </w:rPr>
        <w:t>2</w:t>
      </w:r>
      <w:r w:rsidRPr="00BA08CC">
        <w:rPr>
          <w:rFonts w:hint="eastAsia"/>
        </w:rPr>
        <w:t>）主要高噪声设备安装减震垫，例如型号为</w:t>
      </w:r>
      <w:r w:rsidRPr="00BA08CC">
        <w:rPr>
          <w:rFonts w:hint="eastAsia"/>
        </w:rPr>
        <w:t>Vinco-8 50000*1400*8mm</w:t>
      </w:r>
      <w:r w:rsidRPr="00BA08CC">
        <w:rPr>
          <w:rFonts w:hint="eastAsia"/>
        </w:rPr>
        <w:t>聚乙烯隔音减震垫隔音量约为</w:t>
      </w:r>
      <w:r w:rsidRPr="00BA08CC">
        <w:rPr>
          <w:rFonts w:hint="eastAsia"/>
        </w:rPr>
        <w:t>16</w:t>
      </w:r>
      <w:r w:rsidRPr="00BA08CC">
        <w:rPr>
          <w:rFonts w:hint="eastAsia"/>
          <w:iCs/>
          <w:szCs w:val="21"/>
        </w:rPr>
        <w:t>dB(A)</w:t>
      </w:r>
      <w:r w:rsidRPr="00BA08CC">
        <w:rPr>
          <w:rFonts w:hint="eastAsia"/>
        </w:rPr>
        <w:t>；</w:t>
      </w:r>
    </w:p>
    <w:p w:rsidR="00B80A5D" w:rsidRPr="00BA08CC" w:rsidRDefault="00771FDA">
      <w:pPr>
        <w:ind w:firstLine="480"/>
      </w:pPr>
      <w:r w:rsidRPr="00BA08CC">
        <w:rPr>
          <w:rFonts w:hint="eastAsia"/>
        </w:rPr>
        <w:t>（</w:t>
      </w:r>
      <w:r w:rsidRPr="00BA08CC">
        <w:rPr>
          <w:rFonts w:hint="eastAsia"/>
        </w:rPr>
        <w:t>3</w:t>
      </w:r>
      <w:r w:rsidRPr="00BA08CC">
        <w:rPr>
          <w:rFonts w:hint="eastAsia"/>
        </w:rPr>
        <w:t>）厂房安装隔声门窗（隔声效果约为</w:t>
      </w:r>
      <w:r w:rsidRPr="00BA08CC">
        <w:rPr>
          <w:rFonts w:hint="eastAsia"/>
        </w:rPr>
        <w:t>15</w:t>
      </w:r>
      <w:r w:rsidRPr="00BA08CC">
        <w:rPr>
          <w:rFonts w:hint="eastAsia"/>
          <w:iCs/>
          <w:szCs w:val="21"/>
        </w:rPr>
        <w:t>dB(A)</w:t>
      </w:r>
      <w:r w:rsidRPr="00BA08CC">
        <w:rPr>
          <w:rFonts w:hint="eastAsia"/>
        </w:rPr>
        <w:t>），合理布局，使高噪声设备尽可能远离噪声敏感点；</w:t>
      </w:r>
    </w:p>
    <w:p w:rsidR="00B80A5D" w:rsidRPr="00BA08CC" w:rsidRDefault="00771FDA">
      <w:pPr>
        <w:ind w:firstLine="480"/>
      </w:pPr>
      <w:r w:rsidRPr="00BA08CC">
        <w:rPr>
          <w:rFonts w:hint="eastAsia"/>
        </w:rPr>
        <w:t>（</w:t>
      </w:r>
      <w:r w:rsidRPr="00BA08CC">
        <w:rPr>
          <w:rFonts w:hint="eastAsia"/>
        </w:rPr>
        <w:t>4</w:t>
      </w:r>
      <w:r w:rsidRPr="00BA08CC">
        <w:rPr>
          <w:rFonts w:hint="eastAsia"/>
        </w:rPr>
        <w:t>）加强设备的安装、调试、使用和维护管理。做好日常维护保养，使其处于良好的工况下运行，防止零部件的松动、磨损和设备运转状态的劣化，从而减小摩擦和撞击振动所产生的噪声。</w:t>
      </w:r>
    </w:p>
    <w:p w:rsidR="00B80A5D" w:rsidRPr="00BA08CC" w:rsidRDefault="00771FDA">
      <w:pPr>
        <w:ind w:firstLine="480"/>
      </w:pPr>
      <w:r w:rsidRPr="00BA08CC">
        <w:rPr>
          <w:rFonts w:hint="eastAsia"/>
        </w:rPr>
        <w:t>综上，项目噪声处理措施可行。</w:t>
      </w:r>
    </w:p>
    <w:p w:rsidR="00B80A5D" w:rsidRPr="00BA08CC" w:rsidRDefault="00771FDA">
      <w:pPr>
        <w:pStyle w:val="2"/>
      </w:pPr>
      <w:r w:rsidRPr="00BA08CC">
        <w:rPr>
          <w:rFonts w:hint="eastAsia"/>
        </w:rPr>
        <w:t>固体废物防治措施</w:t>
      </w:r>
    </w:p>
    <w:p w:rsidR="00B80A5D" w:rsidRPr="00BA08CC" w:rsidRDefault="00771FDA">
      <w:pPr>
        <w:pStyle w:val="af3"/>
        <w:ind w:firstLine="480"/>
      </w:pPr>
      <w:r w:rsidRPr="00BA08CC">
        <w:rPr>
          <w:rFonts w:hint="eastAsia"/>
        </w:rPr>
        <w:t>本项目</w:t>
      </w:r>
      <w:r w:rsidRPr="00BA08CC">
        <w:t>生活垃圾收集后委托环卫部门每日及时统一清运、处置</w:t>
      </w:r>
      <w:r w:rsidRPr="00BA08CC">
        <w:rPr>
          <w:rFonts w:hint="eastAsia"/>
        </w:rPr>
        <w:t>，抛丸机产生的废钢丸和除尘器收集的金属粉尘</w:t>
      </w:r>
      <w:r w:rsidRPr="00BA08CC">
        <w:t>收集到一定数量后外售给</w:t>
      </w:r>
      <w:r w:rsidR="00FD58B4" w:rsidRPr="00BA08CC">
        <w:rPr>
          <w:rFonts w:hint="eastAsia"/>
        </w:rPr>
        <w:t>物资单位</w:t>
      </w:r>
      <w:r w:rsidRPr="00BA08CC">
        <w:rPr>
          <w:rFonts w:hint="eastAsia"/>
        </w:rPr>
        <w:t>。</w:t>
      </w:r>
    </w:p>
    <w:p w:rsidR="0089534E" w:rsidRPr="00BA08CC" w:rsidRDefault="0089534E" w:rsidP="0089534E">
      <w:pPr>
        <w:ind w:firstLine="480"/>
      </w:pPr>
      <w:r w:rsidRPr="00BA08CC">
        <w:rPr>
          <w:rFonts w:hint="eastAsia"/>
        </w:rPr>
        <w:t>项目产生的</w:t>
      </w:r>
      <w:r w:rsidR="00F66EE1">
        <w:rPr>
          <w:rFonts w:hint="eastAsia"/>
        </w:rPr>
        <w:t>漆渣、</w:t>
      </w:r>
      <w:r w:rsidRPr="00BA08CC">
        <w:rPr>
          <w:rFonts w:hint="eastAsia"/>
        </w:rPr>
        <w:t>废涂料桶和废含涂料手套为危险废物</w:t>
      </w:r>
      <w:r w:rsidR="008D1AC4" w:rsidRPr="00BA08CC">
        <w:rPr>
          <w:rFonts w:hint="eastAsia"/>
        </w:rPr>
        <w:t>。</w:t>
      </w:r>
      <w:r w:rsidR="00DB0761">
        <w:rPr>
          <w:rFonts w:hint="eastAsia"/>
        </w:rPr>
        <w:t>漆渣收集于</w:t>
      </w:r>
      <w:r w:rsidR="003153BE">
        <w:rPr>
          <w:rFonts w:hint="eastAsia"/>
        </w:rPr>
        <w:t>危废</w:t>
      </w:r>
      <w:r w:rsidR="00DB0761">
        <w:rPr>
          <w:rFonts w:hint="eastAsia"/>
        </w:rPr>
        <w:t>暂存间交由有资质单位处理，</w:t>
      </w:r>
      <w:r w:rsidR="008D1AC4" w:rsidRPr="00BA08CC">
        <w:rPr>
          <w:rFonts w:hint="eastAsia"/>
        </w:rPr>
        <w:t>废涂料桶</w:t>
      </w:r>
      <w:r w:rsidRPr="00BA08CC">
        <w:rPr>
          <w:rFonts w:hint="eastAsia"/>
        </w:rPr>
        <w:t>暂存</w:t>
      </w:r>
      <w:r w:rsidR="008D1AC4" w:rsidRPr="00BA08CC">
        <w:rPr>
          <w:rFonts w:hint="eastAsia"/>
        </w:rPr>
        <w:t>于</w:t>
      </w:r>
      <w:r w:rsidRPr="00BA08CC">
        <w:rPr>
          <w:rFonts w:hint="eastAsia"/>
        </w:rPr>
        <w:t>危废暂存间，交由</w:t>
      </w:r>
      <w:r w:rsidR="00FD58B4" w:rsidRPr="00BA08CC">
        <w:rPr>
          <w:rFonts w:hint="eastAsia"/>
        </w:rPr>
        <w:t>厂家回收利用</w:t>
      </w:r>
      <w:r w:rsidR="00C914C7" w:rsidRPr="00BA08CC">
        <w:rPr>
          <w:rFonts w:hint="eastAsia"/>
        </w:rPr>
        <w:t>，废含涂料手套</w:t>
      </w:r>
      <w:r w:rsidRPr="00BA08CC">
        <w:rPr>
          <w:rFonts w:hint="eastAsia"/>
        </w:rPr>
        <w:t>可混入生活垃圾处置。</w:t>
      </w:r>
      <w:r w:rsidR="00EB5003" w:rsidRPr="00BA08CC">
        <w:rPr>
          <w:rFonts w:hint="eastAsia"/>
        </w:rPr>
        <w:t>废涂料桶</w:t>
      </w:r>
      <w:r w:rsidR="00F66EE1">
        <w:rPr>
          <w:rFonts w:hint="eastAsia"/>
        </w:rPr>
        <w:t>、漆渣</w:t>
      </w:r>
      <w:r w:rsidR="00EB5003" w:rsidRPr="00BA08CC">
        <w:rPr>
          <w:rFonts w:hint="eastAsia"/>
        </w:rPr>
        <w:t>应</w:t>
      </w:r>
      <w:r w:rsidRPr="00BA08CC">
        <w:rPr>
          <w:rFonts w:hint="eastAsia"/>
        </w:rPr>
        <w:t>严格执行《危险废物贮存污染控制标准》（</w:t>
      </w:r>
      <w:r w:rsidRPr="00BA08CC">
        <w:rPr>
          <w:rFonts w:hint="eastAsia"/>
        </w:rPr>
        <w:t>GB18597-2001</w:t>
      </w:r>
      <w:r w:rsidRPr="00BA08CC">
        <w:rPr>
          <w:rFonts w:hint="eastAsia"/>
        </w:rPr>
        <w:t>）及其</w:t>
      </w:r>
      <w:r w:rsidRPr="00BA08CC">
        <w:rPr>
          <w:rFonts w:hint="eastAsia"/>
        </w:rPr>
        <w:t>2013</w:t>
      </w:r>
      <w:r w:rsidRPr="00BA08CC">
        <w:rPr>
          <w:rFonts w:hint="eastAsia"/>
        </w:rPr>
        <w:t>年修改单要求：</w:t>
      </w:r>
    </w:p>
    <w:p w:rsidR="0089534E" w:rsidRPr="00BA08CC" w:rsidRDefault="0089534E" w:rsidP="0089534E">
      <w:pPr>
        <w:ind w:firstLine="480"/>
      </w:pPr>
      <w:r w:rsidRPr="00BA08CC">
        <w:rPr>
          <w:rFonts w:hint="eastAsia"/>
        </w:rPr>
        <w:t>（</w:t>
      </w:r>
      <w:r w:rsidRPr="00BA08CC">
        <w:rPr>
          <w:rFonts w:hint="eastAsia"/>
        </w:rPr>
        <w:t>1</w:t>
      </w:r>
      <w:r w:rsidRPr="00BA08CC">
        <w:rPr>
          <w:rFonts w:hint="eastAsia"/>
        </w:rPr>
        <w:t>）危险废物暂存间的设置内地面基础必须防渗，防渗层为至少</w:t>
      </w:r>
      <w:r w:rsidRPr="00BA08CC">
        <w:rPr>
          <w:rFonts w:hint="eastAsia"/>
        </w:rPr>
        <w:t>1m</w:t>
      </w:r>
      <w:r w:rsidRPr="00BA08CC">
        <w:rPr>
          <w:rFonts w:hint="eastAsia"/>
        </w:rPr>
        <w:t>厚的黏土层（渗透系数</w:t>
      </w:r>
      <w:r w:rsidRPr="00BA08CC">
        <w:t>≤</w:t>
      </w:r>
      <w:r w:rsidRPr="00BA08CC">
        <w:rPr>
          <w:rFonts w:hint="eastAsia"/>
        </w:rPr>
        <w:t>10</w:t>
      </w:r>
      <w:r w:rsidRPr="00BA08CC">
        <w:rPr>
          <w:rFonts w:hint="eastAsia"/>
          <w:vertAlign w:val="superscript"/>
        </w:rPr>
        <w:t>-7</w:t>
      </w:r>
      <w:r w:rsidRPr="00BA08CC">
        <w:rPr>
          <w:rFonts w:hint="eastAsia"/>
        </w:rPr>
        <w:t>cm/s</w:t>
      </w:r>
      <w:r w:rsidRPr="00BA08CC">
        <w:rPr>
          <w:rFonts w:hint="eastAsia"/>
        </w:rPr>
        <w:t>），或</w:t>
      </w:r>
      <w:r w:rsidRPr="00BA08CC">
        <w:rPr>
          <w:rFonts w:hint="eastAsia"/>
        </w:rPr>
        <w:t>2mm</w:t>
      </w:r>
      <w:r w:rsidRPr="00BA08CC">
        <w:rPr>
          <w:rFonts w:hint="eastAsia"/>
        </w:rPr>
        <w:t>厚高密度聚乙烯防渗，或至少</w:t>
      </w:r>
      <w:r w:rsidRPr="00BA08CC">
        <w:rPr>
          <w:rFonts w:hint="eastAsia"/>
        </w:rPr>
        <w:t>2mm</w:t>
      </w:r>
      <w:r w:rsidRPr="00BA08CC">
        <w:rPr>
          <w:rFonts w:hint="eastAsia"/>
        </w:rPr>
        <w:t>厚的其他人工材料，渗透系数</w:t>
      </w:r>
      <w:r w:rsidRPr="00BA08CC">
        <w:t>≤</w:t>
      </w:r>
      <w:r w:rsidRPr="00BA08CC">
        <w:rPr>
          <w:rFonts w:hint="eastAsia"/>
        </w:rPr>
        <w:t>10</w:t>
      </w:r>
      <w:r w:rsidRPr="00BA08CC">
        <w:rPr>
          <w:rFonts w:hint="eastAsia"/>
          <w:vertAlign w:val="superscript"/>
        </w:rPr>
        <w:t>-10</w:t>
      </w:r>
      <w:r w:rsidRPr="00BA08CC">
        <w:rPr>
          <w:rFonts w:hint="eastAsia"/>
        </w:rPr>
        <w:t>cm/s</w:t>
      </w:r>
      <w:r w:rsidRPr="00BA08CC">
        <w:rPr>
          <w:rFonts w:hint="eastAsia"/>
        </w:rPr>
        <w:t>。</w:t>
      </w:r>
    </w:p>
    <w:p w:rsidR="0089534E" w:rsidRPr="00BA08CC" w:rsidRDefault="0089534E" w:rsidP="0089534E">
      <w:pPr>
        <w:ind w:firstLine="480"/>
      </w:pPr>
      <w:r w:rsidRPr="00BA08CC">
        <w:rPr>
          <w:rFonts w:hint="eastAsia"/>
        </w:rPr>
        <w:t>（</w:t>
      </w:r>
      <w:r w:rsidRPr="00BA08CC">
        <w:rPr>
          <w:rFonts w:hint="eastAsia"/>
        </w:rPr>
        <w:t>2</w:t>
      </w:r>
      <w:r w:rsidRPr="00BA08CC">
        <w:rPr>
          <w:rFonts w:hint="eastAsia"/>
        </w:rPr>
        <w:t>）盛装危险废物的容器和包装清楚地标明内盛物的类别及危害说明、数量和装进日期。</w:t>
      </w:r>
    </w:p>
    <w:p w:rsidR="0089534E" w:rsidRPr="00BA08CC" w:rsidRDefault="0089534E" w:rsidP="0089534E">
      <w:pPr>
        <w:pStyle w:val="af3"/>
        <w:ind w:firstLine="480"/>
      </w:pPr>
      <w:r w:rsidRPr="00BA08CC">
        <w:rPr>
          <w:rFonts w:hint="eastAsia"/>
          <w:bCs w:val="0"/>
          <w:szCs w:val="24"/>
        </w:rPr>
        <w:t>（</w:t>
      </w:r>
      <w:r w:rsidRPr="00BA08CC">
        <w:rPr>
          <w:rFonts w:hint="eastAsia"/>
          <w:bCs w:val="0"/>
          <w:szCs w:val="24"/>
        </w:rPr>
        <w:t>3</w:t>
      </w:r>
      <w:r w:rsidRPr="00BA08CC">
        <w:rPr>
          <w:rFonts w:hint="eastAsia"/>
          <w:bCs w:val="0"/>
          <w:szCs w:val="24"/>
        </w:rPr>
        <w:t>）按照《危险废物转移联单管理办法》办理废物转移手续，危险废物产生单位、运输单位及接收单位均应当如实填写联单中相应单位栏目，如实填报转移联单，并按要求将“五联单”交由各</w:t>
      </w:r>
      <w:r w:rsidR="00E60C0B">
        <w:rPr>
          <w:rFonts w:hint="eastAsia"/>
          <w:bCs w:val="0"/>
          <w:szCs w:val="24"/>
        </w:rPr>
        <w:t>部门</w:t>
      </w:r>
      <w:r w:rsidRPr="00BA08CC">
        <w:rPr>
          <w:rFonts w:hint="eastAsia"/>
          <w:bCs w:val="0"/>
          <w:szCs w:val="24"/>
        </w:rPr>
        <w:t>合理存档，确保产生的危险废物得到合理的处置，杜绝二次污染。</w:t>
      </w:r>
    </w:p>
    <w:p w:rsidR="00142F5A" w:rsidRDefault="00771FDA" w:rsidP="00142F5A">
      <w:pPr>
        <w:pStyle w:val="af3"/>
        <w:widowControl w:val="0"/>
        <w:ind w:firstLine="480"/>
        <w:rPr>
          <w:b/>
          <w:bCs w:val="0"/>
          <w:kern w:val="44"/>
          <w:sz w:val="32"/>
          <w:szCs w:val="44"/>
        </w:rPr>
      </w:pPr>
      <w:r w:rsidRPr="00BA08CC">
        <w:rPr>
          <w:rFonts w:hint="eastAsia"/>
        </w:rPr>
        <w:t>本项目产生的各类固体废物实行分类收集，处置方式基本可行，只要加强管理，本项目产生的固体废物不会对环境造成二次污染。</w:t>
      </w:r>
      <w:r w:rsidR="00142F5A">
        <w:br w:type="page"/>
      </w:r>
    </w:p>
    <w:p w:rsidR="00B80A5D" w:rsidRPr="00BA08CC" w:rsidRDefault="00771FDA">
      <w:pPr>
        <w:pStyle w:val="1"/>
        <w:autoSpaceDE/>
        <w:autoSpaceDN/>
      </w:pPr>
      <w:r w:rsidRPr="00BA08CC">
        <w:rPr>
          <w:rFonts w:hint="eastAsia"/>
        </w:rPr>
        <w:lastRenderedPageBreak/>
        <w:t>环境风险分析</w:t>
      </w:r>
    </w:p>
    <w:p w:rsidR="00B80A5D" w:rsidRPr="00BA08CC" w:rsidRDefault="00771FDA">
      <w:pPr>
        <w:pStyle w:val="2"/>
      </w:pPr>
      <w:r w:rsidRPr="00BA08CC">
        <w:rPr>
          <w:rFonts w:hint="eastAsia"/>
        </w:rPr>
        <w:t>环境风险识别</w:t>
      </w:r>
    </w:p>
    <w:p w:rsidR="00B80A5D" w:rsidRPr="00BA08CC" w:rsidRDefault="00771FDA">
      <w:pPr>
        <w:ind w:firstLine="480"/>
      </w:pPr>
      <w:r w:rsidRPr="00BA08CC">
        <w:rPr>
          <w:rFonts w:hint="eastAsia"/>
        </w:rPr>
        <w:t>本项目主要原料为金属件、达克罗涂料，燃料为罐装天然气。根据《建设项目环境风险评价技术导则》（</w:t>
      </w:r>
      <w:r w:rsidRPr="00BA08CC">
        <w:rPr>
          <w:rFonts w:hint="eastAsia"/>
        </w:rPr>
        <w:t>HJ/T169-2004</w:t>
      </w:r>
      <w:r w:rsidRPr="00BA08CC">
        <w:rPr>
          <w:rFonts w:hint="eastAsia"/>
        </w:rPr>
        <w:t>）和《危险化学品重大危险源识别》（</w:t>
      </w:r>
      <w:r w:rsidRPr="00BA08CC">
        <w:rPr>
          <w:rFonts w:hint="eastAsia"/>
        </w:rPr>
        <w:t>GB18218-2009</w:t>
      </w:r>
      <w:r w:rsidRPr="00BA08CC">
        <w:rPr>
          <w:rFonts w:hint="eastAsia"/>
        </w:rPr>
        <w:t>）关于物质危险性标准的规定，本项目使用的化学物质均不属于危险化学品，本项目无重大危险源。</w:t>
      </w:r>
    </w:p>
    <w:p w:rsidR="00B80A5D" w:rsidRPr="00BA08CC" w:rsidRDefault="00771FDA">
      <w:pPr>
        <w:ind w:firstLine="480"/>
      </w:pPr>
      <w:r w:rsidRPr="00BA08CC">
        <w:rPr>
          <w:rFonts w:hint="eastAsia"/>
        </w:rPr>
        <w:t>本项目主要风险为天然气泄漏和涂料泄漏产生的起火、燃爆等事故。通常情况下，天然气和涂料少量的泄漏不会引起起火，但如果处理不及时，泄漏的天然气达到一定浓度，遇明火可能引发局部的爆燃着火。</w:t>
      </w:r>
    </w:p>
    <w:p w:rsidR="00B80A5D" w:rsidRPr="00BA08CC" w:rsidRDefault="00771FDA">
      <w:pPr>
        <w:pStyle w:val="2"/>
      </w:pPr>
      <w:r w:rsidRPr="00BA08CC">
        <w:rPr>
          <w:rFonts w:hint="eastAsia"/>
        </w:rPr>
        <w:t>风险防范措施</w:t>
      </w:r>
    </w:p>
    <w:p w:rsidR="00B80A5D" w:rsidRPr="00BA08CC" w:rsidRDefault="00771FDA">
      <w:pPr>
        <w:ind w:firstLine="480"/>
      </w:pPr>
      <w:r w:rsidRPr="00BA08CC">
        <w:rPr>
          <w:rFonts w:hint="eastAsia"/>
        </w:rPr>
        <w:t>（</w:t>
      </w:r>
      <w:r w:rsidRPr="00BA08CC">
        <w:rPr>
          <w:rFonts w:hint="eastAsia"/>
        </w:rPr>
        <w:t>1</w:t>
      </w:r>
      <w:r w:rsidRPr="00BA08CC">
        <w:rPr>
          <w:rFonts w:hint="eastAsia"/>
        </w:rPr>
        <w:t>）加强对涂料和天然气的使用管理，由专人负责管理，防止发生泄露。</w:t>
      </w:r>
    </w:p>
    <w:p w:rsidR="00B80A5D" w:rsidRPr="00BA08CC" w:rsidRDefault="00771FDA">
      <w:pPr>
        <w:ind w:firstLine="480"/>
      </w:pPr>
      <w:r w:rsidRPr="00BA08CC">
        <w:rPr>
          <w:rFonts w:hint="eastAsia"/>
        </w:rPr>
        <w:t>（</w:t>
      </w:r>
      <w:r w:rsidRPr="00BA08CC">
        <w:rPr>
          <w:rFonts w:hint="eastAsia"/>
        </w:rPr>
        <w:t>2</w:t>
      </w:r>
      <w:r w:rsidRPr="00BA08CC">
        <w:rPr>
          <w:rFonts w:hint="eastAsia"/>
        </w:rPr>
        <w:t>）确保废气处理设施的正常运行，减少粉尘、有机废气在车间内聚集，降低对操作人员的健康危害。</w:t>
      </w:r>
    </w:p>
    <w:p w:rsidR="00B80A5D" w:rsidRPr="00BA08CC" w:rsidRDefault="00771FDA">
      <w:pPr>
        <w:ind w:firstLine="480"/>
      </w:pPr>
      <w:r w:rsidRPr="00BA08CC">
        <w:rPr>
          <w:rFonts w:hint="eastAsia"/>
        </w:rPr>
        <w:t>（</w:t>
      </w:r>
      <w:r w:rsidRPr="00BA08CC">
        <w:rPr>
          <w:rFonts w:hint="eastAsia"/>
        </w:rPr>
        <w:t>3</w:t>
      </w:r>
      <w:r w:rsidRPr="00BA08CC">
        <w:rPr>
          <w:rFonts w:hint="eastAsia"/>
        </w:rPr>
        <w:t>）加强生产设备的日产维护和管理，严格按照规范操作，杜绝事故排放。</w:t>
      </w:r>
    </w:p>
    <w:p w:rsidR="00B80A5D" w:rsidRPr="00BA08CC" w:rsidRDefault="00771FDA">
      <w:pPr>
        <w:ind w:firstLine="480"/>
      </w:pPr>
      <w:r w:rsidRPr="00BA08CC">
        <w:rPr>
          <w:rFonts w:hint="eastAsia"/>
        </w:rPr>
        <w:t>（</w:t>
      </w:r>
      <w:r w:rsidRPr="00BA08CC">
        <w:rPr>
          <w:rFonts w:hint="eastAsia"/>
        </w:rPr>
        <w:t>4</w:t>
      </w:r>
      <w:r w:rsidRPr="00BA08CC">
        <w:rPr>
          <w:rFonts w:hint="eastAsia"/>
        </w:rPr>
        <w:t>）厂区内禁止出现明火，尤其对涂料应设置专门区域堆放，注意防潮防火，并在区域内配备灭火器。</w:t>
      </w:r>
    </w:p>
    <w:p w:rsidR="00B80A5D" w:rsidRPr="00BA08CC" w:rsidRDefault="00771FDA">
      <w:pPr>
        <w:ind w:firstLine="480"/>
      </w:pPr>
      <w:r w:rsidRPr="00BA08CC">
        <w:rPr>
          <w:rFonts w:hint="eastAsia"/>
        </w:rPr>
        <w:t>在采取了一系列风险防范措施后，可避免或降低事故发生概率，使事故的影响控制在可接受水平内。</w:t>
      </w:r>
    </w:p>
    <w:p w:rsidR="00B80A5D" w:rsidRPr="00BA08CC" w:rsidRDefault="00771FDA">
      <w:pPr>
        <w:pStyle w:val="1"/>
        <w:autoSpaceDE/>
        <w:autoSpaceDN/>
      </w:pPr>
      <w:r w:rsidRPr="00BA08CC">
        <w:rPr>
          <w:rFonts w:hint="eastAsia"/>
        </w:rPr>
        <w:t>清洁生产分析</w:t>
      </w:r>
    </w:p>
    <w:p w:rsidR="00B80A5D" w:rsidRDefault="00771FDA">
      <w:pPr>
        <w:pStyle w:val="af3"/>
        <w:ind w:firstLine="480"/>
      </w:pPr>
      <w:r w:rsidRPr="00BA08CC">
        <w:t>项目清洁生产分析从产品及原辅材料指标、生产工艺设备、污染物产生指标、综合利用指标及项目管理水平等几个方面进行分析。</w:t>
      </w:r>
    </w:p>
    <w:p w:rsidR="00B80A5D" w:rsidRPr="00BA08CC" w:rsidRDefault="00771FDA">
      <w:pPr>
        <w:pStyle w:val="af3"/>
        <w:ind w:firstLine="480"/>
      </w:pPr>
      <w:r w:rsidRPr="00BA08CC">
        <w:t>（</w:t>
      </w:r>
      <w:r w:rsidRPr="00BA08CC">
        <w:t>1</w:t>
      </w:r>
      <w:r w:rsidRPr="00BA08CC">
        <w:t>）产品及原辅材料</w:t>
      </w:r>
    </w:p>
    <w:p w:rsidR="00B80A5D" w:rsidRDefault="00771FDA">
      <w:pPr>
        <w:pStyle w:val="af3"/>
        <w:ind w:firstLine="480"/>
      </w:pPr>
      <w:r w:rsidRPr="00BA08CC">
        <w:t>本项目</w:t>
      </w:r>
      <w:r w:rsidRPr="00BA08CC">
        <w:rPr>
          <w:rFonts w:hint="eastAsia"/>
        </w:rPr>
        <w:t>为汽车紧固件、冲压件、加油管、弹簧表面涂覆加工生产</w:t>
      </w:r>
      <w:r w:rsidRPr="00BA08CC">
        <w:t>，主要原辅</w:t>
      </w:r>
      <w:r w:rsidRPr="00BA08CC">
        <w:rPr>
          <w:rFonts w:hint="eastAsia"/>
        </w:rPr>
        <w:t>材</w:t>
      </w:r>
      <w:r w:rsidRPr="00BA08CC">
        <w:t>料为</w:t>
      </w:r>
      <w:r w:rsidRPr="00BA08CC">
        <w:rPr>
          <w:rFonts w:hint="eastAsia"/>
        </w:rPr>
        <w:t>金属件、环保达克罗涂料</w:t>
      </w:r>
      <w:r w:rsidRPr="00BA08CC">
        <w:t>，均为行业常用的原辅材料</w:t>
      </w:r>
      <w:r w:rsidRPr="00BA08CC">
        <w:rPr>
          <w:rFonts w:hint="eastAsia"/>
        </w:rPr>
        <w:t>，</w:t>
      </w:r>
      <w:r w:rsidRPr="00BA08CC">
        <w:t>不涉及有毒有害物质。</w:t>
      </w:r>
      <w:r w:rsidRPr="00BA08CC">
        <w:rPr>
          <w:rFonts w:hint="eastAsia"/>
        </w:rPr>
        <w:t>本项目使用天然气作为燃料，天然气为清洁能源，产生污染物较少，对环境影响较小。</w:t>
      </w:r>
    </w:p>
    <w:p w:rsidR="00B80A5D" w:rsidRPr="00BA08CC" w:rsidRDefault="00771FDA">
      <w:pPr>
        <w:pStyle w:val="af3"/>
        <w:ind w:firstLine="480"/>
      </w:pPr>
      <w:r w:rsidRPr="00BA08CC">
        <w:t>（</w:t>
      </w:r>
      <w:r w:rsidRPr="00BA08CC">
        <w:t>2</w:t>
      </w:r>
      <w:r w:rsidRPr="00BA08CC">
        <w:t>）生产工艺设备</w:t>
      </w:r>
    </w:p>
    <w:p w:rsidR="00B80A5D" w:rsidRPr="00BA08CC" w:rsidRDefault="00771FDA" w:rsidP="00E93D3B">
      <w:pPr>
        <w:pStyle w:val="af3"/>
        <w:widowControl w:val="0"/>
        <w:ind w:firstLine="480"/>
      </w:pPr>
      <w:r w:rsidRPr="00BA08CC">
        <w:t>项目所采用</w:t>
      </w:r>
      <w:r w:rsidRPr="00BA08CC">
        <w:rPr>
          <w:rFonts w:hint="eastAsia"/>
        </w:rPr>
        <w:t>抛丸机、通过式烤炉等</w:t>
      </w:r>
      <w:r w:rsidRPr="00BA08CC">
        <w:t>设备在选型上均借鉴了国内同行业成功的</w:t>
      </w:r>
      <w:r w:rsidRPr="00BA08CC">
        <w:lastRenderedPageBreak/>
        <w:t>经验，均考虑了设备的实用性、先进性和经济节能性，可满足清洁生产的要求。</w:t>
      </w:r>
    </w:p>
    <w:p w:rsidR="00B80A5D" w:rsidRPr="00BA08CC" w:rsidRDefault="00771FDA" w:rsidP="009F2EEF">
      <w:pPr>
        <w:pStyle w:val="af3"/>
        <w:widowControl w:val="0"/>
        <w:ind w:firstLine="480"/>
      </w:pPr>
      <w:r w:rsidRPr="00BA08CC">
        <w:t>（</w:t>
      </w:r>
      <w:r w:rsidRPr="00BA08CC">
        <w:t>3</w:t>
      </w:r>
      <w:r w:rsidRPr="00BA08CC">
        <w:t>）污染物产生指标</w:t>
      </w:r>
    </w:p>
    <w:p w:rsidR="00B80A5D" w:rsidRPr="00BA08CC" w:rsidRDefault="00771FDA" w:rsidP="009F2EEF">
      <w:pPr>
        <w:pStyle w:val="af3"/>
        <w:widowControl w:val="0"/>
        <w:ind w:firstLine="480"/>
      </w:pPr>
      <w:r w:rsidRPr="00BA08CC">
        <w:t>本项目无生产废水排放，生活污水经化粪池</w:t>
      </w:r>
      <w:r w:rsidRPr="00BA08CC">
        <w:rPr>
          <w:rFonts w:hint="eastAsia"/>
        </w:rPr>
        <w:t>处理</w:t>
      </w:r>
      <w:r w:rsidRPr="00BA08CC">
        <w:t>后纳入</w:t>
      </w:r>
      <w:r w:rsidRPr="00BA08CC">
        <w:rPr>
          <w:rFonts w:hint="eastAsia"/>
        </w:rPr>
        <w:t>青口汽车工业开发区污水处理厂</w:t>
      </w:r>
      <w:r w:rsidRPr="00BA08CC">
        <w:t>集中处理；</w:t>
      </w:r>
      <w:r w:rsidRPr="00BA08CC">
        <w:rPr>
          <w:rFonts w:hint="eastAsia"/>
        </w:rPr>
        <w:t>项目排放的金属粉尘由脉冲除尘器处理后</w:t>
      </w:r>
      <w:r w:rsidRPr="00BA08CC">
        <w:rPr>
          <w:rFonts w:hint="eastAsia"/>
        </w:rPr>
        <w:t>15m</w:t>
      </w:r>
      <w:r w:rsidRPr="00BA08CC">
        <w:rPr>
          <w:rFonts w:hint="eastAsia"/>
        </w:rPr>
        <w:t>排气筒排放，污染物达标排放</w:t>
      </w:r>
      <w:r w:rsidRPr="00BA08CC">
        <w:t>；</w:t>
      </w:r>
      <w:r w:rsidRPr="00BA08CC">
        <w:rPr>
          <w:rFonts w:hint="eastAsia"/>
        </w:rPr>
        <w:t>项目涂料挥发产生的有机废气经</w:t>
      </w:r>
      <w:r w:rsidRPr="00BA08CC">
        <w:rPr>
          <w:rFonts w:hint="eastAsia"/>
        </w:rPr>
        <w:t>UV</w:t>
      </w:r>
      <w:r w:rsidRPr="00BA08CC">
        <w:rPr>
          <w:rFonts w:hint="eastAsia"/>
        </w:rPr>
        <w:t>光解处理后</w:t>
      </w:r>
      <w:r w:rsidRPr="00BA08CC">
        <w:rPr>
          <w:rFonts w:hint="eastAsia"/>
        </w:rPr>
        <w:t>15m</w:t>
      </w:r>
      <w:r w:rsidRPr="00BA08CC">
        <w:rPr>
          <w:rFonts w:hint="eastAsia"/>
        </w:rPr>
        <w:t>排气筒排放，污染物达标排放。</w:t>
      </w:r>
    </w:p>
    <w:p w:rsidR="00B80A5D" w:rsidRPr="00BA08CC" w:rsidRDefault="00771FDA">
      <w:pPr>
        <w:pStyle w:val="af3"/>
        <w:ind w:firstLine="480"/>
      </w:pPr>
      <w:r w:rsidRPr="00BA08CC">
        <w:t>（</w:t>
      </w:r>
      <w:r w:rsidRPr="00BA08CC">
        <w:t>4</w:t>
      </w:r>
      <w:r w:rsidRPr="00BA08CC">
        <w:t>）综合利用指标</w:t>
      </w:r>
    </w:p>
    <w:p w:rsidR="00B80A5D" w:rsidRDefault="00771FDA">
      <w:pPr>
        <w:pStyle w:val="af3"/>
        <w:ind w:firstLine="480"/>
      </w:pPr>
      <w:r w:rsidRPr="00BA08CC">
        <w:rPr>
          <w:rFonts w:hint="eastAsia"/>
        </w:rPr>
        <w:t>本项目抛丸机产生的废钢丸和除尘器收集的金属粉尘，</w:t>
      </w:r>
      <w:r w:rsidRPr="00BA08CC">
        <w:t>可外售给</w:t>
      </w:r>
      <w:r w:rsidRPr="00BA08CC">
        <w:rPr>
          <w:rFonts w:hint="eastAsia"/>
        </w:rPr>
        <w:t>外售物资单位再利用</w:t>
      </w:r>
      <w:r w:rsidRPr="00BA08CC">
        <w:t>。</w:t>
      </w:r>
    </w:p>
    <w:p w:rsidR="00B80A5D" w:rsidRPr="00BA08CC" w:rsidRDefault="00771FDA">
      <w:pPr>
        <w:pStyle w:val="af3"/>
        <w:ind w:firstLine="480"/>
      </w:pPr>
      <w:r w:rsidRPr="00BA08CC">
        <w:t>（</w:t>
      </w:r>
      <w:r w:rsidRPr="00BA08CC">
        <w:t>5</w:t>
      </w:r>
      <w:r w:rsidRPr="00BA08CC">
        <w:t>）项目管理水平</w:t>
      </w:r>
    </w:p>
    <w:p w:rsidR="00B80A5D" w:rsidRPr="00BA08CC" w:rsidRDefault="00771FDA">
      <w:pPr>
        <w:pStyle w:val="af3"/>
        <w:ind w:firstLine="480"/>
      </w:pPr>
      <w:r w:rsidRPr="00BA08CC">
        <w:t>企业对其生产管理水平有较高的要求，并设置了专门的环境安全管理岗位。</w:t>
      </w:r>
    </w:p>
    <w:p w:rsidR="00B80A5D" w:rsidRPr="00BA08CC" w:rsidRDefault="00771FDA">
      <w:pPr>
        <w:pStyle w:val="af3"/>
        <w:ind w:firstLine="480"/>
      </w:pPr>
      <w:r w:rsidRPr="00BA08CC">
        <w:t>从上述分析可知，建设单位</w:t>
      </w:r>
      <w:r w:rsidRPr="00BA08CC">
        <w:rPr>
          <w:rFonts w:hint="eastAsia"/>
        </w:rPr>
        <w:t>应</w:t>
      </w:r>
      <w:r w:rsidRPr="00BA08CC">
        <w:t>严格按</w:t>
      </w:r>
      <w:r w:rsidRPr="00BA08CC">
        <w:rPr>
          <w:rFonts w:hint="eastAsia"/>
        </w:rPr>
        <w:t>照</w:t>
      </w:r>
      <w:r w:rsidRPr="00BA08CC">
        <w:t>清洁生产管理要求进行生产，加强</w:t>
      </w:r>
      <w:r w:rsidRPr="00BA08CC">
        <w:rPr>
          <w:rFonts w:hint="eastAsia"/>
        </w:rPr>
        <w:t>对</w:t>
      </w:r>
      <w:r w:rsidRPr="00BA08CC">
        <w:t>全厂能耗、物耗的控制，制定相应的清洁生产指标，并在生产管理中予以落实，则本项目清洁生产水平可达到国内先进水平，项目建设基本符合清洁生产要求。</w:t>
      </w:r>
    </w:p>
    <w:p w:rsidR="00B80A5D" w:rsidRPr="00BA08CC" w:rsidRDefault="00771FDA">
      <w:pPr>
        <w:pStyle w:val="1"/>
        <w:autoSpaceDE/>
        <w:autoSpaceDN/>
      </w:pPr>
      <w:r w:rsidRPr="00BA08CC">
        <w:rPr>
          <w:rFonts w:hint="eastAsia"/>
        </w:rPr>
        <w:t>产业政策符合性分析</w:t>
      </w:r>
    </w:p>
    <w:p w:rsidR="00B80A5D" w:rsidRPr="00BA08CC" w:rsidRDefault="00771FDA">
      <w:pPr>
        <w:ind w:firstLine="480"/>
      </w:pPr>
      <w:r w:rsidRPr="00BA08CC">
        <w:rPr>
          <w:rFonts w:hint="eastAsia"/>
        </w:rPr>
        <w:t>本</w:t>
      </w:r>
      <w:r w:rsidRPr="00BA08CC">
        <w:t>项目</w:t>
      </w:r>
      <w:r w:rsidRPr="00BA08CC">
        <w:rPr>
          <w:rFonts w:hint="eastAsia"/>
        </w:rPr>
        <w:t>为汽车紧固件、冲压件、加油管、弹簧表面涂覆加工生产，对照《产业结构调整指导目录（</w:t>
      </w:r>
      <w:r w:rsidRPr="00BA08CC">
        <w:rPr>
          <w:rFonts w:hint="eastAsia"/>
        </w:rPr>
        <w:t>2011</w:t>
      </w:r>
      <w:r w:rsidRPr="00BA08CC">
        <w:rPr>
          <w:rFonts w:hint="eastAsia"/>
        </w:rPr>
        <w:t>年本）》（</w:t>
      </w:r>
      <w:r w:rsidRPr="00BA08CC">
        <w:rPr>
          <w:rFonts w:hint="eastAsia"/>
        </w:rPr>
        <w:t>2013</w:t>
      </w:r>
      <w:r w:rsidRPr="00BA08CC">
        <w:rPr>
          <w:rFonts w:hint="eastAsia"/>
        </w:rPr>
        <w:t>修正），本项目不属于限制类和淘汰类的项目，属于允许类建设项目，因此，本项目的建设符合国家当前产业政策要求。</w:t>
      </w:r>
    </w:p>
    <w:p w:rsidR="00B80A5D" w:rsidRDefault="00771FDA">
      <w:pPr>
        <w:ind w:firstLine="480"/>
      </w:pPr>
      <w:r w:rsidRPr="00BA08CC">
        <w:rPr>
          <w:rFonts w:hint="eastAsia"/>
        </w:rPr>
        <w:t>本项目位于青口投资区，青口投资区性质为以汽车及其零部件生产为主导产业的省级投资区。本项目为本</w:t>
      </w:r>
      <w:r w:rsidRPr="00BA08CC">
        <w:t>项目</w:t>
      </w:r>
      <w:r w:rsidRPr="00BA08CC">
        <w:rPr>
          <w:rFonts w:hint="eastAsia"/>
        </w:rPr>
        <w:t>为汽车紧固件、冲压件、加油管、弹簧表面涂覆加工生产，本项目的建设符合青口投资区的发展规划。</w:t>
      </w:r>
    </w:p>
    <w:p w:rsidR="00B80A5D" w:rsidRPr="00BA08CC" w:rsidRDefault="00771FDA">
      <w:pPr>
        <w:pStyle w:val="1"/>
        <w:autoSpaceDE/>
        <w:autoSpaceDN/>
      </w:pPr>
      <w:r w:rsidRPr="00BA08CC">
        <w:rPr>
          <w:rFonts w:hint="eastAsia"/>
        </w:rPr>
        <w:t>项目选址及厂区平面布置合理性分析</w:t>
      </w:r>
    </w:p>
    <w:p w:rsidR="00B80A5D" w:rsidRPr="00BA08CC" w:rsidRDefault="00771FDA">
      <w:pPr>
        <w:ind w:firstLine="480"/>
      </w:pPr>
      <w:r w:rsidRPr="00BA08CC">
        <w:rPr>
          <w:rFonts w:hint="eastAsia"/>
        </w:rPr>
        <w:t>（</w:t>
      </w:r>
      <w:r w:rsidRPr="00BA08CC">
        <w:rPr>
          <w:rFonts w:hint="eastAsia"/>
        </w:rPr>
        <w:t>1</w:t>
      </w:r>
      <w:r w:rsidRPr="00BA08CC">
        <w:rPr>
          <w:rFonts w:hint="eastAsia"/>
        </w:rPr>
        <w:t>）选址合理性</w:t>
      </w:r>
    </w:p>
    <w:p w:rsidR="00142F5A" w:rsidRDefault="00771FDA" w:rsidP="00142F5A">
      <w:pPr>
        <w:ind w:firstLine="480"/>
      </w:pPr>
      <w:r w:rsidRPr="00BA08CC">
        <w:rPr>
          <w:rFonts w:hint="eastAsia"/>
        </w:rPr>
        <w:t>本项目位于青口投资区，租赁福建万通汽车电器有限公司厂房（详见附件</w:t>
      </w:r>
      <w:r w:rsidR="00864D0E">
        <w:rPr>
          <w:rFonts w:hint="eastAsia"/>
        </w:rPr>
        <w:t>3</w:t>
      </w:r>
      <w:r w:rsidRPr="00BA08CC">
        <w:rPr>
          <w:rFonts w:hint="eastAsia"/>
        </w:rPr>
        <w:t>租赁合同），用地性质为工业用地（见</w:t>
      </w:r>
      <w:r w:rsidR="009F3607" w:rsidRPr="00BA08CC">
        <w:rPr>
          <w:rFonts w:hint="eastAsia"/>
        </w:rPr>
        <w:t>附件</w:t>
      </w:r>
      <w:r w:rsidR="00864D0E">
        <w:rPr>
          <w:rFonts w:hint="eastAsia"/>
        </w:rPr>
        <w:t>4</w:t>
      </w:r>
      <w:r w:rsidRPr="00BA08CC">
        <w:rPr>
          <w:rFonts w:hint="eastAsia"/>
        </w:rPr>
        <w:t>产权证），厂址周边主要为生产企业，项目所在地不属于自然保护区、风景名胜区、饮用水水源保护区和其他需要特别保护等法律法规禁止开发建设的区域，环境敏感点距离较远。项目周围声环境、大气环境环境质量良好，有较大的环境容量，项目选址合理。</w:t>
      </w:r>
      <w:r w:rsidR="00142F5A">
        <w:br w:type="page"/>
      </w:r>
    </w:p>
    <w:p w:rsidR="00B80A5D" w:rsidRPr="00BA08CC" w:rsidRDefault="00771FDA">
      <w:pPr>
        <w:ind w:firstLine="480"/>
      </w:pPr>
      <w:r w:rsidRPr="00BA08CC">
        <w:rPr>
          <w:rFonts w:hint="eastAsia"/>
        </w:rPr>
        <w:lastRenderedPageBreak/>
        <w:t>（</w:t>
      </w:r>
      <w:r w:rsidRPr="00BA08CC">
        <w:rPr>
          <w:rFonts w:hint="eastAsia"/>
        </w:rPr>
        <w:t>2</w:t>
      </w:r>
      <w:r w:rsidRPr="00BA08CC">
        <w:rPr>
          <w:rFonts w:hint="eastAsia"/>
        </w:rPr>
        <w:t>）平面布局合理性</w:t>
      </w:r>
    </w:p>
    <w:p w:rsidR="00B80A5D" w:rsidRPr="00BA08CC" w:rsidRDefault="005032AD">
      <w:pPr>
        <w:ind w:firstLine="480"/>
      </w:pPr>
      <w:r>
        <w:rPr>
          <w:rFonts w:hint="eastAsia"/>
        </w:rPr>
        <w:t>项目从东到西</w:t>
      </w:r>
      <w:r w:rsidR="00771FDA" w:rsidRPr="00BA08CC">
        <w:rPr>
          <w:rFonts w:hint="eastAsia"/>
        </w:rPr>
        <w:t>依次为</w:t>
      </w:r>
      <w:r>
        <w:rPr>
          <w:rFonts w:hint="eastAsia"/>
        </w:rPr>
        <w:t>喷涂区、</w:t>
      </w:r>
      <w:r w:rsidR="00771FDA" w:rsidRPr="00BA08CC">
        <w:rPr>
          <w:rFonts w:hint="eastAsia"/>
        </w:rPr>
        <w:t>抛丸区、</w:t>
      </w:r>
      <w:r w:rsidR="00783043">
        <w:rPr>
          <w:rFonts w:hint="eastAsia"/>
        </w:rPr>
        <w:t>网带炉</w:t>
      </w:r>
      <w:r w:rsidR="00771FDA" w:rsidRPr="00BA08CC">
        <w:rPr>
          <w:rFonts w:hint="eastAsia"/>
        </w:rPr>
        <w:t>、通过式烤炉</w:t>
      </w:r>
      <w:r w:rsidRPr="00BA08CC">
        <w:rPr>
          <w:rFonts w:hint="eastAsia"/>
        </w:rPr>
        <w:t>、</w:t>
      </w:r>
      <w:r>
        <w:rPr>
          <w:rFonts w:hint="eastAsia"/>
        </w:rPr>
        <w:t>浸涂</w:t>
      </w:r>
      <w:r w:rsidRPr="00BA08CC">
        <w:rPr>
          <w:rFonts w:hint="eastAsia"/>
        </w:rPr>
        <w:t>间</w:t>
      </w:r>
      <w:r w:rsidR="00771FDA" w:rsidRPr="00BA08CC">
        <w:rPr>
          <w:rFonts w:hint="eastAsia"/>
        </w:rPr>
        <w:t>、</w:t>
      </w:r>
      <w:r w:rsidRPr="00BA08CC">
        <w:rPr>
          <w:rFonts w:hint="eastAsia"/>
        </w:rPr>
        <w:t>成品区、</w:t>
      </w:r>
      <w:r w:rsidR="00771FDA" w:rsidRPr="00BA08CC">
        <w:rPr>
          <w:rFonts w:hint="eastAsia"/>
        </w:rPr>
        <w:t>原料区、办公室。项目</w:t>
      </w:r>
      <w:r w:rsidR="008461CB">
        <w:rPr>
          <w:rFonts w:hint="eastAsia"/>
        </w:rPr>
        <w:t>高噪声区域为抛丸区，</w:t>
      </w:r>
      <w:r w:rsidR="00771FDA" w:rsidRPr="00BA08CC">
        <w:rPr>
          <w:rFonts w:hint="eastAsia"/>
        </w:rPr>
        <w:t>该区域远离办公区</w:t>
      </w:r>
      <w:r w:rsidR="00771FDA" w:rsidRPr="00BA08CC">
        <w:t>。</w:t>
      </w:r>
      <w:r w:rsidR="00297150">
        <w:t>项目</w:t>
      </w:r>
      <w:r w:rsidR="00425ADA">
        <w:rPr>
          <w:rFonts w:hint="eastAsia"/>
        </w:rPr>
        <w:t>各区域设置</w:t>
      </w:r>
      <w:r w:rsidR="00124FB1">
        <w:rPr>
          <w:rFonts w:hint="eastAsia"/>
        </w:rPr>
        <w:t>按照工艺流程</w:t>
      </w:r>
      <w:r w:rsidR="00425ADA">
        <w:rPr>
          <w:rFonts w:hint="eastAsia"/>
        </w:rPr>
        <w:t>呈</w:t>
      </w:r>
      <w:r w:rsidR="00124FB1">
        <w:rPr>
          <w:rFonts w:hint="eastAsia"/>
        </w:rPr>
        <w:t>逆时针布置，</w:t>
      </w:r>
      <w:r w:rsidR="00771FDA" w:rsidRPr="00BA08CC">
        <w:t>各功能区分工明确，布局满足工艺流程及运输作业要求，一定程度上有机地调节了与周边环境关系。项目总体布置从环境角度分析是可行的</w:t>
      </w:r>
      <w:r w:rsidR="00771FDA" w:rsidRPr="00BA08CC">
        <w:rPr>
          <w:rFonts w:hint="eastAsia"/>
        </w:rPr>
        <w:t>，项目平面布置图见附图</w:t>
      </w:r>
      <w:r w:rsidR="006140CC">
        <w:rPr>
          <w:rFonts w:hint="eastAsia"/>
        </w:rPr>
        <w:t>8</w:t>
      </w:r>
      <w:r w:rsidR="00771FDA" w:rsidRPr="00BA08CC">
        <w:rPr>
          <w:rFonts w:hint="eastAsia"/>
        </w:rPr>
        <w:t>。</w:t>
      </w:r>
    </w:p>
    <w:p w:rsidR="00B80A5D" w:rsidRPr="00BA08CC" w:rsidRDefault="00771FDA">
      <w:pPr>
        <w:pStyle w:val="1"/>
        <w:autoSpaceDE/>
        <w:autoSpaceDN/>
      </w:pPr>
      <w:r w:rsidRPr="00BA08CC">
        <w:rPr>
          <w:rFonts w:hint="eastAsia"/>
        </w:rPr>
        <w:t>环境管理与总量控制</w:t>
      </w:r>
    </w:p>
    <w:p w:rsidR="00B80A5D" w:rsidRPr="00BA08CC" w:rsidRDefault="00771FDA">
      <w:pPr>
        <w:pStyle w:val="2"/>
      </w:pPr>
      <w:r w:rsidRPr="00BA08CC">
        <w:rPr>
          <w:rFonts w:hint="eastAsia"/>
        </w:rPr>
        <w:t>环境管理</w:t>
      </w:r>
    </w:p>
    <w:p w:rsidR="00B80A5D" w:rsidRPr="00BA08CC" w:rsidRDefault="00771FDA">
      <w:pPr>
        <w:pStyle w:val="af3"/>
        <w:ind w:firstLine="480"/>
      </w:pPr>
      <w:r w:rsidRPr="00BA08CC">
        <w:rPr>
          <w:rFonts w:hint="eastAsia"/>
        </w:rPr>
        <w:t>环境管理是环境保护领域的重要手段，建立健全的环境管理制度，必须做好环保“三同时”工作。加强对职工的安全和环保教育，形成良好的环境保护意识。认真贯彻落实拟建项目的污染防治措施。环境管理的基本任务是以保护环境为目标，清洁生产为手段，发展生产和经济效益为目标，主要是保证公司的“三废”治理设施的正常运转达标排放，做到保护环境，发展生产的目的。</w:t>
      </w:r>
    </w:p>
    <w:p w:rsidR="00B80A5D" w:rsidRPr="00BA08CC" w:rsidRDefault="00771FDA">
      <w:pPr>
        <w:pStyle w:val="af3"/>
        <w:ind w:firstLine="480"/>
      </w:pPr>
      <w:r w:rsidRPr="00BA08CC">
        <w:t>（</w:t>
      </w:r>
      <w:r w:rsidRPr="00BA08CC">
        <w:t>1</w:t>
      </w:r>
      <w:r w:rsidRPr="00BA08CC">
        <w:t>）根据环保局对</w:t>
      </w:r>
      <w:r w:rsidRPr="00BA08CC">
        <w:rPr>
          <w:rFonts w:hint="eastAsia"/>
        </w:rPr>
        <w:t>本</w:t>
      </w:r>
      <w:r w:rsidRPr="00BA08CC">
        <w:t>项目环评报告及验收报告的批复意见进行补充完善。贯彻执行工作制度以及监视性监测制度，并不断总结经验提高管理水平。</w:t>
      </w:r>
    </w:p>
    <w:p w:rsidR="00B80A5D" w:rsidRPr="00BA08CC" w:rsidRDefault="00771FDA">
      <w:pPr>
        <w:pStyle w:val="af3"/>
        <w:ind w:firstLine="480"/>
      </w:pPr>
      <w:r w:rsidRPr="00BA08CC">
        <w:t>（</w:t>
      </w:r>
      <w:r w:rsidRPr="00BA08CC">
        <w:t>2</w:t>
      </w:r>
      <w:r w:rsidRPr="00BA08CC">
        <w:t>）制定各环保设施操作规程，定期维修制度，使各项环保设施在生产过程中处于良好的运行状态，如环保设施出现故障，应立即停厂检修，严禁非正常排放。</w:t>
      </w:r>
    </w:p>
    <w:p w:rsidR="00B80A5D" w:rsidRDefault="00771FDA">
      <w:pPr>
        <w:pStyle w:val="af3"/>
        <w:ind w:firstLine="480"/>
      </w:pPr>
      <w:r w:rsidRPr="00BA08CC">
        <w:t>（</w:t>
      </w:r>
      <w:r w:rsidRPr="00BA08CC">
        <w:t>3</w:t>
      </w:r>
      <w:r w:rsidRPr="00BA08CC">
        <w:t>）对技术工作进行上岗前的环保知识法规教育及操作规程的培训，使各项环保设施的操作规范化，保证环保设施的正常运转。</w:t>
      </w:r>
    </w:p>
    <w:p w:rsidR="00B80A5D" w:rsidRPr="00BA08CC" w:rsidRDefault="00771FDA" w:rsidP="00663591">
      <w:pPr>
        <w:pStyle w:val="af3"/>
        <w:widowControl w:val="0"/>
        <w:ind w:firstLine="480"/>
      </w:pPr>
      <w:r w:rsidRPr="00BA08CC">
        <w:t>（</w:t>
      </w:r>
      <w:r w:rsidRPr="00BA08CC">
        <w:t>4</w:t>
      </w:r>
      <w:r w:rsidRPr="00BA08CC">
        <w:t>）加强环境监测工作，重点是各污染源的监测，并注意做好记录，不弄虚作假。监测中如发现异常情况应及时向有关部门通报，及时采取应急措施，防止事故排放。</w:t>
      </w:r>
    </w:p>
    <w:p w:rsidR="00B80A5D" w:rsidRPr="00BA08CC" w:rsidRDefault="00771FDA">
      <w:pPr>
        <w:pStyle w:val="af3"/>
        <w:ind w:firstLine="480"/>
      </w:pPr>
      <w:r w:rsidRPr="00BA08CC">
        <w:t>（</w:t>
      </w:r>
      <w:r w:rsidRPr="00BA08CC">
        <w:t>5</w:t>
      </w:r>
      <w:r w:rsidRPr="00BA08CC">
        <w:t>）建立本公司的环境保护档案</w:t>
      </w:r>
      <w:r w:rsidRPr="00BA08CC">
        <w:rPr>
          <w:rFonts w:hint="eastAsia"/>
        </w:rPr>
        <w:t>，</w:t>
      </w:r>
      <w:r w:rsidRPr="00BA08CC">
        <w:t>建立污染事故报告制度。</w:t>
      </w:r>
    </w:p>
    <w:p w:rsidR="00B80A5D" w:rsidRPr="00BA08CC" w:rsidRDefault="00771FDA">
      <w:pPr>
        <w:pStyle w:val="2"/>
      </w:pPr>
      <w:r w:rsidRPr="00BA08CC">
        <w:rPr>
          <w:rFonts w:hint="eastAsia"/>
        </w:rPr>
        <w:t>环境监测计划</w:t>
      </w:r>
    </w:p>
    <w:p w:rsidR="00B80A5D" w:rsidRDefault="00771FDA">
      <w:pPr>
        <w:pStyle w:val="af3"/>
        <w:ind w:firstLine="480"/>
      </w:pPr>
      <w:r w:rsidRPr="00BA08CC">
        <w:t>企业应配备专职的环保人员，负责制定有关环保事宜，安排场所的环境管理等工作，定期请当地环保部门监督、检查。</w:t>
      </w:r>
    </w:p>
    <w:p w:rsidR="00142F5A" w:rsidRDefault="00142F5A">
      <w:pPr>
        <w:pStyle w:val="af3"/>
        <w:ind w:firstLine="480"/>
      </w:pPr>
    </w:p>
    <w:p w:rsidR="00B80A5D" w:rsidRPr="00BA08CC" w:rsidRDefault="00771FDA">
      <w:pPr>
        <w:pStyle w:val="af3"/>
        <w:ind w:firstLine="480"/>
      </w:pPr>
      <w:r w:rsidRPr="00BA08CC">
        <w:lastRenderedPageBreak/>
        <w:t>（</w:t>
      </w:r>
      <w:r w:rsidRPr="00BA08CC">
        <w:t>1</w:t>
      </w:r>
      <w:r w:rsidRPr="00BA08CC">
        <w:t>）监测主要任务</w:t>
      </w:r>
    </w:p>
    <w:p w:rsidR="00B80A5D" w:rsidRPr="00BA08CC" w:rsidRDefault="00771FDA">
      <w:pPr>
        <w:pStyle w:val="af3"/>
        <w:ind w:firstLine="480"/>
      </w:pPr>
      <w:r w:rsidRPr="00BA08CC">
        <w:t>①</w:t>
      </w:r>
      <w:r w:rsidRPr="00BA08CC">
        <w:t>制定</w:t>
      </w:r>
      <w:r w:rsidRPr="00BA08CC">
        <w:rPr>
          <w:rFonts w:hint="eastAsia"/>
        </w:rPr>
        <w:t>除尘器、</w:t>
      </w:r>
      <w:r w:rsidRPr="00BA08CC">
        <w:rPr>
          <w:rFonts w:hint="eastAsia"/>
        </w:rPr>
        <w:t>UV</w:t>
      </w:r>
      <w:r w:rsidRPr="00BA08CC">
        <w:rPr>
          <w:rFonts w:hint="eastAsia"/>
        </w:rPr>
        <w:t>光解设备定期检修计划，保证各设备正常运行，污染物达标排放。</w:t>
      </w:r>
    </w:p>
    <w:p w:rsidR="00B80A5D" w:rsidRPr="00BA08CC" w:rsidRDefault="00771FDA">
      <w:pPr>
        <w:pStyle w:val="af3"/>
        <w:ind w:firstLine="480"/>
      </w:pPr>
      <w:r w:rsidRPr="00BA08CC">
        <w:t>②</w:t>
      </w:r>
      <w:r w:rsidRPr="00BA08CC">
        <w:t>制定环境监测资料的建档等制度，并接受环保部门检查。</w:t>
      </w:r>
    </w:p>
    <w:p w:rsidR="00B80A5D" w:rsidRPr="00BA08CC" w:rsidRDefault="00771FDA">
      <w:pPr>
        <w:pStyle w:val="af3"/>
        <w:ind w:firstLine="480"/>
      </w:pPr>
      <w:r w:rsidRPr="00BA08CC">
        <w:t>（</w:t>
      </w:r>
      <w:r w:rsidRPr="00BA08CC">
        <w:t>2</w:t>
      </w:r>
      <w:r w:rsidRPr="00BA08CC">
        <w:t>）监测工作内容</w:t>
      </w:r>
    </w:p>
    <w:p w:rsidR="00B80A5D" w:rsidRDefault="00771FDA">
      <w:pPr>
        <w:pStyle w:val="af3"/>
        <w:ind w:firstLine="480"/>
      </w:pPr>
      <w:r w:rsidRPr="00BA08CC">
        <w:t>本项目运营期的环境监测计划，具体详见表</w:t>
      </w:r>
      <w:r w:rsidRPr="00BA08CC">
        <w:rPr>
          <w:rFonts w:hint="eastAsia"/>
        </w:rPr>
        <w:t>11.2-1</w:t>
      </w:r>
      <w:r w:rsidRPr="00BA08CC">
        <w:rPr>
          <w:rFonts w:hint="eastAsia"/>
        </w:rPr>
        <w:t>。</w:t>
      </w:r>
    </w:p>
    <w:p w:rsidR="00615C94" w:rsidRPr="00BA08CC" w:rsidRDefault="00615C94" w:rsidP="00615C94">
      <w:pPr>
        <w:pStyle w:val="a5"/>
      </w:pPr>
      <w:r w:rsidRPr="00BA08CC">
        <w:rPr>
          <w:rFonts w:hint="eastAsia"/>
        </w:rPr>
        <w:t>表</w:t>
      </w:r>
      <w:r w:rsidRPr="00BA08CC">
        <w:rPr>
          <w:rFonts w:hint="eastAsia"/>
        </w:rPr>
        <w:t xml:space="preserve"> </w:t>
      </w:r>
      <w:fldSimple w:instr=" STYLEREF 2 \s ">
        <w:r w:rsidR="00DA26DF">
          <w:rPr>
            <w:noProof/>
          </w:rPr>
          <w:t>11.2</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环境管理计划监测内容一览表</w:t>
      </w:r>
    </w:p>
    <w:tbl>
      <w:tblPr>
        <w:tblStyle w:val="af"/>
        <w:tblW w:w="8522" w:type="dxa"/>
        <w:tblLayout w:type="fixed"/>
        <w:tblLook w:val="04A0"/>
      </w:tblPr>
      <w:tblGrid>
        <w:gridCol w:w="1526"/>
        <w:gridCol w:w="2126"/>
        <w:gridCol w:w="3259"/>
        <w:gridCol w:w="1611"/>
      </w:tblGrid>
      <w:tr w:rsidR="00615C94" w:rsidRPr="00BA08CC" w:rsidTr="001F6A3D">
        <w:tc>
          <w:tcPr>
            <w:tcW w:w="1526" w:type="dxa"/>
            <w:vAlign w:val="center"/>
          </w:tcPr>
          <w:p w:rsidR="00615C94" w:rsidRPr="00BA08CC" w:rsidRDefault="00615C94" w:rsidP="00116A37">
            <w:pPr>
              <w:pStyle w:val="af2"/>
            </w:pPr>
            <w:r w:rsidRPr="00BA08CC">
              <w:rPr>
                <w:rFonts w:hint="eastAsia"/>
              </w:rPr>
              <w:t>污染源类型</w:t>
            </w:r>
          </w:p>
        </w:tc>
        <w:tc>
          <w:tcPr>
            <w:tcW w:w="2126" w:type="dxa"/>
            <w:vAlign w:val="center"/>
          </w:tcPr>
          <w:p w:rsidR="00615C94" w:rsidRPr="00BA08CC" w:rsidRDefault="00615C94" w:rsidP="00116A37">
            <w:pPr>
              <w:pStyle w:val="af2"/>
            </w:pPr>
            <w:r w:rsidRPr="00BA08CC">
              <w:rPr>
                <w:rFonts w:hint="eastAsia"/>
              </w:rPr>
              <w:t>监测位置</w:t>
            </w:r>
          </w:p>
        </w:tc>
        <w:tc>
          <w:tcPr>
            <w:tcW w:w="3259" w:type="dxa"/>
            <w:vAlign w:val="center"/>
          </w:tcPr>
          <w:p w:rsidR="00615C94" w:rsidRPr="00BA08CC" w:rsidRDefault="00615C94" w:rsidP="00116A37">
            <w:pPr>
              <w:pStyle w:val="af2"/>
            </w:pPr>
            <w:r w:rsidRPr="00BA08CC">
              <w:rPr>
                <w:rFonts w:hint="eastAsia"/>
              </w:rPr>
              <w:t>监测项目</w:t>
            </w:r>
          </w:p>
        </w:tc>
        <w:tc>
          <w:tcPr>
            <w:tcW w:w="1611" w:type="dxa"/>
            <w:vAlign w:val="center"/>
          </w:tcPr>
          <w:p w:rsidR="00615C94" w:rsidRPr="00BA08CC" w:rsidRDefault="00615C94" w:rsidP="00116A37">
            <w:pPr>
              <w:pStyle w:val="af2"/>
            </w:pPr>
            <w:r w:rsidRPr="00BA08CC">
              <w:rPr>
                <w:rFonts w:hint="eastAsia"/>
              </w:rPr>
              <w:t>监测频次</w:t>
            </w:r>
          </w:p>
        </w:tc>
      </w:tr>
      <w:tr w:rsidR="00615C94" w:rsidRPr="00BA08CC" w:rsidTr="001F6A3D">
        <w:tc>
          <w:tcPr>
            <w:tcW w:w="1526" w:type="dxa"/>
            <w:vAlign w:val="center"/>
          </w:tcPr>
          <w:p w:rsidR="00615C94" w:rsidRPr="00BA08CC" w:rsidRDefault="00615C94" w:rsidP="00116A37">
            <w:pPr>
              <w:pStyle w:val="af2"/>
            </w:pPr>
            <w:r w:rsidRPr="00BA08CC">
              <w:rPr>
                <w:rFonts w:hint="eastAsia"/>
              </w:rPr>
              <w:t>噪声</w:t>
            </w:r>
          </w:p>
        </w:tc>
        <w:tc>
          <w:tcPr>
            <w:tcW w:w="2126" w:type="dxa"/>
            <w:vAlign w:val="center"/>
          </w:tcPr>
          <w:p w:rsidR="00615C94" w:rsidRPr="00BA08CC" w:rsidRDefault="00615C94" w:rsidP="00116A37">
            <w:pPr>
              <w:pStyle w:val="af2"/>
            </w:pPr>
            <w:r w:rsidRPr="00BA08CC">
              <w:rPr>
                <w:rFonts w:hint="eastAsia"/>
              </w:rPr>
              <w:t>厂界</w:t>
            </w:r>
          </w:p>
        </w:tc>
        <w:tc>
          <w:tcPr>
            <w:tcW w:w="3259" w:type="dxa"/>
            <w:vAlign w:val="center"/>
          </w:tcPr>
          <w:p w:rsidR="00615C94" w:rsidRPr="00BA08CC" w:rsidRDefault="00615C94" w:rsidP="00116A37">
            <w:pPr>
              <w:pStyle w:val="af2"/>
            </w:pPr>
            <w:r w:rsidRPr="00BA08CC">
              <w:rPr>
                <w:rFonts w:hint="eastAsia"/>
              </w:rPr>
              <w:t>等效</w:t>
            </w:r>
            <w:r w:rsidRPr="00BA08CC">
              <w:rPr>
                <w:rFonts w:hint="eastAsia"/>
              </w:rPr>
              <w:t>A</w:t>
            </w:r>
            <w:r w:rsidRPr="00BA08CC">
              <w:rPr>
                <w:rFonts w:hint="eastAsia"/>
              </w:rPr>
              <w:t>声级</w:t>
            </w:r>
          </w:p>
        </w:tc>
        <w:tc>
          <w:tcPr>
            <w:tcW w:w="1611" w:type="dxa"/>
            <w:vMerge w:val="restart"/>
            <w:vAlign w:val="center"/>
          </w:tcPr>
          <w:p w:rsidR="00615C94" w:rsidRPr="00BA08CC" w:rsidRDefault="00615C94" w:rsidP="00116A37">
            <w:pPr>
              <w:pStyle w:val="af2"/>
              <w:jc w:val="both"/>
            </w:pPr>
            <w:r w:rsidRPr="00BA08CC">
              <w:rPr>
                <w:rFonts w:hint="eastAsia"/>
              </w:rPr>
              <w:t>环保性监督监测</w:t>
            </w:r>
            <w:r w:rsidRPr="00BA08CC">
              <w:rPr>
                <w:rFonts w:hint="eastAsia"/>
              </w:rPr>
              <w:t>1~2</w:t>
            </w:r>
            <w:r w:rsidRPr="00BA08CC">
              <w:rPr>
                <w:rFonts w:hint="eastAsia"/>
              </w:rPr>
              <w:t>次</w:t>
            </w:r>
            <w:r w:rsidRPr="00BA08CC">
              <w:rPr>
                <w:rFonts w:hint="eastAsia"/>
              </w:rPr>
              <w:t>/</w:t>
            </w:r>
            <w:r w:rsidRPr="00BA08CC">
              <w:rPr>
                <w:rFonts w:hint="eastAsia"/>
              </w:rPr>
              <w:t>年</w:t>
            </w:r>
          </w:p>
        </w:tc>
      </w:tr>
      <w:tr w:rsidR="00615C94" w:rsidRPr="00BA08CC" w:rsidTr="001F6A3D">
        <w:tc>
          <w:tcPr>
            <w:tcW w:w="1526" w:type="dxa"/>
            <w:vMerge w:val="restart"/>
            <w:vAlign w:val="center"/>
          </w:tcPr>
          <w:p w:rsidR="00615C94" w:rsidRPr="00BA08CC" w:rsidRDefault="00615C94" w:rsidP="00116A37">
            <w:pPr>
              <w:pStyle w:val="af2"/>
            </w:pPr>
            <w:r w:rsidRPr="00BA08CC">
              <w:rPr>
                <w:rFonts w:hint="eastAsia"/>
              </w:rPr>
              <w:t>废气</w:t>
            </w:r>
          </w:p>
        </w:tc>
        <w:tc>
          <w:tcPr>
            <w:tcW w:w="2126" w:type="dxa"/>
            <w:vAlign w:val="center"/>
          </w:tcPr>
          <w:p w:rsidR="00615C94" w:rsidRPr="00BA08CC" w:rsidRDefault="00615C94" w:rsidP="00116A37">
            <w:pPr>
              <w:pStyle w:val="af2"/>
            </w:pPr>
            <w:r w:rsidRPr="00BA08CC">
              <w:rPr>
                <w:rFonts w:hint="eastAsia"/>
              </w:rPr>
              <w:t>1#</w:t>
            </w:r>
            <w:r w:rsidRPr="00BA08CC">
              <w:rPr>
                <w:rFonts w:hint="eastAsia"/>
              </w:rPr>
              <w:t>排气筒</w:t>
            </w:r>
          </w:p>
        </w:tc>
        <w:tc>
          <w:tcPr>
            <w:tcW w:w="3259" w:type="dxa"/>
            <w:vAlign w:val="center"/>
          </w:tcPr>
          <w:p w:rsidR="00615C94" w:rsidRPr="00BA08CC" w:rsidRDefault="00615C94" w:rsidP="0013759C">
            <w:pPr>
              <w:pStyle w:val="af2"/>
            </w:pPr>
            <w:r w:rsidRPr="00BA08CC">
              <w:rPr>
                <w:rFonts w:hint="eastAsia"/>
              </w:rPr>
              <w:t>非甲烷总烃</w:t>
            </w:r>
            <w:r w:rsidR="0013759C" w:rsidRPr="00BA08CC">
              <w:rPr>
                <w:rFonts w:hint="eastAsia"/>
              </w:rPr>
              <w:t>、烟尘、</w:t>
            </w:r>
            <w:r w:rsidR="0013759C" w:rsidRPr="00BA08CC">
              <w:rPr>
                <w:rFonts w:hint="eastAsia"/>
              </w:rPr>
              <w:t>NO</w:t>
            </w:r>
            <w:r w:rsidR="0013759C" w:rsidRPr="00BA08CC">
              <w:rPr>
                <w:rFonts w:hint="eastAsia"/>
                <w:vertAlign w:val="subscript"/>
              </w:rPr>
              <w:t>X</w:t>
            </w:r>
            <w:r w:rsidR="0013759C" w:rsidRPr="00BA08CC">
              <w:rPr>
                <w:rFonts w:hint="eastAsia"/>
              </w:rPr>
              <w:t>、</w:t>
            </w:r>
            <w:r w:rsidR="0013759C" w:rsidRPr="00BA08CC">
              <w:rPr>
                <w:rFonts w:hint="eastAsia"/>
              </w:rPr>
              <w:t>SO</w:t>
            </w:r>
            <w:r w:rsidR="0013759C" w:rsidRPr="00BA08CC">
              <w:rPr>
                <w:rFonts w:hint="eastAsia"/>
                <w:vertAlign w:val="subscript"/>
              </w:rPr>
              <w:t>2</w:t>
            </w:r>
          </w:p>
        </w:tc>
        <w:tc>
          <w:tcPr>
            <w:tcW w:w="1611" w:type="dxa"/>
            <w:vMerge/>
            <w:vAlign w:val="center"/>
          </w:tcPr>
          <w:p w:rsidR="00615C94" w:rsidRPr="00BA08CC" w:rsidRDefault="00615C94" w:rsidP="00116A37">
            <w:pPr>
              <w:pStyle w:val="af2"/>
              <w:jc w:val="both"/>
            </w:pPr>
          </w:p>
        </w:tc>
      </w:tr>
      <w:tr w:rsidR="00615C94" w:rsidRPr="00BA08CC" w:rsidTr="001F6A3D">
        <w:tc>
          <w:tcPr>
            <w:tcW w:w="1526" w:type="dxa"/>
            <w:vMerge/>
            <w:vAlign w:val="center"/>
          </w:tcPr>
          <w:p w:rsidR="00615C94" w:rsidRPr="00BA08CC" w:rsidRDefault="00615C94" w:rsidP="00116A37">
            <w:pPr>
              <w:pStyle w:val="af2"/>
            </w:pPr>
          </w:p>
        </w:tc>
        <w:tc>
          <w:tcPr>
            <w:tcW w:w="2126" w:type="dxa"/>
            <w:vAlign w:val="center"/>
          </w:tcPr>
          <w:p w:rsidR="00615C94" w:rsidRPr="00BA08CC" w:rsidRDefault="00615C94" w:rsidP="00116A37">
            <w:pPr>
              <w:pStyle w:val="af2"/>
            </w:pPr>
            <w:r w:rsidRPr="00BA08CC">
              <w:rPr>
                <w:rFonts w:hint="eastAsia"/>
              </w:rPr>
              <w:t>2#</w:t>
            </w:r>
            <w:r w:rsidRPr="00BA08CC">
              <w:rPr>
                <w:rFonts w:hint="eastAsia"/>
              </w:rPr>
              <w:t>排气筒</w:t>
            </w:r>
          </w:p>
        </w:tc>
        <w:tc>
          <w:tcPr>
            <w:tcW w:w="3259" w:type="dxa"/>
            <w:vAlign w:val="center"/>
          </w:tcPr>
          <w:p w:rsidR="00615C94" w:rsidRPr="00BA08CC" w:rsidRDefault="00615C94" w:rsidP="003153BE">
            <w:pPr>
              <w:pStyle w:val="af2"/>
            </w:pPr>
            <w:r w:rsidRPr="00BA08CC">
              <w:rPr>
                <w:rFonts w:hint="eastAsia"/>
              </w:rPr>
              <w:t>颗粒物</w:t>
            </w:r>
          </w:p>
        </w:tc>
        <w:tc>
          <w:tcPr>
            <w:tcW w:w="1611" w:type="dxa"/>
            <w:vMerge/>
            <w:vAlign w:val="center"/>
          </w:tcPr>
          <w:p w:rsidR="00615C94" w:rsidRPr="00BA08CC" w:rsidRDefault="00615C94" w:rsidP="00116A37">
            <w:pPr>
              <w:pStyle w:val="af2"/>
            </w:pPr>
          </w:p>
        </w:tc>
      </w:tr>
      <w:tr w:rsidR="00DD64CA" w:rsidRPr="00BA08CC" w:rsidTr="001F6A3D">
        <w:tc>
          <w:tcPr>
            <w:tcW w:w="1526" w:type="dxa"/>
            <w:vMerge/>
            <w:vAlign w:val="center"/>
          </w:tcPr>
          <w:p w:rsidR="00DD64CA" w:rsidRPr="00BA08CC" w:rsidRDefault="00DD64CA" w:rsidP="00116A37">
            <w:pPr>
              <w:pStyle w:val="af2"/>
            </w:pPr>
          </w:p>
        </w:tc>
        <w:tc>
          <w:tcPr>
            <w:tcW w:w="2126" w:type="dxa"/>
            <w:vAlign w:val="center"/>
          </w:tcPr>
          <w:p w:rsidR="00DD64CA" w:rsidRPr="00BA08CC" w:rsidRDefault="00BE336B" w:rsidP="00116A37">
            <w:pPr>
              <w:pStyle w:val="af2"/>
            </w:pPr>
            <w:r>
              <w:rPr>
                <w:rFonts w:hint="eastAsia"/>
              </w:rPr>
              <w:t>涂覆间外</w:t>
            </w:r>
            <w:r>
              <w:rPr>
                <w:rFonts w:hint="eastAsia"/>
              </w:rPr>
              <w:t>1m</w:t>
            </w:r>
            <w:r>
              <w:rPr>
                <w:rFonts w:hint="eastAsia"/>
              </w:rPr>
              <w:t>处</w:t>
            </w:r>
          </w:p>
        </w:tc>
        <w:tc>
          <w:tcPr>
            <w:tcW w:w="3259" w:type="dxa"/>
            <w:vAlign w:val="center"/>
          </w:tcPr>
          <w:p w:rsidR="00DD64CA" w:rsidRPr="00BA08CC" w:rsidRDefault="00DD64CA" w:rsidP="003153BE">
            <w:pPr>
              <w:pStyle w:val="af2"/>
            </w:pPr>
            <w:r w:rsidRPr="00BA08CC">
              <w:rPr>
                <w:rFonts w:hint="eastAsia"/>
              </w:rPr>
              <w:t>非甲烷总烃</w:t>
            </w:r>
          </w:p>
        </w:tc>
        <w:tc>
          <w:tcPr>
            <w:tcW w:w="1611" w:type="dxa"/>
            <w:vMerge/>
            <w:vAlign w:val="center"/>
          </w:tcPr>
          <w:p w:rsidR="00DD64CA" w:rsidRPr="00BA08CC" w:rsidRDefault="00DD64CA" w:rsidP="00116A37">
            <w:pPr>
              <w:pStyle w:val="af2"/>
            </w:pPr>
          </w:p>
        </w:tc>
      </w:tr>
      <w:tr w:rsidR="00615C94" w:rsidRPr="00BA08CC" w:rsidTr="001F6A3D">
        <w:tc>
          <w:tcPr>
            <w:tcW w:w="1526" w:type="dxa"/>
            <w:vMerge/>
            <w:vAlign w:val="center"/>
          </w:tcPr>
          <w:p w:rsidR="00615C94" w:rsidRPr="00BA08CC" w:rsidRDefault="00615C94" w:rsidP="00116A37">
            <w:pPr>
              <w:pStyle w:val="af2"/>
            </w:pPr>
          </w:p>
        </w:tc>
        <w:tc>
          <w:tcPr>
            <w:tcW w:w="2126" w:type="dxa"/>
            <w:vAlign w:val="center"/>
          </w:tcPr>
          <w:p w:rsidR="00615C94" w:rsidRPr="00BA08CC" w:rsidRDefault="00615C94" w:rsidP="00116A37">
            <w:pPr>
              <w:pStyle w:val="af2"/>
            </w:pPr>
            <w:r w:rsidRPr="00BA08CC">
              <w:rPr>
                <w:rFonts w:hint="eastAsia"/>
              </w:rPr>
              <w:t>厂界</w:t>
            </w:r>
          </w:p>
        </w:tc>
        <w:tc>
          <w:tcPr>
            <w:tcW w:w="3259" w:type="dxa"/>
            <w:vAlign w:val="center"/>
          </w:tcPr>
          <w:p w:rsidR="00615C94" w:rsidRPr="00BA08CC" w:rsidRDefault="00615C94" w:rsidP="00116A37">
            <w:pPr>
              <w:pStyle w:val="af2"/>
            </w:pPr>
            <w:r w:rsidRPr="00BA08CC">
              <w:rPr>
                <w:rFonts w:hint="eastAsia"/>
              </w:rPr>
              <w:t>颗粒物、非甲烷总烃</w:t>
            </w:r>
          </w:p>
        </w:tc>
        <w:tc>
          <w:tcPr>
            <w:tcW w:w="1611" w:type="dxa"/>
            <w:vMerge/>
            <w:vAlign w:val="center"/>
          </w:tcPr>
          <w:p w:rsidR="00615C94" w:rsidRPr="00BA08CC" w:rsidRDefault="00615C94" w:rsidP="00116A37">
            <w:pPr>
              <w:pStyle w:val="af2"/>
            </w:pPr>
          </w:p>
        </w:tc>
      </w:tr>
      <w:tr w:rsidR="00615C94" w:rsidRPr="00BA08CC" w:rsidTr="001F6A3D">
        <w:tc>
          <w:tcPr>
            <w:tcW w:w="1526" w:type="dxa"/>
            <w:vMerge w:val="restart"/>
            <w:vAlign w:val="center"/>
          </w:tcPr>
          <w:p w:rsidR="00615C94" w:rsidRPr="00BA08CC" w:rsidRDefault="00615C94" w:rsidP="00116A37">
            <w:pPr>
              <w:pStyle w:val="af2"/>
            </w:pPr>
            <w:r w:rsidRPr="00BA08CC">
              <w:rPr>
                <w:rFonts w:hint="eastAsia"/>
              </w:rPr>
              <w:t>环境管理</w:t>
            </w:r>
          </w:p>
        </w:tc>
        <w:tc>
          <w:tcPr>
            <w:tcW w:w="2126" w:type="dxa"/>
            <w:vAlign w:val="center"/>
          </w:tcPr>
          <w:p w:rsidR="00615C94" w:rsidRPr="00BA08CC" w:rsidRDefault="00615C94" w:rsidP="00116A37">
            <w:pPr>
              <w:pStyle w:val="af2"/>
            </w:pPr>
            <w:r w:rsidRPr="00BA08CC">
              <w:rPr>
                <w:rFonts w:hint="eastAsia"/>
              </w:rPr>
              <w:t>一般固体废物</w:t>
            </w:r>
          </w:p>
        </w:tc>
        <w:tc>
          <w:tcPr>
            <w:tcW w:w="4870" w:type="dxa"/>
            <w:gridSpan w:val="2"/>
            <w:vAlign w:val="center"/>
          </w:tcPr>
          <w:p w:rsidR="00615C94" w:rsidRPr="00BA08CC" w:rsidRDefault="00615C94" w:rsidP="00116A37">
            <w:pPr>
              <w:pStyle w:val="af2"/>
            </w:pPr>
            <w:r w:rsidRPr="00BA08CC">
              <w:rPr>
                <w:rFonts w:hint="eastAsia"/>
              </w:rPr>
              <w:t>分类存放、定点存放、定期清理</w:t>
            </w:r>
          </w:p>
        </w:tc>
      </w:tr>
      <w:tr w:rsidR="00615C94" w:rsidRPr="00BA08CC" w:rsidTr="001F6A3D">
        <w:tc>
          <w:tcPr>
            <w:tcW w:w="1526" w:type="dxa"/>
            <w:vMerge/>
            <w:vAlign w:val="center"/>
          </w:tcPr>
          <w:p w:rsidR="00615C94" w:rsidRPr="00BA08CC" w:rsidRDefault="00615C94" w:rsidP="00116A37">
            <w:pPr>
              <w:pStyle w:val="af2"/>
            </w:pPr>
          </w:p>
        </w:tc>
        <w:tc>
          <w:tcPr>
            <w:tcW w:w="2126" w:type="dxa"/>
            <w:vAlign w:val="center"/>
          </w:tcPr>
          <w:p w:rsidR="00615C94" w:rsidRPr="00BA08CC" w:rsidRDefault="00615C94" w:rsidP="00116A37">
            <w:pPr>
              <w:pStyle w:val="af2"/>
            </w:pPr>
            <w:r w:rsidRPr="00BA08CC">
              <w:rPr>
                <w:rFonts w:hint="eastAsia"/>
              </w:rPr>
              <w:t>危险废物</w:t>
            </w:r>
          </w:p>
        </w:tc>
        <w:tc>
          <w:tcPr>
            <w:tcW w:w="4870" w:type="dxa"/>
            <w:gridSpan w:val="2"/>
            <w:vAlign w:val="center"/>
          </w:tcPr>
          <w:p w:rsidR="00615C94" w:rsidRPr="00BA08CC" w:rsidRDefault="00615C94" w:rsidP="00404C56">
            <w:pPr>
              <w:pStyle w:val="af2"/>
              <w:ind w:firstLineChars="150" w:firstLine="315"/>
              <w:jc w:val="both"/>
            </w:pPr>
            <w:r w:rsidRPr="00BA08CC">
              <w:rPr>
                <w:rFonts w:hint="eastAsia"/>
              </w:rPr>
              <w:t>放置于危废暂存间，</w:t>
            </w:r>
            <w:r w:rsidR="001F6A3D">
              <w:rPr>
                <w:rFonts w:hint="eastAsia"/>
              </w:rPr>
              <w:t>废涂料桶</w:t>
            </w:r>
            <w:r w:rsidRPr="00BA08CC">
              <w:rPr>
                <w:rFonts w:hint="eastAsia"/>
              </w:rPr>
              <w:t>由危险经营许可证厂家回收</w:t>
            </w:r>
            <w:r w:rsidR="001F6A3D">
              <w:rPr>
                <w:rFonts w:hint="eastAsia"/>
              </w:rPr>
              <w:t>，漆渣</w:t>
            </w:r>
            <w:r w:rsidR="00404C56">
              <w:rPr>
                <w:rFonts w:hint="eastAsia"/>
              </w:rPr>
              <w:t>、水帘废水委托有</w:t>
            </w:r>
            <w:r w:rsidR="001F6A3D">
              <w:rPr>
                <w:rFonts w:hint="eastAsia"/>
              </w:rPr>
              <w:t>资质单位处</w:t>
            </w:r>
            <w:r w:rsidR="00C06D07">
              <w:rPr>
                <w:rFonts w:hint="eastAsia"/>
              </w:rPr>
              <w:t>理</w:t>
            </w:r>
            <w:r w:rsidRPr="00BA08CC">
              <w:rPr>
                <w:rFonts w:hint="eastAsia"/>
              </w:rPr>
              <w:t>。</w:t>
            </w:r>
          </w:p>
        </w:tc>
      </w:tr>
      <w:tr w:rsidR="00615C94" w:rsidRPr="00BA08CC" w:rsidTr="001F6A3D">
        <w:tc>
          <w:tcPr>
            <w:tcW w:w="1526" w:type="dxa"/>
            <w:vMerge/>
            <w:vAlign w:val="center"/>
          </w:tcPr>
          <w:p w:rsidR="00615C94" w:rsidRPr="00BA08CC" w:rsidRDefault="00615C94" w:rsidP="00116A37">
            <w:pPr>
              <w:pStyle w:val="af2"/>
            </w:pPr>
          </w:p>
        </w:tc>
        <w:tc>
          <w:tcPr>
            <w:tcW w:w="2126" w:type="dxa"/>
            <w:vAlign w:val="center"/>
          </w:tcPr>
          <w:p w:rsidR="00615C94" w:rsidRPr="00BA08CC" w:rsidRDefault="00615C94" w:rsidP="00116A37">
            <w:pPr>
              <w:pStyle w:val="af2"/>
            </w:pPr>
            <w:r w:rsidRPr="00BA08CC">
              <w:rPr>
                <w:rFonts w:hint="eastAsia"/>
              </w:rPr>
              <w:t>环保档案</w:t>
            </w:r>
          </w:p>
        </w:tc>
        <w:tc>
          <w:tcPr>
            <w:tcW w:w="4870" w:type="dxa"/>
            <w:gridSpan w:val="2"/>
            <w:vAlign w:val="center"/>
          </w:tcPr>
          <w:p w:rsidR="00615C94" w:rsidRPr="00BA08CC" w:rsidRDefault="00615C94" w:rsidP="00670A30">
            <w:pPr>
              <w:pStyle w:val="af2"/>
            </w:pPr>
            <w:r w:rsidRPr="00BA08CC">
              <w:rPr>
                <w:rFonts w:hint="eastAsia"/>
              </w:rPr>
              <w:t>环境保护资料完整、规范并定期整理归档</w:t>
            </w:r>
          </w:p>
        </w:tc>
      </w:tr>
    </w:tbl>
    <w:p w:rsidR="00615C94" w:rsidRPr="00BA08CC" w:rsidRDefault="00615C94" w:rsidP="00615C94">
      <w:pPr>
        <w:pStyle w:val="2"/>
      </w:pPr>
      <w:r w:rsidRPr="00BA08CC">
        <w:rPr>
          <w:rFonts w:hint="eastAsia"/>
        </w:rPr>
        <w:t>排污口规范管理</w:t>
      </w:r>
    </w:p>
    <w:p w:rsidR="00512031" w:rsidRDefault="00615C94" w:rsidP="00297150">
      <w:pPr>
        <w:ind w:firstLine="480"/>
        <w:rPr>
          <w:rFonts w:cs="Arial"/>
          <w:b/>
          <w:szCs w:val="20"/>
        </w:rPr>
      </w:pPr>
      <w:r w:rsidRPr="00BA08CC">
        <w:rPr>
          <w:rFonts w:hint="eastAsia"/>
        </w:rPr>
        <w:t>各污染源排放口应设置专项图标，执行《环境保护图形标志</w:t>
      </w:r>
      <w:r w:rsidRPr="00BA08CC">
        <w:t>——</w:t>
      </w:r>
      <w:r w:rsidRPr="00BA08CC">
        <w:rPr>
          <w:rFonts w:hint="eastAsia"/>
        </w:rPr>
        <w:t>排放口（源）》</w:t>
      </w:r>
      <w:r w:rsidRPr="00BA08CC">
        <w:rPr>
          <w:rFonts w:hint="eastAsia"/>
        </w:rPr>
        <w:t>(GB15563.1-1995)</w:t>
      </w:r>
      <w:r w:rsidRPr="00BA08CC">
        <w:rPr>
          <w:rFonts w:hint="eastAsia"/>
        </w:rPr>
        <w:t>，要求各排放口（源）示标志形状采用正方形边框，背景颜色采用绿色，图形颜色采用白色。标志牌应设在与之功能相应的醒目处，并保持清晰、完整，危险废物暂存间因设施危废标识，具体详见表</w:t>
      </w:r>
      <w:r w:rsidRPr="00BA08CC">
        <w:rPr>
          <w:rFonts w:hint="eastAsia"/>
        </w:rPr>
        <w:t>11.3-1</w:t>
      </w:r>
      <w:r w:rsidRPr="00BA08CC">
        <w:rPr>
          <w:rFonts w:hint="eastAsia"/>
        </w:rPr>
        <w:t>。</w:t>
      </w:r>
    </w:p>
    <w:p w:rsidR="00615C94" w:rsidRPr="00BA08CC" w:rsidRDefault="00615C94" w:rsidP="00615C94">
      <w:pPr>
        <w:pStyle w:val="a5"/>
      </w:pPr>
      <w:r w:rsidRPr="00BA08CC">
        <w:rPr>
          <w:rFonts w:hint="eastAsia"/>
        </w:rPr>
        <w:t>表</w:t>
      </w:r>
      <w:r w:rsidRPr="00BA08CC">
        <w:rPr>
          <w:rFonts w:hint="eastAsia"/>
        </w:rPr>
        <w:t xml:space="preserve"> </w:t>
      </w:r>
      <w:fldSimple w:instr=" STYLEREF 2 \s ">
        <w:r w:rsidR="00DA26DF">
          <w:rPr>
            <w:noProof/>
          </w:rPr>
          <w:t>11.3</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排污口提示标识一览表</w:t>
      </w:r>
    </w:p>
    <w:tbl>
      <w:tblPr>
        <w:tblStyle w:val="af"/>
        <w:tblW w:w="4996" w:type="pct"/>
        <w:tblLayout w:type="fixed"/>
        <w:tblLook w:val="04A0"/>
      </w:tblPr>
      <w:tblGrid>
        <w:gridCol w:w="680"/>
        <w:gridCol w:w="1601"/>
        <w:gridCol w:w="1701"/>
        <w:gridCol w:w="1531"/>
        <w:gridCol w:w="1531"/>
        <w:gridCol w:w="1471"/>
      </w:tblGrid>
      <w:tr w:rsidR="00615C94" w:rsidRPr="00BA08CC" w:rsidTr="00116A37">
        <w:trPr>
          <w:trHeight w:val="170"/>
        </w:trPr>
        <w:tc>
          <w:tcPr>
            <w:tcW w:w="399" w:type="pct"/>
            <w:vAlign w:val="center"/>
          </w:tcPr>
          <w:p w:rsidR="00615C94" w:rsidRPr="00BA08CC" w:rsidRDefault="00615C94" w:rsidP="00116A37">
            <w:pPr>
              <w:pStyle w:val="af2"/>
            </w:pPr>
            <w:r w:rsidRPr="00BA08CC">
              <w:rPr>
                <w:rFonts w:hint="eastAsia"/>
              </w:rPr>
              <w:t>名称</w:t>
            </w:r>
          </w:p>
        </w:tc>
        <w:tc>
          <w:tcPr>
            <w:tcW w:w="940" w:type="pct"/>
            <w:vAlign w:val="center"/>
          </w:tcPr>
          <w:p w:rsidR="00615C94" w:rsidRPr="00BA08CC" w:rsidRDefault="00615C94" w:rsidP="00116A37">
            <w:pPr>
              <w:pStyle w:val="af2"/>
            </w:pPr>
            <w:r w:rsidRPr="00BA08CC">
              <w:rPr>
                <w:rFonts w:hint="eastAsia"/>
              </w:rPr>
              <w:t>废气排放口</w:t>
            </w:r>
          </w:p>
        </w:tc>
        <w:tc>
          <w:tcPr>
            <w:tcW w:w="999" w:type="pct"/>
            <w:vAlign w:val="center"/>
          </w:tcPr>
          <w:p w:rsidR="00615C94" w:rsidRPr="00BA08CC" w:rsidRDefault="00615C94" w:rsidP="00116A37">
            <w:pPr>
              <w:pStyle w:val="af2"/>
            </w:pPr>
            <w:r w:rsidRPr="00BA08CC">
              <w:rPr>
                <w:rFonts w:hint="eastAsia"/>
              </w:rPr>
              <w:t>废水排放口</w:t>
            </w:r>
          </w:p>
        </w:tc>
        <w:tc>
          <w:tcPr>
            <w:tcW w:w="899" w:type="pct"/>
            <w:vAlign w:val="center"/>
          </w:tcPr>
          <w:p w:rsidR="00615C94" w:rsidRPr="00BA08CC" w:rsidRDefault="00615C94" w:rsidP="00116A37">
            <w:pPr>
              <w:pStyle w:val="af2"/>
            </w:pPr>
            <w:r w:rsidRPr="00BA08CC">
              <w:rPr>
                <w:rFonts w:hint="eastAsia"/>
              </w:rPr>
              <w:t>噪声排放源</w:t>
            </w:r>
          </w:p>
        </w:tc>
        <w:tc>
          <w:tcPr>
            <w:tcW w:w="899" w:type="pct"/>
            <w:vAlign w:val="center"/>
          </w:tcPr>
          <w:p w:rsidR="00615C94" w:rsidRPr="00BA08CC" w:rsidRDefault="00615C94" w:rsidP="00116A37">
            <w:pPr>
              <w:pStyle w:val="af2"/>
            </w:pPr>
            <w:r w:rsidRPr="00BA08CC">
              <w:rPr>
                <w:rFonts w:hint="eastAsia"/>
              </w:rPr>
              <w:t>一般固体废物</w:t>
            </w:r>
          </w:p>
        </w:tc>
        <w:tc>
          <w:tcPr>
            <w:tcW w:w="864" w:type="pct"/>
            <w:vAlign w:val="center"/>
          </w:tcPr>
          <w:p w:rsidR="00615C94" w:rsidRPr="00BA08CC" w:rsidRDefault="00615C94" w:rsidP="00116A37">
            <w:pPr>
              <w:pStyle w:val="af2"/>
            </w:pPr>
            <w:r w:rsidRPr="00BA08CC">
              <w:rPr>
                <w:rFonts w:hint="eastAsia"/>
              </w:rPr>
              <w:t>危险废物</w:t>
            </w:r>
          </w:p>
        </w:tc>
      </w:tr>
      <w:tr w:rsidR="00615C94" w:rsidRPr="00BA08CC" w:rsidTr="00116A37">
        <w:trPr>
          <w:trHeight w:val="20"/>
        </w:trPr>
        <w:tc>
          <w:tcPr>
            <w:tcW w:w="399" w:type="pct"/>
            <w:vAlign w:val="center"/>
          </w:tcPr>
          <w:p w:rsidR="00615C94" w:rsidRPr="00BA08CC" w:rsidRDefault="00615C94" w:rsidP="00116A37">
            <w:pPr>
              <w:pStyle w:val="af2"/>
            </w:pPr>
            <w:r w:rsidRPr="00BA08CC">
              <w:rPr>
                <w:rFonts w:hint="eastAsia"/>
              </w:rPr>
              <w:t>图形符号</w:t>
            </w:r>
          </w:p>
        </w:tc>
        <w:tc>
          <w:tcPr>
            <w:tcW w:w="940" w:type="pct"/>
            <w:vAlign w:val="center"/>
          </w:tcPr>
          <w:p w:rsidR="00615C94" w:rsidRPr="00BA08CC" w:rsidRDefault="00615C94" w:rsidP="00116A37">
            <w:pPr>
              <w:pStyle w:val="af2"/>
            </w:pPr>
            <w:r w:rsidRPr="00BA08CC">
              <w:rPr>
                <w:noProof/>
              </w:rPr>
              <w:drawing>
                <wp:inline distT="0" distB="0" distL="0" distR="0">
                  <wp:extent cx="825103" cy="800100"/>
                  <wp:effectExtent l="19050" t="0" r="0" b="0"/>
                  <wp:docPr id="15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1" cstate="print"/>
                          <a:srcRect t="5882"/>
                          <a:stretch>
                            <a:fillRect/>
                          </a:stretch>
                        </pic:blipFill>
                        <pic:spPr bwMode="auto">
                          <a:xfrm>
                            <a:off x="0" y="0"/>
                            <a:ext cx="825103" cy="800100"/>
                          </a:xfrm>
                          <a:prstGeom prst="rect">
                            <a:avLst/>
                          </a:prstGeom>
                          <a:noFill/>
                          <a:ln w="9525">
                            <a:noFill/>
                            <a:miter lim="800000"/>
                            <a:headEnd/>
                            <a:tailEnd/>
                          </a:ln>
                        </pic:spPr>
                      </pic:pic>
                    </a:graphicData>
                  </a:graphic>
                </wp:inline>
              </w:drawing>
            </w:r>
          </w:p>
        </w:tc>
        <w:tc>
          <w:tcPr>
            <w:tcW w:w="999" w:type="pct"/>
            <w:vAlign w:val="center"/>
          </w:tcPr>
          <w:p w:rsidR="00615C94" w:rsidRPr="00BA08CC" w:rsidRDefault="00615C94" w:rsidP="00116A37">
            <w:pPr>
              <w:pStyle w:val="af2"/>
            </w:pPr>
            <w:r w:rsidRPr="00BA08CC">
              <w:rPr>
                <w:noProof/>
              </w:rPr>
              <w:drawing>
                <wp:inline distT="0" distB="0" distL="0" distR="0">
                  <wp:extent cx="847725" cy="785912"/>
                  <wp:effectExtent l="19050" t="0" r="9525" b="0"/>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32" cstate="print"/>
                          <a:srcRect l="6796" t="4902" b="7843"/>
                          <a:stretch>
                            <a:fillRect/>
                          </a:stretch>
                        </pic:blipFill>
                        <pic:spPr bwMode="auto">
                          <a:xfrm>
                            <a:off x="0" y="0"/>
                            <a:ext cx="847725" cy="785912"/>
                          </a:xfrm>
                          <a:prstGeom prst="rect">
                            <a:avLst/>
                          </a:prstGeom>
                          <a:noFill/>
                          <a:ln w="9525">
                            <a:noFill/>
                            <a:miter lim="800000"/>
                            <a:headEnd/>
                            <a:tailEnd/>
                          </a:ln>
                        </pic:spPr>
                      </pic:pic>
                    </a:graphicData>
                  </a:graphic>
                </wp:inline>
              </w:drawing>
            </w:r>
          </w:p>
        </w:tc>
        <w:tc>
          <w:tcPr>
            <w:tcW w:w="899" w:type="pct"/>
            <w:vAlign w:val="center"/>
          </w:tcPr>
          <w:p w:rsidR="00615C94" w:rsidRPr="00BA08CC" w:rsidRDefault="00615C94" w:rsidP="00116A37">
            <w:pPr>
              <w:pStyle w:val="af2"/>
            </w:pPr>
            <w:r w:rsidRPr="00BA08CC">
              <w:rPr>
                <w:noProof/>
              </w:rPr>
              <w:drawing>
                <wp:inline distT="0" distB="0" distL="0" distR="0">
                  <wp:extent cx="748523" cy="790575"/>
                  <wp:effectExtent l="19050" t="0" r="0" b="0"/>
                  <wp:docPr id="16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33" cstate="print"/>
                          <a:srcRect l="5319" t="3093"/>
                          <a:stretch>
                            <a:fillRect/>
                          </a:stretch>
                        </pic:blipFill>
                        <pic:spPr bwMode="auto">
                          <a:xfrm>
                            <a:off x="0" y="0"/>
                            <a:ext cx="748523" cy="790575"/>
                          </a:xfrm>
                          <a:prstGeom prst="rect">
                            <a:avLst/>
                          </a:prstGeom>
                          <a:noFill/>
                          <a:ln w="9525">
                            <a:noFill/>
                            <a:miter lim="800000"/>
                            <a:headEnd/>
                            <a:tailEnd/>
                          </a:ln>
                        </pic:spPr>
                      </pic:pic>
                    </a:graphicData>
                  </a:graphic>
                </wp:inline>
              </w:drawing>
            </w:r>
          </w:p>
        </w:tc>
        <w:tc>
          <w:tcPr>
            <w:tcW w:w="899" w:type="pct"/>
            <w:vAlign w:val="center"/>
          </w:tcPr>
          <w:p w:rsidR="00615C94" w:rsidRPr="00BA08CC" w:rsidRDefault="00615C94" w:rsidP="00116A37">
            <w:pPr>
              <w:pStyle w:val="af2"/>
            </w:pPr>
            <w:r w:rsidRPr="00BA08CC">
              <w:rPr>
                <w:noProof/>
              </w:rPr>
              <w:drawing>
                <wp:inline distT="0" distB="0" distL="0" distR="0">
                  <wp:extent cx="738554" cy="800100"/>
                  <wp:effectExtent l="19050" t="0" r="4396" b="0"/>
                  <wp:docPr id="16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4" cstate="print"/>
                          <a:srcRect/>
                          <a:stretch>
                            <a:fillRect/>
                          </a:stretch>
                        </pic:blipFill>
                        <pic:spPr bwMode="auto">
                          <a:xfrm>
                            <a:off x="0" y="0"/>
                            <a:ext cx="741395" cy="803178"/>
                          </a:xfrm>
                          <a:prstGeom prst="rect">
                            <a:avLst/>
                          </a:prstGeom>
                          <a:noFill/>
                          <a:ln w="9525">
                            <a:noFill/>
                            <a:miter lim="800000"/>
                            <a:headEnd/>
                            <a:tailEnd/>
                          </a:ln>
                        </pic:spPr>
                      </pic:pic>
                    </a:graphicData>
                  </a:graphic>
                </wp:inline>
              </w:drawing>
            </w:r>
          </w:p>
        </w:tc>
        <w:tc>
          <w:tcPr>
            <w:tcW w:w="864" w:type="pct"/>
            <w:vAlign w:val="center"/>
          </w:tcPr>
          <w:p w:rsidR="00615C94" w:rsidRPr="00BA08CC" w:rsidRDefault="00615C94" w:rsidP="00116A37">
            <w:pPr>
              <w:pStyle w:val="af2"/>
            </w:pPr>
            <w:r w:rsidRPr="00BA08CC">
              <w:rPr>
                <w:noProof/>
              </w:rPr>
              <w:drawing>
                <wp:inline distT="0" distB="0" distL="0" distR="0">
                  <wp:extent cx="774037" cy="828675"/>
                  <wp:effectExtent l="19050" t="0" r="7013" b="0"/>
                  <wp:docPr id="166"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5" cstate="print"/>
                          <a:srcRect/>
                          <a:stretch>
                            <a:fillRect/>
                          </a:stretch>
                        </pic:blipFill>
                        <pic:spPr bwMode="auto">
                          <a:xfrm>
                            <a:off x="0" y="0"/>
                            <a:ext cx="774037" cy="828675"/>
                          </a:xfrm>
                          <a:prstGeom prst="rect">
                            <a:avLst/>
                          </a:prstGeom>
                          <a:noFill/>
                          <a:ln w="9525">
                            <a:noFill/>
                            <a:miter lim="800000"/>
                            <a:headEnd/>
                            <a:tailEnd/>
                          </a:ln>
                        </pic:spPr>
                      </pic:pic>
                    </a:graphicData>
                  </a:graphic>
                </wp:inline>
              </w:drawing>
            </w:r>
          </w:p>
        </w:tc>
      </w:tr>
      <w:tr w:rsidR="00615C94" w:rsidRPr="00BA08CC" w:rsidTr="00116A37">
        <w:trPr>
          <w:trHeight w:val="397"/>
        </w:trPr>
        <w:tc>
          <w:tcPr>
            <w:tcW w:w="399" w:type="pct"/>
            <w:vAlign w:val="center"/>
          </w:tcPr>
          <w:p w:rsidR="00615C94" w:rsidRPr="00BA08CC" w:rsidRDefault="00615C94" w:rsidP="00116A37">
            <w:pPr>
              <w:pStyle w:val="af2"/>
            </w:pPr>
            <w:r w:rsidRPr="00BA08CC">
              <w:rPr>
                <w:rFonts w:hint="eastAsia"/>
              </w:rPr>
              <w:t>功能</w:t>
            </w:r>
          </w:p>
        </w:tc>
        <w:tc>
          <w:tcPr>
            <w:tcW w:w="940" w:type="pct"/>
            <w:vAlign w:val="center"/>
          </w:tcPr>
          <w:p w:rsidR="00615C94" w:rsidRPr="00BA08CC" w:rsidRDefault="00615C94" w:rsidP="00116A37">
            <w:pPr>
              <w:pStyle w:val="af2"/>
            </w:pPr>
            <w:r w:rsidRPr="00BA08CC">
              <w:rPr>
                <w:rFonts w:hint="eastAsia"/>
              </w:rPr>
              <w:t>表示废气向大气环境排放</w:t>
            </w:r>
          </w:p>
        </w:tc>
        <w:tc>
          <w:tcPr>
            <w:tcW w:w="999" w:type="pct"/>
          </w:tcPr>
          <w:p w:rsidR="00615C94" w:rsidRPr="00BA08CC" w:rsidRDefault="00615C94" w:rsidP="00116A37">
            <w:pPr>
              <w:pStyle w:val="af2"/>
            </w:pPr>
            <w:r w:rsidRPr="00BA08CC">
              <w:rPr>
                <w:rFonts w:hint="eastAsia"/>
              </w:rPr>
              <w:t>表示废水向水环境排放</w:t>
            </w:r>
          </w:p>
        </w:tc>
        <w:tc>
          <w:tcPr>
            <w:tcW w:w="899" w:type="pct"/>
            <w:vAlign w:val="center"/>
          </w:tcPr>
          <w:p w:rsidR="00615C94" w:rsidRPr="00BA08CC" w:rsidRDefault="00615C94" w:rsidP="00116A37">
            <w:pPr>
              <w:pStyle w:val="af2"/>
            </w:pPr>
            <w:r w:rsidRPr="00BA08CC">
              <w:rPr>
                <w:rFonts w:hint="eastAsia"/>
              </w:rPr>
              <w:t>标识噪声向外环境排放</w:t>
            </w:r>
          </w:p>
        </w:tc>
        <w:tc>
          <w:tcPr>
            <w:tcW w:w="899" w:type="pct"/>
            <w:vAlign w:val="center"/>
          </w:tcPr>
          <w:p w:rsidR="00615C94" w:rsidRPr="00BA08CC" w:rsidRDefault="00615C94" w:rsidP="00116A37">
            <w:pPr>
              <w:pStyle w:val="af2"/>
            </w:pPr>
            <w:r w:rsidRPr="00BA08CC">
              <w:rPr>
                <w:rFonts w:hint="eastAsia"/>
              </w:rPr>
              <w:t>标识一般固废贮存、处置场</w:t>
            </w:r>
          </w:p>
        </w:tc>
        <w:tc>
          <w:tcPr>
            <w:tcW w:w="864" w:type="pct"/>
            <w:vAlign w:val="center"/>
          </w:tcPr>
          <w:p w:rsidR="00615C94" w:rsidRPr="00BA08CC" w:rsidRDefault="00615C94" w:rsidP="00116A37">
            <w:pPr>
              <w:pStyle w:val="af2"/>
            </w:pPr>
            <w:r w:rsidRPr="00BA08CC">
              <w:rPr>
                <w:rFonts w:hint="eastAsia"/>
              </w:rPr>
              <w:t>标识危险固体废物贮存</w:t>
            </w:r>
          </w:p>
        </w:tc>
      </w:tr>
    </w:tbl>
    <w:p w:rsidR="00B80A5D" w:rsidRPr="00BA08CC" w:rsidRDefault="00771FDA">
      <w:pPr>
        <w:pStyle w:val="2"/>
      </w:pPr>
      <w:r w:rsidRPr="00BA08CC">
        <w:rPr>
          <w:rFonts w:hint="eastAsia"/>
        </w:rPr>
        <w:t>总量控制</w:t>
      </w:r>
    </w:p>
    <w:p w:rsidR="00B80A5D" w:rsidRPr="00BA08CC" w:rsidRDefault="00771FDA">
      <w:pPr>
        <w:ind w:firstLine="480"/>
      </w:pPr>
      <w:r w:rsidRPr="00BA08CC">
        <w:rPr>
          <w:rFonts w:hint="eastAsia"/>
        </w:rPr>
        <w:t>根据国家总量控制的要求和《福建省“十三五”节能减排综合工作方案》对十三五期间总量控制的要求，我省主要控制污染物总量排放是</w:t>
      </w:r>
      <w:r w:rsidRPr="00BA08CC">
        <w:rPr>
          <w:rFonts w:hint="eastAsia"/>
        </w:rPr>
        <w:t>COD</w:t>
      </w:r>
      <w:r w:rsidRPr="00BA08CC">
        <w:rPr>
          <w:rFonts w:hint="eastAsia"/>
        </w:rPr>
        <w:t>、</w:t>
      </w:r>
      <w:r w:rsidRPr="00BA08CC">
        <w:rPr>
          <w:rFonts w:hint="eastAsia"/>
        </w:rPr>
        <w:t>NH</w:t>
      </w:r>
      <w:r w:rsidRPr="00BA08CC">
        <w:rPr>
          <w:rFonts w:hint="eastAsia"/>
          <w:vertAlign w:val="subscript"/>
        </w:rPr>
        <w:t>3</w:t>
      </w:r>
      <w:r w:rsidRPr="00BA08CC">
        <w:rPr>
          <w:rFonts w:hint="eastAsia"/>
        </w:rPr>
        <w:t>-N</w:t>
      </w:r>
      <w:r w:rsidRPr="00BA08CC">
        <w:rPr>
          <w:rFonts w:hint="eastAsia"/>
        </w:rPr>
        <w:t>、</w:t>
      </w:r>
      <w:r w:rsidRPr="00BA08CC">
        <w:rPr>
          <w:rFonts w:hint="eastAsia"/>
        </w:rPr>
        <w:t>SO</w:t>
      </w:r>
      <w:r w:rsidRPr="00BA08CC">
        <w:rPr>
          <w:rFonts w:hint="eastAsia"/>
          <w:vertAlign w:val="subscript"/>
        </w:rPr>
        <w:t>2</w:t>
      </w:r>
      <w:r w:rsidRPr="00BA08CC">
        <w:rPr>
          <w:rFonts w:hint="eastAsia"/>
        </w:rPr>
        <w:t>、</w:t>
      </w:r>
      <w:r w:rsidRPr="00BA08CC">
        <w:rPr>
          <w:rFonts w:hint="eastAsia"/>
        </w:rPr>
        <w:t>NO</w:t>
      </w:r>
      <w:r w:rsidRPr="00BA08CC">
        <w:rPr>
          <w:rFonts w:hint="eastAsia"/>
          <w:vertAlign w:val="subscript"/>
        </w:rPr>
        <w:t>X</w:t>
      </w:r>
      <w:r w:rsidRPr="00BA08CC">
        <w:rPr>
          <w:rFonts w:hint="eastAsia"/>
        </w:rPr>
        <w:t>。结合本项目特征污染物，确定本项目控制污染物总量为</w:t>
      </w:r>
      <w:r w:rsidRPr="00BA08CC">
        <w:rPr>
          <w:rFonts w:hint="eastAsia"/>
        </w:rPr>
        <w:t>COD</w:t>
      </w:r>
      <w:r w:rsidRPr="00BA08CC">
        <w:rPr>
          <w:rFonts w:hint="eastAsia"/>
        </w:rPr>
        <w:t>、</w:t>
      </w:r>
      <w:r w:rsidRPr="00BA08CC">
        <w:rPr>
          <w:rFonts w:hint="eastAsia"/>
        </w:rPr>
        <w:t>NH</w:t>
      </w:r>
      <w:r w:rsidRPr="00BA08CC">
        <w:rPr>
          <w:rFonts w:hint="eastAsia"/>
          <w:vertAlign w:val="subscript"/>
        </w:rPr>
        <w:t>3</w:t>
      </w:r>
      <w:r w:rsidRPr="00BA08CC">
        <w:rPr>
          <w:rFonts w:hint="eastAsia"/>
        </w:rPr>
        <w:t>-N</w:t>
      </w:r>
      <w:r w:rsidRPr="00BA08CC">
        <w:rPr>
          <w:rFonts w:hint="eastAsia"/>
        </w:rPr>
        <w:t>、</w:t>
      </w:r>
      <w:r w:rsidRPr="00BA08CC">
        <w:rPr>
          <w:rFonts w:hint="eastAsia"/>
        </w:rPr>
        <w:lastRenderedPageBreak/>
        <w:t>SO</w:t>
      </w:r>
      <w:r w:rsidRPr="00BA08CC">
        <w:rPr>
          <w:rFonts w:hint="eastAsia"/>
          <w:vertAlign w:val="subscript"/>
        </w:rPr>
        <w:t>2</w:t>
      </w:r>
      <w:r w:rsidRPr="00BA08CC">
        <w:rPr>
          <w:rFonts w:hint="eastAsia"/>
        </w:rPr>
        <w:t>、</w:t>
      </w:r>
      <w:r w:rsidRPr="00BA08CC">
        <w:rPr>
          <w:rFonts w:hint="eastAsia"/>
        </w:rPr>
        <w:t>NO</w:t>
      </w:r>
      <w:r w:rsidRPr="00BA08CC">
        <w:rPr>
          <w:rFonts w:hint="eastAsia"/>
          <w:vertAlign w:val="subscript"/>
        </w:rPr>
        <w:t>X</w:t>
      </w:r>
      <w:r w:rsidRPr="00BA08CC">
        <w:rPr>
          <w:rFonts w:hint="eastAsia"/>
        </w:rPr>
        <w:t>。</w:t>
      </w:r>
    </w:p>
    <w:p w:rsidR="00B80A5D" w:rsidRPr="00BA08CC" w:rsidRDefault="00771FDA">
      <w:pPr>
        <w:ind w:firstLine="480"/>
      </w:pPr>
      <w:r w:rsidRPr="00BA08CC">
        <w:rPr>
          <w:rFonts w:hint="eastAsia"/>
        </w:rPr>
        <w:t>根据污染源分析，本项目生活污水排放量为</w:t>
      </w:r>
      <w:r w:rsidRPr="00BA08CC">
        <w:rPr>
          <w:rFonts w:hint="eastAsia"/>
        </w:rPr>
        <w:t>1.04t/d</w:t>
      </w:r>
      <w:r w:rsidRPr="00BA08CC">
        <w:rPr>
          <w:rFonts w:hint="eastAsia"/>
        </w:rPr>
        <w:t>（</w:t>
      </w:r>
      <w:r w:rsidRPr="00BA08CC">
        <w:rPr>
          <w:rFonts w:hint="eastAsia"/>
        </w:rPr>
        <w:t>241.28t/a</w:t>
      </w:r>
      <w:r w:rsidRPr="00BA08CC">
        <w:rPr>
          <w:rFonts w:hint="eastAsia"/>
        </w:rPr>
        <w:t>），污染物控制排放总量为：</w:t>
      </w:r>
      <w:r w:rsidRPr="00BA08CC">
        <w:rPr>
          <w:rFonts w:hint="eastAsia"/>
        </w:rPr>
        <w:t>COD</w:t>
      </w:r>
      <w:r w:rsidRPr="00BA08CC">
        <w:t>≤</w:t>
      </w:r>
      <w:r w:rsidRPr="00BA08CC">
        <w:rPr>
          <w:rFonts w:hint="eastAsia"/>
        </w:rPr>
        <w:t>0.072t/a</w:t>
      </w:r>
      <w:r w:rsidRPr="00BA08CC">
        <w:rPr>
          <w:rFonts w:hint="eastAsia"/>
        </w:rPr>
        <w:t>、</w:t>
      </w:r>
      <w:r w:rsidRPr="00BA08CC">
        <w:rPr>
          <w:rFonts w:hint="eastAsia"/>
        </w:rPr>
        <w:t>NH</w:t>
      </w:r>
      <w:r w:rsidRPr="00BA08CC">
        <w:rPr>
          <w:rFonts w:hint="eastAsia"/>
          <w:vertAlign w:val="subscript"/>
        </w:rPr>
        <w:t>3</w:t>
      </w:r>
      <w:r w:rsidRPr="00BA08CC">
        <w:rPr>
          <w:rFonts w:hint="eastAsia"/>
        </w:rPr>
        <w:t>-N</w:t>
      </w:r>
      <w:r w:rsidRPr="00BA08CC">
        <w:t>≤</w:t>
      </w:r>
      <w:r w:rsidRPr="00BA08CC">
        <w:rPr>
          <w:rFonts w:hint="eastAsia"/>
        </w:rPr>
        <w:t>0.007t/a</w:t>
      </w:r>
      <w:r w:rsidRPr="00BA08CC">
        <w:rPr>
          <w:rFonts w:hint="eastAsia"/>
        </w:rPr>
        <w:t>，经化粪池预处理后接入市政污水管网由青口汽车工业开发区污水处理厂处理，无需单独申请总量。</w:t>
      </w:r>
    </w:p>
    <w:p w:rsidR="00B80A5D" w:rsidRPr="00BA08CC" w:rsidRDefault="00771FDA">
      <w:pPr>
        <w:ind w:firstLine="480"/>
      </w:pPr>
      <w:r w:rsidRPr="00BA08CC">
        <w:rPr>
          <w:rFonts w:hint="eastAsia"/>
        </w:rPr>
        <w:t>根据污染源分析，本项目使用天然气共</w:t>
      </w:r>
      <w:r w:rsidR="00456AA7">
        <w:rPr>
          <w:rFonts w:hint="eastAsia"/>
        </w:rPr>
        <w:t>45.14</w:t>
      </w:r>
      <w:r w:rsidRPr="00BA08CC">
        <w:rPr>
          <w:rFonts w:hint="eastAsia"/>
        </w:rPr>
        <w:t>万</w:t>
      </w:r>
      <w:r w:rsidRPr="00BA08CC">
        <w:rPr>
          <w:rFonts w:hint="eastAsia"/>
        </w:rPr>
        <w:t>m</w:t>
      </w:r>
      <w:r w:rsidRPr="00BA08CC">
        <w:rPr>
          <w:rFonts w:hint="eastAsia"/>
          <w:vertAlign w:val="superscript"/>
        </w:rPr>
        <w:t>3</w:t>
      </w:r>
      <w:r w:rsidRPr="00BA08CC">
        <w:rPr>
          <w:rFonts w:hint="eastAsia"/>
        </w:rPr>
        <w:t>/a</w:t>
      </w:r>
      <w:r w:rsidRPr="00BA08CC">
        <w:rPr>
          <w:rFonts w:hint="eastAsia"/>
        </w:rPr>
        <w:t>，污染物控制排放总量为</w:t>
      </w:r>
      <w:r w:rsidRPr="00BA08CC">
        <w:rPr>
          <w:rFonts w:hint="eastAsia"/>
        </w:rPr>
        <w:t>SO</w:t>
      </w:r>
      <w:r w:rsidRPr="00BA08CC">
        <w:rPr>
          <w:rFonts w:hint="eastAsia"/>
          <w:vertAlign w:val="subscript"/>
        </w:rPr>
        <w:t>2</w:t>
      </w:r>
      <w:r w:rsidRPr="00BA08CC">
        <w:t>≤</w:t>
      </w:r>
      <w:r w:rsidR="00381DB4">
        <w:rPr>
          <w:rFonts w:hint="eastAsia"/>
        </w:rPr>
        <w:t>0.045</w:t>
      </w:r>
      <w:r w:rsidRPr="00BA08CC">
        <w:rPr>
          <w:rFonts w:hint="eastAsia"/>
        </w:rPr>
        <w:t>t/a</w:t>
      </w:r>
      <w:r w:rsidRPr="00BA08CC">
        <w:rPr>
          <w:rFonts w:hint="eastAsia"/>
        </w:rPr>
        <w:t>，</w:t>
      </w:r>
      <w:r w:rsidRPr="00BA08CC">
        <w:t>NO</w:t>
      </w:r>
      <w:r w:rsidRPr="00BA08CC">
        <w:rPr>
          <w:vertAlign w:val="subscript"/>
        </w:rPr>
        <w:t>X</w:t>
      </w:r>
      <w:r w:rsidRPr="00BA08CC">
        <w:t>≤</w:t>
      </w:r>
      <w:r w:rsidR="00381DB4">
        <w:rPr>
          <w:rFonts w:hint="eastAsia"/>
        </w:rPr>
        <w:t>0.284</w:t>
      </w:r>
      <w:r w:rsidRPr="00BA08CC">
        <w:rPr>
          <w:rFonts w:hint="eastAsia"/>
        </w:rPr>
        <w:t>t/a</w:t>
      </w:r>
      <w:r w:rsidRPr="00BA08CC">
        <w:rPr>
          <w:rFonts w:hint="eastAsia"/>
        </w:rPr>
        <w:t>，需要向环保部门申请总量指标。</w:t>
      </w:r>
    </w:p>
    <w:p w:rsidR="00B80A5D" w:rsidRPr="00BA08CC" w:rsidRDefault="00771FDA">
      <w:pPr>
        <w:pStyle w:val="1"/>
        <w:autoSpaceDE/>
        <w:autoSpaceDN/>
      </w:pPr>
      <w:r w:rsidRPr="00BA08CC">
        <w:rPr>
          <w:rFonts w:hint="eastAsia"/>
        </w:rPr>
        <w:t>环境保护投资估算及环境影响经济损益分析</w:t>
      </w:r>
    </w:p>
    <w:p w:rsidR="00B80A5D" w:rsidRPr="00BA08CC" w:rsidRDefault="00771FDA">
      <w:pPr>
        <w:pStyle w:val="2"/>
      </w:pPr>
      <w:r w:rsidRPr="00BA08CC">
        <w:rPr>
          <w:rFonts w:hint="eastAsia"/>
        </w:rPr>
        <w:t>环保投资估算</w:t>
      </w:r>
    </w:p>
    <w:p w:rsidR="00B80A5D" w:rsidRPr="00BA08CC" w:rsidRDefault="00771FDA">
      <w:pPr>
        <w:ind w:firstLine="480"/>
      </w:pPr>
      <w:r w:rsidRPr="00BA08CC">
        <w:rPr>
          <w:rFonts w:hint="eastAsia"/>
        </w:rPr>
        <w:t>本项目环保投资估算详见表</w:t>
      </w:r>
      <w:r w:rsidRPr="00BA08CC">
        <w:rPr>
          <w:rFonts w:hint="eastAsia"/>
        </w:rPr>
        <w:t>12.1-1</w:t>
      </w:r>
      <w:r w:rsidRPr="00BA08CC">
        <w:rPr>
          <w:rFonts w:hint="eastAsia"/>
        </w:rPr>
        <w:t>。</w:t>
      </w:r>
    </w:p>
    <w:p w:rsidR="00B80A5D" w:rsidRPr="00BA08CC" w:rsidRDefault="00771FDA">
      <w:pPr>
        <w:pStyle w:val="a5"/>
      </w:pPr>
      <w:r w:rsidRPr="00BA08CC">
        <w:rPr>
          <w:rFonts w:hint="eastAsia"/>
        </w:rPr>
        <w:t>表</w:t>
      </w:r>
      <w:fldSimple w:instr=" STYLEREF 2 \s ">
        <w:r w:rsidR="00DA26DF">
          <w:rPr>
            <w:noProof/>
          </w:rPr>
          <w:t>12.1</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本项目环保投资估算一览表</w:t>
      </w:r>
    </w:p>
    <w:tbl>
      <w:tblPr>
        <w:tblStyle w:val="af"/>
        <w:tblW w:w="8522" w:type="dxa"/>
        <w:tblLayout w:type="fixed"/>
        <w:tblLook w:val="04A0"/>
      </w:tblPr>
      <w:tblGrid>
        <w:gridCol w:w="675"/>
        <w:gridCol w:w="1701"/>
        <w:gridCol w:w="5103"/>
        <w:gridCol w:w="1043"/>
      </w:tblGrid>
      <w:tr w:rsidR="00B80A5D" w:rsidRPr="00BA08CC" w:rsidTr="002E2467">
        <w:tc>
          <w:tcPr>
            <w:tcW w:w="2376" w:type="dxa"/>
            <w:gridSpan w:val="2"/>
            <w:vAlign w:val="center"/>
          </w:tcPr>
          <w:p w:rsidR="00B80A5D" w:rsidRPr="00BA08CC" w:rsidRDefault="00771FDA">
            <w:pPr>
              <w:pStyle w:val="af2"/>
            </w:pPr>
            <w:r w:rsidRPr="00BA08CC">
              <w:rPr>
                <w:rFonts w:hint="eastAsia"/>
              </w:rPr>
              <w:t>污染源</w:t>
            </w:r>
          </w:p>
        </w:tc>
        <w:tc>
          <w:tcPr>
            <w:tcW w:w="5103" w:type="dxa"/>
            <w:vAlign w:val="center"/>
          </w:tcPr>
          <w:p w:rsidR="00B80A5D" w:rsidRPr="00BA08CC" w:rsidRDefault="00771FDA">
            <w:pPr>
              <w:pStyle w:val="af2"/>
            </w:pPr>
            <w:r w:rsidRPr="00BA08CC">
              <w:rPr>
                <w:rFonts w:hint="eastAsia"/>
              </w:rPr>
              <w:t>治理措施</w:t>
            </w:r>
          </w:p>
        </w:tc>
        <w:tc>
          <w:tcPr>
            <w:tcW w:w="1043" w:type="dxa"/>
            <w:vAlign w:val="center"/>
          </w:tcPr>
          <w:p w:rsidR="00B80A5D" w:rsidRPr="00BA08CC" w:rsidRDefault="00771FDA">
            <w:pPr>
              <w:pStyle w:val="af2"/>
            </w:pPr>
            <w:r w:rsidRPr="00BA08CC">
              <w:rPr>
                <w:rFonts w:hint="eastAsia"/>
              </w:rPr>
              <w:t>投资</w:t>
            </w:r>
          </w:p>
          <w:p w:rsidR="00B80A5D" w:rsidRPr="00BA08CC" w:rsidRDefault="00771FDA">
            <w:pPr>
              <w:pStyle w:val="af2"/>
            </w:pPr>
            <w:r w:rsidRPr="00BA08CC">
              <w:rPr>
                <w:rFonts w:hint="eastAsia"/>
              </w:rPr>
              <w:t>（万元）</w:t>
            </w:r>
          </w:p>
        </w:tc>
      </w:tr>
      <w:tr w:rsidR="00B80A5D" w:rsidRPr="00BA08CC" w:rsidTr="002E2467">
        <w:tc>
          <w:tcPr>
            <w:tcW w:w="675" w:type="dxa"/>
            <w:vMerge w:val="restart"/>
            <w:vAlign w:val="center"/>
          </w:tcPr>
          <w:p w:rsidR="00B80A5D" w:rsidRPr="00BA08CC" w:rsidRDefault="00771FDA">
            <w:pPr>
              <w:pStyle w:val="af2"/>
            </w:pPr>
            <w:r w:rsidRPr="00BA08CC">
              <w:rPr>
                <w:rFonts w:hint="eastAsia"/>
              </w:rPr>
              <w:t>废气</w:t>
            </w:r>
          </w:p>
        </w:tc>
        <w:tc>
          <w:tcPr>
            <w:tcW w:w="1701" w:type="dxa"/>
            <w:vAlign w:val="center"/>
          </w:tcPr>
          <w:p w:rsidR="00B80A5D" w:rsidRPr="00BA08CC" w:rsidRDefault="00771FDA">
            <w:pPr>
              <w:pStyle w:val="af2"/>
            </w:pPr>
            <w:r w:rsidRPr="00BA08CC">
              <w:rPr>
                <w:rFonts w:hint="eastAsia"/>
              </w:rPr>
              <w:t>金属粉尘</w:t>
            </w:r>
          </w:p>
        </w:tc>
        <w:tc>
          <w:tcPr>
            <w:tcW w:w="5103" w:type="dxa"/>
            <w:vAlign w:val="center"/>
          </w:tcPr>
          <w:p w:rsidR="00B80A5D" w:rsidRPr="00BA08CC" w:rsidRDefault="00771FDA">
            <w:pPr>
              <w:pStyle w:val="af2"/>
            </w:pPr>
            <w:r w:rsidRPr="00BA08CC">
              <w:rPr>
                <w:rFonts w:hint="eastAsia"/>
              </w:rPr>
              <w:t>抛丸机自带脉冲除尘器处理后</w:t>
            </w:r>
            <w:r w:rsidRPr="00BA08CC">
              <w:rPr>
                <w:rFonts w:hint="eastAsia"/>
              </w:rPr>
              <w:t>15m</w:t>
            </w:r>
            <w:r w:rsidRPr="00BA08CC">
              <w:rPr>
                <w:rFonts w:hint="eastAsia"/>
              </w:rPr>
              <w:t>排气筒排放</w:t>
            </w:r>
          </w:p>
        </w:tc>
        <w:tc>
          <w:tcPr>
            <w:tcW w:w="1043" w:type="dxa"/>
            <w:vAlign w:val="center"/>
          </w:tcPr>
          <w:p w:rsidR="00B80A5D" w:rsidRPr="00BA08CC" w:rsidRDefault="00C6565E">
            <w:pPr>
              <w:pStyle w:val="af2"/>
            </w:pPr>
            <w:r>
              <w:rPr>
                <w:rFonts w:hint="eastAsia"/>
              </w:rPr>
              <w:t>3.5</w:t>
            </w:r>
          </w:p>
        </w:tc>
      </w:tr>
      <w:tr w:rsidR="00B80A5D" w:rsidRPr="00BA08CC" w:rsidTr="002E2467">
        <w:tc>
          <w:tcPr>
            <w:tcW w:w="675" w:type="dxa"/>
            <w:vMerge/>
            <w:vAlign w:val="center"/>
          </w:tcPr>
          <w:p w:rsidR="00B80A5D" w:rsidRPr="00BA08CC" w:rsidRDefault="00B80A5D">
            <w:pPr>
              <w:pStyle w:val="af2"/>
            </w:pPr>
          </w:p>
        </w:tc>
        <w:tc>
          <w:tcPr>
            <w:tcW w:w="1701" w:type="dxa"/>
            <w:vAlign w:val="center"/>
          </w:tcPr>
          <w:p w:rsidR="00B80A5D" w:rsidRPr="00BA08CC" w:rsidRDefault="00771FDA">
            <w:pPr>
              <w:pStyle w:val="af2"/>
            </w:pPr>
            <w:r w:rsidRPr="00BA08CC">
              <w:rPr>
                <w:rFonts w:hint="eastAsia"/>
              </w:rPr>
              <w:t>烘烤废气</w:t>
            </w:r>
          </w:p>
        </w:tc>
        <w:tc>
          <w:tcPr>
            <w:tcW w:w="5103" w:type="dxa"/>
            <w:vAlign w:val="center"/>
          </w:tcPr>
          <w:p w:rsidR="00B80A5D" w:rsidRPr="00BA08CC" w:rsidRDefault="00771FDA">
            <w:pPr>
              <w:pStyle w:val="af2"/>
            </w:pPr>
            <w:r w:rsidRPr="00BA08CC">
              <w:rPr>
                <w:rFonts w:hint="eastAsia"/>
              </w:rPr>
              <w:t>UV</w:t>
            </w:r>
            <w:r w:rsidRPr="00BA08CC">
              <w:rPr>
                <w:rFonts w:hint="eastAsia"/>
              </w:rPr>
              <w:t>光解处理后</w:t>
            </w:r>
            <w:r w:rsidRPr="00BA08CC">
              <w:rPr>
                <w:rFonts w:hint="eastAsia"/>
              </w:rPr>
              <w:t>15m</w:t>
            </w:r>
            <w:r w:rsidRPr="00BA08CC">
              <w:rPr>
                <w:rFonts w:hint="eastAsia"/>
              </w:rPr>
              <w:t>排气筒排放</w:t>
            </w:r>
          </w:p>
        </w:tc>
        <w:tc>
          <w:tcPr>
            <w:tcW w:w="1043" w:type="dxa"/>
            <w:vAlign w:val="center"/>
          </w:tcPr>
          <w:p w:rsidR="00B80A5D" w:rsidRPr="00BA08CC" w:rsidRDefault="00771FDA" w:rsidP="00D35E54">
            <w:pPr>
              <w:pStyle w:val="af2"/>
            </w:pPr>
            <w:r w:rsidRPr="00BA08CC">
              <w:rPr>
                <w:rFonts w:hint="eastAsia"/>
              </w:rPr>
              <w:t>1</w:t>
            </w:r>
            <w:r w:rsidR="00D35E54">
              <w:rPr>
                <w:rFonts w:hint="eastAsia"/>
              </w:rPr>
              <w:t>0</w:t>
            </w:r>
          </w:p>
        </w:tc>
      </w:tr>
      <w:tr w:rsidR="002E2467" w:rsidRPr="00BA08CC" w:rsidTr="002E2467">
        <w:tc>
          <w:tcPr>
            <w:tcW w:w="675" w:type="dxa"/>
            <w:vAlign w:val="center"/>
          </w:tcPr>
          <w:p w:rsidR="002E2467" w:rsidRPr="00BA08CC" w:rsidRDefault="002E2467">
            <w:pPr>
              <w:pStyle w:val="af2"/>
            </w:pPr>
            <w:r>
              <w:rPr>
                <w:rFonts w:hint="eastAsia"/>
              </w:rPr>
              <w:t>废水</w:t>
            </w:r>
          </w:p>
        </w:tc>
        <w:tc>
          <w:tcPr>
            <w:tcW w:w="1701" w:type="dxa"/>
            <w:vAlign w:val="center"/>
          </w:tcPr>
          <w:p w:rsidR="002E2467" w:rsidRPr="00BA08CC" w:rsidRDefault="002E2467">
            <w:pPr>
              <w:pStyle w:val="af2"/>
            </w:pPr>
            <w:r>
              <w:rPr>
                <w:rFonts w:hint="eastAsia"/>
              </w:rPr>
              <w:t>水帘废水</w:t>
            </w:r>
          </w:p>
        </w:tc>
        <w:tc>
          <w:tcPr>
            <w:tcW w:w="5103" w:type="dxa"/>
            <w:vAlign w:val="center"/>
          </w:tcPr>
          <w:p w:rsidR="002E2467" w:rsidRPr="00BA08CC" w:rsidRDefault="002E2467">
            <w:pPr>
              <w:pStyle w:val="af2"/>
            </w:pPr>
            <w:r>
              <w:rPr>
                <w:rFonts w:hint="eastAsia"/>
              </w:rPr>
              <w:t>经絮凝沉淀后循环使用</w:t>
            </w:r>
          </w:p>
        </w:tc>
        <w:tc>
          <w:tcPr>
            <w:tcW w:w="1043" w:type="dxa"/>
            <w:vAlign w:val="center"/>
          </w:tcPr>
          <w:p w:rsidR="002E2467" w:rsidRPr="002E2467" w:rsidRDefault="002E2467" w:rsidP="00D35E54">
            <w:pPr>
              <w:pStyle w:val="af2"/>
            </w:pPr>
            <w:r>
              <w:rPr>
                <w:rFonts w:hint="eastAsia"/>
              </w:rPr>
              <w:t>3</w:t>
            </w:r>
          </w:p>
        </w:tc>
      </w:tr>
      <w:tr w:rsidR="00D35E54" w:rsidRPr="00BA08CC" w:rsidTr="002E2467">
        <w:tc>
          <w:tcPr>
            <w:tcW w:w="675" w:type="dxa"/>
            <w:vMerge w:val="restart"/>
            <w:vAlign w:val="center"/>
          </w:tcPr>
          <w:p w:rsidR="00D35E54" w:rsidRPr="00BA08CC" w:rsidRDefault="00D35E54">
            <w:pPr>
              <w:pStyle w:val="af2"/>
            </w:pPr>
            <w:r w:rsidRPr="00BA08CC">
              <w:rPr>
                <w:rFonts w:hint="eastAsia"/>
              </w:rPr>
              <w:t>固废</w:t>
            </w:r>
          </w:p>
        </w:tc>
        <w:tc>
          <w:tcPr>
            <w:tcW w:w="1701" w:type="dxa"/>
            <w:vAlign w:val="center"/>
          </w:tcPr>
          <w:p w:rsidR="00D35E54" w:rsidRPr="00BA08CC" w:rsidRDefault="00D35E54">
            <w:pPr>
              <w:pStyle w:val="af2"/>
            </w:pPr>
            <w:r w:rsidRPr="00BA08CC">
              <w:rPr>
                <w:rFonts w:hint="eastAsia"/>
              </w:rPr>
              <w:t>生活垃圾</w:t>
            </w:r>
          </w:p>
        </w:tc>
        <w:tc>
          <w:tcPr>
            <w:tcW w:w="5103" w:type="dxa"/>
            <w:vAlign w:val="center"/>
          </w:tcPr>
          <w:p w:rsidR="00D35E54" w:rsidRPr="00BA08CC" w:rsidRDefault="00D35E54">
            <w:pPr>
              <w:pStyle w:val="af2"/>
            </w:pPr>
            <w:r w:rsidRPr="00BA08CC">
              <w:rPr>
                <w:rFonts w:hint="eastAsia"/>
              </w:rPr>
              <w:t>由环卫部门统一清运</w:t>
            </w:r>
          </w:p>
        </w:tc>
        <w:tc>
          <w:tcPr>
            <w:tcW w:w="1043" w:type="dxa"/>
            <w:vAlign w:val="center"/>
          </w:tcPr>
          <w:p w:rsidR="00D35E54" w:rsidRPr="00BA08CC" w:rsidRDefault="00D35E54">
            <w:pPr>
              <w:pStyle w:val="af2"/>
            </w:pPr>
            <w:r w:rsidRPr="00BA08CC">
              <w:rPr>
                <w:rFonts w:hint="eastAsia"/>
              </w:rPr>
              <w:t>2</w:t>
            </w:r>
          </w:p>
        </w:tc>
      </w:tr>
      <w:tr w:rsidR="00D35E54" w:rsidRPr="00BA08CC" w:rsidTr="002E2467">
        <w:tc>
          <w:tcPr>
            <w:tcW w:w="675" w:type="dxa"/>
            <w:vMerge/>
            <w:vAlign w:val="center"/>
          </w:tcPr>
          <w:p w:rsidR="00D35E54" w:rsidRPr="00BA08CC" w:rsidRDefault="00D35E54">
            <w:pPr>
              <w:pStyle w:val="af2"/>
            </w:pPr>
          </w:p>
        </w:tc>
        <w:tc>
          <w:tcPr>
            <w:tcW w:w="1701" w:type="dxa"/>
            <w:vAlign w:val="center"/>
          </w:tcPr>
          <w:p w:rsidR="00D35E54" w:rsidRPr="00BA08CC" w:rsidRDefault="00D35E54">
            <w:pPr>
              <w:pStyle w:val="af2"/>
            </w:pPr>
            <w:r w:rsidRPr="00BA08CC">
              <w:rPr>
                <w:rFonts w:hint="eastAsia"/>
              </w:rPr>
              <w:t>废涂料桶</w:t>
            </w:r>
          </w:p>
        </w:tc>
        <w:tc>
          <w:tcPr>
            <w:tcW w:w="5103" w:type="dxa"/>
            <w:vAlign w:val="center"/>
          </w:tcPr>
          <w:p w:rsidR="00D35E54" w:rsidRPr="00BA08CC" w:rsidRDefault="00D35E54">
            <w:pPr>
              <w:pStyle w:val="af2"/>
            </w:pPr>
            <w:r w:rsidRPr="00BA08CC">
              <w:rPr>
                <w:rFonts w:hint="eastAsia"/>
              </w:rPr>
              <w:t>放置于</w:t>
            </w:r>
            <w:r>
              <w:rPr>
                <w:rFonts w:hint="eastAsia"/>
              </w:rPr>
              <w:t>危废</w:t>
            </w:r>
            <w:r w:rsidRPr="00BA08CC">
              <w:rPr>
                <w:rFonts w:hint="eastAsia"/>
              </w:rPr>
              <w:t>暂存间，由厂家回收利用</w:t>
            </w:r>
          </w:p>
        </w:tc>
        <w:tc>
          <w:tcPr>
            <w:tcW w:w="1043" w:type="dxa"/>
            <w:vAlign w:val="center"/>
          </w:tcPr>
          <w:p w:rsidR="00D35E54" w:rsidRPr="00BA08CC" w:rsidRDefault="00D35E54">
            <w:pPr>
              <w:pStyle w:val="af2"/>
            </w:pPr>
            <w:r>
              <w:rPr>
                <w:rFonts w:hint="eastAsia"/>
              </w:rPr>
              <w:t>0.5</w:t>
            </w:r>
          </w:p>
        </w:tc>
      </w:tr>
      <w:tr w:rsidR="00D35E54" w:rsidRPr="00BA08CC" w:rsidTr="002E2467">
        <w:tc>
          <w:tcPr>
            <w:tcW w:w="675" w:type="dxa"/>
            <w:vMerge/>
            <w:vAlign w:val="center"/>
          </w:tcPr>
          <w:p w:rsidR="00D35E54" w:rsidRPr="00BA08CC" w:rsidRDefault="00D35E54">
            <w:pPr>
              <w:pStyle w:val="af2"/>
            </w:pPr>
          </w:p>
        </w:tc>
        <w:tc>
          <w:tcPr>
            <w:tcW w:w="1701" w:type="dxa"/>
            <w:vAlign w:val="center"/>
          </w:tcPr>
          <w:p w:rsidR="00D35E54" w:rsidRPr="00BA08CC" w:rsidRDefault="00D35E54">
            <w:pPr>
              <w:pStyle w:val="af2"/>
            </w:pPr>
            <w:r>
              <w:rPr>
                <w:rFonts w:hint="eastAsia"/>
              </w:rPr>
              <w:t>漆渣</w:t>
            </w:r>
            <w:r w:rsidR="002E2467">
              <w:rPr>
                <w:rFonts w:hint="eastAsia"/>
              </w:rPr>
              <w:t>、水帘废水</w:t>
            </w:r>
          </w:p>
        </w:tc>
        <w:tc>
          <w:tcPr>
            <w:tcW w:w="5103" w:type="dxa"/>
            <w:vAlign w:val="center"/>
          </w:tcPr>
          <w:p w:rsidR="00D35E54" w:rsidRPr="00BA08CC" w:rsidRDefault="00D35E54">
            <w:pPr>
              <w:pStyle w:val="af2"/>
            </w:pPr>
            <w:r>
              <w:rPr>
                <w:rFonts w:hint="eastAsia"/>
              </w:rPr>
              <w:t>收集于</w:t>
            </w:r>
            <w:r w:rsidR="00694C34">
              <w:rPr>
                <w:rFonts w:hint="eastAsia"/>
              </w:rPr>
              <w:t>危废</w:t>
            </w:r>
            <w:r>
              <w:rPr>
                <w:rFonts w:hint="eastAsia"/>
              </w:rPr>
              <w:t>危废暂存间，</w:t>
            </w:r>
            <w:r w:rsidR="00694C34">
              <w:rPr>
                <w:rFonts w:hint="eastAsia"/>
              </w:rPr>
              <w:t>委托</w:t>
            </w:r>
            <w:r>
              <w:rPr>
                <w:rFonts w:hint="eastAsia"/>
              </w:rPr>
              <w:t>有资质单位处理</w:t>
            </w:r>
          </w:p>
        </w:tc>
        <w:tc>
          <w:tcPr>
            <w:tcW w:w="1043" w:type="dxa"/>
            <w:vAlign w:val="center"/>
          </w:tcPr>
          <w:p w:rsidR="00D35E54" w:rsidRPr="00BA08CC" w:rsidRDefault="00C6565E">
            <w:pPr>
              <w:pStyle w:val="af2"/>
            </w:pPr>
            <w:r>
              <w:rPr>
                <w:rFonts w:hint="eastAsia"/>
              </w:rPr>
              <w:t>3</w:t>
            </w:r>
          </w:p>
        </w:tc>
      </w:tr>
      <w:tr w:rsidR="00B80A5D" w:rsidRPr="00BA08CC" w:rsidTr="002E2467">
        <w:tc>
          <w:tcPr>
            <w:tcW w:w="2376" w:type="dxa"/>
            <w:gridSpan w:val="2"/>
            <w:vAlign w:val="center"/>
          </w:tcPr>
          <w:p w:rsidR="00B80A5D" w:rsidRPr="00BA08CC" w:rsidRDefault="00771FDA">
            <w:pPr>
              <w:pStyle w:val="af2"/>
            </w:pPr>
            <w:r w:rsidRPr="00BA08CC">
              <w:rPr>
                <w:rFonts w:hint="eastAsia"/>
              </w:rPr>
              <w:t>噪声</w:t>
            </w:r>
          </w:p>
        </w:tc>
        <w:tc>
          <w:tcPr>
            <w:tcW w:w="5103" w:type="dxa"/>
            <w:vAlign w:val="center"/>
          </w:tcPr>
          <w:p w:rsidR="00B80A5D" w:rsidRPr="00BA08CC" w:rsidRDefault="00771FDA">
            <w:pPr>
              <w:pStyle w:val="af2"/>
            </w:pPr>
            <w:r w:rsidRPr="00BA08CC">
              <w:rPr>
                <w:szCs w:val="21"/>
              </w:rPr>
              <w:t>设备房隔声、消声、隔振</w:t>
            </w:r>
          </w:p>
        </w:tc>
        <w:tc>
          <w:tcPr>
            <w:tcW w:w="1043" w:type="dxa"/>
            <w:vAlign w:val="center"/>
          </w:tcPr>
          <w:p w:rsidR="00B80A5D" w:rsidRPr="00BA08CC" w:rsidRDefault="00013FB3">
            <w:pPr>
              <w:pStyle w:val="af2"/>
            </w:pPr>
            <w:r w:rsidRPr="00BA08CC">
              <w:rPr>
                <w:rFonts w:hint="eastAsia"/>
              </w:rPr>
              <w:t>3</w:t>
            </w:r>
          </w:p>
        </w:tc>
      </w:tr>
      <w:tr w:rsidR="00B80A5D" w:rsidRPr="00BA08CC" w:rsidTr="002E2467">
        <w:tc>
          <w:tcPr>
            <w:tcW w:w="2376" w:type="dxa"/>
            <w:gridSpan w:val="2"/>
            <w:vAlign w:val="center"/>
          </w:tcPr>
          <w:p w:rsidR="00B80A5D" w:rsidRPr="00BA08CC" w:rsidRDefault="00771FDA">
            <w:pPr>
              <w:pStyle w:val="af2"/>
            </w:pPr>
            <w:r w:rsidRPr="00BA08CC">
              <w:rPr>
                <w:rFonts w:hint="eastAsia"/>
              </w:rPr>
              <w:t>总计（万元）</w:t>
            </w:r>
          </w:p>
        </w:tc>
        <w:tc>
          <w:tcPr>
            <w:tcW w:w="6146" w:type="dxa"/>
            <w:gridSpan w:val="2"/>
            <w:vAlign w:val="center"/>
          </w:tcPr>
          <w:p w:rsidR="00B80A5D" w:rsidRPr="00BA08CC" w:rsidRDefault="00013FB3" w:rsidP="002E2467">
            <w:pPr>
              <w:pStyle w:val="af2"/>
            </w:pPr>
            <w:r w:rsidRPr="00BA08CC">
              <w:rPr>
                <w:rFonts w:hint="eastAsia"/>
              </w:rPr>
              <w:t>2</w:t>
            </w:r>
            <w:r w:rsidR="002E2467">
              <w:rPr>
                <w:rFonts w:hint="eastAsia"/>
              </w:rPr>
              <w:t>5</w:t>
            </w:r>
          </w:p>
        </w:tc>
      </w:tr>
    </w:tbl>
    <w:p w:rsidR="00B80A5D" w:rsidRPr="00BA08CC" w:rsidRDefault="00771FDA">
      <w:pPr>
        <w:ind w:firstLine="480"/>
      </w:pPr>
      <w:r w:rsidRPr="00BA08CC">
        <w:rPr>
          <w:rFonts w:hint="eastAsia"/>
        </w:rPr>
        <w:t>本项目环保投资约为</w:t>
      </w:r>
      <w:r w:rsidR="00013FB3" w:rsidRPr="00BA08CC">
        <w:rPr>
          <w:rFonts w:hint="eastAsia"/>
        </w:rPr>
        <w:t>2</w:t>
      </w:r>
      <w:r w:rsidR="002E2467">
        <w:rPr>
          <w:rFonts w:hint="eastAsia"/>
        </w:rPr>
        <w:t>5</w:t>
      </w:r>
      <w:r w:rsidRPr="00BA08CC">
        <w:rPr>
          <w:rFonts w:hint="eastAsia"/>
        </w:rPr>
        <w:t>万元，占总投资</w:t>
      </w:r>
      <w:r w:rsidR="002E2467">
        <w:rPr>
          <w:rFonts w:hint="eastAsia"/>
        </w:rPr>
        <w:t>5</w:t>
      </w:r>
      <w:r w:rsidRPr="00BA08CC">
        <w:rPr>
          <w:rFonts w:hint="eastAsia"/>
        </w:rPr>
        <w:t>%</w:t>
      </w:r>
      <w:r w:rsidRPr="00BA08CC">
        <w:rPr>
          <w:rFonts w:hint="eastAsia"/>
        </w:rPr>
        <w:t>。</w:t>
      </w:r>
    </w:p>
    <w:p w:rsidR="00B80A5D" w:rsidRPr="00BA08CC" w:rsidRDefault="00771FDA">
      <w:pPr>
        <w:pStyle w:val="2"/>
      </w:pPr>
      <w:r w:rsidRPr="00BA08CC">
        <w:rPr>
          <w:rFonts w:hint="eastAsia"/>
        </w:rPr>
        <w:t>环境影响经济损益分析</w:t>
      </w:r>
    </w:p>
    <w:p w:rsidR="00142F5A" w:rsidRDefault="00771FDA" w:rsidP="00142F5A">
      <w:pPr>
        <w:pStyle w:val="af3"/>
        <w:ind w:firstLine="480"/>
        <w:rPr>
          <w:b/>
          <w:bCs w:val="0"/>
          <w:kern w:val="44"/>
          <w:sz w:val="32"/>
          <w:szCs w:val="44"/>
        </w:rPr>
      </w:pPr>
      <w:r w:rsidRPr="00BA08CC">
        <w:rPr>
          <w:rFonts w:hint="eastAsia"/>
        </w:rPr>
        <w:t>本</w:t>
      </w:r>
      <w:r w:rsidRPr="00BA08CC">
        <w:t>项目</w:t>
      </w:r>
      <w:r w:rsidRPr="00BA08CC">
        <w:rPr>
          <w:rFonts w:hint="eastAsia"/>
        </w:rPr>
        <w:t>为汽车紧固件、冲压件、加油管、弹簧表面涂覆加工生产</w:t>
      </w:r>
      <w:r w:rsidRPr="00BA08CC">
        <w:t>，</w:t>
      </w:r>
      <w:r w:rsidRPr="00BA08CC">
        <w:rPr>
          <w:rFonts w:hint="eastAsia"/>
        </w:rPr>
        <w:t>具有一定的经济效益；</w:t>
      </w:r>
      <w:r w:rsidRPr="00BA08CC">
        <w:t>同时本</w:t>
      </w:r>
      <w:r w:rsidRPr="00BA08CC">
        <w:rPr>
          <w:rFonts w:hint="eastAsia"/>
        </w:rPr>
        <w:t>项目的投产运行</w:t>
      </w:r>
      <w:r w:rsidRPr="00BA08CC">
        <w:t>能为当地居民提供就业机会，可提高附近居民生活质量</w:t>
      </w:r>
      <w:r w:rsidRPr="00BA08CC">
        <w:rPr>
          <w:rFonts w:hint="eastAsia"/>
        </w:rPr>
        <w:t>，具有良好的社会效益</w:t>
      </w:r>
      <w:r w:rsidRPr="00BA08CC">
        <w:t>。该项目增加了地方税收，为促进地方经济的发展、繁荣地方经济做出了一定的贡献。通过</w:t>
      </w:r>
      <w:r w:rsidRPr="00BA08CC">
        <w:rPr>
          <w:rFonts w:hint="eastAsia"/>
        </w:rPr>
        <w:t>采取必要的</w:t>
      </w:r>
      <w:r w:rsidRPr="00BA08CC">
        <w:t>环保措施能有效的降低本</w:t>
      </w:r>
      <w:r w:rsidRPr="00BA08CC">
        <w:rPr>
          <w:rFonts w:hint="eastAsia"/>
        </w:rPr>
        <w:t>项目生产过程中</w:t>
      </w:r>
      <w:r w:rsidRPr="00BA08CC">
        <w:t>对周边环境的影响，有利于保护周围的环境，有利于创造安静的生活环境，</w:t>
      </w:r>
      <w:r w:rsidRPr="00BA08CC">
        <w:rPr>
          <w:rFonts w:hint="eastAsia"/>
        </w:rPr>
        <w:t>因此该项目的环保投资具有良好的社会效益、环境效益和经济效益。</w:t>
      </w:r>
      <w:r w:rsidR="00142F5A">
        <w:br w:type="page"/>
      </w:r>
    </w:p>
    <w:p w:rsidR="00B80A5D" w:rsidRPr="00BA08CC" w:rsidRDefault="00771FDA">
      <w:pPr>
        <w:pStyle w:val="1"/>
        <w:autoSpaceDE/>
        <w:autoSpaceDN/>
      </w:pPr>
      <w:r w:rsidRPr="00BA08CC">
        <w:rPr>
          <w:rFonts w:hint="eastAsia"/>
        </w:rPr>
        <w:lastRenderedPageBreak/>
        <w:t>结论</w:t>
      </w:r>
    </w:p>
    <w:p w:rsidR="00B80A5D" w:rsidRPr="00BA08CC" w:rsidRDefault="00771FDA">
      <w:pPr>
        <w:pStyle w:val="2"/>
      </w:pPr>
      <w:r w:rsidRPr="00BA08CC">
        <w:rPr>
          <w:rFonts w:hint="eastAsia"/>
        </w:rPr>
        <w:t>项目概况</w:t>
      </w:r>
    </w:p>
    <w:p w:rsidR="00155916" w:rsidRPr="00BA08CC" w:rsidRDefault="00771FDA" w:rsidP="00E103AE">
      <w:pPr>
        <w:ind w:firstLine="480"/>
      </w:pPr>
      <w:r w:rsidRPr="00BA08CC">
        <w:rPr>
          <w:rFonts w:hint="eastAsia"/>
        </w:rPr>
        <w:t>福州德茂机械有限公司环保达克罗年涂覆加工汽车紧固件</w:t>
      </w:r>
      <w:r w:rsidRPr="00BA08CC">
        <w:rPr>
          <w:rFonts w:hint="eastAsia"/>
        </w:rPr>
        <w:t>/</w:t>
      </w:r>
      <w:r w:rsidRPr="00BA08CC">
        <w:rPr>
          <w:rFonts w:hint="eastAsia"/>
        </w:rPr>
        <w:t>冲压件</w:t>
      </w:r>
      <w:r w:rsidRPr="00BA08CC">
        <w:rPr>
          <w:rFonts w:hint="eastAsia"/>
        </w:rPr>
        <w:t>560</w:t>
      </w:r>
      <w:r w:rsidRPr="00BA08CC">
        <w:rPr>
          <w:rFonts w:hint="eastAsia"/>
        </w:rPr>
        <w:t>吨、加油管</w:t>
      </w:r>
      <w:r w:rsidRPr="00BA08CC">
        <w:rPr>
          <w:rFonts w:hint="eastAsia"/>
        </w:rPr>
        <w:t>/</w:t>
      </w:r>
      <w:r w:rsidRPr="00BA08CC">
        <w:rPr>
          <w:rFonts w:hint="eastAsia"/>
        </w:rPr>
        <w:t>弹簧</w:t>
      </w:r>
      <w:r w:rsidRPr="00BA08CC">
        <w:rPr>
          <w:rFonts w:hint="eastAsia"/>
        </w:rPr>
        <w:t>430</w:t>
      </w:r>
      <w:r w:rsidRPr="00BA08CC">
        <w:rPr>
          <w:rFonts w:hint="eastAsia"/>
        </w:rPr>
        <w:t>吨项目位于福建省福州市闽侯县青口镇新城西路</w:t>
      </w:r>
      <w:r w:rsidRPr="00BA08CC">
        <w:rPr>
          <w:rFonts w:hint="eastAsia"/>
        </w:rPr>
        <w:t>16</w:t>
      </w:r>
      <w:r w:rsidRPr="00BA08CC">
        <w:rPr>
          <w:rFonts w:hint="eastAsia"/>
        </w:rPr>
        <w:t>号，租赁福建万通汽车电器有限公司</w:t>
      </w:r>
      <w:r w:rsidRPr="00BA08CC">
        <w:rPr>
          <w:rFonts w:hint="eastAsia"/>
        </w:rPr>
        <w:t>1</w:t>
      </w:r>
      <w:r w:rsidRPr="00BA08CC">
        <w:rPr>
          <w:rFonts w:hint="eastAsia"/>
        </w:rPr>
        <w:t>号厂房第一层</w:t>
      </w:r>
      <w:r w:rsidRPr="00BA08CC">
        <w:rPr>
          <w:rFonts w:hint="eastAsia"/>
        </w:rPr>
        <w:t>807m</w:t>
      </w:r>
      <w:r w:rsidRPr="00BA08CC">
        <w:rPr>
          <w:rFonts w:hint="eastAsia"/>
          <w:vertAlign w:val="superscript"/>
        </w:rPr>
        <w:t>2</w:t>
      </w:r>
      <w:r w:rsidRPr="00BA08CC">
        <w:rPr>
          <w:rFonts w:hint="eastAsia"/>
        </w:rPr>
        <w:t>进行生产经营。本项目年涂覆加工汽车紧固件</w:t>
      </w:r>
      <w:r w:rsidRPr="00BA08CC">
        <w:rPr>
          <w:rFonts w:hint="eastAsia"/>
        </w:rPr>
        <w:t>/</w:t>
      </w:r>
      <w:r w:rsidRPr="00BA08CC">
        <w:rPr>
          <w:rFonts w:hint="eastAsia"/>
        </w:rPr>
        <w:t>冲压件</w:t>
      </w:r>
      <w:r w:rsidRPr="00BA08CC">
        <w:rPr>
          <w:rFonts w:hint="eastAsia"/>
        </w:rPr>
        <w:t>560</w:t>
      </w:r>
      <w:r w:rsidRPr="00BA08CC">
        <w:rPr>
          <w:rFonts w:hint="eastAsia"/>
        </w:rPr>
        <w:t>吨、加油管</w:t>
      </w:r>
      <w:r w:rsidRPr="00BA08CC">
        <w:rPr>
          <w:rFonts w:hint="eastAsia"/>
        </w:rPr>
        <w:t>/</w:t>
      </w:r>
      <w:r w:rsidRPr="00BA08CC">
        <w:rPr>
          <w:rFonts w:hint="eastAsia"/>
        </w:rPr>
        <w:t>弹簧</w:t>
      </w:r>
      <w:r w:rsidRPr="00BA08CC">
        <w:rPr>
          <w:rFonts w:hint="eastAsia"/>
        </w:rPr>
        <w:t>430</w:t>
      </w:r>
      <w:r w:rsidRPr="00BA08CC">
        <w:rPr>
          <w:rFonts w:hint="eastAsia"/>
        </w:rPr>
        <w:t>吨。项目总投资</w:t>
      </w:r>
      <w:r w:rsidRPr="00BA08CC">
        <w:rPr>
          <w:rFonts w:hint="eastAsia"/>
        </w:rPr>
        <w:t>500</w:t>
      </w:r>
      <w:r w:rsidRPr="00BA08CC">
        <w:rPr>
          <w:rFonts w:hint="eastAsia"/>
        </w:rPr>
        <w:t>元，其中环保投资</w:t>
      </w:r>
      <w:r w:rsidR="00402F77" w:rsidRPr="00BA08CC">
        <w:rPr>
          <w:rFonts w:hint="eastAsia"/>
        </w:rPr>
        <w:t>2</w:t>
      </w:r>
      <w:r w:rsidR="00622493">
        <w:rPr>
          <w:rFonts w:hint="eastAsia"/>
        </w:rPr>
        <w:t>5</w:t>
      </w:r>
      <w:r w:rsidRPr="00BA08CC">
        <w:rPr>
          <w:rFonts w:hint="eastAsia"/>
        </w:rPr>
        <w:t>万元。项目不设食堂与宿舍，年工作</w:t>
      </w:r>
      <w:r w:rsidRPr="00BA08CC">
        <w:rPr>
          <w:rFonts w:hint="eastAsia"/>
        </w:rPr>
        <w:t>232</w:t>
      </w:r>
      <w:r w:rsidRPr="00BA08CC">
        <w:rPr>
          <w:rFonts w:hint="eastAsia"/>
        </w:rPr>
        <w:t>天，单班</w:t>
      </w:r>
      <w:r w:rsidRPr="00BA08CC">
        <w:rPr>
          <w:rFonts w:hint="eastAsia"/>
        </w:rPr>
        <w:t>10</w:t>
      </w:r>
      <w:r w:rsidRPr="00BA08CC">
        <w:rPr>
          <w:rFonts w:hint="eastAsia"/>
        </w:rPr>
        <w:t>小时制。</w:t>
      </w:r>
    </w:p>
    <w:p w:rsidR="00B80A5D" w:rsidRPr="00BA08CC" w:rsidRDefault="00771FDA">
      <w:pPr>
        <w:pStyle w:val="2"/>
      </w:pPr>
      <w:r w:rsidRPr="00BA08CC">
        <w:rPr>
          <w:rFonts w:hint="eastAsia"/>
        </w:rPr>
        <w:t>环境可行性分析结论</w:t>
      </w:r>
    </w:p>
    <w:p w:rsidR="00B80A5D" w:rsidRPr="00BA08CC" w:rsidRDefault="00771FDA">
      <w:pPr>
        <w:pStyle w:val="3"/>
      </w:pPr>
      <w:r w:rsidRPr="00BA08CC">
        <w:rPr>
          <w:rFonts w:hint="eastAsia"/>
        </w:rPr>
        <w:t>环境质量现状结论</w:t>
      </w:r>
    </w:p>
    <w:p w:rsidR="00B80A5D" w:rsidRPr="00BA08CC" w:rsidRDefault="00771FDA">
      <w:pPr>
        <w:ind w:firstLine="480"/>
      </w:pPr>
      <w:r w:rsidRPr="00BA08CC">
        <w:rPr>
          <w:rFonts w:hint="eastAsia"/>
        </w:rPr>
        <w:t>项目所在区域环境空气质量功能区为二类区，评价区域环境空气质量可达到《环境空气质量标准》（</w:t>
      </w:r>
      <w:r w:rsidRPr="00BA08CC">
        <w:rPr>
          <w:rFonts w:hint="eastAsia"/>
        </w:rPr>
        <w:t>GB3095-2012</w:t>
      </w:r>
      <w:r w:rsidRPr="00BA08CC">
        <w:rPr>
          <w:rFonts w:hint="eastAsia"/>
        </w:rPr>
        <w:t>）中二级标准要求。纳污水体陶江水环境质量较好，可以达到《地表水环境质量标准》（</w:t>
      </w:r>
      <w:r w:rsidRPr="00BA08CC">
        <w:rPr>
          <w:rFonts w:hint="eastAsia"/>
        </w:rPr>
        <w:t>GB3838-2002</w:t>
      </w:r>
      <w:r w:rsidRPr="00BA08CC">
        <w:rPr>
          <w:rFonts w:hint="eastAsia"/>
        </w:rPr>
        <w:t>）中的Ⅴ类水质标准。根据声环境现状监测结果表明，项目的东侧、北侧厂界声环境现状可以满足《声环境质量标准》（</w:t>
      </w:r>
      <w:r w:rsidRPr="00BA08CC">
        <w:rPr>
          <w:rFonts w:hint="eastAsia"/>
        </w:rPr>
        <w:t>GB3096-2008</w:t>
      </w:r>
      <w:r w:rsidRPr="00BA08CC">
        <w:rPr>
          <w:rFonts w:hint="eastAsia"/>
        </w:rPr>
        <w:t>）中的</w:t>
      </w:r>
      <w:r w:rsidRPr="00BA08CC">
        <w:rPr>
          <w:rFonts w:hint="eastAsia"/>
        </w:rPr>
        <w:t>3</w:t>
      </w:r>
      <w:r w:rsidRPr="00BA08CC">
        <w:rPr>
          <w:rFonts w:hint="eastAsia"/>
        </w:rPr>
        <w:t>类标准，项目南侧厂界可以达到</w:t>
      </w:r>
      <w:r w:rsidRPr="00BA08CC">
        <w:rPr>
          <w:rFonts w:hint="eastAsia"/>
        </w:rPr>
        <w:t>4a</w:t>
      </w:r>
      <w:r w:rsidRPr="00BA08CC">
        <w:rPr>
          <w:rFonts w:hint="eastAsia"/>
        </w:rPr>
        <w:t>类标准，项目所在区域声环境质量良好。</w:t>
      </w:r>
    </w:p>
    <w:p w:rsidR="00B80A5D" w:rsidRPr="00BA08CC" w:rsidRDefault="00771FDA">
      <w:pPr>
        <w:ind w:firstLine="480"/>
      </w:pPr>
      <w:r w:rsidRPr="00BA08CC">
        <w:rPr>
          <w:rFonts w:hint="eastAsia"/>
        </w:rPr>
        <w:t>项目所在区域环境空气、水环境、声环境质量现状良好。</w:t>
      </w:r>
    </w:p>
    <w:p w:rsidR="00B80A5D" w:rsidRPr="00BA08CC" w:rsidRDefault="00771FDA">
      <w:pPr>
        <w:pStyle w:val="3"/>
      </w:pPr>
      <w:r w:rsidRPr="00BA08CC">
        <w:rPr>
          <w:rFonts w:hint="eastAsia"/>
        </w:rPr>
        <w:t>产业政策合理性</w:t>
      </w:r>
    </w:p>
    <w:p w:rsidR="00B80A5D" w:rsidRPr="00BA08CC" w:rsidRDefault="00771FDA">
      <w:pPr>
        <w:ind w:firstLine="480"/>
      </w:pPr>
      <w:r w:rsidRPr="00BA08CC">
        <w:rPr>
          <w:rFonts w:hint="eastAsia"/>
        </w:rPr>
        <w:t>本项目不属于《产业结构调整指导目录（</w:t>
      </w:r>
      <w:r w:rsidRPr="00BA08CC">
        <w:rPr>
          <w:rFonts w:hint="eastAsia"/>
        </w:rPr>
        <w:t>2011</w:t>
      </w:r>
      <w:r w:rsidRPr="00BA08CC">
        <w:rPr>
          <w:rFonts w:hint="eastAsia"/>
        </w:rPr>
        <w:t>年本）》（</w:t>
      </w:r>
      <w:r w:rsidRPr="00BA08CC">
        <w:rPr>
          <w:rFonts w:hint="eastAsia"/>
        </w:rPr>
        <w:t>2013</w:t>
      </w:r>
      <w:r w:rsidRPr="00BA08CC">
        <w:rPr>
          <w:rFonts w:hint="eastAsia"/>
        </w:rPr>
        <w:t>修正）中淘汰类、限值类项目，属于允许建设项目，本项目的建设符合国家当前产业政策要求。</w:t>
      </w:r>
    </w:p>
    <w:p w:rsidR="00B80A5D" w:rsidRPr="00BA08CC" w:rsidRDefault="00771FDA">
      <w:pPr>
        <w:pStyle w:val="3"/>
      </w:pPr>
      <w:r w:rsidRPr="00BA08CC">
        <w:rPr>
          <w:rFonts w:hint="eastAsia"/>
        </w:rPr>
        <w:t>项目选址可行性及总平面布置合理性结论</w:t>
      </w:r>
    </w:p>
    <w:p w:rsidR="00B80A5D" w:rsidRPr="00BA08CC" w:rsidRDefault="00771FDA">
      <w:pPr>
        <w:ind w:firstLine="480"/>
      </w:pPr>
      <w:r w:rsidRPr="00BA08CC">
        <w:rPr>
          <w:rFonts w:hint="eastAsia"/>
        </w:rPr>
        <w:t>（</w:t>
      </w:r>
      <w:r w:rsidRPr="00BA08CC">
        <w:rPr>
          <w:rFonts w:hint="eastAsia"/>
        </w:rPr>
        <w:t>1</w:t>
      </w:r>
      <w:r w:rsidRPr="00BA08CC">
        <w:rPr>
          <w:rFonts w:hint="eastAsia"/>
        </w:rPr>
        <w:t>）项目选址合理性</w:t>
      </w:r>
    </w:p>
    <w:p w:rsidR="00B80A5D" w:rsidRPr="00BA08CC" w:rsidRDefault="00771FDA">
      <w:pPr>
        <w:ind w:firstLine="480"/>
      </w:pPr>
      <w:r w:rsidRPr="00BA08CC">
        <w:rPr>
          <w:rFonts w:hint="eastAsia"/>
        </w:rPr>
        <w:t>本项目位于闽侯县青口投资区，用地性质为工业用地，项目周围环境质量良好，项目选址合理。</w:t>
      </w:r>
    </w:p>
    <w:p w:rsidR="00B80A5D" w:rsidRPr="00BA08CC" w:rsidRDefault="00771FDA">
      <w:pPr>
        <w:ind w:firstLine="480"/>
      </w:pPr>
      <w:r w:rsidRPr="00BA08CC">
        <w:rPr>
          <w:rFonts w:hint="eastAsia"/>
        </w:rPr>
        <w:t>（</w:t>
      </w:r>
      <w:r w:rsidRPr="00BA08CC">
        <w:rPr>
          <w:rFonts w:hint="eastAsia"/>
        </w:rPr>
        <w:t>2</w:t>
      </w:r>
      <w:r w:rsidRPr="00BA08CC">
        <w:rPr>
          <w:rFonts w:hint="eastAsia"/>
        </w:rPr>
        <w:t>）总平面布局合理性</w:t>
      </w:r>
    </w:p>
    <w:p w:rsidR="00B80A5D" w:rsidRPr="00BA08CC" w:rsidRDefault="00771FDA">
      <w:pPr>
        <w:ind w:firstLine="480"/>
      </w:pPr>
      <w:r w:rsidRPr="00BA08CC">
        <w:rPr>
          <w:rFonts w:hint="eastAsia"/>
        </w:rPr>
        <w:t>项目总平面布置基本适应生产流程，生产区各工序联接顺畅，利于生产运作，</w:t>
      </w:r>
      <w:r w:rsidRPr="00BA08CC">
        <w:t>办公区与生产区相对分隔</w:t>
      </w:r>
      <w:r w:rsidRPr="00BA08CC">
        <w:rPr>
          <w:rFonts w:hint="eastAsia"/>
        </w:rPr>
        <w:t>，布局基本合理。</w:t>
      </w:r>
    </w:p>
    <w:p w:rsidR="00B80A5D" w:rsidRPr="00BA08CC" w:rsidRDefault="00771FDA">
      <w:pPr>
        <w:pStyle w:val="3"/>
      </w:pPr>
      <w:r w:rsidRPr="00BA08CC">
        <w:rPr>
          <w:rFonts w:hint="eastAsia"/>
        </w:rPr>
        <w:lastRenderedPageBreak/>
        <w:t>总量控制分析结论</w:t>
      </w:r>
    </w:p>
    <w:p w:rsidR="00B80A5D" w:rsidRPr="00BA08CC" w:rsidRDefault="00771FDA">
      <w:pPr>
        <w:ind w:firstLine="480"/>
      </w:pPr>
      <w:r w:rsidRPr="00BA08CC">
        <w:rPr>
          <w:rFonts w:hint="eastAsia"/>
        </w:rPr>
        <w:t>本</w:t>
      </w:r>
      <w:r w:rsidRPr="00BA08CC">
        <w:t>项目污染物控制排放总量</w:t>
      </w:r>
      <w:r w:rsidRPr="00BA08CC">
        <w:rPr>
          <w:rFonts w:hint="eastAsia"/>
        </w:rPr>
        <w:t>指标</w:t>
      </w:r>
      <w:r w:rsidRPr="00BA08CC">
        <w:t>为：</w:t>
      </w:r>
      <w:r w:rsidR="003448D0" w:rsidRPr="00BA08CC">
        <w:rPr>
          <w:rFonts w:hint="eastAsia"/>
        </w:rPr>
        <w:t>SO</w:t>
      </w:r>
      <w:r w:rsidR="003448D0" w:rsidRPr="00BA08CC">
        <w:rPr>
          <w:rFonts w:hint="eastAsia"/>
          <w:vertAlign w:val="subscript"/>
        </w:rPr>
        <w:t>2</w:t>
      </w:r>
      <w:r w:rsidR="003448D0" w:rsidRPr="00BA08CC">
        <w:t>≤</w:t>
      </w:r>
      <w:r w:rsidR="00381DB4">
        <w:rPr>
          <w:rFonts w:hint="eastAsia"/>
        </w:rPr>
        <w:t>0.045</w:t>
      </w:r>
      <w:r w:rsidR="003448D0" w:rsidRPr="00BA08CC">
        <w:rPr>
          <w:rFonts w:hint="eastAsia"/>
        </w:rPr>
        <w:t>t/a</w:t>
      </w:r>
      <w:r w:rsidR="003448D0" w:rsidRPr="00BA08CC">
        <w:rPr>
          <w:rFonts w:hint="eastAsia"/>
        </w:rPr>
        <w:t>，</w:t>
      </w:r>
      <w:r w:rsidR="003448D0" w:rsidRPr="00BA08CC">
        <w:t>NO</w:t>
      </w:r>
      <w:r w:rsidR="003448D0" w:rsidRPr="00BA08CC">
        <w:rPr>
          <w:vertAlign w:val="subscript"/>
        </w:rPr>
        <w:t>X</w:t>
      </w:r>
      <w:r w:rsidR="003448D0" w:rsidRPr="00BA08CC">
        <w:t>≤</w:t>
      </w:r>
      <w:r w:rsidR="00381DB4">
        <w:rPr>
          <w:rFonts w:hint="eastAsia"/>
        </w:rPr>
        <w:t>0.284</w:t>
      </w:r>
      <w:r w:rsidR="003448D0" w:rsidRPr="00BA08CC">
        <w:rPr>
          <w:rFonts w:hint="eastAsia"/>
        </w:rPr>
        <w:t>t/a</w:t>
      </w:r>
      <w:r w:rsidRPr="00BA08CC">
        <w:t>，</w:t>
      </w:r>
      <w:r w:rsidRPr="00BA08CC">
        <w:rPr>
          <w:rFonts w:hint="eastAsia"/>
        </w:rPr>
        <w:t>需要向环保部门申请总量指标。</w:t>
      </w:r>
    </w:p>
    <w:p w:rsidR="00B80A5D" w:rsidRPr="00BA08CC" w:rsidRDefault="00771FDA">
      <w:pPr>
        <w:pStyle w:val="3"/>
      </w:pPr>
      <w:r w:rsidRPr="00BA08CC">
        <w:rPr>
          <w:rFonts w:hint="eastAsia"/>
        </w:rPr>
        <w:t>水环境影响及防治措施分析</w:t>
      </w:r>
    </w:p>
    <w:p w:rsidR="00B80A5D" w:rsidRPr="00BA08CC" w:rsidRDefault="00771FDA">
      <w:pPr>
        <w:ind w:firstLine="480"/>
      </w:pPr>
      <w:r w:rsidRPr="00BA08CC">
        <w:rPr>
          <w:rFonts w:hint="eastAsia"/>
        </w:rPr>
        <w:t>本项目无生产废水排放，生活污水经化粪池处理达到《污水综合排放标准》（</w:t>
      </w:r>
      <w:r w:rsidRPr="00BA08CC">
        <w:rPr>
          <w:rFonts w:hint="eastAsia"/>
        </w:rPr>
        <w:t>GB8978-1996</w:t>
      </w:r>
      <w:r w:rsidRPr="00BA08CC">
        <w:rPr>
          <w:rFonts w:hint="eastAsia"/>
        </w:rPr>
        <w:t>）表</w:t>
      </w:r>
      <w:r w:rsidRPr="00BA08CC">
        <w:rPr>
          <w:rFonts w:hint="eastAsia"/>
        </w:rPr>
        <w:t>4</w:t>
      </w:r>
      <w:r w:rsidRPr="00BA08CC">
        <w:rPr>
          <w:rFonts w:hint="eastAsia"/>
        </w:rPr>
        <w:t>中三级标准后接入市政管网，由青口汽车工业开发区污水处理厂处理，对周围水环境影响较小。</w:t>
      </w:r>
    </w:p>
    <w:p w:rsidR="00B80A5D" w:rsidRPr="00BA08CC" w:rsidRDefault="00771FDA">
      <w:pPr>
        <w:pStyle w:val="3"/>
      </w:pPr>
      <w:r w:rsidRPr="00BA08CC">
        <w:rPr>
          <w:rFonts w:hint="eastAsia"/>
        </w:rPr>
        <w:t>大气环境影响及防治措施分析</w:t>
      </w:r>
    </w:p>
    <w:p w:rsidR="00B80A5D" w:rsidRPr="00BA08CC" w:rsidRDefault="00771FDA">
      <w:pPr>
        <w:ind w:firstLine="480"/>
      </w:pPr>
      <w:r w:rsidRPr="00BA08CC">
        <w:rPr>
          <w:rFonts w:hint="eastAsia"/>
        </w:rPr>
        <w:t>本项目排放的颗粒物经脉冲除尘器处理后</w:t>
      </w:r>
      <w:r w:rsidRPr="00BA08CC">
        <w:rPr>
          <w:rFonts w:hint="eastAsia"/>
        </w:rPr>
        <w:t>15m</w:t>
      </w:r>
      <w:r w:rsidRPr="00BA08CC">
        <w:rPr>
          <w:rFonts w:hint="eastAsia"/>
        </w:rPr>
        <w:t>排气筒排放，</w:t>
      </w:r>
      <w:r w:rsidR="00D046D2">
        <w:rPr>
          <w:rFonts w:hint="eastAsia"/>
        </w:rPr>
        <w:t>可以满足</w:t>
      </w:r>
      <w:r w:rsidR="00D046D2" w:rsidRPr="00BA08CC">
        <w:rPr>
          <w:rFonts w:hint="eastAsia"/>
        </w:rPr>
        <w:t>《大气污染物综合排放标准》（</w:t>
      </w:r>
      <w:r w:rsidR="00D046D2" w:rsidRPr="00BA08CC">
        <w:rPr>
          <w:rFonts w:hint="eastAsia"/>
        </w:rPr>
        <w:t>GB16297-1996</w:t>
      </w:r>
      <w:r w:rsidR="00D046D2" w:rsidRPr="00BA08CC">
        <w:rPr>
          <w:rFonts w:hint="eastAsia"/>
        </w:rPr>
        <w:t>）中的表</w:t>
      </w:r>
      <w:r w:rsidR="00D046D2" w:rsidRPr="00BA08CC">
        <w:rPr>
          <w:rFonts w:hint="eastAsia"/>
        </w:rPr>
        <w:t>2</w:t>
      </w:r>
      <w:r w:rsidR="00D046D2" w:rsidRPr="00BA08CC">
        <w:rPr>
          <w:rFonts w:hint="eastAsia"/>
        </w:rPr>
        <w:t>标准</w:t>
      </w:r>
      <w:r w:rsidR="00D046D2">
        <w:rPr>
          <w:rFonts w:hint="eastAsia"/>
        </w:rPr>
        <w:t>。</w:t>
      </w:r>
      <w:r w:rsidRPr="00BA08CC">
        <w:rPr>
          <w:rFonts w:hint="eastAsia"/>
        </w:rPr>
        <w:t>非甲烷总烃采用</w:t>
      </w:r>
      <w:r w:rsidRPr="00BA08CC">
        <w:rPr>
          <w:rFonts w:hint="eastAsia"/>
        </w:rPr>
        <w:t>UV</w:t>
      </w:r>
      <w:r w:rsidRPr="00BA08CC">
        <w:rPr>
          <w:rFonts w:hint="eastAsia"/>
        </w:rPr>
        <w:t>光解处理后</w:t>
      </w:r>
      <w:r w:rsidRPr="00BA08CC">
        <w:rPr>
          <w:rFonts w:hint="eastAsia"/>
        </w:rPr>
        <w:t>15m</w:t>
      </w:r>
      <w:r w:rsidR="00D046D2">
        <w:rPr>
          <w:rFonts w:hint="eastAsia"/>
        </w:rPr>
        <w:t>排气筒排放，</w:t>
      </w:r>
      <w:r w:rsidR="000603D4">
        <w:rPr>
          <w:rFonts w:hint="eastAsia"/>
        </w:rPr>
        <w:t>可以满足</w:t>
      </w:r>
      <w:r w:rsidR="006673C5">
        <w:rPr>
          <w:rFonts w:hint="eastAsia"/>
        </w:rPr>
        <w:t>《工业涂装工序挥发性有机物排放标准》（</w:t>
      </w:r>
      <w:r w:rsidR="006673C5">
        <w:rPr>
          <w:rFonts w:hint="eastAsia"/>
        </w:rPr>
        <w:t>DB35/1783-2018</w:t>
      </w:r>
      <w:r w:rsidR="006673C5">
        <w:rPr>
          <w:rFonts w:hint="eastAsia"/>
        </w:rPr>
        <w:t>）中标准限值</w:t>
      </w:r>
      <w:r w:rsidRPr="00BA08CC">
        <w:rPr>
          <w:rFonts w:hint="eastAsia"/>
        </w:rPr>
        <w:t>。本项目产生的大气污染物对周围空气环境影响在可接受水平。</w:t>
      </w:r>
    </w:p>
    <w:p w:rsidR="00B80A5D" w:rsidRPr="00BA08CC" w:rsidRDefault="00771FDA">
      <w:pPr>
        <w:pStyle w:val="3"/>
      </w:pPr>
      <w:r w:rsidRPr="00BA08CC">
        <w:rPr>
          <w:rFonts w:hint="eastAsia"/>
        </w:rPr>
        <w:t>声环境影响及防治措施分析</w:t>
      </w:r>
    </w:p>
    <w:p w:rsidR="00B80A5D" w:rsidRPr="00BA08CC" w:rsidRDefault="00771FDA">
      <w:pPr>
        <w:ind w:firstLine="480"/>
      </w:pPr>
      <w:r w:rsidRPr="00BA08CC">
        <w:rPr>
          <w:rFonts w:hint="eastAsia"/>
        </w:rPr>
        <w:t>本项目产生的噪声主要来源于生产设备运行产生的噪声，通过采取隔声、减震等综合减噪措施，本项目对周围声环境影响在可接受水平。</w:t>
      </w:r>
    </w:p>
    <w:p w:rsidR="00B80A5D" w:rsidRPr="00BA08CC" w:rsidRDefault="00771FDA">
      <w:pPr>
        <w:pStyle w:val="3"/>
      </w:pPr>
      <w:r w:rsidRPr="00BA08CC">
        <w:rPr>
          <w:rFonts w:hint="eastAsia"/>
        </w:rPr>
        <w:t>固废影响及防治措施分析</w:t>
      </w:r>
    </w:p>
    <w:p w:rsidR="00B80A5D" w:rsidRPr="00BA08CC" w:rsidRDefault="00771FDA">
      <w:pPr>
        <w:ind w:firstLine="480"/>
      </w:pPr>
      <w:r w:rsidRPr="00BA08CC">
        <w:rPr>
          <w:rFonts w:hint="eastAsia"/>
        </w:rPr>
        <w:t>本项目</w:t>
      </w:r>
      <w:r w:rsidR="00C63B0D" w:rsidRPr="00BA08CC">
        <w:rPr>
          <w:rFonts w:hint="eastAsia"/>
        </w:rPr>
        <w:t>废手套混入生活垃圾</w:t>
      </w:r>
      <w:r w:rsidR="00C63B0D">
        <w:rPr>
          <w:rFonts w:hint="eastAsia"/>
        </w:rPr>
        <w:t>，</w:t>
      </w:r>
      <w:r w:rsidRPr="00BA08CC">
        <w:rPr>
          <w:rFonts w:hint="eastAsia"/>
        </w:rPr>
        <w:t>生活垃圾由环卫部门</w:t>
      </w:r>
      <w:r w:rsidR="00C63B0D">
        <w:rPr>
          <w:rFonts w:hint="eastAsia"/>
        </w:rPr>
        <w:t>清运</w:t>
      </w:r>
      <w:r w:rsidR="00C80964" w:rsidRPr="00BA08CC">
        <w:rPr>
          <w:rFonts w:hint="eastAsia"/>
        </w:rPr>
        <w:t>。</w:t>
      </w:r>
      <w:r w:rsidRPr="00BA08CC">
        <w:rPr>
          <w:rFonts w:hint="eastAsia"/>
        </w:rPr>
        <w:t>废</w:t>
      </w:r>
      <w:r w:rsidR="00C80964" w:rsidRPr="00BA08CC">
        <w:rPr>
          <w:rFonts w:hint="eastAsia"/>
        </w:rPr>
        <w:t>钢丸和</w:t>
      </w:r>
      <w:r w:rsidR="004A1322">
        <w:rPr>
          <w:rFonts w:hint="eastAsia"/>
        </w:rPr>
        <w:t>金属粉尘外售</w:t>
      </w:r>
      <w:r w:rsidRPr="00BA08CC">
        <w:rPr>
          <w:rFonts w:hint="eastAsia"/>
        </w:rPr>
        <w:t>物资单位</w:t>
      </w:r>
      <w:r w:rsidR="004A1322">
        <w:rPr>
          <w:rFonts w:hint="eastAsia"/>
        </w:rPr>
        <w:t>。</w:t>
      </w:r>
      <w:r w:rsidRPr="00BA08CC">
        <w:rPr>
          <w:rFonts w:hint="eastAsia"/>
        </w:rPr>
        <w:t>废涂料桶</w:t>
      </w:r>
      <w:r w:rsidR="00076785">
        <w:rPr>
          <w:rFonts w:hint="eastAsia"/>
        </w:rPr>
        <w:t>暂放</w:t>
      </w:r>
      <w:r w:rsidR="00833BE7" w:rsidRPr="00BA08CC">
        <w:rPr>
          <w:rFonts w:hint="eastAsia"/>
        </w:rPr>
        <w:t>危废暂存间，</w:t>
      </w:r>
      <w:r w:rsidR="004A1322">
        <w:rPr>
          <w:rFonts w:hint="eastAsia"/>
        </w:rPr>
        <w:t>由厂家回收。</w:t>
      </w:r>
      <w:r w:rsidR="008B6949">
        <w:rPr>
          <w:rFonts w:hint="eastAsia"/>
        </w:rPr>
        <w:t>漆渣</w:t>
      </w:r>
      <w:r w:rsidR="004A1322">
        <w:rPr>
          <w:rFonts w:hint="eastAsia"/>
        </w:rPr>
        <w:t>、水帘废水暂放</w:t>
      </w:r>
      <w:r w:rsidR="008B6949">
        <w:rPr>
          <w:rFonts w:hint="eastAsia"/>
        </w:rPr>
        <w:t>危废暂存间，委托有资质单位处理</w:t>
      </w:r>
      <w:r w:rsidRPr="00BA08CC">
        <w:rPr>
          <w:rFonts w:hint="eastAsia"/>
        </w:rPr>
        <w:t>。本项目固体废物不会对周围环境产生二次污染。</w:t>
      </w:r>
    </w:p>
    <w:p w:rsidR="00B80A5D" w:rsidRPr="00BA08CC" w:rsidRDefault="00B80A5D">
      <w:pPr>
        <w:widowControl/>
        <w:spacing w:line="240" w:lineRule="auto"/>
        <w:ind w:firstLineChars="0" w:firstLine="0"/>
        <w:jc w:val="left"/>
        <w:sectPr w:rsidR="00B80A5D" w:rsidRPr="00BA08CC" w:rsidSect="005643C9">
          <w:footerReference w:type="default" r:id="rId36"/>
          <w:pgSz w:w="11906" w:h="16838"/>
          <w:pgMar w:top="1440" w:right="1800" w:bottom="1440" w:left="1800" w:header="851" w:footer="992" w:gutter="0"/>
          <w:pgNumType w:start="1"/>
          <w:cols w:space="425"/>
          <w:docGrid w:type="lines" w:linePitch="312"/>
        </w:sectPr>
      </w:pPr>
    </w:p>
    <w:p w:rsidR="00B80A5D" w:rsidRPr="00BA08CC" w:rsidRDefault="00771FDA" w:rsidP="009822C4">
      <w:pPr>
        <w:pStyle w:val="2"/>
      </w:pPr>
      <w:r w:rsidRPr="00BA08CC">
        <w:rPr>
          <w:rFonts w:hint="eastAsia"/>
        </w:rPr>
        <w:lastRenderedPageBreak/>
        <w:t>环保措施及验收要求</w:t>
      </w:r>
    </w:p>
    <w:p w:rsidR="00B80A5D" w:rsidRPr="00BA08CC" w:rsidRDefault="00771FDA">
      <w:pPr>
        <w:pStyle w:val="a5"/>
      </w:pPr>
      <w:r w:rsidRPr="00BA08CC">
        <w:rPr>
          <w:rFonts w:hint="eastAsia"/>
        </w:rPr>
        <w:t>表</w:t>
      </w:r>
      <w:r w:rsidRPr="00BA08CC">
        <w:rPr>
          <w:rFonts w:hint="eastAsia"/>
        </w:rPr>
        <w:t xml:space="preserve"> </w:t>
      </w:r>
      <w:fldSimple w:instr=" STYLEREF 2 \s ">
        <w:r w:rsidR="00DA26DF">
          <w:rPr>
            <w:noProof/>
          </w:rPr>
          <w:t>13.3</w:t>
        </w:r>
      </w:fldSimple>
      <w:r w:rsidR="00642574">
        <w:noBreakHyphen/>
      </w:r>
      <w:r w:rsidR="0013141C">
        <w:fldChar w:fldCharType="begin"/>
      </w:r>
      <w:r w:rsidR="00642574">
        <w:instrText xml:space="preserve"> </w:instrText>
      </w:r>
      <w:r w:rsidR="00642574">
        <w:rPr>
          <w:rFonts w:hint="eastAsia"/>
        </w:rPr>
        <w:instrText xml:space="preserve">SEQ </w:instrText>
      </w:r>
      <w:r w:rsidR="00642574">
        <w:rPr>
          <w:rFonts w:hint="eastAsia"/>
        </w:rPr>
        <w:instrText>表</w:instrText>
      </w:r>
      <w:r w:rsidR="00642574">
        <w:rPr>
          <w:rFonts w:hint="eastAsia"/>
        </w:rPr>
        <w:instrText xml:space="preserve"> \* ARABIC \s 2</w:instrText>
      </w:r>
      <w:r w:rsidR="00642574">
        <w:instrText xml:space="preserve"> </w:instrText>
      </w:r>
      <w:r w:rsidR="0013141C">
        <w:fldChar w:fldCharType="separate"/>
      </w:r>
      <w:r w:rsidR="00DA26DF">
        <w:rPr>
          <w:noProof/>
        </w:rPr>
        <w:t>1</w:t>
      </w:r>
      <w:r w:rsidR="0013141C">
        <w:fldChar w:fldCharType="end"/>
      </w:r>
      <w:r w:rsidRPr="00BA08CC">
        <w:rPr>
          <w:rFonts w:hint="eastAsia"/>
        </w:rPr>
        <w:t>项目环保治理措施及竣工验收要求一览表</w:t>
      </w:r>
    </w:p>
    <w:tbl>
      <w:tblPr>
        <w:tblStyle w:val="af"/>
        <w:tblW w:w="14174" w:type="dxa"/>
        <w:tblLayout w:type="fixed"/>
        <w:tblLook w:val="04A0"/>
      </w:tblPr>
      <w:tblGrid>
        <w:gridCol w:w="661"/>
        <w:gridCol w:w="1908"/>
        <w:gridCol w:w="4765"/>
        <w:gridCol w:w="6840"/>
      </w:tblGrid>
      <w:tr w:rsidR="00B80A5D" w:rsidRPr="00BA08CC" w:rsidTr="009822C4">
        <w:trPr>
          <w:trHeight w:val="20"/>
        </w:trPr>
        <w:tc>
          <w:tcPr>
            <w:tcW w:w="2569" w:type="dxa"/>
            <w:gridSpan w:val="2"/>
            <w:vAlign w:val="center"/>
          </w:tcPr>
          <w:p w:rsidR="00B80A5D" w:rsidRPr="00BA08CC" w:rsidRDefault="00771FDA">
            <w:pPr>
              <w:pStyle w:val="af2"/>
            </w:pPr>
            <w:r w:rsidRPr="00BA08CC">
              <w:rPr>
                <w:rFonts w:hint="eastAsia"/>
              </w:rPr>
              <w:t>污染源</w:t>
            </w:r>
          </w:p>
        </w:tc>
        <w:tc>
          <w:tcPr>
            <w:tcW w:w="4765" w:type="dxa"/>
            <w:vAlign w:val="center"/>
          </w:tcPr>
          <w:p w:rsidR="00B80A5D" w:rsidRPr="00BA08CC" w:rsidRDefault="00771FDA">
            <w:pPr>
              <w:pStyle w:val="af2"/>
            </w:pPr>
            <w:r w:rsidRPr="00BA08CC">
              <w:rPr>
                <w:rFonts w:hint="eastAsia"/>
              </w:rPr>
              <w:t>治理措施</w:t>
            </w:r>
          </w:p>
        </w:tc>
        <w:tc>
          <w:tcPr>
            <w:tcW w:w="6840" w:type="dxa"/>
            <w:vAlign w:val="center"/>
          </w:tcPr>
          <w:p w:rsidR="00B80A5D" w:rsidRPr="00BA08CC" w:rsidRDefault="00771FDA">
            <w:pPr>
              <w:pStyle w:val="af2"/>
            </w:pPr>
            <w:r w:rsidRPr="00BA08CC">
              <w:rPr>
                <w:rFonts w:hint="eastAsia"/>
              </w:rPr>
              <w:t>验收要求</w:t>
            </w:r>
          </w:p>
        </w:tc>
      </w:tr>
      <w:tr w:rsidR="00151238" w:rsidRPr="00BA08CC" w:rsidTr="009822C4">
        <w:trPr>
          <w:trHeight w:val="20"/>
        </w:trPr>
        <w:tc>
          <w:tcPr>
            <w:tcW w:w="661" w:type="dxa"/>
            <w:vMerge w:val="restart"/>
            <w:vAlign w:val="center"/>
          </w:tcPr>
          <w:p w:rsidR="00151238" w:rsidRPr="00BA08CC" w:rsidRDefault="00151238">
            <w:pPr>
              <w:pStyle w:val="af2"/>
            </w:pPr>
            <w:r w:rsidRPr="00BA08CC">
              <w:rPr>
                <w:rFonts w:hint="eastAsia"/>
              </w:rPr>
              <w:t>废水</w:t>
            </w:r>
          </w:p>
        </w:tc>
        <w:tc>
          <w:tcPr>
            <w:tcW w:w="1908" w:type="dxa"/>
            <w:vAlign w:val="center"/>
          </w:tcPr>
          <w:p w:rsidR="00151238" w:rsidRPr="00BA08CC" w:rsidRDefault="00151238">
            <w:pPr>
              <w:pStyle w:val="af2"/>
            </w:pPr>
            <w:r w:rsidRPr="00BA08CC">
              <w:rPr>
                <w:rFonts w:hint="eastAsia"/>
              </w:rPr>
              <w:t>生活污水</w:t>
            </w:r>
          </w:p>
        </w:tc>
        <w:tc>
          <w:tcPr>
            <w:tcW w:w="4765" w:type="dxa"/>
            <w:vAlign w:val="center"/>
          </w:tcPr>
          <w:p w:rsidR="00151238" w:rsidRPr="00BA08CC" w:rsidRDefault="00151238">
            <w:pPr>
              <w:pStyle w:val="af2"/>
              <w:ind w:firstLineChars="200" w:firstLine="420"/>
              <w:jc w:val="left"/>
            </w:pPr>
            <w:r w:rsidRPr="00BA08CC">
              <w:rPr>
                <w:rFonts w:hint="eastAsia"/>
              </w:rPr>
              <w:t>由化粪池处理后接入市政管网。</w:t>
            </w:r>
          </w:p>
        </w:tc>
        <w:tc>
          <w:tcPr>
            <w:tcW w:w="6840" w:type="dxa"/>
            <w:vAlign w:val="center"/>
          </w:tcPr>
          <w:p w:rsidR="00151238" w:rsidRPr="00BA08CC" w:rsidRDefault="00151238">
            <w:pPr>
              <w:pStyle w:val="af2"/>
              <w:ind w:firstLineChars="200" w:firstLine="420"/>
              <w:jc w:val="left"/>
            </w:pPr>
            <w:r w:rsidRPr="00BA08CC">
              <w:rPr>
                <w:rFonts w:hint="eastAsia"/>
              </w:rPr>
              <w:t>化粪池排放口执行《污水综合排放标准》（</w:t>
            </w:r>
            <w:r w:rsidRPr="00BA08CC">
              <w:rPr>
                <w:rFonts w:hint="eastAsia"/>
              </w:rPr>
              <w:t>GB8978-1996</w:t>
            </w:r>
            <w:r w:rsidRPr="00BA08CC">
              <w:rPr>
                <w:rFonts w:hint="eastAsia"/>
              </w:rPr>
              <w:t>）表</w:t>
            </w:r>
            <w:r w:rsidRPr="00BA08CC">
              <w:rPr>
                <w:rFonts w:hint="eastAsia"/>
              </w:rPr>
              <w:t>4</w:t>
            </w:r>
            <w:r w:rsidRPr="00BA08CC">
              <w:rPr>
                <w:rFonts w:hint="eastAsia"/>
              </w:rPr>
              <w:t>中三级排放标准，即：</w:t>
            </w:r>
            <w:r w:rsidRPr="00BA08CC">
              <w:rPr>
                <w:szCs w:val="21"/>
              </w:rPr>
              <w:t>pH</w:t>
            </w:r>
            <w:r w:rsidRPr="00BA08CC">
              <w:rPr>
                <w:szCs w:val="21"/>
              </w:rPr>
              <w:t>：</w:t>
            </w:r>
            <w:r w:rsidRPr="00BA08CC">
              <w:rPr>
                <w:rFonts w:hint="eastAsia"/>
              </w:rPr>
              <w:t>6~9</w:t>
            </w:r>
            <w:r w:rsidRPr="00BA08CC">
              <w:rPr>
                <w:rFonts w:hint="eastAsia"/>
              </w:rPr>
              <w:t>，</w:t>
            </w:r>
            <w:r w:rsidRPr="00BA08CC">
              <w:rPr>
                <w:rFonts w:hint="eastAsia"/>
              </w:rPr>
              <w:t>COD</w:t>
            </w:r>
            <w:r w:rsidRPr="00BA08CC">
              <w:t>≤</w:t>
            </w:r>
            <w:r w:rsidRPr="00BA08CC">
              <w:rPr>
                <w:rFonts w:hint="eastAsia"/>
              </w:rPr>
              <w:t>500mg/L</w:t>
            </w:r>
            <w:r w:rsidRPr="00BA08CC">
              <w:rPr>
                <w:rFonts w:hint="eastAsia"/>
              </w:rPr>
              <w:t>，</w:t>
            </w:r>
            <w:r w:rsidRPr="00BA08CC">
              <w:rPr>
                <w:rFonts w:hint="eastAsia"/>
              </w:rPr>
              <w:t>BOD</w:t>
            </w:r>
            <w:r w:rsidRPr="00BA08CC">
              <w:rPr>
                <w:rFonts w:hint="eastAsia"/>
                <w:vertAlign w:val="subscript"/>
              </w:rPr>
              <w:t>5</w:t>
            </w:r>
            <w:r w:rsidRPr="00BA08CC">
              <w:t>≤</w:t>
            </w:r>
            <w:r w:rsidRPr="00BA08CC">
              <w:rPr>
                <w:rFonts w:hint="eastAsia"/>
              </w:rPr>
              <w:t>300mg/L</w:t>
            </w:r>
            <w:r w:rsidRPr="00BA08CC">
              <w:rPr>
                <w:rFonts w:hint="eastAsia"/>
              </w:rPr>
              <w:t>，</w:t>
            </w:r>
            <w:r w:rsidRPr="00BA08CC">
              <w:rPr>
                <w:rFonts w:hint="eastAsia"/>
              </w:rPr>
              <w:t>SS</w:t>
            </w:r>
            <w:r w:rsidRPr="00BA08CC">
              <w:t>≤</w:t>
            </w:r>
            <w:r w:rsidRPr="00BA08CC">
              <w:rPr>
                <w:rFonts w:hint="eastAsia"/>
              </w:rPr>
              <w:t>400mg/L</w:t>
            </w:r>
          </w:p>
        </w:tc>
      </w:tr>
      <w:tr w:rsidR="00151238" w:rsidRPr="00BA08CC" w:rsidTr="009822C4">
        <w:trPr>
          <w:trHeight w:val="20"/>
        </w:trPr>
        <w:tc>
          <w:tcPr>
            <w:tcW w:w="661" w:type="dxa"/>
            <w:vMerge/>
            <w:vAlign w:val="center"/>
          </w:tcPr>
          <w:p w:rsidR="00151238" w:rsidRPr="00BA08CC" w:rsidRDefault="00151238">
            <w:pPr>
              <w:pStyle w:val="af2"/>
            </w:pPr>
          </w:p>
        </w:tc>
        <w:tc>
          <w:tcPr>
            <w:tcW w:w="1908" w:type="dxa"/>
            <w:vAlign w:val="center"/>
          </w:tcPr>
          <w:p w:rsidR="00151238" w:rsidRPr="00BA08CC" w:rsidRDefault="00151238">
            <w:pPr>
              <w:pStyle w:val="af2"/>
            </w:pPr>
            <w:r>
              <w:rPr>
                <w:rFonts w:hint="eastAsia"/>
              </w:rPr>
              <w:t>水帘废水</w:t>
            </w:r>
          </w:p>
        </w:tc>
        <w:tc>
          <w:tcPr>
            <w:tcW w:w="4765" w:type="dxa"/>
            <w:vAlign w:val="center"/>
          </w:tcPr>
          <w:p w:rsidR="00151238" w:rsidRPr="00BA08CC" w:rsidRDefault="002957EB">
            <w:pPr>
              <w:pStyle w:val="af2"/>
              <w:ind w:firstLineChars="200" w:firstLine="420"/>
              <w:jc w:val="left"/>
            </w:pPr>
            <w:r>
              <w:rPr>
                <w:rFonts w:hint="eastAsia"/>
              </w:rPr>
              <w:t>经沉淀</w:t>
            </w:r>
            <w:r w:rsidR="00151238">
              <w:rPr>
                <w:rFonts w:hint="eastAsia"/>
              </w:rPr>
              <w:t>处理后循环使用，不外排</w:t>
            </w:r>
          </w:p>
        </w:tc>
        <w:tc>
          <w:tcPr>
            <w:tcW w:w="6840" w:type="dxa"/>
            <w:vAlign w:val="center"/>
          </w:tcPr>
          <w:p w:rsidR="00151238" w:rsidRPr="00BA08CC" w:rsidRDefault="00151238" w:rsidP="00151238">
            <w:pPr>
              <w:pStyle w:val="af2"/>
              <w:ind w:firstLineChars="200" w:firstLine="420"/>
            </w:pPr>
            <w:r w:rsidRPr="00BA08CC">
              <w:rPr>
                <w:rFonts w:hint="eastAsia"/>
              </w:rPr>
              <w:t>验收落实情况</w:t>
            </w:r>
          </w:p>
        </w:tc>
      </w:tr>
      <w:tr w:rsidR="005C45EA" w:rsidRPr="00BA08CC" w:rsidTr="009822C4">
        <w:trPr>
          <w:trHeight w:val="20"/>
        </w:trPr>
        <w:tc>
          <w:tcPr>
            <w:tcW w:w="661" w:type="dxa"/>
            <w:vMerge w:val="restart"/>
            <w:vAlign w:val="center"/>
          </w:tcPr>
          <w:p w:rsidR="005C45EA" w:rsidRPr="00BA08CC" w:rsidRDefault="005C45EA">
            <w:pPr>
              <w:pStyle w:val="af2"/>
            </w:pPr>
            <w:r w:rsidRPr="00BA08CC">
              <w:rPr>
                <w:rFonts w:hint="eastAsia"/>
              </w:rPr>
              <w:t>废气</w:t>
            </w:r>
          </w:p>
        </w:tc>
        <w:tc>
          <w:tcPr>
            <w:tcW w:w="1908" w:type="dxa"/>
            <w:vAlign w:val="center"/>
          </w:tcPr>
          <w:p w:rsidR="005C45EA" w:rsidRPr="00BA08CC" w:rsidRDefault="005C45EA">
            <w:pPr>
              <w:pStyle w:val="af2"/>
            </w:pPr>
            <w:r w:rsidRPr="00BA08CC">
              <w:rPr>
                <w:rFonts w:hint="eastAsia"/>
              </w:rPr>
              <w:t>金属粉尘</w:t>
            </w:r>
          </w:p>
        </w:tc>
        <w:tc>
          <w:tcPr>
            <w:tcW w:w="4765" w:type="dxa"/>
            <w:vAlign w:val="center"/>
          </w:tcPr>
          <w:p w:rsidR="005C45EA" w:rsidRPr="00BA08CC" w:rsidRDefault="005C45EA">
            <w:pPr>
              <w:pStyle w:val="af2"/>
              <w:jc w:val="left"/>
            </w:pPr>
            <w:r w:rsidRPr="00BA08CC">
              <w:rPr>
                <w:rFonts w:hint="eastAsia"/>
              </w:rPr>
              <w:t>抛丸机自带脉冲除尘器处理后</w:t>
            </w:r>
            <w:r w:rsidRPr="00BA08CC">
              <w:rPr>
                <w:rFonts w:hint="eastAsia"/>
              </w:rPr>
              <w:t>15m</w:t>
            </w:r>
            <w:r w:rsidRPr="00BA08CC">
              <w:rPr>
                <w:rFonts w:hint="eastAsia"/>
              </w:rPr>
              <w:t>排气筒排放</w:t>
            </w:r>
          </w:p>
        </w:tc>
        <w:tc>
          <w:tcPr>
            <w:tcW w:w="6840" w:type="dxa"/>
            <w:vAlign w:val="center"/>
          </w:tcPr>
          <w:p w:rsidR="005C45EA" w:rsidRPr="00BA08CC" w:rsidRDefault="005C45EA">
            <w:pPr>
              <w:pStyle w:val="af2"/>
              <w:ind w:firstLineChars="200" w:firstLine="420"/>
              <w:jc w:val="left"/>
            </w:pPr>
            <w:r w:rsidRPr="00BA08CC">
              <w:rPr>
                <w:rFonts w:hint="eastAsia"/>
              </w:rPr>
              <w:t>2#</w:t>
            </w:r>
            <w:r w:rsidRPr="00BA08CC">
              <w:rPr>
                <w:rFonts w:hint="eastAsia"/>
              </w:rPr>
              <w:t>排气筒执行《大气污染物综合排放标准》（</w:t>
            </w:r>
            <w:r w:rsidRPr="00BA08CC">
              <w:rPr>
                <w:rFonts w:hint="eastAsia"/>
              </w:rPr>
              <w:t>GB16297-1996</w:t>
            </w:r>
            <w:r w:rsidRPr="00BA08CC">
              <w:rPr>
                <w:rFonts w:hint="eastAsia"/>
              </w:rPr>
              <w:t>）表</w:t>
            </w:r>
            <w:r w:rsidRPr="00BA08CC">
              <w:rPr>
                <w:rFonts w:hint="eastAsia"/>
              </w:rPr>
              <w:t>2</w:t>
            </w:r>
            <w:r w:rsidRPr="00BA08CC">
              <w:rPr>
                <w:rFonts w:hint="eastAsia"/>
              </w:rPr>
              <w:t>中</w:t>
            </w:r>
            <w:r w:rsidR="006821CE">
              <w:rPr>
                <w:rFonts w:hint="eastAsia"/>
              </w:rPr>
              <w:t>颗粒物</w:t>
            </w:r>
            <w:r w:rsidRPr="00BA08CC">
              <w:rPr>
                <w:rFonts w:hint="eastAsia"/>
              </w:rPr>
              <w:t>最高允许排放浓度</w:t>
            </w:r>
            <w:r w:rsidRPr="00BA08CC">
              <w:rPr>
                <w:rFonts w:hint="eastAsia"/>
              </w:rPr>
              <w:t>120mg/m</w:t>
            </w:r>
            <w:r w:rsidRPr="00BA08CC">
              <w:rPr>
                <w:rFonts w:hint="eastAsia"/>
                <w:vertAlign w:val="superscript"/>
              </w:rPr>
              <w:t>3</w:t>
            </w:r>
            <w:r w:rsidRPr="00BA08CC">
              <w:rPr>
                <w:rFonts w:hint="eastAsia"/>
              </w:rPr>
              <w:t>，最高允许排放速率</w:t>
            </w:r>
            <w:r w:rsidRPr="00BA08CC">
              <w:rPr>
                <w:rFonts w:hint="eastAsia"/>
              </w:rPr>
              <w:t>3.5kg/h</w:t>
            </w:r>
            <w:r w:rsidRPr="00BA08CC">
              <w:rPr>
                <w:rFonts w:hint="eastAsia"/>
              </w:rPr>
              <w:t>；颗粒物</w:t>
            </w:r>
            <w:r w:rsidRPr="00BA08CC">
              <w:t>周界外浓度最高点</w:t>
            </w:r>
            <w:r w:rsidRPr="00BA08CC">
              <w:rPr>
                <w:rFonts w:hint="eastAsia"/>
              </w:rPr>
              <w:t>浓度限值</w:t>
            </w:r>
            <w:r w:rsidRPr="00BA08CC">
              <w:t>1.0mg/m</w:t>
            </w:r>
            <w:r w:rsidRPr="00BA08CC">
              <w:rPr>
                <w:vertAlign w:val="superscript"/>
              </w:rPr>
              <w:t>3</w:t>
            </w:r>
          </w:p>
        </w:tc>
      </w:tr>
      <w:tr w:rsidR="005C45EA" w:rsidRPr="00BA08CC" w:rsidTr="009822C4">
        <w:trPr>
          <w:trHeight w:val="20"/>
        </w:trPr>
        <w:tc>
          <w:tcPr>
            <w:tcW w:w="661" w:type="dxa"/>
            <w:vMerge/>
            <w:vAlign w:val="center"/>
          </w:tcPr>
          <w:p w:rsidR="005C45EA" w:rsidRPr="00BA08CC" w:rsidRDefault="005C45EA">
            <w:pPr>
              <w:pStyle w:val="af2"/>
            </w:pPr>
          </w:p>
        </w:tc>
        <w:tc>
          <w:tcPr>
            <w:tcW w:w="1908" w:type="dxa"/>
            <w:vAlign w:val="center"/>
          </w:tcPr>
          <w:p w:rsidR="005C45EA" w:rsidRPr="00BA08CC" w:rsidRDefault="009723B1">
            <w:pPr>
              <w:pStyle w:val="af2"/>
            </w:pPr>
            <w:r>
              <w:rPr>
                <w:rFonts w:hint="eastAsia"/>
              </w:rPr>
              <w:t>非甲烷总烃</w:t>
            </w:r>
          </w:p>
        </w:tc>
        <w:tc>
          <w:tcPr>
            <w:tcW w:w="4765" w:type="dxa"/>
            <w:vAlign w:val="center"/>
          </w:tcPr>
          <w:p w:rsidR="005C45EA" w:rsidRPr="00BA08CC" w:rsidRDefault="005C45EA">
            <w:pPr>
              <w:pStyle w:val="af2"/>
              <w:ind w:firstLineChars="200" w:firstLine="420"/>
              <w:jc w:val="left"/>
            </w:pPr>
            <w:r w:rsidRPr="00BA08CC">
              <w:rPr>
                <w:rFonts w:hint="eastAsia"/>
              </w:rPr>
              <w:t>通过式烤炉处设置</w:t>
            </w:r>
            <w:r w:rsidRPr="00BA08CC">
              <w:rPr>
                <w:rFonts w:hint="eastAsia"/>
              </w:rPr>
              <w:t>UV</w:t>
            </w:r>
            <w:r w:rsidRPr="00BA08CC">
              <w:rPr>
                <w:rFonts w:hint="eastAsia"/>
              </w:rPr>
              <w:t>光解处理设备，净化后的气体经</w:t>
            </w:r>
            <w:r w:rsidRPr="00BA08CC">
              <w:rPr>
                <w:rFonts w:hint="eastAsia"/>
              </w:rPr>
              <w:t>15m</w:t>
            </w:r>
            <w:r w:rsidRPr="00BA08CC">
              <w:rPr>
                <w:rFonts w:hint="eastAsia"/>
              </w:rPr>
              <w:t>排气筒排放。</w:t>
            </w:r>
          </w:p>
        </w:tc>
        <w:tc>
          <w:tcPr>
            <w:tcW w:w="6840" w:type="dxa"/>
            <w:vAlign w:val="center"/>
          </w:tcPr>
          <w:p w:rsidR="005C45EA" w:rsidRPr="00B2269D" w:rsidRDefault="005C45EA" w:rsidP="00A777A8">
            <w:pPr>
              <w:pStyle w:val="af2"/>
              <w:jc w:val="left"/>
            </w:pPr>
            <w:r w:rsidRPr="00BA08CC">
              <w:rPr>
                <w:rFonts w:hint="eastAsia"/>
              </w:rPr>
              <w:t>1#</w:t>
            </w:r>
            <w:r w:rsidRPr="00BA08CC">
              <w:rPr>
                <w:rFonts w:hint="eastAsia"/>
              </w:rPr>
              <w:t>排气筒执行</w:t>
            </w:r>
            <w:r w:rsidR="00B2269D" w:rsidRPr="00B2269D">
              <w:rPr>
                <w:rFonts w:hint="eastAsia"/>
              </w:rPr>
              <w:t>《工业涂装工序挥发性有机物排放标准》（</w:t>
            </w:r>
            <w:r w:rsidR="00B2269D" w:rsidRPr="00B2269D">
              <w:rPr>
                <w:rFonts w:hint="eastAsia"/>
              </w:rPr>
              <w:t>DB35/1783-2018</w:t>
            </w:r>
            <w:r w:rsidR="00B2269D" w:rsidRPr="00B2269D">
              <w:rPr>
                <w:rFonts w:hint="eastAsia"/>
              </w:rPr>
              <w:t>）</w:t>
            </w:r>
            <w:r w:rsidRPr="00BA08CC">
              <w:rPr>
                <w:rFonts w:hint="eastAsia"/>
              </w:rPr>
              <w:t>中非甲烷总烃最高允许排放浓度</w:t>
            </w:r>
            <w:r w:rsidR="00B2269D">
              <w:rPr>
                <w:rFonts w:hint="eastAsia"/>
              </w:rPr>
              <w:t>6</w:t>
            </w:r>
            <w:r w:rsidRPr="00BA08CC">
              <w:rPr>
                <w:rFonts w:hint="eastAsia"/>
              </w:rPr>
              <w:t>0m</w:t>
            </w:r>
            <w:r w:rsidRPr="00BA08CC">
              <w:t>g/m</w:t>
            </w:r>
            <w:r w:rsidRPr="00BA08CC">
              <w:rPr>
                <w:vertAlign w:val="superscript"/>
              </w:rPr>
              <w:t>3</w:t>
            </w:r>
            <w:r w:rsidRPr="00BA08CC">
              <w:rPr>
                <w:rFonts w:hint="eastAsia"/>
              </w:rPr>
              <w:t>，最高允许排放速率</w:t>
            </w:r>
            <w:r w:rsidR="00A777A8">
              <w:rPr>
                <w:rFonts w:hint="eastAsia"/>
              </w:rPr>
              <w:t>2</w:t>
            </w:r>
            <w:r w:rsidR="00B2269D">
              <w:rPr>
                <w:rFonts w:hint="eastAsia"/>
              </w:rPr>
              <w:t>.5</w:t>
            </w:r>
            <w:r w:rsidRPr="00BA08CC">
              <w:rPr>
                <w:rFonts w:hint="eastAsia"/>
              </w:rPr>
              <w:t>kg/h</w:t>
            </w:r>
            <w:r w:rsidRPr="00BA08CC">
              <w:rPr>
                <w:rFonts w:hint="eastAsia"/>
              </w:rPr>
              <w:t>；</w:t>
            </w:r>
            <w:r w:rsidR="00B2269D">
              <w:rPr>
                <w:rFonts w:hint="eastAsia"/>
              </w:rPr>
              <w:t>企业边界监控点</w:t>
            </w:r>
            <w:r w:rsidR="00B2269D" w:rsidRPr="00B2269D">
              <w:rPr>
                <w:rFonts w:hint="eastAsia"/>
              </w:rPr>
              <w:t>2.0mg/m</w:t>
            </w:r>
            <w:r w:rsidR="00B2269D" w:rsidRPr="00B2269D">
              <w:rPr>
                <w:rFonts w:hint="eastAsia"/>
                <w:vertAlign w:val="superscript"/>
              </w:rPr>
              <w:t>3</w:t>
            </w:r>
            <w:r w:rsidR="00B2269D">
              <w:rPr>
                <w:rFonts w:hint="eastAsia"/>
              </w:rPr>
              <w:t>浓度限值，厂区内监控点</w:t>
            </w:r>
            <w:r w:rsidR="00B2269D">
              <w:rPr>
                <w:rFonts w:hint="eastAsia"/>
              </w:rPr>
              <w:t>8.0mg/m</w:t>
            </w:r>
            <w:r w:rsidR="00B2269D" w:rsidRPr="00C62691">
              <w:rPr>
                <w:rFonts w:hint="eastAsia"/>
                <w:vertAlign w:val="superscript"/>
              </w:rPr>
              <w:t>3</w:t>
            </w:r>
            <w:r w:rsidR="00B2269D">
              <w:rPr>
                <w:rFonts w:hint="eastAsia"/>
              </w:rPr>
              <w:t>浓度限值</w:t>
            </w:r>
          </w:p>
        </w:tc>
      </w:tr>
      <w:tr w:rsidR="005C45EA" w:rsidRPr="00BA08CC" w:rsidTr="009822C4">
        <w:trPr>
          <w:trHeight w:val="20"/>
        </w:trPr>
        <w:tc>
          <w:tcPr>
            <w:tcW w:w="661" w:type="dxa"/>
            <w:vMerge/>
            <w:vAlign w:val="center"/>
          </w:tcPr>
          <w:p w:rsidR="005C45EA" w:rsidRPr="00BA08CC" w:rsidRDefault="005C45EA">
            <w:pPr>
              <w:pStyle w:val="af2"/>
            </w:pPr>
          </w:p>
        </w:tc>
        <w:tc>
          <w:tcPr>
            <w:tcW w:w="1908" w:type="dxa"/>
            <w:vAlign w:val="center"/>
          </w:tcPr>
          <w:p w:rsidR="005C45EA" w:rsidRPr="00BA08CC" w:rsidRDefault="005C45EA">
            <w:pPr>
              <w:pStyle w:val="af2"/>
            </w:pPr>
            <w:r w:rsidRPr="00BA08CC">
              <w:rPr>
                <w:rFonts w:hint="eastAsia"/>
              </w:rPr>
              <w:t>天然气燃烧废气</w:t>
            </w:r>
          </w:p>
        </w:tc>
        <w:tc>
          <w:tcPr>
            <w:tcW w:w="4765" w:type="dxa"/>
            <w:vAlign w:val="center"/>
          </w:tcPr>
          <w:p w:rsidR="005C45EA" w:rsidRPr="00BA08CC" w:rsidRDefault="00BE4FF8">
            <w:pPr>
              <w:pStyle w:val="af2"/>
              <w:ind w:firstLineChars="200" w:firstLine="420"/>
              <w:jc w:val="left"/>
            </w:pPr>
            <w:r w:rsidRPr="00BA08CC">
              <w:rPr>
                <w:rFonts w:hint="eastAsia"/>
              </w:rPr>
              <w:t>经</w:t>
            </w:r>
            <w:r w:rsidR="005C45EA" w:rsidRPr="00BA08CC">
              <w:rPr>
                <w:rFonts w:hint="eastAsia"/>
              </w:rPr>
              <w:t>15m</w:t>
            </w:r>
            <w:r w:rsidR="005C45EA" w:rsidRPr="00BA08CC">
              <w:rPr>
                <w:rFonts w:hint="eastAsia"/>
              </w:rPr>
              <w:t>排气筒排放</w:t>
            </w:r>
          </w:p>
        </w:tc>
        <w:tc>
          <w:tcPr>
            <w:tcW w:w="6840" w:type="dxa"/>
            <w:vAlign w:val="center"/>
          </w:tcPr>
          <w:p w:rsidR="005C45EA" w:rsidRPr="00BA08CC" w:rsidRDefault="00BE4FF8" w:rsidP="009822C4">
            <w:pPr>
              <w:pStyle w:val="af2"/>
              <w:ind w:firstLineChars="200" w:firstLine="420"/>
              <w:jc w:val="left"/>
            </w:pPr>
            <w:r w:rsidRPr="00BA08CC">
              <w:rPr>
                <w:rFonts w:hint="eastAsia"/>
              </w:rPr>
              <w:t>1#</w:t>
            </w:r>
            <w:r w:rsidRPr="00BA08CC">
              <w:rPr>
                <w:rFonts w:hint="eastAsia"/>
              </w:rPr>
              <w:t>、</w:t>
            </w:r>
            <w:r w:rsidRPr="00BA08CC">
              <w:rPr>
                <w:rFonts w:hint="eastAsia"/>
              </w:rPr>
              <w:t>2#</w:t>
            </w:r>
            <w:r w:rsidRPr="00BA08CC">
              <w:rPr>
                <w:rFonts w:hint="eastAsia"/>
              </w:rPr>
              <w:t>排气筒参照《锅炉大气污染物排放标准》（</w:t>
            </w:r>
            <w:r w:rsidRPr="00BA08CC">
              <w:rPr>
                <w:rFonts w:hint="eastAsia"/>
              </w:rPr>
              <w:t>GB13271-2014</w:t>
            </w:r>
            <w:r w:rsidRPr="00BA08CC">
              <w:rPr>
                <w:rFonts w:hint="eastAsia"/>
              </w:rPr>
              <w:t>）中表</w:t>
            </w:r>
            <w:r w:rsidRPr="00BA08CC">
              <w:rPr>
                <w:rFonts w:hint="eastAsia"/>
              </w:rPr>
              <w:t>3</w:t>
            </w:r>
            <w:r w:rsidRPr="00BA08CC">
              <w:rPr>
                <w:rFonts w:hint="eastAsia"/>
              </w:rPr>
              <w:t>标准</w:t>
            </w:r>
            <w:r w:rsidR="009822C4">
              <w:rPr>
                <w:rFonts w:hint="eastAsia"/>
              </w:rPr>
              <w:t>，</w:t>
            </w:r>
            <w:r w:rsidR="00251705" w:rsidRPr="00BA08CC">
              <w:rPr>
                <w:rFonts w:hint="eastAsia"/>
              </w:rPr>
              <w:t>NOx</w:t>
            </w:r>
            <w:r w:rsidR="00251705" w:rsidRPr="00BA08CC">
              <w:t>≤</w:t>
            </w:r>
            <w:r w:rsidR="00251705" w:rsidRPr="00BA08CC">
              <w:rPr>
                <w:rFonts w:hint="eastAsia"/>
              </w:rPr>
              <w:t>150mg/m</w:t>
            </w:r>
            <w:r w:rsidR="00251705" w:rsidRPr="00BA08CC">
              <w:rPr>
                <w:rFonts w:hint="eastAsia"/>
                <w:vertAlign w:val="superscript"/>
              </w:rPr>
              <w:t>3</w:t>
            </w:r>
            <w:r w:rsidR="00251705" w:rsidRPr="00BA08CC">
              <w:rPr>
                <w:rFonts w:hint="eastAsia"/>
              </w:rPr>
              <w:t>，</w:t>
            </w:r>
            <w:r w:rsidR="00251705" w:rsidRPr="00BA08CC">
              <w:rPr>
                <w:rFonts w:hint="eastAsia"/>
              </w:rPr>
              <w:t>SO</w:t>
            </w:r>
            <w:r w:rsidR="00251705" w:rsidRPr="00BA08CC">
              <w:rPr>
                <w:rFonts w:hint="eastAsia"/>
                <w:vertAlign w:val="subscript"/>
              </w:rPr>
              <w:t>2</w:t>
            </w:r>
            <w:r w:rsidR="00251705" w:rsidRPr="00BA08CC">
              <w:t>≤</w:t>
            </w:r>
            <w:r w:rsidR="00251705" w:rsidRPr="00BA08CC">
              <w:rPr>
                <w:rFonts w:hint="eastAsia"/>
              </w:rPr>
              <w:t>50mg/m</w:t>
            </w:r>
            <w:r w:rsidR="00251705" w:rsidRPr="00BA08CC">
              <w:rPr>
                <w:rFonts w:hint="eastAsia"/>
                <w:vertAlign w:val="superscript"/>
              </w:rPr>
              <w:t>3</w:t>
            </w:r>
            <w:r w:rsidR="00251705" w:rsidRPr="00BA08CC">
              <w:rPr>
                <w:rFonts w:hint="eastAsia"/>
              </w:rPr>
              <w:t>，烟气黑度</w:t>
            </w:r>
            <w:r w:rsidR="00251705" w:rsidRPr="00BA08CC">
              <w:t>≤</w:t>
            </w:r>
            <w:r w:rsidR="00251705" w:rsidRPr="00BA08CC">
              <w:rPr>
                <w:rFonts w:hint="eastAsia"/>
              </w:rPr>
              <w:t>1</w:t>
            </w:r>
            <w:r w:rsidR="00251705" w:rsidRPr="00BA08CC">
              <w:rPr>
                <w:rFonts w:hint="eastAsia"/>
              </w:rPr>
              <w:t>级林格曼黑度</w:t>
            </w:r>
          </w:p>
        </w:tc>
      </w:tr>
      <w:tr w:rsidR="00B04A19" w:rsidRPr="00BA08CC" w:rsidTr="009822C4">
        <w:trPr>
          <w:trHeight w:val="20"/>
        </w:trPr>
        <w:tc>
          <w:tcPr>
            <w:tcW w:w="661" w:type="dxa"/>
            <w:vMerge w:val="restart"/>
            <w:vAlign w:val="center"/>
          </w:tcPr>
          <w:p w:rsidR="00B04A19" w:rsidRPr="00BA08CC" w:rsidRDefault="00B04A19">
            <w:pPr>
              <w:pStyle w:val="af2"/>
            </w:pPr>
            <w:r w:rsidRPr="00BA08CC">
              <w:rPr>
                <w:rFonts w:hint="eastAsia"/>
              </w:rPr>
              <w:t>固废</w:t>
            </w:r>
          </w:p>
        </w:tc>
        <w:tc>
          <w:tcPr>
            <w:tcW w:w="1908" w:type="dxa"/>
            <w:vAlign w:val="center"/>
          </w:tcPr>
          <w:p w:rsidR="00B04A19" w:rsidRPr="00BA08CC" w:rsidRDefault="00B04A19">
            <w:pPr>
              <w:pStyle w:val="af2"/>
            </w:pPr>
            <w:r w:rsidRPr="00BA08CC">
              <w:rPr>
                <w:rFonts w:hint="eastAsia"/>
              </w:rPr>
              <w:t>生活垃圾</w:t>
            </w:r>
          </w:p>
        </w:tc>
        <w:tc>
          <w:tcPr>
            <w:tcW w:w="4765" w:type="dxa"/>
            <w:vAlign w:val="center"/>
          </w:tcPr>
          <w:p w:rsidR="00B04A19" w:rsidRPr="00BA08CC" w:rsidRDefault="00B04A19">
            <w:pPr>
              <w:pStyle w:val="af2"/>
            </w:pPr>
            <w:r w:rsidRPr="00BA08CC">
              <w:rPr>
                <w:rFonts w:hint="eastAsia"/>
              </w:rPr>
              <w:t>定点收集后委托环卫部门每日定时清运</w:t>
            </w:r>
          </w:p>
        </w:tc>
        <w:tc>
          <w:tcPr>
            <w:tcW w:w="6840" w:type="dxa"/>
            <w:vMerge w:val="restart"/>
            <w:vAlign w:val="center"/>
          </w:tcPr>
          <w:p w:rsidR="00B04A19" w:rsidRPr="00BA08CC" w:rsidRDefault="00B04A19">
            <w:pPr>
              <w:pStyle w:val="af2"/>
            </w:pPr>
            <w:r w:rsidRPr="00BA08CC">
              <w:rPr>
                <w:rFonts w:hint="eastAsia"/>
              </w:rPr>
              <w:t>验收落实情况</w:t>
            </w:r>
          </w:p>
        </w:tc>
      </w:tr>
      <w:tr w:rsidR="00B04A19" w:rsidRPr="00BA08CC" w:rsidTr="009822C4">
        <w:trPr>
          <w:trHeight w:val="20"/>
        </w:trPr>
        <w:tc>
          <w:tcPr>
            <w:tcW w:w="661" w:type="dxa"/>
            <w:vMerge/>
            <w:vAlign w:val="center"/>
          </w:tcPr>
          <w:p w:rsidR="00B04A19" w:rsidRPr="00BA08CC" w:rsidRDefault="00B04A19">
            <w:pPr>
              <w:pStyle w:val="af2"/>
            </w:pPr>
          </w:p>
        </w:tc>
        <w:tc>
          <w:tcPr>
            <w:tcW w:w="1908" w:type="dxa"/>
            <w:vAlign w:val="center"/>
          </w:tcPr>
          <w:p w:rsidR="00B04A19" w:rsidRPr="00BA08CC" w:rsidRDefault="00B04A19">
            <w:pPr>
              <w:pStyle w:val="af2"/>
            </w:pPr>
            <w:r w:rsidRPr="00BA08CC">
              <w:rPr>
                <w:rFonts w:hint="eastAsia"/>
              </w:rPr>
              <w:t>金属粉尘、废钢丸</w:t>
            </w:r>
          </w:p>
        </w:tc>
        <w:tc>
          <w:tcPr>
            <w:tcW w:w="4765" w:type="dxa"/>
            <w:vAlign w:val="center"/>
          </w:tcPr>
          <w:p w:rsidR="00B04A19" w:rsidRPr="00BA08CC" w:rsidRDefault="00B04A19">
            <w:pPr>
              <w:pStyle w:val="af2"/>
            </w:pPr>
            <w:r w:rsidRPr="00BA08CC">
              <w:rPr>
                <w:rFonts w:hint="eastAsia"/>
              </w:rPr>
              <w:t>收集到一定数量外售物资单位回收利用</w:t>
            </w:r>
          </w:p>
        </w:tc>
        <w:tc>
          <w:tcPr>
            <w:tcW w:w="6840" w:type="dxa"/>
            <w:vMerge/>
            <w:vAlign w:val="center"/>
          </w:tcPr>
          <w:p w:rsidR="00B04A19" w:rsidRPr="00BA08CC" w:rsidRDefault="00B04A19">
            <w:pPr>
              <w:pStyle w:val="af2"/>
            </w:pPr>
          </w:p>
        </w:tc>
      </w:tr>
      <w:tr w:rsidR="00B04A19" w:rsidRPr="00BA08CC" w:rsidTr="009822C4">
        <w:trPr>
          <w:trHeight w:val="20"/>
        </w:trPr>
        <w:tc>
          <w:tcPr>
            <w:tcW w:w="661" w:type="dxa"/>
            <w:vMerge/>
            <w:vAlign w:val="center"/>
          </w:tcPr>
          <w:p w:rsidR="00B04A19" w:rsidRPr="00BA08CC" w:rsidRDefault="00B04A19">
            <w:pPr>
              <w:pStyle w:val="af2"/>
            </w:pPr>
          </w:p>
        </w:tc>
        <w:tc>
          <w:tcPr>
            <w:tcW w:w="1908" w:type="dxa"/>
            <w:vAlign w:val="center"/>
          </w:tcPr>
          <w:p w:rsidR="00B04A19" w:rsidRPr="00BA08CC" w:rsidRDefault="00B04A19" w:rsidP="0060288C">
            <w:pPr>
              <w:pStyle w:val="af2"/>
            </w:pPr>
            <w:r w:rsidRPr="00BA08CC">
              <w:rPr>
                <w:rFonts w:hint="eastAsia"/>
              </w:rPr>
              <w:t>废手套</w:t>
            </w:r>
          </w:p>
        </w:tc>
        <w:tc>
          <w:tcPr>
            <w:tcW w:w="4765" w:type="dxa"/>
            <w:vAlign w:val="center"/>
          </w:tcPr>
          <w:p w:rsidR="00B04A19" w:rsidRPr="00BA08CC" w:rsidRDefault="00B04A19" w:rsidP="0060288C">
            <w:pPr>
              <w:pStyle w:val="af2"/>
              <w:ind w:firstLineChars="150" w:firstLine="315"/>
            </w:pPr>
            <w:r w:rsidRPr="00BA08CC">
              <w:rPr>
                <w:rFonts w:hint="eastAsia"/>
              </w:rPr>
              <w:t>混入生活垃圾由环卫部门清运</w:t>
            </w:r>
          </w:p>
        </w:tc>
        <w:tc>
          <w:tcPr>
            <w:tcW w:w="6840" w:type="dxa"/>
            <w:vMerge/>
            <w:vAlign w:val="center"/>
          </w:tcPr>
          <w:p w:rsidR="00B04A19" w:rsidRPr="00BA08CC" w:rsidRDefault="00B04A19">
            <w:pPr>
              <w:pStyle w:val="af2"/>
            </w:pPr>
          </w:p>
        </w:tc>
      </w:tr>
      <w:tr w:rsidR="000D627D" w:rsidRPr="00BA08CC" w:rsidTr="009822C4">
        <w:trPr>
          <w:trHeight w:val="20"/>
        </w:trPr>
        <w:tc>
          <w:tcPr>
            <w:tcW w:w="661" w:type="dxa"/>
            <w:vMerge/>
            <w:vAlign w:val="center"/>
          </w:tcPr>
          <w:p w:rsidR="000D627D" w:rsidRPr="00BA08CC" w:rsidRDefault="000D627D">
            <w:pPr>
              <w:pStyle w:val="af2"/>
            </w:pPr>
          </w:p>
        </w:tc>
        <w:tc>
          <w:tcPr>
            <w:tcW w:w="1908" w:type="dxa"/>
            <w:vAlign w:val="center"/>
          </w:tcPr>
          <w:p w:rsidR="000D627D" w:rsidRPr="00BA08CC" w:rsidRDefault="000D627D" w:rsidP="0060288C">
            <w:pPr>
              <w:pStyle w:val="af2"/>
            </w:pPr>
            <w:r w:rsidRPr="00BA08CC">
              <w:rPr>
                <w:rFonts w:hint="eastAsia"/>
              </w:rPr>
              <w:t>废涂料桶</w:t>
            </w:r>
          </w:p>
        </w:tc>
        <w:tc>
          <w:tcPr>
            <w:tcW w:w="4765" w:type="dxa"/>
            <w:vAlign w:val="center"/>
          </w:tcPr>
          <w:p w:rsidR="000D627D" w:rsidRPr="00BA08CC" w:rsidRDefault="000D627D" w:rsidP="0060288C">
            <w:pPr>
              <w:pStyle w:val="af2"/>
              <w:ind w:firstLineChars="150" w:firstLine="315"/>
            </w:pPr>
            <w:r w:rsidRPr="00BA08CC">
              <w:rPr>
                <w:rFonts w:hint="eastAsia"/>
              </w:rPr>
              <w:t>收集后放置于危废暂存间，由厂家回收再利用。</w:t>
            </w:r>
          </w:p>
        </w:tc>
        <w:tc>
          <w:tcPr>
            <w:tcW w:w="6840" w:type="dxa"/>
            <w:vMerge w:val="restart"/>
            <w:vAlign w:val="center"/>
          </w:tcPr>
          <w:p w:rsidR="000D627D" w:rsidRPr="00BA08CC" w:rsidRDefault="00DF4F6D">
            <w:pPr>
              <w:pStyle w:val="af2"/>
            </w:pPr>
            <w:r w:rsidRPr="00DF4F6D">
              <w:rPr>
                <w:rFonts w:hint="eastAsia"/>
              </w:rPr>
              <w:t>执行《危险废物贮存污染控制标准》（</w:t>
            </w:r>
            <w:r w:rsidRPr="00DF4F6D">
              <w:rPr>
                <w:rFonts w:hint="eastAsia"/>
              </w:rPr>
              <w:t>GB18597-2001</w:t>
            </w:r>
            <w:r w:rsidRPr="00DF4F6D">
              <w:rPr>
                <w:rFonts w:hint="eastAsia"/>
              </w:rPr>
              <w:t>）及其</w:t>
            </w:r>
            <w:r w:rsidRPr="00DF4F6D">
              <w:rPr>
                <w:rFonts w:hint="eastAsia"/>
              </w:rPr>
              <w:t>2013</w:t>
            </w:r>
            <w:r w:rsidRPr="00DF4F6D">
              <w:rPr>
                <w:rFonts w:hint="eastAsia"/>
              </w:rPr>
              <w:t>年修改单要求</w:t>
            </w:r>
          </w:p>
        </w:tc>
      </w:tr>
      <w:tr w:rsidR="000D627D" w:rsidRPr="00BA08CC" w:rsidTr="009822C4">
        <w:trPr>
          <w:trHeight w:val="20"/>
        </w:trPr>
        <w:tc>
          <w:tcPr>
            <w:tcW w:w="661" w:type="dxa"/>
            <w:vMerge/>
            <w:vAlign w:val="center"/>
          </w:tcPr>
          <w:p w:rsidR="000D627D" w:rsidRPr="00BA08CC" w:rsidRDefault="000D627D">
            <w:pPr>
              <w:pStyle w:val="af2"/>
            </w:pPr>
          </w:p>
        </w:tc>
        <w:tc>
          <w:tcPr>
            <w:tcW w:w="1908" w:type="dxa"/>
            <w:vAlign w:val="center"/>
          </w:tcPr>
          <w:p w:rsidR="000D627D" w:rsidRPr="00BA08CC" w:rsidRDefault="000D627D">
            <w:pPr>
              <w:pStyle w:val="af2"/>
            </w:pPr>
            <w:r>
              <w:rPr>
                <w:rFonts w:hint="eastAsia"/>
              </w:rPr>
              <w:t>漆渣</w:t>
            </w:r>
            <w:r w:rsidR="004A3C30">
              <w:rPr>
                <w:rFonts w:hint="eastAsia"/>
              </w:rPr>
              <w:t>、水帘废水</w:t>
            </w:r>
          </w:p>
        </w:tc>
        <w:tc>
          <w:tcPr>
            <w:tcW w:w="4765" w:type="dxa"/>
            <w:vAlign w:val="center"/>
          </w:tcPr>
          <w:p w:rsidR="000D627D" w:rsidRPr="00BA08CC" w:rsidRDefault="000D627D">
            <w:pPr>
              <w:pStyle w:val="af2"/>
              <w:ind w:firstLineChars="150" w:firstLine="315"/>
            </w:pPr>
            <w:r>
              <w:rPr>
                <w:rFonts w:hint="eastAsia"/>
              </w:rPr>
              <w:t>收集于危废暂存间，委托有资质单位处理</w:t>
            </w:r>
          </w:p>
        </w:tc>
        <w:tc>
          <w:tcPr>
            <w:tcW w:w="6840" w:type="dxa"/>
            <w:vMerge/>
            <w:vAlign w:val="center"/>
          </w:tcPr>
          <w:p w:rsidR="000D627D" w:rsidRPr="00BA08CC" w:rsidRDefault="000D627D">
            <w:pPr>
              <w:pStyle w:val="af2"/>
            </w:pPr>
          </w:p>
        </w:tc>
      </w:tr>
      <w:tr w:rsidR="00B04A19" w:rsidRPr="00BA08CC" w:rsidTr="009822C4">
        <w:trPr>
          <w:trHeight w:val="20"/>
        </w:trPr>
        <w:tc>
          <w:tcPr>
            <w:tcW w:w="661" w:type="dxa"/>
            <w:vAlign w:val="center"/>
          </w:tcPr>
          <w:p w:rsidR="00B04A19" w:rsidRPr="00BA08CC" w:rsidRDefault="00B04A19">
            <w:pPr>
              <w:pStyle w:val="af2"/>
            </w:pPr>
            <w:r w:rsidRPr="00BA08CC">
              <w:rPr>
                <w:rFonts w:hint="eastAsia"/>
              </w:rPr>
              <w:t>噪声</w:t>
            </w:r>
          </w:p>
        </w:tc>
        <w:tc>
          <w:tcPr>
            <w:tcW w:w="1908" w:type="dxa"/>
            <w:vAlign w:val="center"/>
          </w:tcPr>
          <w:p w:rsidR="00B04A19" w:rsidRPr="00BA08CC" w:rsidRDefault="00B04A19">
            <w:pPr>
              <w:pStyle w:val="af2"/>
            </w:pPr>
            <w:r w:rsidRPr="00BA08CC">
              <w:rPr>
                <w:rFonts w:hint="eastAsia"/>
              </w:rPr>
              <w:t>设备</w:t>
            </w:r>
          </w:p>
        </w:tc>
        <w:tc>
          <w:tcPr>
            <w:tcW w:w="4765" w:type="dxa"/>
            <w:vAlign w:val="center"/>
          </w:tcPr>
          <w:p w:rsidR="00B04A19" w:rsidRPr="00BA08CC" w:rsidRDefault="00B04A19">
            <w:pPr>
              <w:pStyle w:val="af2"/>
            </w:pPr>
            <w:r w:rsidRPr="00BA08CC">
              <w:rPr>
                <w:rFonts w:hint="eastAsia"/>
              </w:rPr>
              <w:t>对高噪声的设备采取隔声、减震等综合降噪措施</w:t>
            </w:r>
          </w:p>
        </w:tc>
        <w:tc>
          <w:tcPr>
            <w:tcW w:w="6840" w:type="dxa"/>
            <w:vAlign w:val="center"/>
          </w:tcPr>
          <w:p w:rsidR="00B04A19" w:rsidRPr="00BA08CC" w:rsidRDefault="00B04A19">
            <w:pPr>
              <w:pStyle w:val="af2"/>
              <w:ind w:firstLineChars="200" w:firstLine="420"/>
              <w:jc w:val="left"/>
            </w:pPr>
            <w:r w:rsidRPr="00BA08CC">
              <w:rPr>
                <w:rFonts w:hint="eastAsia"/>
              </w:rPr>
              <w:t>厂界执行《工业企业厂界环境噪声排放标准》（</w:t>
            </w:r>
            <w:r w:rsidRPr="00BA08CC">
              <w:rPr>
                <w:rFonts w:hint="eastAsia"/>
              </w:rPr>
              <w:t>GB12348-2008</w:t>
            </w:r>
            <w:r w:rsidRPr="00BA08CC">
              <w:rPr>
                <w:rFonts w:hint="eastAsia"/>
              </w:rPr>
              <w:t>）中</w:t>
            </w:r>
            <w:r w:rsidRPr="00BA08CC">
              <w:rPr>
                <w:rFonts w:hint="eastAsia"/>
              </w:rPr>
              <w:t>3</w:t>
            </w:r>
            <w:r w:rsidRPr="00BA08CC">
              <w:rPr>
                <w:rFonts w:hint="eastAsia"/>
              </w:rPr>
              <w:t>类标准，即昼间</w:t>
            </w:r>
            <w:r w:rsidRPr="00BA08CC">
              <w:t>≤</w:t>
            </w:r>
            <w:r w:rsidRPr="00BA08CC">
              <w:rPr>
                <w:rFonts w:hint="eastAsia"/>
              </w:rPr>
              <w:t>65</w:t>
            </w:r>
            <w:r w:rsidRPr="00BA08CC">
              <w:t xml:space="preserve"> dB(A)</w:t>
            </w:r>
            <w:r w:rsidRPr="00BA08CC">
              <w:t>、夜间</w:t>
            </w:r>
            <w:r w:rsidRPr="00BA08CC">
              <w:t>≤5</w:t>
            </w:r>
            <w:r w:rsidRPr="00BA08CC">
              <w:rPr>
                <w:rFonts w:hint="eastAsia"/>
              </w:rPr>
              <w:t>5 dB(A)</w:t>
            </w:r>
            <w:r w:rsidRPr="00BA08CC">
              <w:rPr>
                <w:rFonts w:hint="eastAsia"/>
              </w:rPr>
              <w:t>；项目南侧厂界执行</w:t>
            </w:r>
            <w:r w:rsidRPr="00BA08CC">
              <w:rPr>
                <w:rFonts w:hint="eastAsia"/>
              </w:rPr>
              <w:t>4</w:t>
            </w:r>
            <w:r w:rsidRPr="00BA08CC">
              <w:rPr>
                <w:rFonts w:hint="eastAsia"/>
              </w:rPr>
              <w:t>类标准，即昼间</w:t>
            </w:r>
            <w:r w:rsidRPr="00BA08CC">
              <w:rPr>
                <w:szCs w:val="21"/>
              </w:rPr>
              <w:t>≤</w:t>
            </w:r>
            <w:r w:rsidRPr="00BA08CC">
              <w:rPr>
                <w:rFonts w:hint="eastAsia"/>
              </w:rPr>
              <w:t>70dB(A)</w:t>
            </w:r>
            <w:r w:rsidRPr="00BA08CC">
              <w:rPr>
                <w:rFonts w:hint="eastAsia"/>
              </w:rPr>
              <w:t>，夜间</w:t>
            </w:r>
            <w:r w:rsidRPr="00BA08CC">
              <w:rPr>
                <w:szCs w:val="21"/>
              </w:rPr>
              <w:t>≤</w:t>
            </w:r>
            <w:r w:rsidRPr="00BA08CC">
              <w:rPr>
                <w:rFonts w:hint="eastAsia"/>
              </w:rPr>
              <w:t>55 dB(A)</w:t>
            </w:r>
          </w:p>
        </w:tc>
      </w:tr>
      <w:tr w:rsidR="00B04A19" w:rsidRPr="00BA08CC" w:rsidTr="009822C4">
        <w:trPr>
          <w:trHeight w:val="20"/>
        </w:trPr>
        <w:tc>
          <w:tcPr>
            <w:tcW w:w="2569" w:type="dxa"/>
            <w:gridSpan w:val="2"/>
            <w:vAlign w:val="center"/>
          </w:tcPr>
          <w:p w:rsidR="00B04A19" w:rsidRPr="00BA08CC" w:rsidRDefault="00B04A19">
            <w:pPr>
              <w:pStyle w:val="af2"/>
            </w:pPr>
            <w:r w:rsidRPr="00BA08CC">
              <w:rPr>
                <w:rFonts w:hint="eastAsia"/>
              </w:rPr>
              <w:t>环境管理</w:t>
            </w:r>
          </w:p>
        </w:tc>
        <w:tc>
          <w:tcPr>
            <w:tcW w:w="11605" w:type="dxa"/>
            <w:gridSpan w:val="2"/>
            <w:vAlign w:val="center"/>
          </w:tcPr>
          <w:p w:rsidR="00B04A19" w:rsidRPr="00BA08CC" w:rsidRDefault="00B04A19">
            <w:pPr>
              <w:pStyle w:val="af2"/>
              <w:jc w:val="left"/>
            </w:pPr>
            <w:r w:rsidRPr="00BA08CC">
              <w:rPr>
                <w:rFonts w:hint="eastAsia"/>
              </w:rPr>
              <w:t>设立环保员和环境监测室，负责日常环境管理和环境监测。建立环保档案，收集保存环境保护的有关文件和监测资料档案。</w:t>
            </w:r>
          </w:p>
        </w:tc>
      </w:tr>
    </w:tbl>
    <w:p w:rsidR="00B80A5D" w:rsidRPr="00BA08CC" w:rsidRDefault="00B80A5D">
      <w:pPr>
        <w:ind w:firstLine="480"/>
        <w:sectPr w:rsidR="00B80A5D" w:rsidRPr="00BA08CC">
          <w:pgSz w:w="16838" w:h="11906" w:orient="landscape"/>
          <w:pgMar w:top="1800" w:right="1440" w:bottom="1800" w:left="1440" w:header="851" w:footer="992" w:gutter="0"/>
          <w:cols w:space="425"/>
          <w:docGrid w:type="lines" w:linePitch="326"/>
        </w:sectPr>
      </w:pPr>
    </w:p>
    <w:p w:rsidR="00B80A5D" w:rsidRPr="00BA08CC" w:rsidRDefault="00771FDA">
      <w:pPr>
        <w:pStyle w:val="2"/>
        <w:spacing w:before="156"/>
      </w:pPr>
      <w:r w:rsidRPr="00BA08CC">
        <w:rPr>
          <w:rFonts w:hint="eastAsia"/>
        </w:rPr>
        <w:lastRenderedPageBreak/>
        <w:t>总结论</w:t>
      </w:r>
    </w:p>
    <w:p w:rsidR="00B80A5D" w:rsidRPr="00BA08CC" w:rsidRDefault="00771FDA">
      <w:pPr>
        <w:ind w:firstLine="480"/>
      </w:pPr>
      <w:r w:rsidRPr="00BA08CC">
        <w:rPr>
          <w:rFonts w:hint="eastAsia"/>
        </w:rPr>
        <w:t>福州德茂机械有限公司环保达克罗年涂覆加工汽车紧固件</w:t>
      </w:r>
      <w:r w:rsidRPr="00BA08CC">
        <w:rPr>
          <w:rFonts w:hint="eastAsia"/>
        </w:rPr>
        <w:t>/</w:t>
      </w:r>
      <w:r w:rsidRPr="00BA08CC">
        <w:rPr>
          <w:rFonts w:hint="eastAsia"/>
        </w:rPr>
        <w:t>冲压件</w:t>
      </w:r>
      <w:r w:rsidRPr="00BA08CC">
        <w:rPr>
          <w:rFonts w:hint="eastAsia"/>
        </w:rPr>
        <w:t>560</w:t>
      </w:r>
      <w:r w:rsidRPr="00BA08CC">
        <w:rPr>
          <w:rFonts w:hint="eastAsia"/>
        </w:rPr>
        <w:t>吨、加油管</w:t>
      </w:r>
      <w:r w:rsidRPr="00BA08CC">
        <w:rPr>
          <w:rFonts w:hint="eastAsia"/>
        </w:rPr>
        <w:t>/</w:t>
      </w:r>
      <w:r w:rsidRPr="00BA08CC">
        <w:rPr>
          <w:rFonts w:hint="eastAsia"/>
        </w:rPr>
        <w:t>弹簧</w:t>
      </w:r>
      <w:r w:rsidRPr="00BA08CC">
        <w:rPr>
          <w:rFonts w:hint="eastAsia"/>
        </w:rPr>
        <w:t>430</w:t>
      </w:r>
      <w:r w:rsidRPr="00BA08CC">
        <w:rPr>
          <w:rFonts w:hint="eastAsia"/>
        </w:rPr>
        <w:t>吨项目</w:t>
      </w:r>
      <w:bookmarkStart w:id="0" w:name="_GoBack"/>
      <w:bookmarkEnd w:id="0"/>
      <w:r w:rsidRPr="00BA08CC">
        <w:rPr>
          <w:rFonts w:hint="eastAsia"/>
        </w:rPr>
        <w:t>的建设符合国家当前的产业政策，符合土地证地类用途（工业用地），平面布局基本合理。项目清洁生产水平可达到国内先进水平，符合清洁生产要求；项目采用的污染防治措施技术可行，投入运营后对周边地表水、大气和声环境影响较小。因此，本评价认为，该项目的建设在采取本报告表中提出的各项环保措施与对策，认真执行“三同时”制度，保证污染物达标排放，加强环境管理前提下，从环境保护角度分析，本项目建设是可行的。</w:t>
      </w:r>
    </w:p>
    <w:p w:rsidR="00B80A5D" w:rsidRPr="00BA08CC" w:rsidRDefault="00B80A5D">
      <w:pPr>
        <w:ind w:firstLine="480"/>
      </w:pPr>
    </w:p>
    <w:p w:rsidR="00B80A5D" w:rsidRPr="00BA08CC" w:rsidRDefault="00771FDA">
      <w:pPr>
        <w:ind w:firstLine="482"/>
        <w:jc w:val="right"/>
        <w:rPr>
          <w:b/>
        </w:rPr>
      </w:pPr>
      <w:r w:rsidRPr="00BA08CC">
        <w:rPr>
          <w:rFonts w:hint="eastAsia"/>
          <w:b/>
        </w:rPr>
        <w:t>北京中企安信环境科技有限公司</w:t>
      </w:r>
    </w:p>
    <w:p w:rsidR="00B80A5D" w:rsidRPr="00BA08CC" w:rsidRDefault="00771FDA">
      <w:pPr>
        <w:ind w:firstLine="482"/>
        <w:jc w:val="right"/>
        <w:rPr>
          <w:b/>
        </w:rPr>
      </w:pPr>
      <w:r w:rsidRPr="00BA08CC">
        <w:rPr>
          <w:rFonts w:hint="eastAsia"/>
          <w:b/>
        </w:rPr>
        <w:t>2018</w:t>
      </w:r>
      <w:r w:rsidRPr="00BA08CC">
        <w:rPr>
          <w:rFonts w:hint="eastAsia"/>
          <w:b/>
        </w:rPr>
        <w:t>年</w:t>
      </w:r>
      <w:r w:rsidR="00071E51" w:rsidRPr="00BA08CC">
        <w:rPr>
          <w:rFonts w:hint="eastAsia"/>
          <w:b/>
        </w:rPr>
        <w:t>8</w:t>
      </w:r>
      <w:r w:rsidRPr="00BA08CC">
        <w:rPr>
          <w:rFonts w:hint="eastAsia"/>
          <w:b/>
        </w:rPr>
        <w:t>月</w:t>
      </w:r>
    </w:p>
    <w:p w:rsidR="00B80A5D" w:rsidRPr="00BA08CC" w:rsidRDefault="00B80A5D">
      <w:pPr>
        <w:ind w:firstLine="480"/>
      </w:pPr>
    </w:p>
    <w:sectPr w:rsidR="00B80A5D" w:rsidRPr="00BA08CC" w:rsidSect="00B80A5D">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E52749" w15:done="0"/>
  <w15:commentEx w15:paraId="5E77251F" w15:done="0"/>
  <w15:commentEx w15:paraId="0A6F54C9" w15:done="0"/>
  <w15:commentEx w15:paraId="57D936EB" w15:done="0"/>
  <w15:commentEx w15:paraId="591D5529" w15:done="0"/>
  <w15:commentEx w15:paraId="078578F0" w15:done="0"/>
  <w15:commentEx w15:paraId="40C746E9" w15:done="0"/>
  <w15:commentEx w15:paraId="0BFB4850" w15:done="0"/>
  <w15:commentEx w15:paraId="14B64512" w15:done="0"/>
  <w15:commentEx w15:paraId="3AE73C94" w15:done="0"/>
  <w15:commentEx w15:paraId="694248D2" w15:done="0"/>
  <w15:commentEx w15:paraId="6B665AFB" w15:done="0"/>
  <w15:commentEx w15:paraId="65F47DF7" w15:done="0"/>
  <w15:commentEx w15:paraId="1FE83F9F" w15:done="0"/>
  <w15:commentEx w15:paraId="3D5210A5" w15:done="0"/>
  <w15:commentEx w15:paraId="51455F8D" w15:done="0"/>
  <w15:commentEx w15:paraId="06303F55" w15:done="0"/>
  <w15:commentEx w15:paraId="1CEF2E6B" w15:done="0"/>
  <w15:commentEx w15:paraId="26167A6A" w15:done="0"/>
  <w15:commentEx w15:paraId="29A35D3B" w15:done="0"/>
  <w15:commentEx w15:paraId="5BB5332F" w15:done="0"/>
  <w15:commentEx w15:paraId="6E8D1988" w15:done="0"/>
  <w15:commentEx w15:paraId="54AF0386" w15:done="0"/>
  <w15:commentEx w15:paraId="0ABA7354" w15:done="0"/>
  <w15:commentEx w15:paraId="018E2D7A" w15:done="0"/>
  <w15:commentEx w15:paraId="6F712AC6" w15:done="0"/>
  <w15:commentEx w15:paraId="68C23942" w15:done="0"/>
  <w15:commentEx w15:paraId="1428786B" w15:done="0"/>
  <w15:commentEx w15:paraId="41633DF2" w15:done="0"/>
  <w15:commentEx w15:paraId="1B810A4F" w15:done="0"/>
  <w15:commentEx w15:paraId="1EA832F6" w15:done="0"/>
  <w15:commentEx w15:paraId="20364BD4" w15:done="0"/>
  <w15:commentEx w15:paraId="6D78494F" w15:done="0"/>
  <w15:commentEx w15:paraId="12B82C11" w15:done="0"/>
  <w15:commentEx w15:paraId="17B84C62" w15:done="0"/>
  <w15:commentEx w15:paraId="45314928" w15:done="0"/>
  <w15:commentEx w15:paraId="6E47268A" w15:done="0"/>
  <w15:commentEx w15:paraId="1E4A1EE2" w15:done="0"/>
  <w15:commentEx w15:paraId="2D893259" w15:done="0"/>
  <w15:commentEx w15:paraId="63B10B4E" w15:done="0"/>
  <w15:commentEx w15:paraId="5808265E" w15:done="0"/>
  <w15:commentEx w15:paraId="1FC87E6C" w15:done="0"/>
  <w15:commentEx w15:paraId="7C896A06" w15:done="0"/>
  <w15:commentEx w15:paraId="556C6FBC" w15:done="0"/>
  <w15:commentEx w15:paraId="64BC4D29" w15:done="0"/>
  <w15:commentEx w15:paraId="7C8A7613" w15:done="0"/>
  <w15:commentEx w15:paraId="1126319F" w15:done="0"/>
  <w15:commentEx w15:paraId="40792DAC" w15:done="0"/>
  <w15:commentEx w15:paraId="776941E2" w15:done="0"/>
  <w15:commentEx w15:paraId="07503404" w15:done="0"/>
  <w15:commentEx w15:paraId="4BE3795A" w15:done="0"/>
  <w15:commentEx w15:paraId="09B948C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38E" w:rsidRDefault="00B0138E" w:rsidP="00771FDA">
      <w:pPr>
        <w:spacing w:line="240" w:lineRule="auto"/>
        <w:ind w:firstLine="480"/>
      </w:pPr>
      <w:r>
        <w:separator/>
      </w:r>
    </w:p>
  </w:endnote>
  <w:endnote w:type="continuationSeparator" w:id="0">
    <w:p w:rsidR="00B0138E" w:rsidRDefault="00B0138E" w:rsidP="00771FD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13141C">
    <w:pPr>
      <w:pStyle w:val="a9"/>
      <w:framePr w:wrap="around" w:vAnchor="text" w:hAnchor="margin" w:xAlign="center" w:y="1"/>
      <w:ind w:firstLine="360"/>
      <w:rPr>
        <w:rStyle w:val="ad"/>
      </w:rPr>
    </w:pPr>
    <w:r>
      <w:fldChar w:fldCharType="begin"/>
    </w:r>
    <w:r w:rsidR="0050341D">
      <w:rPr>
        <w:rStyle w:val="ad"/>
      </w:rPr>
      <w:instrText xml:space="preserve">PAGE  </w:instrText>
    </w:r>
    <w:r>
      <w:fldChar w:fldCharType="end"/>
    </w:r>
  </w:p>
  <w:p w:rsidR="0050341D" w:rsidRDefault="0050341D">
    <w:pPr>
      <w:pStyle w:val="a9"/>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9"/>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9"/>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9"/>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rsidP="005643C9">
    <w:pPr>
      <w:pStyle w:val="a9"/>
      <w:ind w:firstLine="360"/>
      <w:jc w:val="center"/>
    </w:pPr>
  </w:p>
  <w:p w:rsidR="0050341D" w:rsidRDefault="0050341D">
    <w:pPr>
      <w:pStyle w:val="a9"/>
      <w:ind w:firstLine="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9"/>
      <w:ind w:firstLine="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55"/>
      <w:docPartObj>
        <w:docPartGallery w:val="Page Numbers (Bottom of Page)"/>
        <w:docPartUnique/>
      </w:docPartObj>
    </w:sdtPr>
    <w:sdtContent>
      <w:p w:rsidR="0050341D" w:rsidRDefault="0013141C" w:rsidP="005643C9">
        <w:pPr>
          <w:pStyle w:val="a9"/>
          <w:ind w:firstLine="360"/>
          <w:jc w:val="center"/>
        </w:pPr>
        <w:r w:rsidRPr="0013141C">
          <w:fldChar w:fldCharType="begin"/>
        </w:r>
        <w:r w:rsidR="0050341D">
          <w:instrText xml:space="preserve"> PAGE   \* MERGEFORMAT </w:instrText>
        </w:r>
        <w:r w:rsidRPr="0013141C">
          <w:fldChar w:fldCharType="separate"/>
        </w:r>
        <w:r w:rsidR="008D2C21" w:rsidRPr="008D2C21">
          <w:rPr>
            <w:noProof/>
            <w:lang w:val="zh-CN"/>
          </w:rPr>
          <w:t>34</w:t>
        </w:r>
        <w:r>
          <w:rPr>
            <w:noProof/>
            <w:lang w:val="zh-CN"/>
          </w:rPr>
          <w:fldChar w:fldCharType="end"/>
        </w:r>
      </w:p>
    </w:sdtContent>
  </w:sdt>
  <w:p w:rsidR="0050341D" w:rsidRDefault="0050341D">
    <w:pPr>
      <w:pStyle w:val="a9"/>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38E" w:rsidRDefault="00B0138E" w:rsidP="00771FDA">
      <w:pPr>
        <w:spacing w:line="240" w:lineRule="auto"/>
        <w:ind w:firstLine="480"/>
      </w:pPr>
      <w:r>
        <w:separator/>
      </w:r>
    </w:p>
  </w:footnote>
  <w:footnote w:type="continuationSeparator" w:id="0">
    <w:p w:rsidR="00B0138E" w:rsidRDefault="00B0138E" w:rsidP="00771FD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a"/>
      <w:pBdr>
        <w:bottom w:val="none" w:sz="0" w:space="0" w:color="auto"/>
      </w:pBdr>
      <w:ind w:firstLine="360"/>
      <w:jc w:val="both"/>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a"/>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a"/>
      <w:pBdr>
        <w:bottom w:val="none" w:sz="0" w:space="0" w:color="auto"/>
      </w:pBdr>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1D" w:rsidRDefault="0050341D">
    <w:pPr>
      <w:pStyle w:val="aa"/>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141F0"/>
    <w:multiLevelType w:val="multilevel"/>
    <w:tmpl w:val="435141F0"/>
    <w:lvl w:ilvl="0">
      <w:start w:val="1"/>
      <w:numFmt w:val="decimal"/>
      <w:pStyle w:val="1"/>
      <w:lvlText w:val="%1."/>
      <w:lvlJc w:val="left"/>
      <w:pPr>
        <w:ind w:left="420" w:hanging="420"/>
      </w:pPr>
      <w:rPr>
        <w:rFonts w:hint="eastAsia"/>
        <w:b/>
        <w:i w:val="0"/>
        <w:sz w:val="32"/>
      </w:rPr>
    </w:lvl>
    <w:lvl w:ilvl="1">
      <w:start w:val="1"/>
      <w:numFmt w:val="decimal"/>
      <w:pStyle w:val="2"/>
      <w:isLgl/>
      <w:suff w:val="space"/>
      <w:lvlText w:val="%1.%2"/>
      <w:lvlJc w:val="left"/>
      <w:pPr>
        <w:ind w:left="284" w:firstLine="0"/>
      </w:pPr>
      <w:rPr>
        <w:rFonts w:ascii="Times New Roman" w:eastAsia="宋体" w:hAnsi="Times New Roman" w:hint="default"/>
        <w:b/>
        <w:i w:val="0"/>
        <w:sz w:val="30"/>
      </w:rPr>
    </w:lvl>
    <w:lvl w:ilvl="2">
      <w:start w:val="1"/>
      <w:numFmt w:val="decimal"/>
      <w:pStyle w:val="3"/>
      <w:isLgl/>
      <w:suff w:val="space"/>
      <w:lvlText w:val="%1.%2.%3"/>
      <w:lvlJc w:val="left"/>
      <w:pPr>
        <w:ind w:left="0" w:firstLine="0"/>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0"/>
        <w:position w:val="0"/>
        <w:sz w:val="28"/>
        <w:u w:val="none"/>
      </w:rPr>
    </w:lvl>
    <w:lvl w:ilvl="3">
      <w:start w:val="1"/>
      <w:numFmt w:val="decimal"/>
      <w:pStyle w:val="4"/>
      <w:isLgl/>
      <w:suff w:val="space"/>
      <w:lvlText w:val="%1.%2.%3.%4"/>
      <w:lvlJc w:val="left"/>
      <w:pPr>
        <w:ind w:left="283" w:firstLine="0"/>
      </w:pPr>
      <w:rPr>
        <w:rFonts w:ascii="Times New Roman" w:eastAsia="宋体" w:hAnsi="Times New Roman" w:hint="default"/>
        <w:b/>
        <w:i w:val="0"/>
        <w:sz w:val="24"/>
      </w:rPr>
    </w:lvl>
    <w:lvl w:ilvl="4">
      <w:start w:val="1"/>
      <w:numFmt w:val="decimal"/>
      <w:pStyle w:val="5"/>
      <w:suff w:val="space"/>
      <w:lvlText w:val="( %5 )"/>
      <w:lvlJc w:val="left"/>
      <w:pPr>
        <w:ind w:left="200" w:firstLine="0"/>
      </w:pPr>
      <w:rPr>
        <w:rFonts w:hint="eastAsia"/>
        <w:b w:val="0"/>
        <w:i w:val="0"/>
        <w:sz w:val="24"/>
      </w:rPr>
    </w:lvl>
    <w:lvl w:ilvl="5">
      <w:start w:val="1"/>
      <w:numFmt w:val="decimalEnclosedCircle"/>
      <w:pStyle w:val="6"/>
      <w:suff w:val="space"/>
      <w:lvlText w:val="%6"/>
      <w:lvlJc w:val="left"/>
      <w:pPr>
        <w:ind w:left="760" w:firstLine="0"/>
      </w:pPr>
      <w:rPr>
        <w:rFonts w:hint="eastAsia"/>
      </w:rPr>
    </w:lvl>
    <w:lvl w:ilvl="6">
      <w:start w:val="1"/>
      <w:numFmt w:val="decimal"/>
      <w:lvlText w:val="%1.%2.%3.%4.%5.%6.%7"/>
      <w:lvlJc w:val="left"/>
      <w:pPr>
        <w:tabs>
          <w:tab w:val="left" w:pos="4715"/>
        </w:tabs>
        <w:ind w:left="4715" w:hanging="1276"/>
      </w:pPr>
      <w:rPr>
        <w:rFonts w:hint="eastAsia"/>
      </w:rPr>
    </w:lvl>
    <w:lvl w:ilvl="7">
      <w:start w:val="1"/>
      <w:numFmt w:val="decimal"/>
      <w:lvlText w:val="%1.%2.%3.%4.%5.%6.%7.%8"/>
      <w:lvlJc w:val="left"/>
      <w:pPr>
        <w:tabs>
          <w:tab w:val="left" w:pos="5282"/>
        </w:tabs>
        <w:ind w:left="5282" w:hanging="1418"/>
      </w:pPr>
      <w:rPr>
        <w:rFonts w:hint="eastAsia"/>
      </w:rPr>
    </w:lvl>
    <w:lvl w:ilvl="8">
      <w:start w:val="1"/>
      <w:numFmt w:val="decimal"/>
      <w:lvlText w:val="%1.%2.%3.%4.%5.%6.%7.%8.%9"/>
      <w:lvlJc w:val="left"/>
      <w:pPr>
        <w:tabs>
          <w:tab w:val="left" w:pos="5990"/>
        </w:tabs>
        <w:ind w:left="5990" w:hanging="170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0B59"/>
    <w:rsid w:val="00000328"/>
    <w:rsid w:val="000006B7"/>
    <w:rsid w:val="000009A5"/>
    <w:rsid w:val="00000CE9"/>
    <w:rsid w:val="00000DCC"/>
    <w:rsid w:val="0000102A"/>
    <w:rsid w:val="00001B0E"/>
    <w:rsid w:val="00001FB7"/>
    <w:rsid w:val="000046F3"/>
    <w:rsid w:val="000047D6"/>
    <w:rsid w:val="00005871"/>
    <w:rsid w:val="00010410"/>
    <w:rsid w:val="0001053E"/>
    <w:rsid w:val="00012924"/>
    <w:rsid w:val="00013256"/>
    <w:rsid w:val="000133EA"/>
    <w:rsid w:val="00013FB3"/>
    <w:rsid w:val="00015166"/>
    <w:rsid w:val="0001593C"/>
    <w:rsid w:val="00017C8C"/>
    <w:rsid w:val="00020391"/>
    <w:rsid w:val="00020640"/>
    <w:rsid w:val="00021B0C"/>
    <w:rsid w:val="000229C7"/>
    <w:rsid w:val="00022C61"/>
    <w:rsid w:val="00024317"/>
    <w:rsid w:val="00025037"/>
    <w:rsid w:val="00025431"/>
    <w:rsid w:val="00025907"/>
    <w:rsid w:val="00025C18"/>
    <w:rsid w:val="00027872"/>
    <w:rsid w:val="00030277"/>
    <w:rsid w:val="000311B5"/>
    <w:rsid w:val="00031567"/>
    <w:rsid w:val="0003168C"/>
    <w:rsid w:val="00031CC6"/>
    <w:rsid w:val="0003274F"/>
    <w:rsid w:val="0003281B"/>
    <w:rsid w:val="00033050"/>
    <w:rsid w:val="00033AAA"/>
    <w:rsid w:val="00033F5D"/>
    <w:rsid w:val="00035581"/>
    <w:rsid w:val="000363BD"/>
    <w:rsid w:val="00036861"/>
    <w:rsid w:val="000370FD"/>
    <w:rsid w:val="00040BD8"/>
    <w:rsid w:val="00042BEF"/>
    <w:rsid w:val="00044050"/>
    <w:rsid w:val="000448FC"/>
    <w:rsid w:val="00045541"/>
    <w:rsid w:val="00045564"/>
    <w:rsid w:val="00046ACA"/>
    <w:rsid w:val="00046D04"/>
    <w:rsid w:val="00047051"/>
    <w:rsid w:val="00047C13"/>
    <w:rsid w:val="00050B1B"/>
    <w:rsid w:val="00051683"/>
    <w:rsid w:val="00053216"/>
    <w:rsid w:val="00053639"/>
    <w:rsid w:val="00053BCA"/>
    <w:rsid w:val="000549FC"/>
    <w:rsid w:val="000555EA"/>
    <w:rsid w:val="000577A8"/>
    <w:rsid w:val="000603D4"/>
    <w:rsid w:val="00060BA9"/>
    <w:rsid w:val="00060C15"/>
    <w:rsid w:val="0006183D"/>
    <w:rsid w:val="00062BC3"/>
    <w:rsid w:val="000637E4"/>
    <w:rsid w:val="000649B2"/>
    <w:rsid w:val="000650D2"/>
    <w:rsid w:val="0006515B"/>
    <w:rsid w:val="000655A3"/>
    <w:rsid w:val="00065AB4"/>
    <w:rsid w:val="000669E2"/>
    <w:rsid w:val="0007140D"/>
    <w:rsid w:val="00071E51"/>
    <w:rsid w:val="0007207B"/>
    <w:rsid w:val="0007344D"/>
    <w:rsid w:val="00074C9C"/>
    <w:rsid w:val="000753B7"/>
    <w:rsid w:val="00075A97"/>
    <w:rsid w:val="00076785"/>
    <w:rsid w:val="00076F76"/>
    <w:rsid w:val="00077D82"/>
    <w:rsid w:val="000810E3"/>
    <w:rsid w:val="00081264"/>
    <w:rsid w:val="00081367"/>
    <w:rsid w:val="00081757"/>
    <w:rsid w:val="00082527"/>
    <w:rsid w:val="000827E6"/>
    <w:rsid w:val="00083130"/>
    <w:rsid w:val="000838F4"/>
    <w:rsid w:val="00083EF5"/>
    <w:rsid w:val="00084E05"/>
    <w:rsid w:val="000855EE"/>
    <w:rsid w:val="00085D0A"/>
    <w:rsid w:val="0008764C"/>
    <w:rsid w:val="00087A24"/>
    <w:rsid w:val="00087AAA"/>
    <w:rsid w:val="00087FE3"/>
    <w:rsid w:val="00090631"/>
    <w:rsid w:val="00090727"/>
    <w:rsid w:val="000907E5"/>
    <w:rsid w:val="00090ECC"/>
    <w:rsid w:val="00091BDC"/>
    <w:rsid w:val="00091FC3"/>
    <w:rsid w:val="0009236B"/>
    <w:rsid w:val="000925CA"/>
    <w:rsid w:val="00093109"/>
    <w:rsid w:val="00093239"/>
    <w:rsid w:val="000937EE"/>
    <w:rsid w:val="0009407E"/>
    <w:rsid w:val="000946FA"/>
    <w:rsid w:val="000953DA"/>
    <w:rsid w:val="00095CF5"/>
    <w:rsid w:val="00095DBC"/>
    <w:rsid w:val="00095DEC"/>
    <w:rsid w:val="000978D6"/>
    <w:rsid w:val="000A0AEC"/>
    <w:rsid w:val="000A0B28"/>
    <w:rsid w:val="000A14C1"/>
    <w:rsid w:val="000A2139"/>
    <w:rsid w:val="000A27AA"/>
    <w:rsid w:val="000A2818"/>
    <w:rsid w:val="000A297C"/>
    <w:rsid w:val="000A2AA6"/>
    <w:rsid w:val="000A34D9"/>
    <w:rsid w:val="000A37CC"/>
    <w:rsid w:val="000A4876"/>
    <w:rsid w:val="000A48FF"/>
    <w:rsid w:val="000A597D"/>
    <w:rsid w:val="000A6491"/>
    <w:rsid w:val="000A6A7D"/>
    <w:rsid w:val="000A7254"/>
    <w:rsid w:val="000B0FB0"/>
    <w:rsid w:val="000B1BA0"/>
    <w:rsid w:val="000B2445"/>
    <w:rsid w:val="000B24A1"/>
    <w:rsid w:val="000B26A9"/>
    <w:rsid w:val="000B2D11"/>
    <w:rsid w:val="000B2E0B"/>
    <w:rsid w:val="000B2E6D"/>
    <w:rsid w:val="000B39BA"/>
    <w:rsid w:val="000B39C4"/>
    <w:rsid w:val="000B4CA5"/>
    <w:rsid w:val="000B5780"/>
    <w:rsid w:val="000B5DCB"/>
    <w:rsid w:val="000B63B7"/>
    <w:rsid w:val="000B67C5"/>
    <w:rsid w:val="000B6A0F"/>
    <w:rsid w:val="000B6C03"/>
    <w:rsid w:val="000B7ACB"/>
    <w:rsid w:val="000C0B64"/>
    <w:rsid w:val="000C1B67"/>
    <w:rsid w:val="000C291C"/>
    <w:rsid w:val="000C2CB2"/>
    <w:rsid w:val="000C370A"/>
    <w:rsid w:val="000C387B"/>
    <w:rsid w:val="000C3ABE"/>
    <w:rsid w:val="000C47B4"/>
    <w:rsid w:val="000D149C"/>
    <w:rsid w:val="000D2451"/>
    <w:rsid w:val="000D4F9A"/>
    <w:rsid w:val="000D4FB5"/>
    <w:rsid w:val="000D52E7"/>
    <w:rsid w:val="000D5312"/>
    <w:rsid w:val="000D627D"/>
    <w:rsid w:val="000D7158"/>
    <w:rsid w:val="000E026B"/>
    <w:rsid w:val="000E03CD"/>
    <w:rsid w:val="000E1C59"/>
    <w:rsid w:val="000E1CEF"/>
    <w:rsid w:val="000E21DD"/>
    <w:rsid w:val="000E2367"/>
    <w:rsid w:val="000E2841"/>
    <w:rsid w:val="000E2A4B"/>
    <w:rsid w:val="000E4CF6"/>
    <w:rsid w:val="000E5935"/>
    <w:rsid w:val="000E5F3C"/>
    <w:rsid w:val="000E6081"/>
    <w:rsid w:val="000E6317"/>
    <w:rsid w:val="000E71F1"/>
    <w:rsid w:val="000E7389"/>
    <w:rsid w:val="000F1C99"/>
    <w:rsid w:val="000F1E79"/>
    <w:rsid w:val="000F2326"/>
    <w:rsid w:val="000F28B1"/>
    <w:rsid w:val="000F365A"/>
    <w:rsid w:val="000F3A14"/>
    <w:rsid w:val="000F3B2E"/>
    <w:rsid w:val="000F5228"/>
    <w:rsid w:val="000F5A3D"/>
    <w:rsid w:val="000F6988"/>
    <w:rsid w:val="000F704E"/>
    <w:rsid w:val="000F7D54"/>
    <w:rsid w:val="00100559"/>
    <w:rsid w:val="00100A3A"/>
    <w:rsid w:val="00101F01"/>
    <w:rsid w:val="00102C8C"/>
    <w:rsid w:val="00103EDB"/>
    <w:rsid w:val="00104A74"/>
    <w:rsid w:val="00104B76"/>
    <w:rsid w:val="001057CF"/>
    <w:rsid w:val="001065F5"/>
    <w:rsid w:val="00106678"/>
    <w:rsid w:val="001073C4"/>
    <w:rsid w:val="00107BDC"/>
    <w:rsid w:val="001110CD"/>
    <w:rsid w:val="001117EC"/>
    <w:rsid w:val="001126D0"/>
    <w:rsid w:val="0011404F"/>
    <w:rsid w:val="00115054"/>
    <w:rsid w:val="00116A37"/>
    <w:rsid w:val="001203D4"/>
    <w:rsid w:val="00120652"/>
    <w:rsid w:val="001206C6"/>
    <w:rsid w:val="00121380"/>
    <w:rsid w:val="00123543"/>
    <w:rsid w:val="00123DCC"/>
    <w:rsid w:val="001245D6"/>
    <w:rsid w:val="00124FB1"/>
    <w:rsid w:val="001264E2"/>
    <w:rsid w:val="00126EBD"/>
    <w:rsid w:val="001276A1"/>
    <w:rsid w:val="00127AA0"/>
    <w:rsid w:val="0013141C"/>
    <w:rsid w:val="001315D1"/>
    <w:rsid w:val="0013210A"/>
    <w:rsid w:val="00132C1A"/>
    <w:rsid w:val="00132E21"/>
    <w:rsid w:val="00133605"/>
    <w:rsid w:val="00133849"/>
    <w:rsid w:val="001339FC"/>
    <w:rsid w:val="0013525D"/>
    <w:rsid w:val="00135697"/>
    <w:rsid w:val="001358A3"/>
    <w:rsid w:val="0013759C"/>
    <w:rsid w:val="00137C67"/>
    <w:rsid w:val="00140D6D"/>
    <w:rsid w:val="00142426"/>
    <w:rsid w:val="00142435"/>
    <w:rsid w:val="00142E9D"/>
    <w:rsid w:val="00142F5A"/>
    <w:rsid w:val="001434D8"/>
    <w:rsid w:val="00144D96"/>
    <w:rsid w:val="001453D6"/>
    <w:rsid w:val="0014722D"/>
    <w:rsid w:val="00147686"/>
    <w:rsid w:val="00150C65"/>
    <w:rsid w:val="00151238"/>
    <w:rsid w:val="00153562"/>
    <w:rsid w:val="0015417C"/>
    <w:rsid w:val="00155011"/>
    <w:rsid w:val="001558DB"/>
    <w:rsid w:val="00155916"/>
    <w:rsid w:val="00156B28"/>
    <w:rsid w:val="00157257"/>
    <w:rsid w:val="001572E3"/>
    <w:rsid w:val="00157A90"/>
    <w:rsid w:val="001602BD"/>
    <w:rsid w:val="00160A28"/>
    <w:rsid w:val="001616C3"/>
    <w:rsid w:val="00161B64"/>
    <w:rsid w:val="00161FCE"/>
    <w:rsid w:val="0016245A"/>
    <w:rsid w:val="001629BE"/>
    <w:rsid w:val="00163505"/>
    <w:rsid w:val="00163A8C"/>
    <w:rsid w:val="00163E39"/>
    <w:rsid w:val="001655B6"/>
    <w:rsid w:val="001678EC"/>
    <w:rsid w:val="0017084C"/>
    <w:rsid w:val="00170A7A"/>
    <w:rsid w:val="00170B61"/>
    <w:rsid w:val="0017178A"/>
    <w:rsid w:val="00173479"/>
    <w:rsid w:val="00173488"/>
    <w:rsid w:val="0017380E"/>
    <w:rsid w:val="0017384F"/>
    <w:rsid w:val="00173B23"/>
    <w:rsid w:val="00175012"/>
    <w:rsid w:val="00176A23"/>
    <w:rsid w:val="00180CB8"/>
    <w:rsid w:val="00181C34"/>
    <w:rsid w:val="001824D4"/>
    <w:rsid w:val="00182618"/>
    <w:rsid w:val="001848C6"/>
    <w:rsid w:val="001875CD"/>
    <w:rsid w:val="00190B2E"/>
    <w:rsid w:val="0019194F"/>
    <w:rsid w:val="00191D1E"/>
    <w:rsid w:val="00192294"/>
    <w:rsid w:val="001924E9"/>
    <w:rsid w:val="00193D74"/>
    <w:rsid w:val="00193F36"/>
    <w:rsid w:val="00194AE8"/>
    <w:rsid w:val="00194D9C"/>
    <w:rsid w:val="00194EEA"/>
    <w:rsid w:val="00195673"/>
    <w:rsid w:val="0019584A"/>
    <w:rsid w:val="00197EB3"/>
    <w:rsid w:val="001A0987"/>
    <w:rsid w:val="001A0B0E"/>
    <w:rsid w:val="001A1136"/>
    <w:rsid w:val="001A2A6A"/>
    <w:rsid w:val="001A2E88"/>
    <w:rsid w:val="001A4B64"/>
    <w:rsid w:val="001A4FB4"/>
    <w:rsid w:val="001A566A"/>
    <w:rsid w:val="001A7155"/>
    <w:rsid w:val="001B26A6"/>
    <w:rsid w:val="001B270A"/>
    <w:rsid w:val="001B2D4F"/>
    <w:rsid w:val="001B436C"/>
    <w:rsid w:val="001B458E"/>
    <w:rsid w:val="001B5169"/>
    <w:rsid w:val="001B5465"/>
    <w:rsid w:val="001B5A92"/>
    <w:rsid w:val="001B6B1C"/>
    <w:rsid w:val="001B6BF3"/>
    <w:rsid w:val="001B7100"/>
    <w:rsid w:val="001C12AF"/>
    <w:rsid w:val="001C2927"/>
    <w:rsid w:val="001C2DE0"/>
    <w:rsid w:val="001C485C"/>
    <w:rsid w:val="001C519B"/>
    <w:rsid w:val="001C5560"/>
    <w:rsid w:val="001C55DD"/>
    <w:rsid w:val="001C622C"/>
    <w:rsid w:val="001C653E"/>
    <w:rsid w:val="001C6C94"/>
    <w:rsid w:val="001C6E33"/>
    <w:rsid w:val="001C75D5"/>
    <w:rsid w:val="001C7B12"/>
    <w:rsid w:val="001D00F2"/>
    <w:rsid w:val="001D01AB"/>
    <w:rsid w:val="001D0671"/>
    <w:rsid w:val="001D11FA"/>
    <w:rsid w:val="001D12BC"/>
    <w:rsid w:val="001D2C58"/>
    <w:rsid w:val="001D3663"/>
    <w:rsid w:val="001D3883"/>
    <w:rsid w:val="001D65FE"/>
    <w:rsid w:val="001D75B2"/>
    <w:rsid w:val="001D7929"/>
    <w:rsid w:val="001E08F6"/>
    <w:rsid w:val="001E0B61"/>
    <w:rsid w:val="001E200E"/>
    <w:rsid w:val="001E2306"/>
    <w:rsid w:val="001E282C"/>
    <w:rsid w:val="001E3BB1"/>
    <w:rsid w:val="001E6E49"/>
    <w:rsid w:val="001E6F15"/>
    <w:rsid w:val="001E7A5F"/>
    <w:rsid w:val="001F02B1"/>
    <w:rsid w:val="001F1D90"/>
    <w:rsid w:val="001F2404"/>
    <w:rsid w:val="001F4553"/>
    <w:rsid w:val="001F6A3D"/>
    <w:rsid w:val="001F6B4C"/>
    <w:rsid w:val="001F7572"/>
    <w:rsid w:val="001F778F"/>
    <w:rsid w:val="00200FF4"/>
    <w:rsid w:val="0020256D"/>
    <w:rsid w:val="00202B19"/>
    <w:rsid w:val="00203D81"/>
    <w:rsid w:val="00204120"/>
    <w:rsid w:val="00204364"/>
    <w:rsid w:val="0020796E"/>
    <w:rsid w:val="00210AC9"/>
    <w:rsid w:val="00211ABC"/>
    <w:rsid w:val="002133DE"/>
    <w:rsid w:val="00213A62"/>
    <w:rsid w:val="00215422"/>
    <w:rsid w:val="00217541"/>
    <w:rsid w:val="002205C1"/>
    <w:rsid w:val="002219CA"/>
    <w:rsid w:val="00222088"/>
    <w:rsid w:val="002220CC"/>
    <w:rsid w:val="00222436"/>
    <w:rsid w:val="00222762"/>
    <w:rsid w:val="00222D42"/>
    <w:rsid w:val="002243A0"/>
    <w:rsid w:val="00224997"/>
    <w:rsid w:val="00225068"/>
    <w:rsid w:val="00226687"/>
    <w:rsid w:val="002271A7"/>
    <w:rsid w:val="0023056B"/>
    <w:rsid w:val="00230E41"/>
    <w:rsid w:val="002317CA"/>
    <w:rsid w:val="0023238E"/>
    <w:rsid w:val="002338CA"/>
    <w:rsid w:val="002344D7"/>
    <w:rsid w:val="002347D6"/>
    <w:rsid w:val="00234B61"/>
    <w:rsid w:val="00234E9C"/>
    <w:rsid w:val="00236B27"/>
    <w:rsid w:val="0023799A"/>
    <w:rsid w:val="002409E5"/>
    <w:rsid w:val="00240DCB"/>
    <w:rsid w:val="0024156D"/>
    <w:rsid w:val="00242F8A"/>
    <w:rsid w:val="00244177"/>
    <w:rsid w:val="0024476E"/>
    <w:rsid w:val="00244898"/>
    <w:rsid w:val="00244979"/>
    <w:rsid w:val="002450FC"/>
    <w:rsid w:val="0024579A"/>
    <w:rsid w:val="00247F80"/>
    <w:rsid w:val="00250068"/>
    <w:rsid w:val="00250134"/>
    <w:rsid w:val="00250D18"/>
    <w:rsid w:val="00251601"/>
    <w:rsid w:val="00251705"/>
    <w:rsid w:val="00253A6B"/>
    <w:rsid w:val="00254AB2"/>
    <w:rsid w:val="002567D1"/>
    <w:rsid w:val="00256CAC"/>
    <w:rsid w:val="00256EF0"/>
    <w:rsid w:val="002572D9"/>
    <w:rsid w:val="0025749B"/>
    <w:rsid w:val="0025781A"/>
    <w:rsid w:val="00260071"/>
    <w:rsid w:val="002601FF"/>
    <w:rsid w:val="002607EC"/>
    <w:rsid w:val="0026101E"/>
    <w:rsid w:val="002611F8"/>
    <w:rsid w:val="002617B7"/>
    <w:rsid w:val="00262761"/>
    <w:rsid w:val="00262AA5"/>
    <w:rsid w:val="00262B04"/>
    <w:rsid w:val="00264892"/>
    <w:rsid w:val="0026593D"/>
    <w:rsid w:val="0026664A"/>
    <w:rsid w:val="00267879"/>
    <w:rsid w:val="00267FDE"/>
    <w:rsid w:val="00272CAA"/>
    <w:rsid w:val="0027385C"/>
    <w:rsid w:val="00275E3C"/>
    <w:rsid w:val="0027603F"/>
    <w:rsid w:val="00276415"/>
    <w:rsid w:val="0027733C"/>
    <w:rsid w:val="00277910"/>
    <w:rsid w:val="00277A9D"/>
    <w:rsid w:val="002805E5"/>
    <w:rsid w:val="00280EB1"/>
    <w:rsid w:val="00281D6B"/>
    <w:rsid w:val="00282D26"/>
    <w:rsid w:val="00283D62"/>
    <w:rsid w:val="00284C9C"/>
    <w:rsid w:val="00285681"/>
    <w:rsid w:val="00285837"/>
    <w:rsid w:val="002870B6"/>
    <w:rsid w:val="00287487"/>
    <w:rsid w:val="00287C6F"/>
    <w:rsid w:val="00287FE8"/>
    <w:rsid w:val="002906CB"/>
    <w:rsid w:val="00290BD4"/>
    <w:rsid w:val="00290C02"/>
    <w:rsid w:val="002942E4"/>
    <w:rsid w:val="002957EB"/>
    <w:rsid w:val="00296480"/>
    <w:rsid w:val="00296BF2"/>
    <w:rsid w:val="00296D16"/>
    <w:rsid w:val="00296D79"/>
    <w:rsid w:val="00297150"/>
    <w:rsid w:val="0029761F"/>
    <w:rsid w:val="002979EF"/>
    <w:rsid w:val="002A1C1D"/>
    <w:rsid w:val="002A253A"/>
    <w:rsid w:val="002A394F"/>
    <w:rsid w:val="002A41C9"/>
    <w:rsid w:val="002A421A"/>
    <w:rsid w:val="002A4476"/>
    <w:rsid w:val="002A453C"/>
    <w:rsid w:val="002A5785"/>
    <w:rsid w:val="002A582F"/>
    <w:rsid w:val="002A5E8A"/>
    <w:rsid w:val="002A7F92"/>
    <w:rsid w:val="002B0605"/>
    <w:rsid w:val="002B512A"/>
    <w:rsid w:val="002C02BE"/>
    <w:rsid w:val="002C1B2B"/>
    <w:rsid w:val="002C2191"/>
    <w:rsid w:val="002C26DD"/>
    <w:rsid w:val="002C34D8"/>
    <w:rsid w:val="002C3D2D"/>
    <w:rsid w:val="002C420E"/>
    <w:rsid w:val="002C619D"/>
    <w:rsid w:val="002C7279"/>
    <w:rsid w:val="002C764B"/>
    <w:rsid w:val="002D071E"/>
    <w:rsid w:val="002D11EC"/>
    <w:rsid w:val="002D18CA"/>
    <w:rsid w:val="002D198F"/>
    <w:rsid w:val="002D1D0E"/>
    <w:rsid w:val="002D1EE0"/>
    <w:rsid w:val="002D36CF"/>
    <w:rsid w:val="002D4D2F"/>
    <w:rsid w:val="002D51DA"/>
    <w:rsid w:val="002D57C5"/>
    <w:rsid w:val="002D6C35"/>
    <w:rsid w:val="002D6FDA"/>
    <w:rsid w:val="002D7BAA"/>
    <w:rsid w:val="002E08EB"/>
    <w:rsid w:val="002E09FA"/>
    <w:rsid w:val="002E17AB"/>
    <w:rsid w:val="002E1C88"/>
    <w:rsid w:val="002E2467"/>
    <w:rsid w:val="002E270E"/>
    <w:rsid w:val="002E2DE5"/>
    <w:rsid w:val="002E2F67"/>
    <w:rsid w:val="002E3614"/>
    <w:rsid w:val="002E4B92"/>
    <w:rsid w:val="002E50FB"/>
    <w:rsid w:val="002E5A17"/>
    <w:rsid w:val="002E6B2D"/>
    <w:rsid w:val="002E6CD0"/>
    <w:rsid w:val="002F2511"/>
    <w:rsid w:val="002F27E1"/>
    <w:rsid w:val="002F2B0D"/>
    <w:rsid w:val="002F3D46"/>
    <w:rsid w:val="002F4999"/>
    <w:rsid w:val="002F4CC8"/>
    <w:rsid w:val="002F5ACF"/>
    <w:rsid w:val="00300E09"/>
    <w:rsid w:val="003011FD"/>
    <w:rsid w:val="003029AB"/>
    <w:rsid w:val="00303407"/>
    <w:rsid w:val="00303CE3"/>
    <w:rsid w:val="00306B1F"/>
    <w:rsid w:val="0031071D"/>
    <w:rsid w:val="003109F1"/>
    <w:rsid w:val="003114AF"/>
    <w:rsid w:val="00311CA2"/>
    <w:rsid w:val="00313954"/>
    <w:rsid w:val="0031397E"/>
    <w:rsid w:val="003146CF"/>
    <w:rsid w:val="00314B45"/>
    <w:rsid w:val="0031536E"/>
    <w:rsid w:val="003153BE"/>
    <w:rsid w:val="00315CC6"/>
    <w:rsid w:val="003161EA"/>
    <w:rsid w:val="003166E8"/>
    <w:rsid w:val="00316F7C"/>
    <w:rsid w:val="003172FD"/>
    <w:rsid w:val="0032233A"/>
    <w:rsid w:val="00322835"/>
    <w:rsid w:val="003234B3"/>
    <w:rsid w:val="00323D5F"/>
    <w:rsid w:val="00326244"/>
    <w:rsid w:val="00326D2B"/>
    <w:rsid w:val="003278C2"/>
    <w:rsid w:val="00330C5A"/>
    <w:rsid w:val="00331009"/>
    <w:rsid w:val="003316ED"/>
    <w:rsid w:val="00331E75"/>
    <w:rsid w:val="00333075"/>
    <w:rsid w:val="0033385E"/>
    <w:rsid w:val="003338B6"/>
    <w:rsid w:val="00334263"/>
    <w:rsid w:val="0033433E"/>
    <w:rsid w:val="003344C8"/>
    <w:rsid w:val="00334D19"/>
    <w:rsid w:val="00334E34"/>
    <w:rsid w:val="00335049"/>
    <w:rsid w:val="00335058"/>
    <w:rsid w:val="00335B0A"/>
    <w:rsid w:val="003370D4"/>
    <w:rsid w:val="00337403"/>
    <w:rsid w:val="0033780A"/>
    <w:rsid w:val="00340DC2"/>
    <w:rsid w:val="0034120B"/>
    <w:rsid w:val="00341EC4"/>
    <w:rsid w:val="0034241C"/>
    <w:rsid w:val="00342E3B"/>
    <w:rsid w:val="003430D7"/>
    <w:rsid w:val="00343452"/>
    <w:rsid w:val="00343E06"/>
    <w:rsid w:val="003448D0"/>
    <w:rsid w:val="00344D16"/>
    <w:rsid w:val="003473D9"/>
    <w:rsid w:val="00351717"/>
    <w:rsid w:val="003539C3"/>
    <w:rsid w:val="0035410B"/>
    <w:rsid w:val="003547AC"/>
    <w:rsid w:val="00355A4E"/>
    <w:rsid w:val="00355DE1"/>
    <w:rsid w:val="00356A86"/>
    <w:rsid w:val="00356D48"/>
    <w:rsid w:val="00356FF0"/>
    <w:rsid w:val="0036006B"/>
    <w:rsid w:val="003606DC"/>
    <w:rsid w:val="00361139"/>
    <w:rsid w:val="00361755"/>
    <w:rsid w:val="003618B0"/>
    <w:rsid w:val="00361C2E"/>
    <w:rsid w:val="0036234D"/>
    <w:rsid w:val="003631A4"/>
    <w:rsid w:val="0036322A"/>
    <w:rsid w:val="00363932"/>
    <w:rsid w:val="00364E1D"/>
    <w:rsid w:val="0036505A"/>
    <w:rsid w:val="00365B65"/>
    <w:rsid w:val="00371B3D"/>
    <w:rsid w:val="0037213C"/>
    <w:rsid w:val="00373BDD"/>
    <w:rsid w:val="00374F1F"/>
    <w:rsid w:val="003762BA"/>
    <w:rsid w:val="0037649F"/>
    <w:rsid w:val="00376A10"/>
    <w:rsid w:val="0038041B"/>
    <w:rsid w:val="00381DB4"/>
    <w:rsid w:val="003822DE"/>
    <w:rsid w:val="00382551"/>
    <w:rsid w:val="00382E6A"/>
    <w:rsid w:val="003841D8"/>
    <w:rsid w:val="0038444E"/>
    <w:rsid w:val="003851D7"/>
    <w:rsid w:val="003854F1"/>
    <w:rsid w:val="00386AEA"/>
    <w:rsid w:val="00386EB1"/>
    <w:rsid w:val="00390292"/>
    <w:rsid w:val="003910C7"/>
    <w:rsid w:val="00392F9F"/>
    <w:rsid w:val="00393779"/>
    <w:rsid w:val="0039478C"/>
    <w:rsid w:val="00394BEE"/>
    <w:rsid w:val="00396399"/>
    <w:rsid w:val="0039713C"/>
    <w:rsid w:val="003A0031"/>
    <w:rsid w:val="003A07EE"/>
    <w:rsid w:val="003A104E"/>
    <w:rsid w:val="003A232E"/>
    <w:rsid w:val="003A2F98"/>
    <w:rsid w:val="003A4DD3"/>
    <w:rsid w:val="003A52DB"/>
    <w:rsid w:val="003A63D3"/>
    <w:rsid w:val="003A6451"/>
    <w:rsid w:val="003A6ED9"/>
    <w:rsid w:val="003A7B8C"/>
    <w:rsid w:val="003A7DF6"/>
    <w:rsid w:val="003B3155"/>
    <w:rsid w:val="003B4C09"/>
    <w:rsid w:val="003B612A"/>
    <w:rsid w:val="003C1101"/>
    <w:rsid w:val="003C1FD4"/>
    <w:rsid w:val="003C20D3"/>
    <w:rsid w:val="003C2730"/>
    <w:rsid w:val="003C29DF"/>
    <w:rsid w:val="003C2BED"/>
    <w:rsid w:val="003C2DAF"/>
    <w:rsid w:val="003C3A14"/>
    <w:rsid w:val="003C3EEF"/>
    <w:rsid w:val="003C5C9E"/>
    <w:rsid w:val="003C5FF6"/>
    <w:rsid w:val="003C665D"/>
    <w:rsid w:val="003C74FF"/>
    <w:rsid w:val="003C7C07"/>
    <w:rsid w:val="003D01CD"/>
    <w:rsid w:val="003D0D4E"/>
    <w:rsid w:val="003D1EDD"/>
    <w:rsid w:val="003D200C"/>
    <w:rsid w:val="003D3A55"/>
    <w:rsid w:val="003D4AA7"/>
    <w:rsid w:val="003D517D"/>
    <w:rsid w:val="003D611D"/>
    <w:rsid w:val="003D6644"/>
    <w:rsid w:val="003D6725"/>
    <w:rsid w:val="003D6DDE"/>
    <w:rsid w:val="003D6F92"/>
    <w:rsid w:val="003D7A6B"/>
    <w:rsid w:val="003E0DFD"/>
    <w:rsid w:val="003E138D"/>
    <w:rsid w:val="003E1A5E"/>
    <w:rsid w:val="003E1D94"/>
    <w:rsid w:val="003E43C4"/>
    <w:rsid w:val="003E502A"/>
    <w:rsid w:val="003E6AEC"/>
    <w:rsid w:val="003E6CF9"/>
    <w:rsid w:val="003E77B9"/>
    <w:rsid w:val="003E7F3F"/>
    <w:rsid w:val="003F017F"/>
    <w:rsid w:val="003F206F"/>
    <w:rsid w:val="003F2871"/>
    <w:rsid w:val="003F4A68"/>
    <w:rsid w:val="003F65D7"/>
    <w:rsid w:val="004016CB"/>
    <w:rsid w:val="004023EC"/>
    <w:rsid w:val="00402A0D"/>
    <w:rsid w:val="00402B82"/>
    <w:rsid w:val="00402D4D"/>
    <w:rsid w:val="00402F77"/>
    <w:rsid w:val="004031BA"/>
    <w:rsid w:val="00403690"/>
    <w:rsid w:val="00403CCA"/>
    <w:rsid w:val="0040439A"/>
    <w:rsid w:val="00404C56"/>
    <w:rsid w:val="004054E0"/>
    <w:rsid w:val="00405A10"/>
    <w:rsid w:val="00405EE1"/>
    <w:rsid w:val="0040701C"/>
    <w:rsid w:val="00410C5A"/>
    <w:rsid w:val="00410F3E"/>
    <w:rsid w:val="004114C8"/>
    <w:rsid w:val="0041160E"/>
    <w:rsid w:val="004126A8"/>
    <w:rsid w:val="00413570"/>
    <w:rsid w:val="00414579"/>
    <w:rsid w:val="00414CC4"/>
    <w:rsid w:val="00415AE0"/>
    <w:rsid w:val="00415D23"/>
    <w:rsid w:val="00415F5C"/>
    <w:rsid w:val="0042028E"/>
    <w:rsid w:val="00420A6E"/>
    <w:rsid w:val="00420AD4"/>
    <w:rsid w:val="004219CB"/>
    <w:rsid w:val="00422230"/>
    <w:rsid w:val="00423B19"/>
    <w:rsid w:val="00424218"/>
    <w:rsid w:val="00424F17"/>
    <w:rsid w:val="00425ADA"/>
    <w:rsid w:val="00425D28"/>
    <w:rsid w:val="00426097"/>
    <w:rsid w:val="00427A3F"/>
    <w:rsid w:val="004303BB"/>
    <w:rsid w:val="004306CE"/>
    <w:rsid w:val="00431BBE"/>
    <w:rsid w:val="00433155"/>
    <w:rsid w:val="004332C6"/>
    <w:rsid w:val="004338F6"/>
    <w:rsid w:val="0043490A"/>
    <w:rsid w:val="00434E3A"/>
    <w:rsid w:val="00435C79"/>
    <w:rsid w:val="004364DE"/>
    <w:rsid w:val="00436831"/>
    <w:rsid w:val="00436C55"/>
    <w:rsid w:val="004377A3"/>
    <w:rsid w:val="00440427"/>
    <w:rsid w:val="00441AB0"/>
    <w:rsid w:val="00441C85"/>
    <w:rsid w:val="00441F33"/>
    <w:rsid w:val="0044311D"/>
    <w:rsid w:val="004442BA"/>
    <w:rsid w:val="004456D1"/>
    <w:rsid w:val="00445F06"/>
    <w:rsid w:val="0044653B"/>
    <w:rsid w:val="00446AB0"/>
    <w:rsid w:val="00446EE0"/>
    <w:rsid w:val="0045030F"/>
    <w:rsid w:val="00450E79"/>
    <w:rsid w:val="004523B4"/>
    <w:rsid w:val="004535B4"/>
    <w:rsid w:val="0045586A"/>
    <w:rsid w:val="00455D52"/>
    <w:rsid w:val="00456AA7"/>
    <w:rsid w:val="00456C5D"/>
    <w:rsid w:val="0045740B"/>
    <w:rsid w:val="004605DB"/>
    <w:rsid w:val="0046076C"/>
    <w:rsid w:val="00460904"/>
    <w:rsid w:val="00460959"/>
    <w:rsid w:val="00460C37"/>
    <w:rsid w:val="00461092"/>
    <w:rsid w:val="00461374"/>
    <w:rsid w:val="00462691"/>
    <w:rsid w:val="0046269A"/>
    <w:rsid w:val="00462B03"/>
    <w:rsid w:val="00462E56"/>
    <w:rsid w:val="00463D5E"/>
    <w:rsid w:val="00464B16"/>
    <w:rsid w:val="00464CE5"/>
    <w:rsid w:val="00466371"/>
    <w:rsid w:val="00467838"/>
    <w:rsid w:val="00467A70"/>
    <w:rsid w:val="00470147"/>
    <w:rsid w:val="00471FE8"/>
    <w:rsid w:val="004724A2"/>
    <w:rsid w:val="00472CD5"/>
    <w:rsid w:val="004730DD"/>
    <w:rsid w:val="004743FC"/>
    <w:rsid w:val="00477CA7"/>
    <w:rsid w:val="00480226"/>
    <w:rsid w:val="00481642"/>
    <w:rsid w:val="00482E23"/>
    <w:rsid w:val="00483628"/>
    <w:rsid w:val="00486154"/>
    <w:rsid w:val="0048652F"/>
    <w:rsid w:val="004873D1"/>
    <w:rsid w:val="004873E7"/>
    <w:rsid w:val="00487C7C"/>
    <w:rsid w:val="0049038A"/>
    <w:rsid w:val="00491226"/>
    <w:rsid w:val="00491E34"/>
    <w:rsid w:val="00492032"/>
    <w:rsid w:val="004934D3"/>
    <w:rsid w:val="004937DD"/>
    <w:rsid w:val="00493EB1"/>
    <w:rsid w:val="00494677"/>
    <w:rsid w:val="004946F3"/>
    <w:rsid w:val="004950F0"/>
    <w:rsid w:val="00495793"/>
    <w:rsid w:val="00496244"/>
    <w:rsid w:val="0049649C"/>
    <w:rsid w:val="004A0A0D"/>
    <w:rsid w:val="004A0DD0"/>
    <w:rsid w:val="004A1322"/>
    <w:rsid w:val="004A1D01"/>
    <w:rsid w:val="004A361B"/>
    <w:rsid w:val="004A3753"/>
    <w:rsid w:val="004A3C30"/>
    <w:rsid w:val="004A3CA8"/>
    <w:rsid w:val="004A3D3B"/>
    <w:rsid w:val="004A7F31"/>
    <w:rsid w:val="004B10AF"/>
    <w:rsid w:val="004B12A8"/>
    <w:rsid w:val="004B3AE6"/>
    <w:rsid w:val="004B3CB3"/>
    <w:rsid w:val="004B3FE7"/>
    <w:rsid w:val="004B4B1F"/>
    <w:rsid w:val="004B5A60"/>
    <w:rsid w:val="004B5BFA"/>
    <w:rsid w:val="004B603B"/>
    <w:rsid w:val="004B62AD"/>
    <w:rsid w:val="004B67A4"/>
    <w:rsid w:val="004B7FA7"/>
    <w:rsid w:val="004C01C1"/>
    <w:rsid w:val="004C08F9"/>
    <w:rsid w:val="004C0BDE"/>
    <w:rsid w:val="004C0D14"/>
    <w:rsid w:val="004C0D38"/>
    <w:rsid w:val="004C4111"/>
    <w:rsid w:val="004C4B1C"/>
    <w:rsid w:val="004C51A4"/>
    <w:rsid w:val="004C5D5D"/>
    <w:rsid w:val="004C75CF"/>
    <w:rsid w:val="004C7C7D"/>
    <w:rsid w:val="004C7DB1"/>
    <w:rsid w:val="004D04FA"/>
    <w:rsid w:val="004D1143"/>
    <w:rsid w:val="004D1916"/>
    <w:rsid w:val="004D22B0"/>
    <w:rsid w:val="004D2D99"/>
    <w:rsid w:val="004D3E80"/>
    <w:rsid w:val="004D5186"/>
    <w:rsid w:val="004D72CD"/>
    <w:rsid w:val="004E0AD8"/>
    <w:rsid w:val="004E1581"/>
    <w:rsid w:val="004E3AF0"/>
    <w:rsid w:val="004E43AE"/>
    <w:rsid w:val="004E5109"/>
    <w:rsid w:val="004E658C"/>
    <w:rsid w:val="004F0260"/>
    <w:rsid w:val="004F0D19"/>
    <w:rsid w:val="004F0F67"/>
    <w:rsid w:val="004F1252"/>
    <w:rsid w:val="004F18ED"/>
    <w:rsid w:val="004F1CB3"/>
    <w:rsid w:val="004F36D5"/>
    <w:rsid w:val="004F47EB"/>
    <w:rsid w:val="004F51A1"/>
    <w:rsid w:val="004F5EAF"/>
    <w:rsid w:val="004F6770"/>
    <w:rsid w:val="004F7549"/>
    <w:rsid w:val="005003B5"/>
    <w:rsid w:val="005018CA"/>
    <w:rsid w:val="0050222A"/>
    <w:rsid w:val="005032AD"/>
    <w:rsid w:val="0050341D"/>
    <w:rsid w:val="00503515"/>
    <w:rsid w:val="00504732"/>
    <w:rsid w:val="00506BE6"/>
    <w:rsid w:val="00506E3F"/>
    <w:rsid w:val="00510D1F"/>
    <w:rsid w:val="00512031"/>
    <w:rsid w:val="0051208F"/>
    <w:rsid w:val="005124D4"/>
    <w:rsid w:val="0051377A"/>
    <w:rsid w:val="00514E9D"/>
    <w:rsid w:val="00515C9E"/>
    <w:rsid w:val="005200A4"/>
    <w:rsid w:val="0052053E"/>
    <w:rsid w:val="0052210F"/>
    <w:rsid w:val="0052347F"/>
    <w:rsid w:val="00524741"/>
    <w:rsid w:val="00525156"/>
    <w:rsid w:val="00534597"/>
    <w:rsid w:val="00534AC0"/>
    <w:rsid w:val="00535F40"/>
    <w:rsid w:val="0053602C"/>
    <w:rsid w:val="00536D1D"/>
    <w:rsid w:val="00537F2F"/>
    <w:rsid w:val="005403D3"/>
    <w:rsid w:val="00540DC1"/>
    <w:rsid w:val="005418E3"/>
    <w:rsid w:val="0054297C"/>
    <w:rsid w:val="00542ACC"/>
    <w:rsid w:val="00542C5E"/>
    <w:rsid w:val="005440F4"/>
    <w:rsid w:val="0054641F"/>
    <w:rsid w:val="00546BBD"/>
    <w:rsid w:val="00547736"/>
    <w:rsid w:val="005505C4"/>
    <w:rsid w:val="00551205"/>
    <w:rsid w:val="00553847"/>
    <w:rsid w:val="00554078"/>
    <w:rsid w:val="005542EF"/>
    <w:rsid w:val="005549E7"/>
    <w:rsid w:val="00555F4E"/>
    <w:rsid w:val="0055608F"/>
    <w:rsid w:val="00556C1C"/>
    <w:rsid w:val="00557168"/>
    <w:rsid w:val="00560B6B"/>
    <w:rsid w:val="0056253D"/>
    <w:rsid w:val="0056289D"/>
    <w:rsid w:val="00563642"/>
    <w:rsid w:val="005636D1"/>
    <w:rsid w:val="00563E1A"/>
    <w:rsid w:val="005643C9"/>
    <w:rsid w:val="00564A1F"/>
    <w:rsid w:val="00564ADB"/>
    <w:rsid w:val="00564CF4"/>
    <w:rsid w:val="00565335"/>
    <w:rsid w:val="00565C20"/>
    <w:rsid w:val="00567B0F"/>
    <w:rsid w:val="00567B74"/>
    <w:rsid w:val="005700F9"/>
    <w:rsid w:val="00570498"/>
    <w:rsid w:val="00570ED4"/>
    <w:rsid w:val="00571064"/>
    <w:rsid w:val="00571A81"/>
    <w:rsid w:val="00571B4D"/>
    <w:rsid w:val="00572AF4"/>
    <w:rsid w:val="005734AA"/>
    <w:rsid w:val="0057429D"/>
    <w:rsid w:val="00574538"/>
    <w:rsid w:val="00575172"/>
    <w:rsid w:val="00575500"/>
    <w:rsid w:val="00575788"/>
    <w:rsid w:val="005757CC"/>
    <w:rsid w:val="00575AFE"/>
    <w:rsid w:val="0057618E"/>
    <w:rsid w:val="00577843"/>
    <w:rsid w:val="00577FEE"/>
    <w:rsid w:val="005807E6"/>
    <w:rsid w:val="00580E1A"/>
    <w:rsid w:val="0058205F"/>
    <w:rsid w:val="00582814"/>
    <w:rsid w:val="00582CEB"/>
    <w:rsid w:val="005835A9"/>
    <w:rsid w:val="0058503C"/>
    <w:rsid w:val="00593610"/>
    <w:rsid w:val="00593E13"/>
    <w:rsid w:val="00594331"/>
    <w:rsid w:val="00594DBC"/>
    <w:rsid w:val="00595CFB"/>
    <w:rsid w:val="00595F36"/>
    <w:rsid w:val="00597156"/>
    <w:rsid w:val="00597928"/>
    <w:rsid w:val="005979B4"/>
    <w:rsid w:val="005A03DD"/>
    <w:rsid w:val="005A1369"/>
    <w:rsid w:val="005A22FC"/>
    <w:rsid w:val="005A2480"/>
    <w:rsid w:val="005A279A"/>
    <w:rsid w:val="005A27AA"/>
    <w:rsid w:val="005A2B98"/>
    <w:rsid w:val="005A2D4B"/>
    <w:rsid w:val="005A361B"/>
    <w:rsid w:val="005A5E72"/>
    <w:rsid w:val="005A620F"/>
    <w:rsid w:val="005A769B"/>
    <w:rsid w:val="005B0460"/>
    <w:rsid w:val="005B0B29"/>
    <w:rsid w:val="005B119A"/>
    <w:rsid w:val="005B123B"/>
    <w:rsid w:val="005B206A"/>
    <w:rsid w:val="005B2D86"/>
    <w:rsid w:val="005B496D"/>
    <w:rsid w:val="005B62BC"/>
    <w:rsid w:val="005B63C7"/>
    <w:rsid w:val="005B6638"/>
    <w:rsid w:val="005C049B"/>
    <w:rsid w:val="005C37BD"/>
    <w:rsid w:val="005C45EA"/>
    <w:rsid w:val="005C4ED4"/>
    <w:rsid w:val="005C6DFA"/>
    <w:rsid w:val="005D0684"/>
    <w:rsid w:val="005D1055"/>
    <w:rsid w:val="005D15F3"/>
    <w:rsid w:val="005D18D3"/>
    <w:rsid w:val="005D1B35"/>
    <w:rsid w:val="005D1E77"/>
    <w:rsid w:val="005D34F7"/>
    <w:rsid w:val="005D372F"/>
    <w:rsid w:val="005D3F06"/>
    <w:rsid w:val="005D4203"/>
    <w:rsid w:val="005E0351"/>
    <w:rsid w:val="005E0863"/>
    <w:rsid w:val="005E0E28"/>
    <w:rsid w:val="005E1964"/>
    <w:rsid w:val="005E1C17"/>
    <w:rsid w:val="005E1DC5"/>
    <w:rsid w:val="005E2A27"/>
    <w:rsid w:val="005E3912"/>
    <w:rsid w:val="005E4BB1"/>
    <w:rsid w:val="005E5E45"/>
    <w:rsid w:val="005E6686"/>
    <w:rsid w:val="005E6B84"/>
    <w:rsid w:val="005E6F0E"/>
    <w:rsid w:val="005E70D4"/>
    <w:rsid w:val="005F09AF"/>
    <w:rsid w:val="005F0F2A"/>
    <w:rsid w:val="005F0F55"/>
    <w:rsid w:val="005F1CD0"/>
    <w:rsid w:val="005F3976"/>
    <w:rsid w:val="005F3F84"/>
    <w:rsid w:val="005F5977"/>
    <w:rsid w:val="005F7D65"/>
    <w:rsid w:val="006002CB"/>
    <w:rsid w:val="0060077A"/>
    <w:rsid w:val="006008A7"/>
    <w:rsid w:val="00601133"/>
    <w:rsid w:val="006017D9"/>
    <w:rsid w:val="0060288C"/>
    <w:rsid w:val="00602D18"/>
    <w:rsid w:val="00603CD8"/>
    <w:rsid w:val="006040A2"/>
    <w:rsid w:val="00604DDD"/>
    <w:rsid w:val="00605914"/>
    <w:rsid w:val="006061DE"/>
    <w:rsid w:val="00607C3B"/>
    <w:rsid w:val="00610F84"/>
    <w:rsid w:val="006112F4"/>
    <w:rsid w:val="0061255A"/>
    <w:rsid w:val="00612AA6"/>
    <w:rsid w:val="00612BA8"/>
    <w:rsid w:val="006140CC"/>
    <w:rsid w:val="00615C94"/>
    <w:rsid w:val="00615CD7"/>
    <w:rsid w:val="006168D4"/>
    <w:rsid w:val="00620562"/>
    <w:rsid w:val="00622493"/>
    <w:rsid w:val="006232B6"/>
    <w:rsid w:val="006248B8"/>
    <w:rsid w:val="00625471"/>
    <w:rsid w:val="00625E5C"/>
    <w:rsid w:val="00626C55"/>
    <w:rsid w:val="00627ACD"/>
    <w:rsid w:val="0063057A"/>
    <w:rsid w:val="006305B6"/>
    <w:rsid w:val="00630B94"/>
    <w:rsid w:val="006312CA"/>
    <w:rsid w:val="00632651"/>
    <w:rsid w:val="00633684"/>
    <w:rsid w:val="00635525"/>
    <w:rsid w:val="00635966"/>
    <w:rsid w:val="00636601"/>
    <w:rsid w:val="006368B6"/>
    <w:rsid w:val="00636A63"/>
    <w:rsid w:val="006370DA"/>
    <w:rsid w:val="00640F9F"/>
    <w:rsid w:val="006413AB"/>
    <w:rsid w:val="0064184B"/>
    <w:rsid w:val="00641F1B"/>
    <w:rsid w:val="00642574"/>
    <w:rsid w:val="00642737"/>
    <w:rsid w:val="00642864"/>
    <w:rsid w:val="00642B03"/>
    <w:rsid w:val="00642D46"/>
    <w:rsid w:val="00642EAD"/>
    <w:rsid w:val="0064330F"/>
    <w:rsid w:val="006439F3"/>
    <w:rsid w:val="006447E6"/>
    <w:rsid w:val="00645DDA"/>
    <w:rsid w:val="00645ED8"/>
    <w:rsid w:val="0064660E"/>
    <w:rsid w:val="00650BF8"/>
    <w:rsid w:val="00650EBE"/>
    <w:rsid w:val="00651834"/>
    <w:rsid w:val="00652330"/>
    <w:rsid w:val="006523F0"/>
    <w:rsid w:val="006534C7"/>
    <w:rsid w:val="00653E81"/>
    <w:rsid w:val="00653FB9"/>
    <w:rsid w:val="0065524F"/>
    <w:rsid w:val="006558AB"/>
    <w:rsid w:val="00655A51"/>
    <w:rsid w:val="0065640D"/>
    <w:rsid w:val="00656752"/>
    <w:rsid w:val="00656B46"/>
    <w:rsid w:val="006573A4"/>
    <w:rsid w:val="006611E8"/>
    <w:rsid w:val="006616FA"/>
    <w:rsid w:val="0066216B"/>
    <w:rsid w:val="00662589"/>
    <w:rsid w:val="00662632"/>
    <w:rsid w:val="00662E33"/>
    <w:rsid w:val="006633F1"/>
    <w:rsid w:val="00663591"/>
    <w:rsid w:val="0066390A"/>
    <w:rsid w:val="0066475C"/>
    <w:rsid w:val="00665010"/>
    <w:rsid w:val="00665820"/>
    <w:rsid w:val="00665DAB"/>
    <w:rsid w:val="00666631"/>
    <w:rsid w:val="00666B1E"/>
    <w:rsid w:val="00666F76"/>
    <w:rsid w:val="006673C5"/>
    <w:rsid w:val="0066798F"/>
    <w:rsid w:val="00670A30"/>
    <w:rsid w:val="00670C2C"/>
    <w:rsid w:val="00671FA4"/>
    <w:rsid w:val="00672A74"/>
    <w:rsid w:val="00673415"/>
    <w:rsid w:val="00674A98"/>
    <w:rsid w:val="00674FD5"/>
    <w:rsid w:val="00676C88"/>
    <w:rsid w:val="0067718E"/>
    <w:rsid w:val="006821CE"/>
    <w:rsid w:val="00684262"/>
    <w:rsid w:val="006928BD"/>
    <w:rsid w:val="00693E47"/>
    <w:rsid w:val="006941E7"/>
    <w:rsid w:val="0069497A"/>
    <w:rsid w:val="00694C34"/>
    <w:rsid w:val="0069515B"/>
    <w:rsid w:val="00695392"/>
    <w:rsid w:val="006953ED"/>
    <w:rsid w:val="00695DB9"/>
    <w:rsid w:val="00697742"/>
    <w:rsid w:val="006A1D32"/>
    <w:rsid w:val="006A1D55"/>
    <w:rsid w:val="006A26CD"/>
    <w:rsid w:val="006A26EC"/>
    <w:rsid w:val="006A4094"/>
    <w:rsid w:val="006A5250"/>
    <w:rsid w:val="006A6DA0"/>
    <w:rsid w:val="006A6FDC"/>
    <w:rsid w:val="006B0757"/>
    <w:rsid w:val="006B18A6"/>
    <w:rsid w:val="006B2362"/>
    <w:rsid w:val="006B26E0"/>
    <w:rsid w:val="006B28A7"/>
    <w:rsid w:val="006B292D"/>
    <w:rsid w:val="006B35CE"/>
    <w:rsid w:val="006B3ABE"/>
    <w:rsid w:val="006B4D19"/>
    <w:rsid w:val="006B50B5"/>
    <w:rsid w:val="006B5303"/>
    <w:rsid w:val="006B6AC5"/>
    <w:rsid w:val="006B73AA"/>
    <w:rsid w:val="006C067A"/>
    <w:rsid w:val="006C1E42"/>
    <w:rsid w:val="006C343A"/>
    <w:rsid w:val="006C556B"/>
    <w:rsid w:val="006C5A66"/>
    <w:rsid w:val="006C69F0"/>
    <w:rsid w:val="006C69F4"/>
    <w:rsid w:val="006C6E9F"/>
    <w:rsid w:val="006C75AB"/>
    <w:rsid w:val="006D030B"/>
    <w:rsid w:val="006D1A7F"/>
    <w:rsid w:val="006D2FB8"/>
    <w:rsid w:val="006D3587"/>
    <w:rsid w:val="006D3E65"/>
    <w:rsid w:val="006D4CFA"/>
    <w:rsid w:val="006D65EB"/>
    <w:rsid w:val="006D7220"/>
    <w:rsid w:val="006D7C0B"/>
    <w:rsid w:val="006E0725"/>
    <w:rsid w:val="006E09BA"/>
    <w:rsid w:val="006E0B06"/>
    <w:rsid w:val="006E0C87"/>
    <w:rsid w:val="006E1F23"/>
    <w:rsid w:val="006E311C"/>
    <w:rsid w:val="006E3480"/>
    <w:rsid w:val="006E3BA2"/>
    <w:rsid w:val="006E4E34"/>
    <w:rsid w:val="006E7980"/>
    <w:rsid w:val="006F0F8B"/>
    <w:rsid w:val="006F20B9"/>
    <w:rsid w:val="006F2781"/>
    <w:rsid w:val="006F29AB"/>
    <w:rsid w:val="006F3ED5"/>
    <w:rsid w:val="006F47BF"/>
    <w:rsid w:val="006F600B"/>
    <w:rsid w:val="006F66C0"/>
    <w:rsid w:val="006F7151"/>
    <w:rsid w:val="006F765C"/>
    <w:rsid w:val="0070012A"/>
    <w:rsid w:val="007002DC"/>
    <w:rsid w:val="00700C32"/>
    <w:rsid w:val="00701BBC"/>
    <w:rsid w:val="00702402"/>
    <w:rsid w:val="00702565"/>
    <w:rsid w:val="00702DDA"/>
    <w:rsid w:val="007035DC"/>
    <w:rsid w:val="007055FB"/>
    <w:rsid w:val="007076E7"/>
    <w:rsid w:val="00707771"/>
    <w:rsid w:val="0070789A"/>
    <w:rsid w:val="00707C78"/>
    <w:rsid w:val="00710A25"/>
    <w:rsid w:val="00711B21"/>
    <w:rsid w:val="00711C9A"/>
    <w:rsid w:val="00712724"/>
    <w:rsid w:val="0071288C"/>
    <w:rsid w:val="007133CD"/>
    <w:rsid w:val="00713A2A"/>
    <w:rsid w:val="0071464B"/>
    <w:rsid w:val="0071687B"/>
    <w:rsid w:val="007201D1"/>
    <w:rsid w:val="00721586"/>
    <w:rsid w:val="007221C2"/>
    <w:rsid w:val="00722BF0"/>
    <w:rsid w:val="00722C30"/>
    <w:rsid w:val="007242D5"/>
    <w:rsid w:val="0072465E"/>
    <w:rsid w:val="00725097"/>
    <w:rsid w:val="007256E6"/>
    <w:rsid w:val="00725905"/>
    <w:rsid w:val="00727358"/>
    <w:rsid w:val="0072739C"/>
    <w:rsid w:val="00727D0E"/>
    <w:rsid w:val="00730DC1"/>
    <w:rsid w:val="007310E3"/>
    <w:rsid w:val="00735522"/>
    <w:rsid w:val="00736339"/>
    <w:rsid w:val="00736766"/>
    <w:rsid w:val="00736E38"/>
    <w:rsid w:val="0073773A"/>
    <w:rsid w:val="00737BE0"/>
    <w:rsid w:val="00737F6C"/>
    <w:rsid w:val="00741157"/>
    <w:rsid w:val="007414A2"/>
    <w:rsid w:val="00741AA7"/>
    <w:rsid w:val="007420E1"/>
    <w:rsid w:val="0074390F"/>
    <w:rsid w:val="00745759"/>
    <w:rsid w:val="00746562"/>
    <w:rsid w:val="007467D1"/>
    <w:rsid w:val="0074714C"/>
    <w:rsid w:val="007471A5"/>
    <w:rsid w:val="0074789E"/>
    <w:rsid w:val="0075096A"/>
    <w:rsid w:val="00752E59"/>
    <w:rsid w:val="00752F77"/>
    <w:rsid w:val="007534AC"/>
    <w:rsid w:val="007537BD"/>
    <w:rsid w:val="00753F47"/>
    <w:rsid w:val="007543F2"/>
    <w:rsid w:val="00754752"/>
    <w:rsid w:val="00754DD8"/>
    <w:rsid w:val="00754E32"/>
    <w:rsid w:val="007553E6"/>
    <w:rsid w:val="007569D7"/>
    <w:rsid w:val="00756B4A"/>
    <w:rsid w:val="00756C36"/>
    <w:rsid w:val="007570B1"/>
    <w:rsid w:val="00757E49"/>
    <w:rsid w:val="00760025"/>
    <w:rsid w:val="007632BC"/>
    <w:rsid w:val="00766475"/>
    <w:rsid w:val="007703F7"/>
    <w:rsid w:val="007714DC"/>
    <w:rsid w:val="00771BA4"/>
    <w:rsid w:val="00771FDA"/>
    <w:rsid w:val="007757C1"/>
    <w:rsid w:val="00775AF0"/>
    <w:rsid w:val="00777017"/>
    <w:rsid w:val="00777B4F"/>
    <w:rsid w:val="00780338"/>
    <w:rsid w:val="0078079A"/>
    <w:rsid w:val="00780E18"/>
    <w:rsid w:val="00782221"/>
    <w:rsid w:val="00782CE2"/>
    <w:rsid w:val="00783043"/>
    <w:rsid w:val="0078399B"/>
    <w:rsid w:val="00783B12"/>
    <w:rsid w:val="00785312"/>
    <w:rsid w:val="007853BE"/>
    <w:rsid w:val="00786DC3"/>
    <w:rsid w:val="00787176"/>
    <w:rsid w:val="00790050"/>
    <w:rsid w:val="00790816"/>
    <w:rsid w:val="00790BD6"/>
    <w:rsid w:val="00790D8C"/>
    <w:rsid w:val="00791C74"/>
    <w:rsid w:val="007920CF"/>
    <w:rsid w:val="00792940"/>
    <w:rsid w:val="00792B8D"/>
    <w:rsid w:val="0079333F"/>
    <w:rsid w:val="00794B7B"/>
    <w:rsid w:val="00794C53"/>
    <w:rsid w:val="00795D9A"/>
    <w:rsid w:val="00796017"/>
    <w:rsid w:val="007966EA"/>
    <w:rsid w:val="007968F4"/>
    <w:rsid w:val="00796FE6"/>
    <w:rsid w:val="00797ACF"/>
    <w:rsid w:val="00797C92"/>
    <w:rsid w:val="007A4085"/>
    <w:rsid w:val="007A52EE"/>
    <w:rsid w:val="007A5E56"/>
    <w:rsid w:val="007A5FD4"/>
    <w:rsid w:val="007A6862"/>
    <w:rsid w:val="007A6EF0"/>
    <w:rsid w:val="007B020F"/>
    <w:rsid w:val="007B0D08"/>
    <w:rsid w:val="007B0D62"/>
    <w:rsid w:val="007B15AA"/>
    <w:rsid w:val="007B28DE"/>
    <w:rsid w:val="007B2A69"/>
    <w:rsid w:val="007B2D6F"/>
    <w:rsid w:val="007B3003"/>
    <w:rsid w:val="007B4425"/>
    <w:rsid w:val="007B66E2"/>
    <w:rsid w:val="007B7266"/>
    <w:rsid w:val="007C0A4C"/>
    <w:rsid w:val="007C16BF"/>
    <w:rsid w:val="007C248C"/>
    <w:rsid w:val="007C3A2E"/>
    <w:rsid w:val="007C7D5B"/>
    <w:rsid w:val="007D0324"/>
    <w:rsid w:val="007D152C"/>
    <w:rsid w:val="007D176D"/>
    <w:rsid w:val="007D2350"/>
    <w:rsid w:val="007D27E6"/>
    <w:rsid w:val="007D3BB2"/>
    <w:rsid w:val="007D4D2A"/>
    <w:rsid w:val="007D6514"/>
    <w:rsid w:val="007E10EC"/>
    <w:rsid w:val="007E182D"/>
    <w:rsid w:val="007E1B96"/>
    <w:rsid w:val="007E46A7"/>
    <w:rsid w:val="007E4CE6"/>
    <w:rsid w:val="007E58C4"/>
    <w:rsid w:val="007E748D"/>
    <w:rsid w:val="007E7A42"/>
    <w:rsid w:val="007E7D35"/>
    <w:rsid w:val="007F135E"/>
    <w:rsid w:val="007F38F6"/>
    <w:rsid w:val="007F3FC3"/>
    <w:rsid w:val="007F4E1C"/>
    <w:rsid w:val="007F7058"/>
    <w:rsid w:val="007F777A"/>
    <w:rsid w:val="007F7809"/>
    <w:rsid w:val="007F7EDB"/>
    <w:rsid w:val="00801FE0"/>
    <w:rsid w:val="00802384"/>
    <w:rsid w:val="00802483"/>
    <w:rsid w:val="00802484"/>
    <w:rsid w:val="00802694"/>
    <w:rsid w:val="00804FF2"/>
    <w:rsid w:val="00805084"/>
    <w:rsid w:val="0080700A"/>
    <w:rsid w:val="008073DC"/>
    <w:rsid w:val="00807ABB"/>
    <w:rsid w:val="00810F0A"/>
    <w:rsid w:val="008111E1"/>
    <w:rsid w:val="00811B18"/>
    <w:rsid w:val="00812E5A"/>
    <w:rsid w:val="008131FE"/>
    <w:rsid w:val="00813BA8"/>
    <w:rsid w:val="00814632"/>
    <w:rsid w:val="00820AC0"/>
    <w:rsid w:val="00820E41"/>
    <w:rsid w:val="008221EE"/>
    <w:rsid w:val="008226E2"/>
    <w:rsid w:val="0082348B"/>
    <w:rsid w:val="008246F7"/>
    <w:rsid w:val="00824D3D"/>
    <w:rsid w:val="00824E1A"/>
    <w:rsid w:val="0082586C"/>
    <w:rsid w:val="00826EA9"/>
    <w:rsid w:val="00830253"/>
    <w:rsid w:val="00830D64"/>
    <w:rsid w:val="008319B1"/>
    <w:rsid w:val="008325F0"/>
    <w:rsid w:val="008328C3"/>
    <w:rsid w:val="0083325B"/>
    <w:rsid w:val="00833BE7"/>
    <w:rsid w:val="00833D8D"/>
    <w:rsid w:val="00837E80"/>
    <w:rsid w:val="008408D7"/>
    <w:rsid w:val="00840F65"/>
    <w:rsid w:val="00841257"/>
    <w:rsid w:val="00841905"/>
    <w:rsid w:val="0084405F"/>
    <w:rsid w:val="00844545"/>
    <w:rsid w:val="00844745"/>
    <w:rsid w:val="008454E9"/>
    <w:rsid w:val="00845D2E"/>
    <w:rsid w:val="008461CB"/>
    <w:rsid w:val="00846344"/>
    <w:rsid w:val="00846703"/>
    <w:rsid w:val="00850326"/>
    <w:rsid w:val="00851CB7"/>
    <w:rsid w:val="00851E9A"/>
    <w:rsid w:val="00852DD9"/>
    <w:rsid w:val="00854216"/>
    <w:rsid w:val="00854FC4"/>
    <w:rsid w:val="008552D3"/>
    <w:rsid w:val="00856F3D"/>
    <w:rsid w:val="00861211"/>
    <w:rsid w:val="0086287F"/>
    <w:rsid w:val="00862C22"/>
    <w:rsid w:val="00863A25"/>
    <w:rsid w:val="0086456E"/>
    <w:rsid w:val="00864D0E"/>
    <w:rsid w:val="008664BF"/>
    <w:rsid w:val="00867396"/>
    <w:rsid w:val="0087030C"/>
    <w:rsid w:val="0087072F"/>
    <w:rsid w:val="008710C4"/>
    <w:rsid w:val="008717CC"/>
    <w:rsid w:val="0087263D"/>
    <w:rsid w:val="00872872"/>
    <w:rsid w:val="008728BD"/>
    <w:rsid w:val="00872BA8"/>
    <w:rsid w:val="00872DEB"/>
    <w:rsid w:val="00872F75"/>
    <w:rsid w:val="0087306E"/>
    <w:rsid w:val="00873E2E"/>
    <w:rsid w:val="00873EAD"/>
    <w:rsid w:val="00874044"/>
    <w:rsid w:val="00875D3A"/>
    <w:rsid w:val="00875F2B"/>
    <w:rsid w:val="008772E9"/>
    <w:rsid w:val="00877E30"/>
    <w:rsid w:val="00880164"/>
    <w:rsid w:val="00880167"/>
    <w:rsid w:val="008805C9"/>
    <w:rsid w:val="0088067A"/>
    <w:rsid w:val="00881966"/>
    <w:rsid w:val="00882B2A"/>
    <w:rsid w:val="00883C38"/>
    <w:rsid w:val="00885252"/>
    <w:rsid w:val="008911AE"/>
    <w:rsid w:val="00891336"/>
    <w:rsid w:val="008915BF"/>
    <w:rsid w:val="008939A4"/>
    <w:rsid w:val="00893DE7"/>
    <w:rsid w:val="00894A83"/>
    <w:rsid w:val="0089534E"/>
    <w:rsid w:val="00895375"/>
    <w:rsid w:val="008A0945"/>
    <w:rsid w:val="008A0D83"/>
    <w:rsid w:val="008A1ED8"/>
    <w:rsid w:val="008A2109"/>
    <w:rsid w:val="008A273B"/>
    <w:rsid w:val="008A2F3C"/>
    <w:rsid w:val="008A413A"/>
    <w:rsid w:val="008A6411"/>
    <w:rsid w:val="008A77D2"/>
    <w:rsid w:val="008B032B"/>
    <w:rsid w:val="008B0B59"/>
    <w:rsid w:val="008B0C90"/>
    <w:rsid w:val="008B0CB3"/>
    <w:rsid w:val="008B16AB"/>
    <w:rsid w:val="008B1944"/>
    <w:rsid w:val="008B294E"/>
    <w:rsid w:val="008B45E9"/>
    <w:rsid w:val="008B4D57"/>
    <w:rsid w:val="008B5357"/>
    <w:rsid w:val="008B5467"/>
    <w:rsid w:val="008B5544"/>
    <w:rsid w:val="008B6949"/>
    <w:rsid w:val="008B7D15"/>
    <w:rsid w:val="008C17FB"/>
    <w:rsid w:val="008C1EB6"/>
    <w:rsid w:val="008C472A"/>
    <w:rsid w:val="008C52C3"/>
    <w:rsid w:val="008C5751"/>
    <w:rsid w:val="008C7DDD"/>
    <w:rsid w:val="008C7E73"/>
    <w:rsid w:val="008D1AA5"/>
    <w:rsid w:val="008D1AC4"/>
    <w:rsid w:val="008D2C21"/>
    <w:rsid w:val="008D31FF"/>
    <w:rsid w:val="008D3A3D"/>
    <w:rsid w:val="008D3C80"/>
    <w:rsid w:val="008D4BF7"/>
    <w:rsid w:val="008D6319"/>
    <w:rsid w:val="008D6616"/>
    <w:rsid w:val="008E02AB"/>
    <w:rsid w:val="008E150D"/>
    <w:rsid w:val="008E1825"/>
    <w:rsid w:val="008E1F18"/>
    <w:rsid w:val="008E3B38"/>
    <w:rsid w:val="008E412A"/>
    <w:rsid w:val="008E5F24"/>
    <w:rsid w:val="008F0F2F"/>
    <w:rsid w:val="008F1185"/>
    <w:rsid w:val="008F2CD6"/>
    <w:rsid w:val="008F2DCD"/>
    <w:rsid w:val="008F3DFA"/>
    <w:rsid w:val="008F44FD"/>
    <w:rsid w:val="008F499C"/>
    <w:rsid w:val="008F5169"/>
    <w:rsid w:val="008F7399"/>
    <w:rsid w:val="008F7E66"/>
    <w:rsid w:val="00900157"/>
    <w:rsid w:val="00901749"/>
    <w:rsid w:val="00902FF5"/>
    <w:rsid w:val="00903671"/>
    <w:rsid w:val="0090380E"/>
    <w:rsid w:val="00904A0E"/>
    <w:rsid w:val="00904D3C"/>
    <w:rsid w:val="00905AEE"/>
    <w:rsid w:val="0090735D"/>
    <w:rsid w:val="00907461"/>
    <w:rsid w:val="00911303"/>
    <w:rsid w:val="009116AF"/>
    <w:rsid w:val="00911A28"/>
    <w:rsid w:val="00912F2D"/>
    <w:rsid w:val="00913B03"/>
    <w:rsid w:val="00914A06"/>
    <w:rsid w:val="00914E5F"/>
    <w:rsid w:val="00915973"/>
    <w:rsid w:val="00915E45"/>
    <w:rsid w:val="00915E5D"/>
    <w:rsid w:val="009168E5"/>
    <w:rsid w:val="00917992"/>
    <w:rsid w:val="009202EC"/>
    <w:rsid w:val="00921A24"/>
    <w:rsid w:val="00921DFA"/>
    <w:rsid w:val="0092236A"/>
    <w:rsid w:val="00922A43"/>
    <w:rsid w:val="00923466"/>
    <w:rsid w:val="009248E6"/>
    <w:rsid w:val="009252F2"/>
    <w:rsid w:val="00925C4C"/>
    <w:rsid w:val="00926507"/>
    <w:rsid w:val="00927200"/>
    <w:rsid w:val="009273C2"/>
    <w:rsid w:val="0092743D"/>
    <w:rsid w:val="009276F4"/>
    <w:rsid w:val="00927DAB"/>
    <w:rsid w:val="00932885"/>
    <w:rsid w:val="00932E5B"/>
    <w:rsid w:val="0093328B"/>
    <w:rsid w:val="009333BA"/>
    <w:rsid w:val="009335B4"/>
    <w:rsid w:val="00935BC8"/>
    <w:rsid w:val="0093725E"/>
    <w:rsid w:val="00940DFA"/>
    <w:rsid w:val="0094248A"/>
    <w:rsid w:val="00942670"/>
    <w:rsid w:val="009426B1"/>
    <w:rsid w:val="009427CC"/>
    <w:rsid w:val="00942D96"/>
    <w:rsid w:val="009451EA"/>
    <w:rsid w:val="00945C48"/>
    <w:rsid w:val="00946EFA"/>
    <w:rsid w:val="00947124"/>
    <w:rsid w:val="0094760B"/>
    <w:rsid w:val="009555B0"/>
    <w:rsid w:val="00955A37"/>
    <w:rsid w:val="00955EB3"/>
    <w:rsid w:val="00955F17"/>
    <w:rsid w:val="00956A59"/>
    <w:rsid w:val="00956DF1"/>
    <w:rsid w:val="00956F39"/>
    <w:rsid w:val="00956F7C"/>
    <w:rsid w:val="00961361"/>
    <w:rsid w:val="00961CB1"/>
    <w:rsid w:val="009620B8"/>
    <w:rsid w:val="0096312C"/>
    <w:rsid w:val="00963A7A"/>
    <w:rsid w:val="00963BA8"/>
    <w:rsid w:val="00963CB1"/>
    <w:rsid w:val="00963EC9"/>
    <w:rsid w:val="009642C5"/>
    <w:rsid w:val="00966348"/>
    <w:rsid w:val="0096758C"/>
    <w:rsid w:val="00970331"/>
    <w:rsid w:val="009723B1"/>
    <w:rsid w:val="00972922"/>
    <w:rsid w:val="00973BF2"/>
    <w:rsid w:val="00973E5D"/>
    <w:rsid w:val="00974AB3"/>
    <w:rsid w:val="00975452"/>
    <w:rsid w:val="0097554C"/>
    <w:rsid w:val="00977272"/>
    <w:rsid w:val="009779DB"/>
    <w:rsid w:val="00980681"/>
    <w:rsid w:val="00981F52"/>
    <w:rsid w:val="009822C4"/>
    <w:rsid w:val="00983B4C"/>
    <w:rsid w:val="0098415E"/>
    <w:rsid w:val="00984307"/>
    <w:rsid w:val="00984F49"/>
    <w:rsid w:val="00985039"/>
    <w:rsid w:val="00985AB5"/>
    <w:rsid w:val="00986B81"/>
    <w:rsid w:val="0098702A"/>
    <w:rsid w:val="00990900"/>
    <w:rsid w:val="00990BF6"/>
    <w:rsid w:val="0099126D"/>
    <w:rsid w:val="00991502"/>
    <w:rsid w:val="00993E65"/>
    <w:rsid w:val="00994A1F"/>
    <w:rsid w:val="00994FEF"/>
    <w:rsid w:val="009957B7"/>
    <w:rsid w:val="00997CC6"/>
    <w:rsid w:val="009A18FC"/>
    <w:rsid w:val="009A239D"/>
    <w:rsid w:val="009A44D4"/>
    <w:rsid w:val="009A5032"/>
    <w:rsid w:val="009A5D4F"/>
    <w:rsid w:val="009A5D79"/>
    <w:rsid w:val="009B054E"/>
    <w:rsid w:val="009B0BE7"/>
    <w:rsid w:val="009B2242"/>
    <w:rsid w:val="009B2450"/>
    <w:rsid w:val="009B38AA"/>
    <w:rsid w:val="009B6458"/>
    <w:rsid w:val="009B6712"/>
    <w:rsid w:val="009B6DAE"/>
    <w:rsid w:val="009B7042"/>
    <w:rsid w:val="009B7281"/>
    <w:rsid w:val="009C1846"/>
    <w:rsid w:val="009C1F1D"/>
    <w:rsid w:val="009C332B"/>
    <w:rsid w:val="009C37B1"/>
    <w:rsid w:val="009C4D26"/>
    <w:rsid w:val="009C4F79"/>
    <w:rsid w:val="009C509D"/>
    <w:rsid w:val="009C791E"/>
    <w:rsid w:val="009D09AC"/>
    <w:rsid w:val="009D1F64"/>
    <w:rsid w:val="009D2705"/>
    <w:rsid w:val="009D3C29"/>
    <w:rsid w:val="009D40C0"/>
    <w:rsid w:val="009D4233"/>
    <w:rsid w:val="009D5315"/>
    <w:rsid w:val="009D54E7"/>
    <w:rsid w:val="009D5E17"/>
    <w:rsid w:val="009D66FA"/>
    <w:rsid w:val="009D6CCB"/>
    <w:rsid w:val="009D714A"/>
    <w:rsid w:val="009D744C"/>
    <w:rsid w:val="009D7CC7"/>
    <w:rsid w:val="009E3C47"/>
    <w:rsid w:val="009E3FDD"/>
    <w:rsid w:val="009E4DB6"/>
    <w:rsid w:val="009E6F19"/>
    <w:rsid w:val="009E7201"/>
    <w:rsid w:val="009E7F85"/>
    <w:rsid w:val="009F170C"/>
    <w:rsid w:val="009F236C"/>
    <w:rsid w:val="009F2EEF"/>
    <w:rsid w:val="009F3607"/>
    <w:rsid w:val="009F3D7C"/>
    <w:rsid w:val="009F46BE"/>
    <w:rsid w:val="009F5703"/>
    <w:rsid w:val="009F5AA7"/>
    <w:rsid w:val="009F622F"/>
    <w:rsid w:val="009F6EBB"/>
    <w:rsid w:val="009F7DFB"/>
    <w:rsid w:val="00A00508"/>
    <w:rsid w:val="00A021D1"/>
    <w:rsid w:val="00A0277E"/>
    <w:rsid w:val="00A02953"/>
    <w:rsid w:val="00A03128"/>
    <w:rsid w:val="00A04F45"/>
    <w:rsid w:val="00A06393"/>
    <w:rsid w:val="00A06565"/>
    <w:rsid w:val="00A07086"/>
    <w:rsid w:val="00A1033D"/>
    <w:rsid w:val="00A109B4"/>
    <w:rsid w:val="00A10AFA"/>
    <w:rsid w:val="00A10E1B"/>
    <w:rsid w:val="00A10E82"/>
    <w:rsid w:val="00A11CC2"/>
    <w:rsid w:val="00A13EFC"/>
    <w:rsid w:val="00A148B7"/>
    <w:rsid w:val="00A14DE9"/>
    <w:rsid w:val="00A157C0"/>
    <w:rsid w:val="00A15B5E"/>
    <w:rsid w:val="00A15F7D"/>
    <w:rsid w:val="00A160C5"/>
    <w:rsid w:val="00A16284"/>
    <w:rsid w:val="00A165B3"/>
    <w:rsid w:val="00A17364"/>
    <w:rsid w:val="00A17392"/>
    <w:rsid w:val="00A2025B"/>
    <w:rsid w:val="00A206B0"/>
    <w:rsid w:val="00A2251A"/>
    <w:rsid w:val="00A22BAC"/>
    <w:rsid w:val="00A23DCE"/>
    <w:rsid w:val="00A248D8"/>
    <w:rsid w:val="00A27F62"/>
    <w:rsid w:val="00A30C90"/>
    <w:rsid w:val="00A30E5A"/>
    <w:rsid w:val="00A333DD"/>
    <w:rsid w:val="00A34B2E"/>
    <w:rsid w:val="00A34B76"/>
    <w:rsid w:val="00A3507D"/>
    <w:rsid w:val="00A359A6"/>
    <w:rsid w:val="00A35BD3"/>
    <w:rsid w:val="00A405F6"/>
    <w:rsid w:val="00A4148D"/>
    <w:rsid w:val="00A43083"/>
    <w:rsid w:val="00A4339A"/>
    <w:rsid w:val="00A45EFF"/>
    <w:rsid w:val="00A467CB"/>
    <w:rsid w:val="00A477F2"/>
    <w:rsid w:val="00A50295"/>
    <w:rsid w:val="00A50C93"/>
    <w:rsid w:val="00A50F3A"/>
    <w:rsid w:val="00A51243"/>
    <w:rsid w:val="00A514A5"/>
    <w:rsid w:val="00A515E4"/>
    <w:rsid w:val="00A532DA"/>
    <w:rsid w:val="00A54B20"/>
    <w:rsid w:val="00A55A0F"/>
    <w:rsid w:val="00A60054"/>
    <w:rsid w:val="00A605C8"/>
    <w:rsid w:val="00A60893"/>
    <w:rsid w:val="00A61C90"/>
    <w:rsid w:val="00A61D2B"/>
    <w:rsid w:val="00A6351F"/>
    <w:rsid w:val="00A64025"/>
    <w:rsid w:val="00A6476C"/>
    <w:rsid w:val="00A65895"/>
    <w:rsid w:val="00A67273"/>
    <w:rsid w:val="00A676D7"/>
    <w:rsid w:val="00A67EB9"/>
    <w:rsid w:val="00A70B85"/>
    <w:rsid w:val="00A7237A"/>
    <w:rsid w:val="00A72F2C"/>
    <w:rsid w:val="00A74C26"/>
    <w:rsid w:val="00A754F2"/>
    <w:rsid w:val="00A761A8"/>
    <w:rsid w:val="00A777A8"/>
    <w:rsid w:val="00A77B43"/>
    <w:rsid w:val="00A77D0F"/>
    <w:rsid w:val="00A81CEF"/>
    <w:rsid w:val="00A83560"/>
    <w:rsid w:val="00A83B5D"/>
    <w:rsid w:val="00A8472C"/>
    <w:rsid w:val="00A84A9D"/>
    <w:rsid w:val="00A86C9F"/>
    <w:rsid w:val="00A909ED"/>
    <w:rsid w:val="00A90A3E"/>
    <w:rsid w:val="00A90D30"/>
    <w:rsid w:val="00A915B7"/>
    <w:rsid w:val="00A91822"/>
    <w:rsid w:val="00A91A0A"/>
    <w:rsid w:val="00A92D3F"/>
    <w:rsid w:val="00A943B6"/>
    <w:rsid w:val="00A94AAB"/>
    <w:rsid w:val="00A97025"/>
    <w:rsid w:val="00AA0A3B"/>
    <w:rsid w:val="00AA0CE8"/>
    <w:rsid w:val="00AA0ECF"/>
    <w:rsid w:val="00AA1D38"/>
    <w:rsid w:val="00AA2781"/>
    <w:rsid w:val="00AA2AE7"/>
    <w:rsid w:val="00AA2C3D"/>
    <w:rsid w:val="00AA4DB9"/>
    <w:rsid w:val="00AA5793"/>
    <w:rsid w:val="00AA5B9A"/>
    <w:rsid w:val="00AA617A"/>
    <w:rsid w:val="00AA7762"/>
    <w:rsid w:val="00AA7CF6"/>
    <w:rsid w:val="00AB0451"/>
    <w:rsid w:val="00AB0A7E"/>
    <w:rsid w:val="00AB1A7F"/>
    <w:rsid w:val="00AB2370"/>
    <w:rsid w:val="00AB2F08"/>
    <w:rsid w:val="00AB2F8A"/>
    <w:rsid w:val="00AB34BE"/>
    <w:rsid w:val="00AB35E2"/>
    <w:rsid w:val="00AB3CF9"/>
    <w:rsid w:val="00AB4851"/>
    <w:rsid w:val="00AB544E"/>
    <w:rsid w:val="00AB5FC5"/>
    <w:rsid w:val="00AB6D87"/>
    <w:rsid w:val="00AB7D6E"/>
    <w:rsid w:val="00AC17E5"/>
    <w:rsid w:val="00AC18CE"/>
    <w:rsid w:val="00AC4C15"/>
    <w:rsid w:val="00AC684A"/>
    <w:rsid w:val="00AC6EF6"/>
    <w:rsid w:val="00AC7736"/>
    <w:rsid w:val="00AC7799"/>
    <w:rsid w:val="00AC792E"/>
    <w:rsid w:val="00AC7A0D"/>
    <w:rsid w:val="00AD0867"/>
    <w:rsid w:val="00AD089D"/>
    <w:rsid w:val="00AD1338"/>
    <w:rsid w:val="00AD1FB1"/>
    <w:rsid w:val="00AD276C"/>
    <w:rsid w:val="00AD41F3"/>
    <w:rsid w:val="00AD4E74"/>
    <w:rsid w:val="00AD5512"/>
    <w:rsid w:val="00AD7FE8"/>
    <w:rsid w:val="00AE04E1"/>
    <w:rsid w:val="00AE1407"/>
    <w:rsid w:val="00AE160D"/>
    <w:rsid w:val="00AE543B"/>
    <w:rsid w:val="00AE5C7E"/>
    <w:rsid w:val="00AE6112"/>
    <w:rsid w:val="00AE6218"/>
    <w:rsid w:val="00AE630B"/>
    <w:rsid w:val="00AE7184"/>
    <w:rsid w:val="00AE7391"/>
    <w:rsid w:val="00AE789A"/>
    <w:rsid w:val="00AF016B"/>
    <w:rsid w:val="00AF02E3"/>
    <w:rsid w:val="00AF05E9"/>
    <w:rsid w:val="00AF0ACF"/>
    <w:rsid w:val="00AF0E92"/>
    <w:rsid w:val="00AF0F0B"/>
    <w:rsid w:val="00AF116E"/>
    <w:rsid w:val="00AF3517"/>
    <w:rsid w:val="00AF53B0"/>
    <w:rsid w:val="00AF53C7"/>
    <w:rsid w:val="00AF5FD7"/>
    <w:rsid w:val="00B00194"/>
    <w:rsid w:val="00B00A6D"/>
    <w:rsid w:val="00B0138E"/>
    <w:rsid w:val="00B01F10"/>
    <w:rsid w:val="00B02864"/>
    <w:rsid w:val="00B029EA"/>
    <w:rsid w:val="00B037C8"/>
    <w:rsid w:val="00B03AC1"/>
    <w:rsid w:val="00B04928"/>
    <w:rsid w:val="00B04A19"/>
    <w:rsid w:val="00B06157"/>
    <w:rsid w:val="00B069D6"/>
    <w:rsid w:val="00B07258"/>
    <w:rsid w:val="00B07615"/>
    <w:rsid w:val="00B10003"/>
    <w:rsid w:val="00B101E0"/>
    <w:rsid w:val="00B1045D"/>
    <w:rsid w:val="00B11258"/>
    <w:rsid w:val="00B11F38"/>
    <w:rsid w:val="00B12715"/>
    <w:rsid w:val="00B1290D"/>
    <w:rsid w:val="00B14A29"/>
    <w:rsid w:val="00B15E69"/>
    <w:rsid w:val="00B15FFB"/>
    <w:rsid w:val="00B1720D"/>
    <w:rsid w:val="00B17637"/>
    <w:rsid w:val="00B17C49"/>
    <w:rsid w:val="00B221E7"/>
    <w:rsid w:val="00B2269D"/>
    <w:rsid w:val="00B22A76"/>
    <w:rsid w:val="00B22B43"/>
    <w:rsid w:val="00B22E87"/>
    <w:rsid w:val="00B22EE7"/>
    <w:rsid w:val="00B236A4"/>
    <w:rsid w:val="00B2402C"/>
    <w:rsid w:val="00B26BDC"/>
    <w:rsid w:val="00B27A98"/>
    <w:rsid w:val="00B27B3D"/>
    <w:rsid w:val="00B30432"/>
    <w:rsid w:val="00B3138F"/>
    <w:rsid w:val="00B31723"/>
    <w:rsid w:val="00B317A1"/>
    <w:rsid w:val="00B319D6"/>
    <w:rsid w:val="00B32417"/>
    <w:rsid w:val="00B32CA0"/>
    <w:rsid w:val="00B32CB2"/>
    <w:rsid w:val="00B33160"/>
    <w:rsid w:val="00B335F8"/>
    <w:rsid w:val="00B344E2"/>
    <w:rsid w:val="00B348F6"/>
    <w:rsid w:val="00B34A8E"/>
    <w:rsid w:val="00B34F39"/>
    <w:rsid w:val="00B36B11"/>
    <w:rsid w:val="00B36DC2"/>
    <w:rsid w:val="00B376EC"/>
    <w:rsid w:val="00B37A9C"/>
    <w:rsid w:val="00B40471"/>
    <w:rsid w:val="00B42572"/>
    <w:rsid w:val="00B433DB"/>
    <w:rsid w:val="00B439D3"/>
    <w:rsid w:val="00B43AB8"/>
    <w:rsid w:val="00B43B00"/>
    <w:rsid w:val="00B45896"/>
    <w:rsid w:val="00B46D64"/>
    <w:rsid w:val="00B47060"/>
    <w:rsid w:val="00B479BA"/>
    <w:rsid w:val="00B479DB"/>
    <w:rsid w:val="00B502F6"/>
    <w:rsid w:val="00B5160B"/>
    <w:rsid w:val="00B52404"/>
    <w:rsid w:val="00B528D7"/>
    <w:rsid w:val="00B52BC6"/>
    <w:rsid w:val="00B52F16"/>
    <w:rsid w:val="00B5341E"/>
    <w:rsid w:val="00B566F0"/>
    <w:rsid w:val="00B57631"/>
    <w:rsid w:val="00B576BD"/>
    <w:rsid w:val="00B602ED"/>
    <w:rsid w:val="00B60E57"/>
    <w:rsid w:val="00B62322"/>
    <w:rsid w:val="00B63190"/>
    <w:rsid w:val="00B633F1"/>
    <w:rsid w:val="00B6460F"/>
    <w:rsid w:val="00B64E50"/>
    <w:rsid w:val="00B655D1"/>
    <w:rsid w:val="00B65932"/>
    <w:rsid w:val="00B65943"/>
    <w:rsid w:val="00B65E9F"/>
    <w:rsid w:val="00B66AB0"/>
    <w:rsid w:val="00B704CB"/>
    <w:rsid w:val="00B709E5"/>
    <w:rsid w:val="00B710AD"/>
    <w:rsid w:val="00B72107"/>
    <w:rsid w:val="00B733A6"/>
    <w:rsid w:val="00B733C6"/>
    <w:rsid w:val="00B73465"/>
    <w:rsid w:val="00B74132"/>
    <w:rsid w:val="00B74444"/>
    <w:rsid w:val="00B74C04"/>
    <w:rsid w:val="00B75133"/>
    <w:rsid w:val="00B75C59"/>
    <w:rsid w:val="00B75E77"/>
    <w:rsid w:val="00B76361"/>
    <w:rsid w:val="00B76D5C"/>
    <w:rsid w:val="00B777D2"/>
    <w:rsid w:val="00B80A5D"/>
    <w:rsid w:val="00B81009"/>
    <w:rsid w:val="00B812A2"/>
    <w:rsid w:val="00B814B1"/>
    <w:rsid w:val="00B83981"/>
    <w:rsid w:val="00B847FD"/>
    <w:rsid w:val="00B86838"/>
    <w:rsid w:val="00B87623"/>
    <w:rsid w:val="00B93371"/>
    <w:rsid w:val="00B94BB0"/>
    <w:rsid w:val="00B94F98"/>
    <w:rsid w:val="00B94F9D"/>
    <w:rsid w:val="00B9519D"/>
    <w:rsid w:val="00B959A2"/>
    <w:rsid w:val="00B95C1B"/>
    <w:rsid w:val="00B970B6"/>
    <w:rsid w:val="00BA08CC"/>
    <w:rsid w:val="00BA0A4B"/>
    <w:rsid w:val="00BA1DA1"/>
    <w:rsid w:val="00BA1E1E"/>
    <w:rsid w:val="00BA2237"/>
    <w:rsid w:val="00BA269B"/>
    <w:rsid w:val="00BA3941"/>
    <w:rsid w:val="00BA3D3E"/>
    <w:rsid w:val="00BA3FB9"/>
    <w:rsid w:val="00BA5E81"/>
    <w:rsid w:val="00BA6072"/>
    <w:rsid w:val="00BA6430"/>
    <w:rsid w:val="00BB031F"/>
    <w:rsid w:val="00BB0585"/>
    <w:rsid w:val="00BB1C49"/>
    <w:rsid w:val="00BB2ADF"/>
    <w:rsid w:val="00BB33E6"/>
    <w:rsid w:val="00BB46B3"/>
    <w:rsid w:val="00BB4AA3"/>
    <w:rsid w:val="00BB614A"/>
    <w:rsid w:val="00BC0966"/>
    <w:rsid w:val="00BC1053"/>
    <w:rsid w:val="00BC2172"/>
    <w:rsid w:val="00BC2BD4"/>
    <w:rsid w:val="00BC41CE"/>
    <w:rsid w:val="00BC5484"/>
    <w:rsid w:val="00BC5BAD"/>
    <w:rsid w:val="00BC7168"/>
    <w:rsid w:val="00BD0533"/>
    <w:rsid w:val="00BD0C9A"/>
    <w:rsid w:val="00BD1467"/>
    <w:rsid w:val="00BD1E81"/>
    <w:rsid w:val="00BD2577"/>
    <w:rsid w:val="00BD40D9"/>
    <w:rsid w:val="00BD60CF"/>
    <w:rsid w:val="00BD6F39"/>
    <w:rsid w:val="00BE0C22"/>
    <w:rsid w:val="00BE336B"/>
    <w:rsid w:val="00BE39E1"/>
    <w:rsid w:val="00BE3D24"/>
    <w:rsid w:val="00BE446A"/>
    <w:rsid w:val="00BE4F35"/>
    <w:rsid w:val="00BE4FF8"/>
    <w:rsid w:val="00BE57CF"/>
    <w:rsid w:val="00BE70B4"/>
    <w:rsid w:val="00BE7B3B"/>
    <w:rsid w:val="00BF0280"/>
    <w:rsid w:val="00BF04A6"/>
    <w:rsid w:val="00BF1925"/>
    <w:rsid w:val="00BF2975"/>
    <w:rsid w:val="00BF3563"/>
    <w:rsid w:val="00BF6081"/>
    <w:rsid w:val="00BF724E"/>
    <w:rsid w:val="00C00BEC"/>
    <w:rsid w:val="00C01122"/>
    <w:rsid w:val="00C02516"/>
    <w:rsid w:val="00C02BFD"/>
    <w:rsid w:val="00C04A9D"/>
    <w:rsid w:val="00C05248"/>
    <w:rsid w:val="00C0582A"/>
    <w:rsid w:val="00C06D07"/>
    <w:rsid w:val="00C07032"/>
    <w:rsid w:val="00C07992"/>
    <w:rsid w:val="00C111C3"/>
    <w:rsid w:val="00C11C57"/>
    <w:rsid w:val="00C12E19"/>
    <w:rsid w:val="00C12F47"/>
    <w:rsid w:val="00C136BF"/>
    <w:rsid w:val="00C140F2"/>
    <w:rsid w:val="00C147D1"/>
    <w:rsid w:val="00C15F86"/>
    <w:rsid w:val="00C1778C"/>
    <w:rsid w:val="00C23A88"/>
    <w:rsid w:val="00C240E2"/>
    <w:rsid w:val="00C2413C"/>
    <w:rsid w:val="00C248F7"/>
    <w:rsid w:val="00C24D34"/>
    <w:rsid w:val="00C24F07"/>
    <w:rsid w:val="00C25288"/>
    <w:rsid w:val="00C2585E"/>
    <w:rsid w:val="00C25B51"/>
    <w:rsid w:val="00C26CCC"/>
    <w:rsid w:val="00C272CC"/>
    <w:rsid w:val="00C276C0"/>
    <w:rsid w:val="00C301C7"/>
    <w:rsid w:val="00C30DB3"/>
    <w:rsid w:val="00C33591"/>
    <w:rsid w:val="00C335DE"/>
    <w:rsid w:val="00C33DB5"/>
    <w:rsid w:val="00C34A79"/>
    <w:rsid w:val="00C34D9F"/>
    <w:rsid w:val="00C35CBC"/>
    <w:rsid w:val="00C36251"/>
    <w:rsid w:val="00C364C1"/>
    <w:rsid w:val="00C36651"/>
    <w:rsid w:val="00C376EB"/>
    <w:rsid w:val="00C37A02"/>
    <w:rsid w:val="00C40F83"/>
    <w:rsid w:val="00C431DB"/>
    <w:rsid w:val="00C432CE"/>
    <w:rsid w:val="00C45024"/>
    <w:rsid w:val="00C453DF"/>
    <w:rsid w:val="00C46313"/>
    <w:rsid w:val="00C46722"/>
    <w:rsid w:val="00C467AD"/>
    <w:rsid w:val="00C47997"/>
    <w:rsid w:val="00C47BA6"/>
    <w:rsid w:val="00C47F54"/>
    <w:rsid w:val="00C505AB"/>
    <w:rsid w:val="00C52CFD"/>
    <w:rsid w:val="00C52D0A"/>
    <w:rsid w:val="00C543C4"/>
    <w:rsid w:val="00C54FD3"/>
    <w:rsid w:val="00C572F9"/>
    <w:rsid w:val="00C57579"/>
    <w:rsid w:val="00C578C1"/>
    <w:rsid w:val="00C6036A"/>
    <w:rsid w:val="00C6037A"/>
    <w:rsid w:val="00C60692"/>
    <w:rsid w:val="00C607FE"/>
    <w:rsid w:val="00C61330"/>
    <w:rsid w:val="00C61B76"/>
    <w:rsid w:val="00C61E0C"/>
    <w:rsid w:val="00C62691"/>
    <w:rsid w:val="00C62731"/>
    <w:rsid w:val="00C630AC"/>
    <w:rsid w:val="00C63363"/>
    <w:rsid w:val="00C63811"/>
    <w:rsid w:val="00C63B0D"/>
    <w:rsid w:val="00C64916"/>
    <w:rsid w:val="00C64EE4"/>
    <w:rsid w:val="00C6565E"/>
    <w:rsid w:val="00C656A5"/>
    <w:rsid w:val="00C673C3"/>
    <w:rsid w:val="00C67F2C"/>
    <w:rsid w:val="00C725DA"/>
    <w:rsid w:val="00C72C6A"/>
    <w:rsid w:val="00C74080"/>
    <w:rsid w:val="00C7497A"/>
    <w:rsid w:val="00C758F7"/>
    <w:rsid w:val="00C76994"/>
    <w:rsid w:val="00C80964"/>
    <w:rsid w:val="00C810F1"/>
    <w:rsid w:val="00C81D9E"/>
    <w:rsid w:val="00C8269D"/>
    <w:rsid w:val="00C82EA1"/>
    <w:rsid w:val="00C82F48"/>
    <w:rsid w:val="00C83D7F"/>
    <w:rsid w:val="00C847EE"/>
    <w:rsid w:val="00C849ED"/>
    <w:rsid w:val="00C84CC1"/>
    <w:rsid w:val="00C85B27"/>
    <w:rsid w:val="00C8600B"/>
    <w:rsid w:val="00C8785B"/>
    <w:rsid w:val="00C90DAE"/>
    <w:rsid w:val="00C914C7"/>
    <w:rsid w:val="00C932BD"/>
    <w:rsid w:val="00C938FE"/>
    <w:rsid w:val="00C95745"/>
    <w:rsid w:val="00C96B01"/>
    <w:rsid w:val="00C96CBC"/>
    <w:rsid w:val="00C96E11"/>
    <w:rsid w:val="00C97C05"/>
    <w:rsid w:val="00CA1897"/>
    <w:rsid w:val="00CA1A3C"/>
    <w:rsid w:val="00CA1DEC"/>
    <w:rsid w:val="00CA2663"/>
    <w:rsid w:val="00CA324F"/>
    <w:rsid w:val="00CA4F1D"/>
    <w:rsid w:val="00CA71D6"/>
    <w:rsid w:val="00CA79BE"/>
    <w:rsid w:val="00CA7A55"/>
    <w:rsid w:val="00CB0392"/>
    <w:rsid w:val="00CB03E3"/>
    <w:rsid w:val="00CB0421"/>
    <w:rsid w:val="00CB04A6"/>
    <w:rsid w:val="00CB061F"/>
    <w:rsid w:val="00CB093E"/>
    <w:rsid w:val="00CB09D9"/>
    <w:rsid w:val="00CB0D57"/>
    <w:rsid w:val="00CB1A84"/>
    <w:rsid w:val="00CB3A7E"/>
    <w:rsid w:val="00CB5192"/>
    <w:rsid w:val="00CB5649"/>
    <w:rsid w:val="00CB5BB7"/>
    <w:rsid w:val="00CC044E"/>
    <w:rsid w:val="00CC062A"/>
    <w:rsid w:val="00CC0D49"/>
    <w:rsid w:val="00CC4FBD"/>
    <w:rsid w:val="00CC50A2"/>
    <w:rsid w:val="00CC5583"/>
    <w:rsid w:val="00CD1CC0"/>
    <w:rsid w:val="00CD1E84"/>
    <w:rsid w:val="00CD2140"/>
    <w:rsid w:val="00CD2598"/>
    <w:rsid w:val="00CD3971"/>
    <w:rsid w:val="00CD3B42"/>
    <w:rsid w:val="00CD4CE8"/>
    <w:rsid w:val="00CD5E03"/>
    <w:rsid w:val="00CD6B12"/>
    <w:rsid w:val="00CD76E0"/>
    <w:rsid w:val="00CE09BF"/>
    <w:rsid w:val="00CE2F4B"/>
    <w:rsid w:val="00CE3547"/>
    <w:rsid w:val="00CE3F79"/>
    <w:rsid w:val="00CE43C7"/>
    <w:rsid w:val="00CE6C58"/>
    <w:rsid w:val="00CE718E"/>
    <w:rsid w:val="00CE75A6"/>
    <w:rsid w:val="00CE7ADB"/>
    <w:rsid w:val="00CE7ED4"/>
    <w:rsid w:val="00CF061D"/>
    <w:rsid w:val="00CF08B2"/>
    <w:rsid w:val="00CF0F8D"/>
    <w:rsid w:val="00CF11C6"/>
    <w:rsid w:val="00CF1B10"/>
    <w:rsid w:val="00CF2E0C"/>
    <w:rsid w:val="00CF4475"/>
    <w:rsid w:val="00CF479C"/>
    <w:rsid w:val="00CF4EA5"/>
    <w:rsid w:val="00CF62B3"/>
    <w:rsid w:val="00CF6CA1"/>
    <w:rsid w:val="00CF7F8D"/>
    <w:rsid w:val="00D004E0"/>
    <w:rsid w:val="00D007ED"/>
    <w:rsid w:val="00D00BDA"/>
    <w:rsid w:val="00D0117B"/>
    <w:rsid w:val="00D01473"/>
    <w:rsid w:val="00D01A8A"/>
    <w:rsid w:val="00D025F2"/>
    <w:rsid w:val="00D02CE4"/>
    <w:rsid w:val="00D041ED"/>
    <w:rsid w:val="00D046D2"/>
    <w:rsid w:val="00D05D95"/>
    <w:rsid w:val="00D0640F"/>
    <w:rsid w:val="00D06987"/>
    <w:rsid w:val="00D06A76"/>
    <w:rsid w:val="00D0792B"/>
    <w:rsid w:val="00D109B9"/>
    <w:rsid w:val="00D11063"/>
    <w:rsid w:val="00D11313"/>
    <w:rsid w:val="00D1154A"/>
    <w:rsid w:val="00D11B13"/>
    <w:rsid w:val="00D11DDC"/>
    <w:rsid w:val="00D11EDA"/>
    <w:rsid w:val="00D123C3"/>
    <w:rsid w:val="00D1398E"/>
    <w:rsid w:val="00D14617"/>
    <w:rsid w:val="00D1461C"/>
    <w:rsid w:val="00D15F8D"/>
    <w:rsid w:val="00D16602"/>
    <w:rsid w:val="00D168FF"/>
    <w:rsid w:val="00D1786B"/>
    <w:rsid w:val="00D17D8D"/>
    <w:rsid w:val="00D208D2"/>
    <w:rsid w:val="00D21F8E"/>
    <w:rsid w:val="00D22D9E"/>
    <w:rsid w:val="00D22E14"/>
    <w:rsid w:val="00D2312C"/>
    <w:rsid w:val="00D234A8"/>
    <w:rsid w:val="00D2354D"/>
    <w:rsid w:val="00D2450E"/>
    <w:rsid w:val="00D2487D"/>
    <w:rsid w:val="00D26453"/>
    <w:rsid w:val="00D30B46"/>
    <w:rsid w:val="00D30EAD"/>
    <w:rsid w:val="00D31266"/>
    <w:rsid w:val="00D32581"/>
    <w:rsid w:val="00D32910"/>
    <w:rsid w:val="00D34650"/>
    <w:rsid w:val="00D346D4"/>
    <w:rsid w:val="00D358C3"/>
    <w:rsid w:val="00D35E54"/>
    <w:rsid w:val="00D3666B"/>
    <w:rsid w:val="00D36E31"/>
    <w:rsid w:val="00D37491"/>
    <w:rsid w:val="00D37812"/>
    <w:rsid w:val="00D37ACE"/>
    <w:rsid w:val="00D40199"/>
    <w:rsid w:val="00D40993"/>
    <w:rsid w:val="00D40A49"/>
    <w:rsid w:val="00D415A0"/>
    <w:rsid w:val="00D416A5"/>
    <w:rsid w:val="00D41B25"/>
    <w:rsid w:val="00D44C4B"/>
    <w:rsid w:val="00D46E5E"/>
    <w:rsid w:val="00D5061A"/>
    <w:rsid w:val="00D507B3"/>
    <w:rsid w:val="00D50E6A"/>
    <w:rsid w:val="00D51881"/>
    <w:rsid w:val="00D51B46"/>
    <w:rsid w:val="00D51E1D"/>
    <w:rsid w:val="00D526B5"/>
    <w:rsid w:val="00D53355"/>
    <w:rsid w:val="00D5339F"/>
    <w:rsid w:val="00D53442"/>
    <w:rsid w:val="00D53B0A"/>
    <w:rsid w:val="00D5432D"/>
    <w:rsid w:val="00D55913"/>
    <w:rsid w:val="00D5674C"/>
    <w:rsid w:val="00D57ADF"/>
    <w:rsid w:val="00D57C81"/>
    <w:rsid w:val="00D57D8D"/>
    <w:rsid w:val="00D60F8F"/>
    <w:rsid w:val="00D62520"/>
    <w:rsid w:val="00D62651"/>
    <w:rsid w:val="00D632F6"/>
    <w:rsid w:val="00D6360A"/>
    <w:rsid w:val="00D64034"/>
    <w:rsid w:val="00D64275"/>
    <w:rsid w:val="00D656C5"/>
    <w:rsid w:val="00D66048"/>
    <w:rsid w:val="00D660AA"/>
    <w:rsid w:val="00D66310"/>
    <w:rsid w:val="00D66D08"/>
    <w:rsid w:val="00D676E5"/>
    <w:rsid w:val="00D67837"/>
    <w:rsid w:val="00D67BF7"/>
    <w:rsid w:val="00D67CF0"/>
    <w:rsid w:val="00D70B15"/>
    <w:rsid w:val="00D71CB4"/>
    <w:rsid w:val="00D729B8"/>
    <w:rsid w:val="00D729C2"/>
    <w:rsid w:val="00D73469"/>
    <w:rsid w:val="00D73654"/>
    <w:rsid w:val="00D74104"/>
    <w:rsid w:val="00D7432D"/>
    <w:rsid w:val="00D746B8"/>
    <w:rsid w:val="00D759D7"/>
    <w:rsid w:val="00D76280"/>
    <w:rsid w:val="00D7667B"/>
    <w:rsid w:val="00D76D34"/>
    <w:rsid w:val="00D77B9E"/>
    <w:rsid w:val="00D8013A"/>
    <w:rsid w:val="00D80CA8"/>
    <w:rsid w:val="00D80EA5"/>
    <w:rsid w:val="00D810BE"/>
    <w:rsid w:val="00D81149"/>
    <w:rsid w:val="00D81535"/>
    <w:rsid w:val="00D8324C"/>
    <w:rsid w:val="00D845C4"/>
    <w:rsid w:val="00D846C7"/>
    <w:rsid w:val="00D84B0C"/>
    <w:rsid w:val="00D86D33"/>
    <w:rsid w:val="00D87216"/>
    <w:rsid w:val="00D900B3"/>
    <w:rsid w:val="00D91027"/>
    <w:rsid w:val="00D91581"/>
    <w:rsid w:val="00D9189E"/>
    <w:rsid w:val="00D919B2"/>
    <w:rsid w:val="00D922DD"/>
    <w:rsid w:val="00D93008"/>
    <w:rsid w:val="00D94FD9"/>
    <w:rsid w:val="00D95AF9"/>
    <w:rsid w:val="00D95B66"/>
    <w:rsid w:val="00D96056"/>
    <w:rsid w:val="00D96308"/>
    <w:rsid w:val="00D96F40"/>
    <w:rsid w:val="00DA0EF8"/>
    <w:rsid w:val="00DA26DF"/>
    <w:rsid w:val="00DA3161"/>
    <w:rsid w:val="00DA3E14"/>
    <w:rsid w:val="00DA7CCA"/>
    <w:rsid w:val="00DB0469"/>
    <w:rsid w:val="00DB0761"/>
    <w:rsid w:val="00DB22A8"/>
    <w:rsid w:val="00DB272F"/>
    <w:rsid w:val="00DB2D2C"/>
    <w:rsid w:val="00DB38D7"/>
    <w:rsid w:val="00DB635E"/>
    <w:rsid w:val="00DB6998"/>
    <w:rsid w:val="00DB6A8D"/>
    <w:rsid w:val="00DB6BF0"/>
    <w:rsid w:val="00DB7D74"/>
    <w:rsid w:val="00DC1900"/>
    <w:rsid w:val="00DC50D4"/>
    <w:rsid w:val="00DC6917"/>
    <w:rsid w:val="00DC6AE7"/>
    <w:rsid w:val="00DC7061"/>
    <w:rsid w:val="00DC734B"/>
    <w:rsid w:val="00DC79C7"/>
    <w:rsid w:val="00DC7D26"/>
    <w:rsid w:val="00DC7D7D"/>
    <w:rsid w:val="00DD0A38"/>
    <w:rsid w:val="00DD16E9"/>
    <w:rsid w:val="00DD3853"/>
    <w:rsid w:val="00DD3CA7"/>
    <w:rsid w:val="00DD433B"/>
    <w:rsid w:val="00DD54C8"/>
    <w:rsid w:val="00DD64CA"/>
    <w:rsid w:val="00DD77C0"/>
    <w:rsid w:val="00DD7957"/>
    <w:rsid w:val="00DE0AD3"/>
    <w:rsid w:val="00DE0E27"/>
    <w:rsid w:val="00DE0F76"/>
    <w:rsid w:val="00DE1F94"/>
    <w:rsid w:val="00DE3818"/>
    <w:rsid w:val="00DE3A77"/>
    <w:rsid w:val="00DE444C"/>
    <w:rsid w:val="00DE61A8"/>
    <w:rsid w:val="00DE6D64"/>
    <w:rsid w:val="00DF2300"/>
    <w:rsid w:val="00DF2304"/>
    <w:rsid w:val="00DF3BF1"/>
    <w:rsid w:val="00DF3C6B"/>
    <w:rsid w:val="00DF3F3F"/>
    <w:rsid w:val="00DF4C88"/>
    <w:rsid w:val="00DF4F6D"/>
    <w:rsid w:val="00DF71A8"/>
    <w:rsid w:val="00E00374"/>
    <w:rsid w:val="00E00BD7"/>
    <w:rsid w:val="00E00CB6"/>
    <w:rsid w:val="00E018F3"/>
    <w:rsid w:val="00E01B6B"/>
    <w:rsid w:val="00E02431"/>
    <w:rsid w:val="00E02547"/>
    <w:rsid w:val="00E030D7"/>
    <w:rsid w:val="00E032F6"/>
    <w:rsid w:val="00E036E5"/>
    <w:rsid w:val="00E03E1D"/>
    <w:rsid w:val="00E052DE"/>
    <w:rsid w:val="00E05E30"/>
    <w:rsid w:val="00E06CCB"/>
    <w:rsid w:val="00E06DA0"/>
    <w:rsid w:val="00E0727B"/>
    <w:rsid w:val="00E07E19"/>
    <w:rsid w:val="00E103AE"/>
    <w:rsid w:val="00E11352"/>
    <w:rsid w:val="00E11588"/>
    <w:rsid w:val="00E119AA"/>
    <w:rsid w:val="00E11CEB"/>
    <w:rsid w:val="00E126FB"/>
    <w:rsid w:val="00E13779"/>
    <w:rsid w:val="00E13EEE"/>
    <w:rsid w:val="00E13F37"/>
    <w:rsid w:val="00E151FB"/>
    <w:rsid w:val="00E1575C"/>
    <w:rsid w:val="00E16577"/>
    <w:rsid w:val="00E168FA"/>
    <w:rsid w:val="00E1752E"/>
    <w:rsid w:val="00E20667"/>
    <w:rsid w:val="00E21102"/>
    <w:rsid w:val="00E22837"/>
    <w:rsid w:val="00E22D7F"/>
    <w:rsid w:val="00E22E56"/>
    <w:rsid w:val="00E25585"/>
    <w:rsid w:val="00E255AC"/>
    <w:rsid w:val="00E27732"/>
    <w:rsid w:val="00E30B71"/>
    <w:rsid w:val="00E31826"/>
    <w:rsid w:val="00E32F6E"/>
    <w:rsid w:val="00E34263"/>
    <w:rsid w:val="00E359B0"/>
    <w:rsid w:val="00E37AC5"/>
    <w:rsid w:val="00E41570"/>
    <w:rsid w:val="00E420AE"/>
    <w:rsid w:val="00E430A0"/>
    <w:rsid w:val="00E437DF"/>
    <w:rsid w:val="00E449C5"/>
    <w:rsid w:val="00E45A57"/>
    <w:rsid w:val="00E45B11"/>
    <w:rsid w:val="00E45C4F"/>
    <w:rsid w:val="00E4649D"/>
    <w:rsid w:val="00E46BD6"/>
    <w:rsid w:val="00E4714D"/>
    <w:rsid w:val="00E4785F"/>
    <w:rsid w:val="00E47EB4"/>
    <w:rsid w:val="00E5044B"/>
    <w:rsid w:val="00E51E02"/>
    <w:rsid w:val="00E5220A"/>
    <w:rsid w:val="00E5465A"/>
    <w:rsid w:val="00E56B3D"/>
    <w:rsid w:val="00E5701B"/>
    <w:rsid w:val="00E578A0"/>
    <w:rsid w:val="00E60165"/>
    <w:rsid w:val="00E606C0"/>
    <w:rsid w:val="00E60C0B"/>
    <w:rsid w:val="00E61A16"/>
    <w:rsid w:val="00E61F7A"/>
    <w:rsid w:val="00E63CE2"/>
    <w:rsid w:val="00E64436"/>
    <w:rsid w:val="00E65788"/>
    <w:rsid w:val="00E71050"/>
    <w:rsid w:val="00E71EED"/>
    <w:rsid w:val="00E72623"/>
    <w:rsid w:val="00E7340E"/>
    <w:rsid w:val="00E73AE9"/>
    <w:rsid w:val="00E742A8"/>
    <w:rsid w:val="00E756A8"/>
    <w:rsid w:val="00E77F30"/>
    <w:rsid w:val="00E819F6"/>
    <w:rsid w:val="00E81D63"/>
    <w:rsid w:val="00E832D2"/>
    <w:rsid w:val="00E84634"/>
    <w:rsid w:val="00E8508C"/>
    <w:rsid w:val="00E85161"/>
    <w:rsid w:val="00E85790"/>
    <w:rsid w:val="00E85AC8"/>
    <w:rsid w:val="00E86054"/>
    <w:rsid w:val="00E862AB"/>
    <w:rsid w:val="00E86EBA"/>
    <w:rsid w:val="00E86F78"/>
    <w:rsid w:val="00E87748"/>
    <w:rsid w:val="00E91037"/>
    <w:rsid w:val="00E91650"/>
    <w:rsid w:val="00E92BFE"/>
    <w:rsid w:val="00E92F59"/>
    <w:rsid w:val="00E93295"/>
    <w:rsid w:val="00E93D3B"/>
    <w:rsid w:val="00E9636C"/>
    <w:rsid w:val="00EA0127"/>
    <w:rsid w:val="00EA01C4"/>
    <w:rsid w:val="00EA0DA2"/>
    <w:rsid w:val="00EA13B6"/>
    <w:rsid w:val="00EA18A3"/>
    <w:rsid w:val="00EA1FA5"/>
    <w:rsid w:val="00EA220F"/>
    <w:rsid w:val="00EA27EA"/>
    <w:rsid w:val="00EA2D90"/>
    <w:rsid w:val="00EA363E"/>
    <w:rsid w:val="00EA3797"/>
    <w:rsid w:val="00EA39CE"/>
    <w:rsid w:val="00EA4A3C"/>
    <w:rsid w:val="00EA5155"/>
    <w:rsid w:val="00EA5165"/>
    <w:rsid w:val="00EA5AC7"/>
    <w:rsid w:val="00EA5BF8"/>
    <w:rsid w:val="00EA5EA7"/>
    <w:rsid w:val="00EA6174"/>
    <w:rsid w:val="00EA6175"/>
    <w:rsid w:val="00EA66A0"/>
    <w:rsid w:val="00EA7185"/>
    <w:rsid w:val="00EA7868"/>
    <w:rsid w:val="00EA7C72"/>
    <w:rsid w:val="00EB06A7"/>
    <w:rsid w:val="00EB0983"/>
    <w:rsid w:val="00EB0D99"/>
    <w:rsid w:val="00EB0E40"/>
    <w:rsid w:val="00EB0ECD"/>
    <w:rsid w:val="00EB14E2"/>
    <w:rsid w:val="00EB1F71"/>
    <w:rsid w:val="00EB22C8"/>
    <w:rsid w:val="00EB27AA"/>
    <w:rsid w:val="00EB5003"/>
    <w:rsid w:val="00EB5BD7"/>
    <w:rsid w:val="00EB735A"/>
    <w:rsid w:val="00EB777E"/>
    <w:rsid w:val="00EB7C54"/>
    <w:rsid w:val="00EC0695"/>
    <w:rsid w:val="00EC16E4"/>
    <w:rsid w:val="00EC19C0"/>
    <w:rsid w:val="00EC209A"/>
    <w:rsid w:val="00EC2564"/>
    <w:rsid w:val="00EC28F2"/>
    <w:rsid w:val="00EC2FDC"/>
    <w:rsid w:val="00EC3BFA"/>
    <w:rsid w:val="00EC4680"/>
    <w:rsid w:val="00EC54F4"/>
    <w:rsid w:val="00ED05B9"/>
    <w:rsid w:val="00ED17C2"/>
    <w:rsid w:val="00ED1CC2"/>
    <w:rsid w:val="00ED21CF"/>
    <w:rsid w:val="00ED226A"/>
    <w:rsid w:val="00ED3BA4"/>
    <w:rsid w:val="00ED3C89"/>
    <w:rsid w:val="00ED3D72"/>
    <w:rsid w:val="00ED4057"/>
    <w:rsid w:val="00ED64A7"/>
    <w:rsid w:val="00ED66B1"/>
    <w:rsid w:val="00ED6775"/>
    <w:rsid w:val="00ED7C2B"/>
    <w:rsid w:val="00EE0193"/>
    <w:rsid w:val="00EE1CF8"/>
    <w:rsid w:val="00EE3554"/>
    <w:rsid w:val="00EE41CC"/>
    <w:rsid w:val="00EE5FA3"/>
    <w:rsid w:val="00EE6B25"/>
    <w:rsid w:val="00EE7399"/>
    <w:rsid w:val="00EE78FD"/>
    <w:rsid w:val="00EF0F06"/>
    <w:rsid w:val="00EF18FC"/>
    <w:rsid w:val="00EF1A91"/>
    <w:rsid w:val="00EF3ECE"/>
    <w:rsid w:val="00EF49BF"/>
    <w:rsid w:val="00EF4B09"/>
    <w:rsid w:val="00EF4FDF"/>
    <w:rsid w:val="00EF5995"/>
    <w:rsid w:val="00EF5E89"/>
    <w:rsid w:val="00F007EE"/>
    <w:rsid w:val="00F00E44"/>
    <w:rsid w:val="00F0100F"/>
    <w:rsid w:val="00F02613"/>
    <w:rsid w:val="00F027F3"/>
    <w:rsid w:val="00F03268"/>
    <w:rsid w:val="00F03BCF"/>
    <w:rsid w:val="00F040EB"/>
    <w:rsid w:val="00F0451F"/>
    <w:rsid w:val="00F04E6A"/>
    <w:rsid w:val="00F063D6"/>
    <w:rsid w:val="00F07FDD"/>
    <w:rsid w:val="00F112C8"/>
    <w:rsid w:val="00F11568"/>
    <w:rsid w:val="00F13BF3"/>
    <w:rsid w:val="00F14A7D"/>
    <w:rsid w:val="00F1619E"/>
    <w:rsid w:val="00F16842"/>
    <w:rsid w:val="00F16A24"/>
    <w:rsid w:val="00F17ABB"/>
    <w:rsid w:val="00F20B41"/>
    <w:rsid w:val="00F20B54"/>
    <w:rsid w:val="00F20EB2"/>
    <w:rsid w:val="00F22413"/>
    <w:rsid w:val="00F22BA1"/>
    <w:rsid w:val="00F22FBA"/>
    <w:rsid w:val="00F2307F"/>
    <w:rsid w:val="00F2392D"/>
    <w:rsid w:val="00F244A1"/>
    <w:rsid w:val="00F24C9F"/>
    <w:rsid w:val="00F250DF"/>
    <w:rsid w:val="00F260AE"/>
    <w:rsid w:val="00F267CD"/>
    <w:rsid w:val="00F272F4"/>
    <w:rsid w:val="00F27606"/>
    <w:rsid w:val="00F2767D"/>
    <w:rsid w:val="00F30F8B"/>
    <w:rsid w:val="00F31294"/>
    <w:rsid w:val="00F31560"/>
    <w:rsid w:val="00F31B94"/>
    <w:rsid w:val="00F32941"/>
    <w:rsid w:val="00F32FDB"/>
    <w:rsid w:val="00F333F2"/>
    <w:rsid w:val="00F33E7E"/>
    <w:rsid w:val="00F35742"/>
    <w:rsid w:val="00F35A07"/>
    <w:rsid w:val="00F3619A"/>
    <w:rsid w:val="00F36487"/>
    <w:rsid w:val="00F36FC9"/>
    <w:rsid w:val="00F3724D"/>
    <w:rsid w:val="00F374B0"/>
    <w:rsid w:val="00F41975"/>
    <w:rsid w:val="00F41CF9"/>
    <w:rsid w:val="00F41F56"/>
    <w:rsid w:val="00F42553"/>
    <w:rsid w:val="00F42A7C"/>
    <w:rsid w:val="00F43DCF"/>
    <w:rsid w:val="00F4426D"/>
    <w:rsid w:val="00F5019E"/>
    <w:rsid w:val="00F50265"/>
    <w:rsid w:val="00F5079A"/>
    <w:rsid w:val="00F50BBC"/>
    <w:rsid w:val="00F537AE"/>
    <w:rsid w:val="00F53D2A"/>
    <w:rsid w:val="00F54E83"/>
    <w:rsid w:val="00F54FF1"/>
    <w:rsid w:val="00F55093"/>
    <w:rsid w:val="00F56303"/>
    <w:rsid w:val="00F567A2"/>
    <w:rsid w:val="00F572B6"/>
    <w:rsid w:val="00F57F21"/>
    <w:rsid w:val="00F6489C"/>
    <w:rsid w:val="00F64E79"/>
    <w:rsid w:val="00F65340"/>
    <w:rsid w:val="00F6674E"/>
    <w:rsid w:val="00F66DA2"/>
    <w:rsid w:val="00F66EE1"/>
    <w:rsid w:val="00F67444"/>
    <w:rsid w:val="00F679F5"/>
    <w:rsid w:val="00F7375A"/>
    <w:rsid w:val="00F74492"/>
    <w:rsid w:val="00F74DA3"/>
    <w:rsid w:val="00F75358"/>
    <w:rsid w:val="00F756CF"/>
    <w:rsid w:val="00F76778"/>
    <w:rsid w:val="00F76F2B"/>
    <w:rsid w:val="00F808B9"/>
    <w:rsid w:val="00F80919"/>
    <w:rsid w:val="00F80A22"/>
    <w:rsid w:val="00F819F7"/>
    <w:rsid w:val="00F82718"/>
    <w:rsid w:val="00F8276A"/>
    <w:rsid w:val="00F82EE0"/>
    <w:rsid w:val="00F853E7"/>
    <w:rsid w:val="00F8558E"/>
    <w:rsid w:val="00F85DD4"/>
    <w:rsid w:val="00F85DE5"/>
    <w:rsid w:val="00F863FF"/>
    <w:rsid w:val="00F86CE7"/>
    <w:rsid w:val="00F8750B"/>
    <w:rsid w:val="00F90193"/>
    <w:rsid w:val="00F90B28"/>
    <w:rsid w:val="00F92F0E"/>
    <w:rsid w:val="00F94E73"/>
    <w:rsid w:val="00F960BD"/>
    <w:rsid w:val="00F975DB"/>
    <w:rsid w:val="00FA03C1"/>
    <w:rsid w:val="00FA08AF"/>
    <w:rsid w:val="00FA1621"/>
    <w:rsid w:val="00FA1FB8"/>
    <w:rsid w:val="00FA2055"/>
    <w:rsid w:val="00FA21A8"/>
    <w:rsid w:val="00FA27E3"/>
    <w:rsid w:val="00FA2F1F"/>
    <w:rsid w:val="00FA3368"/>
    <w:rsid w:val="00FA36D9"/>
    <w:rsid w:val="00FA4B18"/>
    <w:rsid w:val="00FA6215"/>
    <w:rsid w:val="00FB0114"/>
    <w:rsid w:val="00FB041B"/>
    <w:rsid w:val="00FB0497"/>
    <w:rsid w:val="00FB0BB4"/>
    <w:rsid w:val="00FB0DC7"/>
    <w:rsid w:val="00FB0ED7"/>
    <w:rsid w:val="00FB1CBA"/>
    <w:rsid w:val="00FB28F0"/>
    <w:rsid w:val="00FB48FE"/>
    <w:rsid w:val="00FB4A53"/>
    <w:rsid w:val="00FB6D44"/>
    <w:rsid w:val="00FB6FDB"/>
    <w:rsid w:val="00FC0113"/>
    <w:rsid w:val="00FC02DF"/>
    <w:rsid w:val="00FC215B"/>
    <w:rsid w:val="00FC45F3"/>
    <w:rsid w:val="00FC4D94"/>
    <w:rsid w:val="00FC50F4"/>
    <w:rsid w:val="00FC51E5"/>
    <w:rsid w:val="00FC5BCA"/>
    <w:rsid w:val="00FC6450"/>
    <w:rsid w:val="00FC6999"/>
    <w:rsid w:val="00FC6E34"/>
    <w:rsid w:val="00FC79FC"/>
    <w:rsid w:val="00FC7D77"/>
    <w:rsid w:val="00FD171A"/>
    <w:rsid w:val="00FD1FB2"/>
    <w:rsid w:val="00FD3918"/>
    <w:rsid w:val="00FD45EB"/>
    <w:rsid w:val="00FD4AA6"/>
    <w:rsid w:val="00FD58B4"/>
    <w:rsid w:val="00FD5C97"/>
    <w:rsid w:val="00FD7AE3"/>
    <w:rsid w:val="00FE00F2"/>
    <w:rsid w:val="00FE0738"/>
    <w:rsid w:val="00FE0968"/>
    <w:rsid w:val="00FE1841"/>
    <w:rsid w:val="00FE2466"/>
    <w:rsid w:val="00FE2DA7"/>
    <w:rsid w:val="00FE3B35"/>
    <w:rsid w:val="00FE501C"/>
    <w:rsid w:val="00FE5993"/>
    <w:rsid w:val="00FE5FD2"/>
    <w:rsid w:val="00FE688D"/>
    <w:rsid w:val="00FF0830"/>
    <w:rsid w:val="00FF1E87"/>
    <w:rsid w:val="00FF2666"/>
    <w:rsid w:val="00FF275B"/>
    <w:rsid w:val="00FF3587"/>
    <w:rsid w:val="00FF41CA"/>
    <w:rsid w:val="00FF4672"/>
    <w:rsid w:val="00FF4B55"/>
    <w:rsid w:val="00FF5873"/>
    <w:rsid w:val="00FF5D65"/>
    <w:rsid w:val="00FF5D80"/>
    <w:rsid w:val="258C6851"/>
    <w:rsid w:val="3D874B44"/>
    <w:rsid w:val="7EC73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semiHidden="0" w:uiPriority="0" w:unhideWhenUsed="0" w:qFormat="1"/>
    <w:lsdException w:name="annotation reference"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Strong" w:semiHidden="0" w:uiPriority="0" w:unhideWhenUsed="0" w:qFormat="1"/>
    <w:lsdException w:name="Emphasis" w:semiHidden="0" w:uiPriority="0" w:unhideWhenUsed="0" w:qFormat="1"/>
    <w:lsdException w:name="Document Map" w:qFormat="1"/>
    <w:lsdException w:name="Normal Table" w:qFormat="1"/>
    <w:lsdException w:name="annotation subject" w:qFormat="1"/>
    <w:lsdException w:name="Balloon Text" w:qFormat="1"/>
    <w:lsdException w:name="Table Grid" w:semiHidden="0" w:uiPriority="59"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6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5D"/>
    <w:pPr>
      <w:widowControl w:val="0"/>
      <w:spacing w:line="360" w:lineRule="auto"/>
      <w:ind w:firstLineChars="200" w:firstLine="200"/>
      <w:jc w:val="both"/>
    </w:pPr>
    <w:rPr>
      <w:kern w:val="2"/>
      <w:sz w:val="24"/>
      <w:szCs w:val="24"/>
    </w:rPr>
  </w:style>
  <w:style w:type="paragraph" w:styleId="1">
    <w:name w:val="heading 1"/>
    <w:next w:val="a"/>
    <w:link w:val="1Char"/>
    <w:qFormat/>
    <w:rsid w:val="00B80A5D"/>
    <w:pPr>
      <w:numPr>
        <w:numId w:val="1"/>
      </w:numPr>
      <w:autoSpaceDE w:val="0"/>
      <w:autoSpaceDN w:val="0"/>
      <w:spacing w:line="360" w:lineRule="auto"/>
      <w:jc w:val="both"/>
      <w:outlineLvl w:val="0"/>
    </w:pPr>
    <w:rPr>
      <w:b/>
      <w:bCs/>
      <w:kern w:val="44"/>
      <w:sz w:val="32"/>
      <w:szCs w:val="44"/>
    </w:rPr>
  </w:style>
  <w:style w:type="paragraph" w:styleId="2">
    <w:name w:val="heading 2"/>
    <w:next w:val="a"/>
    <w:link w:val="2Char"/>
    <w:qFormat/>
    <w:rsid w:val="00B80A5D"/>
    <w:pPr>
      <w:keepNext/>
      <w:keepLines/>
      <w:numPr>
        <w:ilvl w:val="1"/>
        <w:numId w:val="1"/>
      </w:numPr>
      <w:autoSpaceDE w:val="0"/>
      <w:autoSpaceDN w:val="0"/>
      <w:spacing w:line="360" w:lineRule="auto"/>
      <w:ind w:left="0"/>
      <w:jc w:val="both"/>
      <w:outlineLvl w:val="1"/>
    </w:pPr>
    <w:rPr>
      <w:b/>
      <w:bCs/>
      <w:kern w:val="2"/>
      <w:sz w:val="30"/>
      <w:szCs w:val="32"/>
    </w:rPr>
  </w:style>
  <w:style w:type="paragraph" w:styleId="3">
    <w:name w:val="heading 3"/>
    <w:next w:val="a"/>
    <w:link w:val="3Char"/>
    <w:qFormat/>
    <w:rsid w:val="00B80A5D"/>
    <w:pPr>
      <w:keepNext/>
      <w:keepLines/>
      <w:numPr>
        <w:ilvl w:val="2"/>
        <w:numId w:val="1"/>
      </w:numPr>
      <w:spacing w:line="360" w:lineRule="auto"/>
      <w:jc w:val="both"/>
      <w:outlineLvl w:val="2"/>
    </w:pPr>
    <w:rPr>
      <w:b/>
      <w:bCs/>
      <w:kern w:val="2"/>
      <w:sz w:val="28"/>
      <w:szCs w:val="32"/>
    </w:rPr>
  </w:style>
  <w:style w:type="paragraph" w:styleId="4">
    <w:name w:val="heading 4"/>
    <w:next w:val="a"/>
    <w:link w:val="4Char"/>
    <w:qFormat/>
    <w:rsid w:val="00B80A5D"/>
    <w:pPr>
      <w:keepNext/>
      <w:keepLines/>
      <w:numPr>
        <w:ilvl w:val="3"/>
        <w:numId w:val="1"/>
      </w:numPr>
      <w:spacing w:beforeLines="50" w:line="360" w:lineRule="auto"/>
      <w:ind w:left="0"/>
      <w:jc w:val="both"/>
      <w:outlineLvl w:val="3"/>
    </w:pPr>
    <w:rPr>
      <w:b/>
      <w:bCs/>
      <w:kern w:val="2"/>
      <w:sz w:val="24"/>
      <w:szCs w:val="28"/>
    </w:rPr>
  </w:style>
  <w:style w:type="paragraph" w:styleId="5">
    <w:name w:val="heading 5"/>
    <w:next w:val="a"/>
    <w:link w:val="5Char"/>
    <w:qFormat/>
    <w:rsid w:val="00B80A5D"/>
    <w:pPr>
      <w:keepNext/>
      <w:keepLines/>
      <w:numPr>
        <w:ilvl w:val="4"/>
        <w:numId w:val="1"/>
      </w:numPr>
      <w:spacing w:line="360" w:lineRule="auto"/>
      <w:jc w:val="both"/>
      <w:outlineLvl w:val="4"/>
    </w:pPr>
    <w:rPr>
      <w:bCs/>
      <w:kern w:val="2"/>
      <w:sz w:val="24"/>
      <w:szCs w:val="28"/>
    </w:rPr>
  </w:style>
  <w:style w:type="paragraph" w:styleId="6">
    <w:name w:val="heading 6"/>
    <w:next w:val="a"/>
    <w:link w:val="6Char"/>
    <w:qFormat/>
    <w:rsid w:val="00B80A5D"/>
    <w:pPr>
      <w:keepNext/>
      <w:keepLines/>
      <w:numPr>
        <w:ilvl w:val="5"/>
        <w:numId w:val="1"/>
      </w:numPr>
      <w:spacing w:line="360" w:lineRule="auto"/>
      <w:jc w:val="both"/>
      <w:outlineLvl w:val="5"/>
    </w:pPr>
    <w:rPr>
      <w:bCs/>
      <w:kern w:val="2"/>
      <w:sz w:val="24"/>
      <w:szCs w:val="24"/>
    </w:rPr>
  </w:style>
  <w:style w:type="paragraph" w:styleId="7">
    <w:name w:val="heading 7"/>
    <w:basedOn w:val="a"/>
    <w:next w:val="a"/>
    <w:link w:val="7Char"/>
    <w:unhideWhenUsed/>
    <w:qFormat/>
    <w:rsid w:val="00B80A5D"/>
    <w:pPr>
      <w:keepNext/>
      <w:keepLines/>
      <w:spacing w:before="240" w:after="64" w:line="320" w:lineRule="auto"/>
      <w:outlineLvl w:val="6"/>
    </w:pPr>
    <w:rPr>
      <w:b/>
      <w:bCs/>
    </w:rPr>
  </w:style>
  <w:style w:type="paragraph" w:styleId="8">
    <w:name w:val="heading 8"/>
    <w:basedOn w:val="a"/>
    <w:next w:val="a"/>
    <w:link w:val="8Char"/>
    <w:semiHidden/>
    <w:unhideWhenUsed/>
    <w:qFormat/>
    <w:rsid w:val="00B80A5D"/>
    <w:pPr>
      <w:keepNext/>
      <w:keepLines/>
      <w:spacing w:before="240" w:after="64" w:line="320" w:lineRule="auto"/>
      <w:outlineLvl w:val="7"/>
    </w:pPr>
    <w:rPr>
      <w:rFonts w:asciiTheme="majorHAnsi" w:eastAsiaTheme="majorEastAsia" w:hAnsiTheme="majorHAnsi" w:cstheme="majorBidi"/>
    </w:rPr>
  </w:style>
  <w:style w:type="paragraph" w:styleId="9">
    <w:name w:val="heading 9"/>
    <w:basedOn w:val="a"/>
    <w:next w:val="a"/>
    <w:link w:val="9Char"/>
    <w:semiHidden/>
    <w:unhideWhenUsed/>
    <w:qFormat/>
    <w:rsid w:val="00B80A5D"/>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B80A5D"/>
    <w:rPr>
      <w:b/>
      <w:bCs/>
    </w:rPr>
  </w:style>
  <w:style w:type="paragraph" w:styleId="a4">
    <w:name w:val="annotation text"/>
    <w:basedOn w:val="a"/>
    <w:link w:val="Char0"/>
    <w:uiPriority w:val="99"/>
    <w:semiHidden/>
    <w:unhideWhenUsed/>
    <w:qFormat/>
    <w:rsid w:val="00B80A5D"/>
    <w:pPr>
      <w:jc w:val="left"/>
    </w:pPr>
  </w:style>
  <w:style w:type="paragraph" w:styleId="a5">
    <w:name w:val="caption"/>
    <w:basedOn w:val="a"/>
    <w:next w:val="a"/>
    <w:qFormat/>
    <w:rsid w:val="00B80A5D"/>
    <w:pPr>
      <w:ind w:firstLineChars="0" w:firstLine="0"/>
      <w:jc w:val="center"/>
    </w:pPr>
    <w:rPr>
      <w:rFonts w:cs="Arial"/>
      <w:b/>
      <w:szCs w:val="20"/>
    </w:rPr>
  </w:style>
  <w:style w:type="paragraph" w:styleId="a6">
    <w:name w:val="Document Map"/>
    <w:basedOn w:val="a"/>
    <w:link w:val="Char1"/>
    <w:uiPriority w:val="99"/>
    <w:semiHidden/>
    <w:unhideWhenUsed/>
    <w:qFormat/>
    <w:rsid w:val="00B80A5D"/>
    <w:rPr>
      <w:rFonts w:ascii="宋体"/>
      <w:sz w:val="18"/>
      <w:szCs w:val="18"/>
    </w:rPr>
  </w:style>
  <w:style w:type="paragraph" w:styleId="a7">
    <w:name w:val="Body Text"/>
    <w:basedOn w:val="a"/>
    <w:link w:val="Char2"/>
    <w:qFormat/>
    <w:rsid w:val="00B80A5D"/>
    <w:pPr>
      <w:spacing w:after="120" w:line="240" w:lineRule="auto"/>
      <w:ind w:firstLineChars="0" w:firstLine="0"/>
    </w:pPr>
    <w:rPr>
      <w:sz w:val="21"/>
    </w:rPr>
  </w:style>
  <w:style w:type="paragraph" w:styleId="a8">
    <w:name w:val="Balloon Text"/>
    <w:basedOn w:val="a"/>
    <w:link w:val="Char3"/>
    <w:uiPriority w:val="99"/>
    <w:semiHidden/>
    <w:unhideWhenUsed/>
    <w:qFormat/>
    <w:rsid w:val="00B80A5D"/>
    <w:pPr>
      <w:spacing w:line="240" w:lineRule="auto"/>
    </w:pPr>
    <w:rPr>
      <w:sz w:val="18"/>
      <w:szCs w:val="18"/>
    </w:rPr>
  </w:style>
  <w:style w:type="paragraph" w:styleId="a9">
    <w:name w:val="footer"/>
    <w:basedOn w:val="a"/>
    <w:link w:val="Char4"/>
    <w:uiPriority w:val="99"/>
    <w:unhideWhenUsed/>
    <w:qFormat/>
    <w:rsid w:val="00B80A5D"/>
    <w:pPr>
      <w:tabs>
        <w:tab w:val="center" w:pos="4153"/>
        <w:tab w:val="right" w:pos="8306"/>
      </w:tabs>
      <w:snapToGrid w:val="0"/>
      <w:spacing w:line="240" w:lineRule="auto"/>
      <w:jc w:val="left"/>
    </w:pPr>
    <w:rPr>
      <w:sz w:val="18"/>
      <w:szCs w:val="18"/>
    </w:rPr>
  </w:style>
  <w:style w:type="paragraph" w:styleId="aa">
    <w:name w:val="header"/>
    <w:basedOn w:val="a"/>
    <w:link w:val="Char5"/>
    <w:uiPriority w:val="99"/>
    <w:unhideWhenUsed/>
    <w:qFormat/>
    <w:rsid w:val="00B80A5D"/>
    <w:pPr>
      <w:pBdr>
        <w:bottom w:val="single" w:sz="6" w:space="1" w:color="auto"/>
      </w:pBdr>
      <w:tabs>
        <w:tab w:val="center" w:pos="4153"/>
        <w:tab w:val="right" w:pos="8306"/>
      </w:tabs>
      <w:snapToGrid w:val="0"/>
      <w:spacing w:line="240" w:lineRule="auto"/>
      <w:jc w:val="center"/>
    </w:pPr>
    <w:rPr>
      <w:sz w:val="18"/>
      <w:szCs w:val="18"/>
    </w:rPr>
  </w:style>
  <w:style w:type="paragraph" w:styleId="ab">
    <w:name w:val="Subtitle"/>
    <w:basedOn w:val="a"/>
    <w:next w:val="a"/>
    <w:link w:val="Char6"/>
    <w:qFormat/>
    <w:rsid w:val="00B80A5D"/>
    <w:pPr>
      <w:spacing w:before="240" w:after="60" w:line="312" w:lineRule="auto"/>
      <w:jc w:val="center"/>
      <w:outlineLvl w:val="1"/>
    </w:pPr>
    <w:rPr>
      <w:rFonts w:asciiTheme="majorHAnsi" w:hAnsiTheme="majorHAnsi" w:cstheme="majorBidi"/>
      <w:b/>
      <w:bCs/>
      <w:kern w:val="28"/>
      <w:sz w:val="32"/>
      <w:szCs w:val="32"/>
    </w:rPr>
  </w:style>
  <w:style w:type="paragraph" w:styleId="ac">
    <w:name w:val="Title"/>
    <w:basedOn w:val="a"/>
    <w:next w:val="a"/>
    <w:link w:val="Char7"/>
    <w:qFormat/>
    <w:rsid w:val="00B80A5D"/>
    <w:pPr>
      <w:spacing w:before="240" w:after="60"/>
      <w:jc w:val="center"/>
      <w:outlineLvl w:val="0"/>
    </w:pPr>
    <w:rPr>
      <w:rFonts w:asciiTheme="majorHAnsi" w:hAnsiTheme="majorHAnsi" w:cstheme="majorBidi"/>
      <w:b/>
      <w:bCs/>
      <w:szCs w:val="32"/>
    </w:rPr>
  </w:style>
  <w:style w:type="character" w:styleId="ad">
    <w:name w:val="page number"/>
    <w:qFormat/>
    <w:rsid w:val="00B80A5D"/>
  </w:style>
  <w:style w:type="character" w:styleId="ae">
    <w:name w:val="annotation reference"/>
    <w:basedOn w:val="a0"/>
    <w:uiPriority w:val="99"/>
    <w:semiHidden/>
    <w:unhideWhenUsed/>
    <w:qFormat/>
    <w:rsid w:val="00B80A5D"/>
    <w:rPr>
      <w:sz w:val="21"/>
      <w:szCs w:val="21"/>
    </w:rPr>
  </w:style>
  <w:style w:type="table" w:styleId="af">
    <w:name w:val="Table Grid"/>
    <w:basedOn w:val="a1"/>
    <w:uiPriority w:val="59"/>
    <w:qFormat/>
    <w:rsid w:val="00B80A5D"/>
    <w:pPr>
      <w:widowControl w:val="0"/>
      <w:spacing w:line="480" w:lineRule="exact"/>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B80A5D"/>
    <w:rPr>
      <w:b/>
      <w:bCs/>
      <w:kern w:val="44"/>
      <w:sz w:val="32"/>
      <w:szCs w:val="44"/>
    </w:rPr>
  </w:style>
  <w:style w:type="character" w:customStyle="1" w:styleId="2Char">
    <w:name w:val="标题 2 Char"/>
    <w:basedOn w:val="a0"/>
    <w:link w:val="2"/>
    <w:qFormat/>
    <w:rsid w:val="00B80A5D"/>
    <w:rPr>
      <w:b/>
      <w:bCs/>
      <w:kern w:val="2"/>
      <w:sz w:val="30"/>
      <w:szCs w:val="32"/>
    </w:rPr>
  </w:style>
  <w:style w:type="character" w:customStyle="1" w:styleId="3Char">
    <w:name w:val="标题 3 Char"/>
    <w:link w:val="3"/>
    <w:qFormat/>
    <w:rsid w:val="00B80A5D"/>
    <w:rPr>
      <w:b/>
      <w:bCs/>
      <w:kern w:val="2"/>
      <w:sz w:val="28"/>
      <w:szCs w:val="32"/>
    </w:rPr>
  </w:style>
  <w:style w:type="character" w:customStyle="1" w:styleId="4Char">
    <w:name w:val="标题 4 Char"/>
    <w:link w:val="4"/>
    <w:qFormat/>
    <w:rsid w:val="00B80A5D"/>
    <w:rPr>
      <w:b/>
      <w:bCs/>
      <w:kern w:val="2"/>
      <w:sz w:val="24"/>
      <w:szCs w:val="28"/>
    </w:rPr>
  </w:style>
  <w:style w:type="character" w:customStyle="1" w:styleId="Char7">
    <w:name w:val="标题 Char"/>
    <w:basedOn w:val="a0"/>
    <w:link w:val="ac"/>
    <w:qFormat/>
    <w:rsid w:val="00B80A5D"/>
    <w:rPr>
      <w:rFonts w:asciiTheme="majorHAnsi" w:hAnsiTheme="majorHAnsi" w:cstheme="majorBidi"/>
      <w:b/>
      <w:bCs/>
      <w:kern w:val="2"/>
      <w:sz w:val="24"/>
      <w:szCs w:val="32"/>
    </w:rPr>
  </w:style>
  <w:style w:type="character" w:customStyle="1" w:styleId="7Char">
    <w:name w:val="标题 7 Char"/>
    <w:basedOn w:val="a0"/>
    <w:link w:val="7"/>
    <w:qFormat/>
    <w:rsid w:val="00B80A5D"/>
    <w:rPr>
      <w:b/>
      <w:bCs/>
      <w:kern w:val="2"/>
      <w:sz w:val="24"/>
      <w:szCs w:val="24"/>
    </w:rPr>
  </w:style>
  <w:style w:type="character" w:customStyle="1" w:styleId="8Char">
    <w:name w:val="标题 8 Char"/>
    <w:basedOn w:val="a0"/>
    <w:link w:val="8"/>
    <w:semiHidden/>
    <w:qFormat/>
    <w:rsid w:val="00B80A5D"/>
    <w:rPr>
      <w:rFonts w:asciiTheme="majorHAnsi" w:eastAsiaTheme="majorEastAsia" w:hAnsiTheme="majorHAnsi" w:cstheme="majorBidi"/>
      <w:kern w:val="2"/>
      <w:sz w:val="24"/>
      <w:szCs w:val="24"/>
    </w:rPr>
  </w:style>
  <w:style w:type="character" w:customStyle="1" w:styleId="9Char">
    <w:name w:val="标题 9 Char"/>
    <w:basedOn w:val="a0"/>
    <w:link w:val="9"/>
    <w:semiHidden/>
    <w:qFormat/>
    <w:rsid w:val="00B80A5D"/>
    <w:rPr>
      <w:rFonts w:asciiTheme="majorHAnsi" w:eastAsiaTheme="majorEastAsia" w:hAnsiTheme="majorHAnsi" w:cstheme="majorBidi"/>
      <w:kern w:val="2"/>
      <w:sz w:val="21"/>
      <w:szCs w:val="21"/>
    </w:rPr>
  </w:style>
  <w:style w:type="paragraph" w:customStyle="1" w:styleId="50">
    <w:name w:val="标题5"/>
    <w:basedOn w:val="a"/>
    <w:next w:val="a"/>
    <w:qFormat/>
    <w:rsid w:val="00B80A5D"/>
    <w:pPr>
      <w:outlineLvl w:val="4"/>
    </w:pPr>
  </w:style>
  <w:style w:type="character" w:customStyle="1" w:styleId="5Char">
    <w:name w:val="标题 5 Char"/>
    <w:link w:val="5"/>
    <w:qFormat/>
    <w:rsid w:val="00B80A5D"/>
    <w:rPr>
      <w:bCs/>
      <w:kern w:val="2"/>
      <w:sz w:val="24"/>
      <w:szCs w:val="28"/>
    </w:rPr>
  </w:style>
  <w:style w:type="character" w:customStyle="1" w:styleId="6Char">
    <w:name w:val="标题 6 Char"/>
    <w:link w:val="6"/>
    <w:qFormat/>
    <w:rsid w:val="00B80A5D"/>
    <w:rPr>
      <w:bCs/>
      <w:kern w:val="2"/>
      <w:sz w:val="24"/>
      <w:szCs w:val="24"/>
      <w:lang w:bidi="ar-SA"/>
    </w:rPr>
  </w:style>
  <w:style w:type="character" w:customStyle="1" w:styleId="Char6">
    <w:name w:val="副标题 Char"/>
    <w:basedOn w:val="a0"/>
    <w:link w:val="ab"/>
    <w:qFormat/>
    <w:rsid w:val="00B80A5D"/>
    <w:rPr>
      <w:rFonts w:asciiTheme="majorHAnsi" w:hAnsiTheme="majorHAnsi" w:cstheme="majorBidi"/>
      <w:b/>
      <w:bCs/>
      <w:kern w:val="28"/>
      <w:sz w:val="32"/>
      <w:szCs w:val="32"/>
    </w:rPr>
  </w:style>
  <w:style w:type="character" w:customStyle="1" w:styleId="Char1">
    <w:name w:val="文档结构图 Char"/>
    <w:basedOn w:val="a0"/>
    <w:link w:val="a6"/>
    <w:uiPriority w:val="99"/>
    <w:semiHidden/>
    <w:qFormat/>
    <w:rsid w:val="00B80A5D"/>
    <w:rPr>
      <w:rFonts w:ascii="宋体"/>
      <w:sz w:val="18"/>
      <w:szCs w:val="18"/>
    </w:rPr>
  </w:style>
  <w:style w:type="paragraph" w:styleId="af0">
    <w:name w:val="List Paragraph"/>
    <w:basedOn w:val="a"/>
    <w:uiPriority w:val="63"/>
    <w:qFormat/>
    <w:rsid w:val="00B80A5D"/>
    <w:pPr>
      <w:ind w:firstLine="420"/>
    </w:pPr>
  </w:style>
  <w:style w:type="paragraph" w:customStyle="1" w:styleId="af1">
    <w:name w:val="表格正文"/>
    <w:basedOn w:val="ac"/>
    <w:next w:val="a"/>
    <w:uiPriority w:val="10"/>
    <w:qFormat/>
    <w:rsid w:val="00B80A5D"/>
    <w:pPr>
      <w:spacing w:line="240" w:lineRule="atLeast"/>
    </w:pPr>
    <w:rPr>
      <w:rFonts w:cs="Times New Roman"/>
      <w:b w:val="0"/>
      <w:sz w:val="21"/>
    </w:rPr>
  </w:style>
  <w:style w:type="character" w:customStyle="1" w:styleId="Char5">
    <w:name w:val="页眉 Char"/>
    <w:basedOn w:val="a0"/>
    <w:link w:val="aa"/>
    <w:uiPriority w:val="99"/>
    <w:qFormat/>
    <w:rsid w:val="00B80A5D"/>
    <w:rPr>
      <w:kern w:val="2"/>
      <w:sz w:val="18"/>
      <w:szCs w:val="18"/>
    </w:rPr>
  </w:style>
  <w:style w:type="character" w:customStyle="1" w:styleId="Char4">
    <w:name w:val="页脚 Char"/>
    <w:basedOn w:val="a0"/>
    <w:link w:val="a9"/>
    <w:uiPriority w:val="99"/>
    <w:qFormat/>
    <w:rsid w:val="00B80A5D"/>
    <w:rPr>
      <w:kern w:val="2"/>
      <w:sz w:val="18"/>
      <w:szCs w:val="18"/>
    </w:rPr>
  </w:style>
  <w:style w:type="paragraph" w:customStyle="1" w:styleId="af2">
    <w:name w:val="表格的字"/>
    <w:basedOn w:val="a"/>
    <w:link w:val="Char8"/>
    <w:qFormat/>
    <w:rsid w:val="00B80A5D"/>
    <w:pPr>
      <w:spacing w:line="240" w:lineRule="auto"/>
      <w:ind w:firstLineChars="0" w:firstLine="0"/>
      <w:jc w:val="center"/>
    </w:pPr>
    <w:rPr>
      <w:sz w:val="21"/>
    </w:rPr>
  </w:style>
  <w:style w:type="character" w:customStyle="1" w:styleId="Char8">
    <w:name w:val="表格的字 Char"/>
    <w:link w:val="af2"/>
    <w:qFormat/>
    <w:rsid w:val="00B80A5D"/>
    <w:rPr>
      <w:kern w:val="2"/>
      <w:sz w:val="21"/>
      <w:szCs w:val="24"/>
    </w:rPr>
  </w:style>
  <w:style w:type="paragraph" w:customStyle="1" w:styleId="af3">
    <w:name w:val="正文（小四）"/>
    <w:qFormat/>
    <w:rsid w:val="00B80A5D"/>
    <w:pPr>
      <w:spacing w:line="360" w:lineRule="auto"/>
      <w:ind w:firstLineChars="200" w:firstLine="200"/>
      <w:jc w:val="both"/>
    </w:pPr>
    <w:rPr>
      <w:bCs/>
      <w:kern w:val="2"/>
      <w:sz w:val="24"/>
      <w:szCs w:val="32"/>
    </w:rPr>
  </w:style>
  <w:style w:type="character" w:customStyle="1" w:styleId="Char3">
    <w:name w:val="批注框文本 Char"/>
    <w:basedOn w:val="a0"/>
    <w:link w:val="a8"/>
    <w:uiPriority w:val="99"/>
    <w:semiHidden/>
    <w:qFormat/>
    <w:rsid w:val="00B80A5D"/>
    <w:rPr>
      <w:kern w:val="2"/>
      <w:sz w:val="18"/>
      <w:szCs w:val="18"/>
    </w:rPr>
  </w:style>
  <w:style w:type="character" w:customStyle="1" w:styleId="Char0">
    <w:name w:val="批注文字 Char"/>
    <w:basedOn w:val="a0"/>
    <w:link w:val="a4"/>
    <w:uiPriority w:val="99"/>
    <w:semiHidden/>
    <w:qFormat/>
    <w:rsid w:val="00B80A5D"/>
    <w:rPr>
      <w:kern w:val="2"/>
      <w:sz w:val="24"/>
      <w:szCs w:val="24"/>
    </w:rPr>
  </w:style>
  <w:style w:type="character" w:customStyle="1" w:styleId="Char">
    <w:name w:val="批注主题 Char"/>
    <w:basedOn w:val="Char0"/>
    <w:link w:val="a3"/>
    <w:uiPriority w:val="99"/>
    <w:semiHidden/>
    <w:qFormat/>
    <w:rsid w:val="00B80A5D"/>
    <w:rPr>
      <w:b/>
      <w:bCs/>
      <w:kern w:val="2"/>
      <w:sz w:val="24"/>
      <w:szCs w:val="24"/>
    </w:rPr>
  </w:style>
  <w:style w:type="character" w:customStyle="1" w:styleId="Char2">
    <w:name w:val="正文文本 Char"/>
    <w:basedOn w:val="a0"/>
    <w:link w:val="a7"/>
    <w:qFormat/>
    <w:rsid w:val="00B80A5D"/>
    <w:rPr>
      <w:kern w:val="2"/>
      <w:sz w:val="21"/>
      <w:szCs w:val="24"/>
    </w:rPr>
  </w:style>
  <w:style w:type="character" w:styleId="af4">
    <w:name w:val="Placeholder Text"/>
    <w:basedOn w:val="a0"/>
    <w:uiPriority w:val="99"/>
    <w:unhideWhenUsed/>
    <w:qFormat/>
    <w:rsid w:val="00B80A5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image" Target="media/image1.emf"/><Relationship Id="rId34" Type="http://schemas.openxmlformats.org/officeDocument/2006/relationships/image" Target="media/image9.png"/><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emf"/><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5.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2.emf"/><Relationship Id="rId28" Type="http://schemas.openxmlformats.org/officeDocument/2006/relationships/oleObject" Target="embeddings/oleObject4.bin"/><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oleObject" Target="embeddings/oleObject5.bin"/><Relationship Id="rId35" Type="http://schemas.openxmlformats.org/officeDocument/2006/relationships/image" Target="media/image10.png"/><Relationship Id="rId43"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967BEA-E8C3-4017-9D53-B4DD8E2C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36</Pages>
  <Words>4119</Words>
  <Characters>23482</Characters>
  <Application>Microsoft Office Word</Application>
  <DocSecurity>0</DocSecurity>
  <Lines>195</Lines>
  <Paragraphs>55</Paragraphs>
  <ScaleCrop>false</ScaleCrop>
  <Company>微软中国</Company>
  <LinksUpToDate>false</LinksUpToDate>
  <CharactersWithSpaces>27546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G.Rui</dc:creator>
  <cp:lastModifiedBy>G.Rui</cp:lastModifiedBy>
  <cp:revision>2474</cp:revision>
  <cp:lastPrinted>2018-08-30T08:48:00Z</cp:lastPrinted>
  <dcterms:created xsi:type="dcterms:W3CDTF">2018-03-20T02:48:00Z</dcterms:created>
  <dcterms:modified xsi:type="dcterms:W3CDTF">2018-09-14T01:12:00Z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