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39" w:rsidRPr="00480939" w:rsidRDefault="00480939" w:rsidP="00480939">
      <w:pPr>
        <w:widowControl/>
        <w:jc w:val="center"/>
        <w:rPr>
          <w:rFonts w:ascii="宋体" w:eastAsia="宋体" w:hAnsi="宋体" w:cs="宋体"/>
          <w:b/>
          <w:bCs/>
          <w:spacing w:val="27"/>
          <w:kern w:val="0"/>
          <w:sz w:val="30"/>
          <w:szCs w:val="30"/>
        </w:rPr>
      </w:pPr>
      <w:r w:rsidRPr="00480939">
        <w:rPr>
          <w:rFonts w:ascii="宋体" w:eastAsia="宋体" w:hAnsi="宋体" w:cs="宋体" w:hint="eastAsia"/>
          <w:kern w:val="0"/>
          <w:sz w:val="30"/>
          <w:szCs w:val="30"/>
        </w:rPr>
        <w:t>荆溪小学学区学校</w:t>
      </w:r>
      <w:r w:rsidRPr="00480939">
        <w:rPr>
          <w:rFonts w:ascii="宋体" w:eastAsia="宋体" w:hAnsi="宋体" w:cs="宋体"/>
          <w:kern w:val="0"/>
          <w:sz w:val="30"/>
          <w:szCs w:val="30"/>
        </w:rPr>
        <w:t>防坠网采购安装项目</w:t>
      </w:r>
      <w:r w:rsidR="005D53D3">
        <w:rPr>
          <w:rFonts w:ascii="宋体" w:eastAsia="宋体" w:hAnsi="宋体" w:cs="宋体" w:hint="eastAsia"/>
          <w:kern w:val="0"/>
          <w:sz w:val="30"/>
          <w:szCs w:val="30"/>
        </w:rPr>
        <w:t>招标须</w:t>
      </w:r>
      <w:r w:rsidRPr="00480939">
        <w:rPr>
          <w:rFonts w:ascii="宋体" w:eastAsia="宋体" w:hAnsi="宋体" w:cs="宋体" w:hint="eastAsia"/>
          <w:kern w:val="0"/>
          <w:sz w:val="30"/>
          <w:szCs w:val="30"/>
        </w:rPr>
        <w:t>知</w:t>
      </w:r>
    </w:p>
    <w:p w:rsidR="004D4BF5" w:rsidRPr="00AC0FBF" w:rsidRDefault="00CD7C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spacing w:val="27"/>
          <w:kern w:val="0"/>
          <w:sz w:val="24"/>
          <w:szCs w:val="24"/>
        </w:rPr>
        <w:t>附件：</w:t>
      </w:r>
      <w:r w:rsidRPr="00AC0FBF">
        <w:rPr>
          <w:rFonts w:ascii="宋体" w:eastAsia="宋体" w:hAnsi="宋体" w:cs="宋体"/>
          <w:b/>
          <w:bCs/>
          <w:spacing w:val="27"/>
          <w:kern w:val="0"/>
          <w:sz w:val="24"/>
          <w:szCs w:val="24"/>
        </w:rPr>
        <w:t>招标须知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项目名称：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荆溪小学学区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Pr="00AC0FBF">
        <w:rPr>
          <w:rFonts w:ascii="宋体" w:eastAsia="宋体" w:hAnsi="宋体" w:cs="宋体"/>
          <w:kern w:val="0"/>
          <w:sz w:val="24"/>
          <w:szCs w:val="24"/>
        </w:rPr>
        <w:t>防坠网采购安装项目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单位地址：</w:t>
      </w:r>
      <w:r w:rsidR="0074377F" w:rsidRPr="00AC0FBF">
        <w:rPr>
          <w:rFonts w:ascii="宋体" w:eastAsia="宋体" w:hAnsi="宋体" w:cs="宋体" w:hint="eastAsia"/>
          <w:bCs/>
          <w:kern w:val="0"/>
          <w:sz w:val="24"/>
          <w:szCs w:val="24"/>
        </w:rPr>
        <w:t>闽侯县荆溪镇荆溪中大道10号（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荆溪关口小学新校区）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预算金额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95591C" w:rsidRPr="00AC0FBF">
        <w:rPr>
          <w:rFonts w:ascii="宋体" w:eastAsia="宋体" w:hAnsi="宋体" w:cs="宋体" w:hint="eastAsia"/>
          <w:kern w:val="0"/>
          <w:sz w:val="24"/>
          <w:szCs w:val="24"/>
        </w:rPr>
        <w:t>325461.2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项目内容：</w:t>
      </w:r>
    </w:p>
    <w:p w:rsidR="004D4BF5" w:rsidRPr="00AC0FBF" w:rsidRDefault="00CD7C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4AC0522" wp14:editId="464DABD0">
            <wp:extent cx="5715635" cy="4951095"/>
            <wp:effectExtent l="0" t="0" r="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F5" w:rsidRPr="00AC0FBF" w:rsidRDefault="00CD7C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AC0FBF">
        <w:rPr>
          <w:rFonts w:ascii="宋体" w:eastAsia="宋体" w:hAnsi="宋体" w:cs="宋体"/>
          <w:kern w:val="0"/>
          <w:sz w:val="24"/>
          <w:szCs w:val="24"/>
        </w:rPr>
        <w:t>防坠网安装在所要求安装的建筑物的二层走廊外侧，约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95591C" w:rsidRPr="00AC0FBF">
        <w:rPr>
          <w:rFonts w:ascii="宋体" w:eastAsia="宋体" w:hAnsi="宋体" w:cs="宋体" w:hint="eastAsia"/>
          <w:kern w:val="0"/>
          <w:sz w:val="24"/>
          <w:szCs w:val="24"/>
        </w:rPr>
        <w:t>244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.56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平方米，具体见现场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方式：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简易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招标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承包方式：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包工包料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投标人的资质要求：</w:t>
      </w:r>
    </w:p>
    <w:p w:rsidR="004D4BF5" w:rsidRPr="00AC0FBF" w:rsidRDefault="00CD7C2F" w:rsidP="00AC0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 w:rsidRPr="00AC0FBF">
        <w:rPr>
          <w:rFonts w:ascii="宋体" w:eastAsia="宋体" w:hAnsi="宋体" w:cs="宋体"/>
          <w:kern w:val="0"/>
          <w:sz w:val="24"/>
          <w:szCs w:val="24"/>
        </w:rPr>
        <w:t>供应商且具有</w:t>
      </w:r>
      <w:proofErr w:type="gramEnd"/>
      <w:r w:rsidRPr="00AC0FBF">
        <w:rPr>
          <w:rFonts w:ascii="宋体" w:eastAsia="宋体" w:hAnsi="宋体" w:cs="宋体"/>
          <w:kern w:val="0"/>
          <w:sz w:val="24"/>
          <w:szCs w:val="24"/>
        </w:rPr>
        <w:t>履行合同所必须的设备和专业技术能力的，均可能成为合格的投标人。</w:t>
      </w:r>
    </w:p>
    <w:p w:rsidR="004D4BF5" w:rsidRPr="00AC0FBF" w:rsidRDefault="00CD7C2F" w:rsidP="00AC0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（二）投标人应具备《中华人民共和国政府采购法》第二十二条规定的条件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，应遵守政府采购法及实施条例、政府采购招投标管理办法、政府采购质疑和投诉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办法及财政部、福建省财政厅有关政府采购文件的规定，同时还应遵守有关法律、法规和规章的强制性规定，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则无效)；③法定代表人身份证和授权代表人的身份证复印件；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begin"/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instrText xml:space="preserve"> = 4 \* GB3 \* MERGEFORMAT </w:instrTex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separate"/>
      </w:r>
      <w:r w:rsidRPr="00AC0FBF">
        <w:rPr>
          <w:rFonts w:ascii="宋体" w:eastAsia="宋体" w:hAnsi="宋体" w:cs="宋体"/>
          <w:kern w:val="0"/>
          <w:sz w:val="24"/>
          <w:szCs w:val="24"/>
        </w:rPr>
        <w:t>④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end"/>
      </w:r>
      <w:r w:rsidRPr="00AC0FBF">
        <w:rPr>
          <w:rFonts w:ascii="宋体" w:eastAsia="宋体" w:hAnsi="宋体" w:cs="宋体"/>
          <w:kern w:val="0"/>
          <w:sz w:val="24"/>
          <w:szCs w:val="24"/>
        </w:rPr>
        <w:t>参加政府采购活动前3年内在经营活动中没有重大违法记录的书面声明。</w:t>
      </w:r>
    </w:p>
    <w:p w:rsidR="004D4BF5" w:rsidRPr="00AC0FBF" w:rsidRDefault="00CD7C2F" w:rsidP="00AC0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（三）所投产品如有国家强制性要求或认证的（如：3C等），必须提供相关的证明文件或证书复印件，否则将视为无效投标。</w:t>
      </w:r>
    </w:p>
    <w:p w:rsidR="004D4BF5" w:rsidRPr="00AC0FBF" w:rsidRDefault="00CD7C2F" w:rsidP="00AC0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四）本项目不接受联合体投标。注：以上所有证明文件复印件须加盖投标人公章，并注明“与原件一致”，原件备查。投标人必须满足以上所有资格条件，有任何一条不满足，都将导致其投标文件被拒绝并按无效标处理。投标人且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在开标前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将符合本次招标的防坠网样本一片（</w:t>
      </w:r>
      <w:r w:rsidR="007041DD" w:rsidRPr="00AC0FBF">
        <w:rPr>
          <w:rFonts w:ascii="宋体" w:eastAsia="宋体" w:hAnsi="宋体" w:cs="宋体" w:hint="eastAsia"/>
          <w:kern w:val="0"/>
          <w:sz w:val="24"/>
          <w:szCs w:val="24"/>
        </w:rPr>
        <w:t>白</w:t>
      </w:r>
      <w:r w:rsidRPr="00AC0FBF">
        <w:rPr>
          <w:rFonts w:ascii="宋体" w:eastAsia="宋体" w:hAnsi="宋体" w:cs="宋体"/>
          <w:kern w:val="0"/>
          <w:sz w:val="24"/>
          <w:szCs w:val="24"/>
        </w:rPr>
        <w:t>色1M²）、镀锌方管一段（60厘米）送至学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校</w:t>
      </w:r>
      <w:r w:rsidRPr="00AC0FBF">
        <w:rPr>
          <w:rFonts w:ascii="宋体" w:eastAsia="宋体" w:hAnsi="宋体" w:cs="宋体"/>
          <w:kern w:val="0"/>
          <w:sz w:val="24"/>
          <w:szCs w:val="24"/>
        </w:rPr>
        <w:t>，否则视为弃权。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投标保证金：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本项目每个投标申请人需提交</w:t>
      </w:r>
      <w:r w:rsidR="0095591C" w:rsidRPr="00AC0FBF">
        <w:rPr>
          <w:rFonts w:ascii="宋体" w:eastAsia="宋体" w:hAnsi="宋体" w:cs="宋体" w:hint="eastAsia"/>
          <w:kern w:val="0"/>
          <w:sz w:val="24"/>
          <w:szCs w:val="24"/>
        </w:rPr>
        <w:t>贰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仟元人民币的投标保证金，投标保证金现场缴交。中标人需另提交</w:t>
      </w:r>
      <w:r w:rsidR="00222DE1">
        <w:rPr>
          <w:rFonts w:ascii="宋体" w:eastAsia="宋体" w:hAnsi="宋体" w:cs="宋体" w:hint="eastAsia"/>
          <w:kern w:val="0"/>
          <w:sz w:val="24"/>
          <w:szCs w:val="24"/>
        </w:rPr>
        <w:t>伍仟</w:t>
      </w:r>
      <w:bookmarkStart w:id="0" w:name="_GoBack"/>
      <w:bookmarkEnd w:id="0"/>
      <w:r w:rsidRPr="00AC0FBF">
        <w:rPr>
          <w:rFonts w:ascii="宋体" w:eastAsia="宋体" w:hAnsi="宋体" w:cs="宋体"/>
          <w:kern w:val="0"/>
          <w:sz w:val="24"/>
          <w:szCs w:val="24"/>
        </w:rPr>
        <w:t>元人民币的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保证金以投标公司公户转账形式汇入：</w:t>
      </w:r>
    </w:p>
    <w:p w:rsidR="004D4BF5" w:rsidRPr="00AC0FBF" w:rsidRDefault="00CD7C2F" w:rsidP="00AC0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户名：</w:t>
      </w:r>
      <w:r w:rsidR="00A072BF" w:rsidRPr="00AC0FBF">
        <w:rPr>
          <w:rFonts w:ascii="宋体" w:eastAsia="宋体" w:hAnsi="宋体" w:cs="宋体" w:hint="eastAsia"/>
          <w:kern w:val="0"/>
          <w:sz w:val="24"/>
          <w:szCs w:val="24"/>
        </w:rPr>
        <w:t>闽侯县财政国库收付中心</w:t>
      </w:r>
    </w:p>
    <w:p w:rsidR="004D4BF5" w:rsidRPr="00AC0FBF" w:rsidRDefault="00CD7C2F" w:rsidP="00AC0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账号：</w:t>
      </w:r>
      <w:r w:rsidR="00A072BF" w:rsidRPr="00AC0FBF">
        <w:rPr>
          <w:rFonts w:ascii="宋体" w:eastAsia="宋体" w:hAnsi="宋体" w:cs="宋体" w:hint="eastAsia"/>
          <w:kern w:val="0"/>
          <w:sz w:val="24"/>
          <w:szCs w:val="24"/>
        </w:rPr>
        <w:t>13160101040008296</w:t>
      </w:r>
      <w:r w:rsidR="004318C0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066DB5" w:rsidRPr="00AC0FBF">
        <w:rPr>
          <w:rFonts w:ascii="宋体" w:eastAsia="宋体" w:hAnsi="宋体" w:cs="宋体" w:hint="eastAsia"/>
          <w:kern w:val="0"/>
          <w:sz w:val="24"/>
          <w:szCs w:val="24"/>
        </w:rPr>
        <w:t>0000000001</w:t>
      </w:r>
    </w:p>
    <w:p w:rsidR="00AC0FBF" w:rsidRPr="00AC0FBF" w:rsidRDefault="00CD7C2F" w:rsidP="00AC0FBF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开户银行：</w:t>
      </w:r>
      <w:r w:rsidR="00A072BF" w:rsidRPr="00AC0FBF">
        <w:rPr>
          <w:rFonts w:ascii="宋体" w:eastAsia="宋体" w:hAnsi="宋体" w:cs="宋体" w:hint="eastAsia"/>
          <w:kern w:val="0"/>
          <w:sz w:val="24"/>
          <w:szCs w:val="24"/>
        </w:rPr>
        <w:t>中国农业银行闽侯县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支行。</w:t>
      </w:r>
      <w:r w:rsidR="00AC0FBF" w:rsidRPr="00AC0FBF">
        <w:rPr>
          <w:rFonts w:ascii="宋体" w:eastAsia="宋体" w:hAnsi="宋体" w:cs="宋体" w:hint="eastAsia"/>
          <w:kern w:val="0"/>
          <w:sz w:val="24"/>
          <w:szCs w:val="24"/>
        </w:rPr>
        <w:t>(需备注:荆溪学区防坠网履约保证金)</w:t>
      </w:r>
    </w:p>
    <w:p w:rsidR="004D4BF5" w:rsidRPr="00AC0FBF" w:rsidRDefault="00CD7C2F" w:rsidP="00AC0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中标人的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保证金转入</w:t>
      </w:r>
      <w:r w:rsidR="00A072BF" w:rsidRPr="00AC0FBF">
        <w:rPr>
          <w:rFonts w:ascii="宋体" w:eastAsia="宋体" w:hAnsi="宋体" w:cs="宋体" w:hint="eastAsia"/>
          <w:kern w:val="0"/>
          <w:sz w:val="24"/>
          <w:szCs w:val="24"/>
        </w:rPr>
        <w:t>闽侯县财政国库收付中心</w:t>
      </w:r>
      <w:r w:rsidRPr="00AC0FBF">
        <w:rPr>
          <w:rFonts w:ascii="宋体" w:eastAsia="宋体" w:hAnsi="宋体" w:cs="宋体"/>
          <w:kern w:val="0"/>
          <w:sz w:val="24"/>
          <w:szCs w:val="24"/>
        </w:rPr>
        <w:t>账户后，退还现场缴交的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保证金。中标人的履约保证金在货物安装并验收合格后，一个星期内退还。未中标人的保证金于开标后现场退还。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采购时间要求：</w:t>
      </w:r>
      <w:r w:rsidR="00AC0FBF" w:rsidRPr="00AC0FBF">
        <w:rPr>
          <w:rFonts w:ascii="宋体" w:eastAsia="宋体" w:hAnsi="宋体" w:cs="宋体" w:hint="eastAsia"/>
          <w:kern w:val="0"/>
          <w:sz w:val="24"/>
          <w:szCs w:val="24"/>
        </w:rPr>
        <w:t>45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个日历天安装完毕，开工日期以招标人开</w:t>
      </w:r>
      <w:proofErr w:type="gramStart"/>
      <w:r w:rsidRPr="00AC0FBF">
        <w:rPr>
          <w:rFonts w:ascii="宋体" w:eastAsia="宋体" w:hAnsi="宋体" w:cs="宋体"/>
          <w:kern w:val="0"/>
          <w:sz w:val="24"/>
          <w:szCs w:val="24"/>
        </w:rPr>
        <w:t>工令</w:t>
      </w:r>
      <w:proofErr w:type="gramEnd"/>
      <w:r w:rsidRPr="00AC0FBF">
        <w:rPr>
          <w:rFonts w:ascii="宋体" w:eastAsia="宋体" w:hAnsi="宋体" w:cs="宋体"/>
          <w:kern w:val="0"/>
          <w:sz w:val="24"/>
          <w:szCs w:val="24"/>
        </w:rPr>
        <w:t>为准。货物安装完成每延误一天罚款200元人民币的违约金,由发包人直接从货款中扣抵，违约金限额为合同价款的10%。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勘察现场：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投标人可根据需要自行前往勘察并根据各栋</w:t>
      </w:r>
      <w:proofErr w:type="gramStart"/>
      <w:r w:rsidRPr="00AC0FBF">
        <w:rPr>
          <w:rFonts w:ascii="宋体" w:eastAsia="宋体" w:hAnsi="宋体" w:cs="宋体"/>
          <w:kern w:val="0"/>
          <w:sz w:val="24"/>
          <w:szCs w:val="24"/>
        </w:rPr>
        <w:t>楼具体</w:t>
      </w:r>
      <w:proofErr w:type="gramEnd"/>
      <w:r w:rsidRPr="00AC0FBF">
        <w:rPr>
          <w:rFonts w:ascii="宋体" w:eastAsia="宋体" w:hAnsi="宋体" w:cs="宋体"/>
          <w:kern w:val="0"/>
          <w:sz w:val="24"/>
          <w:szCs w:val="24"/>
        </w:rPr>
        <w:t>情况，拟定详细施工方案图 ，勘察现场所发生的一切风险和费用由投标人自负。</w:t>
      </w:r>
    </w:p>
    <w:p w:rsidR="00AC0FBF" w:rsidRPr="00AC0FBF" w:rsidRDefault="00CD7C2F" w:rsidP="00AC0FB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材质要求：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 xml:space="preserve">涤纶绳防坠网粗12mm、孔洞120*120；镀锌角铁L70*5；高强化学螺栓@1000  M12*150；热镀锌天津方管（贯通敷设）30*30*3；热镀锌天津方管@4200  40*80*3  </w:t>
      </w:r>
    </w:p>
    <w:p w:rsidR="00AC0FBF" w:rsidRPr="00AC0FBF" w:rsidRDefault="00AC0FBF" w:rsidP="00AC0FBF">
      <w:pPr>
        <w:widowControl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钢构部分先除锈处理刷两遍防锈漆后上一层面漆。</w:t>
      </w:r>
    </w:p>
    <w:p w:rsidR="004D4BF5" w:rsidRPr="00AC0FBF" w:rsidRDefault="00CD7C2F" w:rsidP="00AC0FB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投标报价：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投标报价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应附技术参数密封提交</w:t>
      </w:r>
      <w:r w:rsidRPr="00AC0FBF">
        <w:rPr>
          <w:rFonts w:ascii="宋体" w:eastAsia="宋体" w:hAnsi="宋体" w:cs="宋体"/>
          <w:kern w:val="0"/>
          <w:sz w:val="24"/>
          <w:szCs w:val="24"/>
        </w:rPr>
        <w:t>，一旦中标，招标单位不再支付投标以外的其他任何费用。保修与售后服务按国家相关规定进行。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采购控制价依据：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上级部门询价按涤纶绳防坠网项目控制价最高价145元/平方米，以及我校测量本次工程量</w:t>
      </w:r>
      <w:r w:rsidR="00A072BF" w:rsidRPr="00AC0FBF">
        <w:rPr>
          <w:rFonts w:ascii="宋体" w:eastAsia="宋体" w:hAnsi="宋体" w:cs="宋体" w:hint="eastAsia"/>
          <w:kern w:val="0"/>
          <w:sz w:val="24"/>
          <w:szCs w:val="24"/>
        </w:rPr>
        <w:t>2244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.56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平方米，确定投标最高价为</w:t>
      </w:r>
      <w:r w:rsidR="00A072BF" w:rsidRPr="00AC0FBF">
        <w:rPr>
          <w:rFonts w:ascii="宋体" w:eastAsia="宋体" w:hAnsi="宋体" w:cs="宋体" w:hint="eastAsia"/>
          <w:kern w:val="0"/>
          <w:sz w:val="24"/>
          <w:szCs w:val="24"/>
        </w:rPr>
        <w:t>325461.2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元。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评标办法：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本采购项目采用最低报价为中标人的评标办法。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合同签订：</w:t>
      </w:r>
      <w:r w:rsidRPr="00AC0FBF">
        <w:rPr>
          <w:rFonts w:ascii="宋体" w:eastAsia="宋体" w:hAnsi="宋体" w:cs="宋体" w:hint="eastAsia"/>
          <w:sz w:val="24"/>
          <w:szCs w:val="24"/>
          <w:lang w:bidi="ar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  <w:r w:rsidRPr="00AC0FBF">
        <w:rPr>
          <w:rFonts w:ascii="宋体" w:eastAsia="宋体" w:hAnsi="宋体" w:cs="宋体"/>
          <w:sz w:val="24"/>
          <w:szCs w:val="24"/>
        </w:rPr>
        <w:t xml:space="preserve"> 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投标费用：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投标人应承担参加本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次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招标活动所涉及的一切费用。无论投标过程中的做法和结果如何，招标人在任何情况下无义务和责任承担这些费用。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付款方式：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产品验收合格后</w:t>
      </w:r>
      <w:r w:rsidR="00A66117">
        <w:rPr>
          <w:rFonts w:ascii="宋体" w:eastAsia="宋体" w:hAnsi="宋体" w:cs="宋体" w:hint="eastAsia"/>
          <w:kern w:val="0"/>
          <w:sz w:val="24"/>
          <w:szCs w:val="24"/>
        </w:rPr>
        <w:t>,待财政资金下达后支付全款,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保修期限为一年。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开标程序：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开标会在有关部门的监督下，由招标人主持，实行最低报价为中标人，开标前由主持人宣读招标须知，并经投标人同意，无异议后开始开标。</w:t>
      </w:r>
    </w:p>
    <w:p w:rsidR="004D4BF5" w:rsidRPr="00AC0FBF" w:rsidRDefault="00CD7C2F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货物质量及施工安全要求：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中标单位必须提供合格货物，文明施工，严格按照操作规程与施工规范施工，各种货物及设备参数不低于招标要求，确保工程质量与施工安全，质量保修期一年。如中标单位在施工中出现人身安全或工程质量问题，由中标单位负责经济赔偿并作妥善处理，由此产生的经济与法律责任与招标单位无关。</w:t>
      </w:r>
    </w:p>
    <w:p w:rsidR="004D4BF5" w:rsidRPr="00AC0FBF" w:rsidRDefault="00CD7C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D4BF5" w:rsidRPr="00AC0FBF" w:rsidRDefault="0074377F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荆溪小学学区</w:t>
      </w:r>
    </w:p>
    <w:p w:rsidR="004D4BF5" w:rsidRPr="00AC0FBF" w:rsidRDefault="00CD7C2F" w:rsidP="00A072BF">
      <w:pPr>
        <w:widowControl/>
        <w:wordWrap w:val="0"/>
        <w:jc w:val="right"/>
        <w:rPr>
          <w:rFonts w:ascii="宋体" w:eastAsia="宋体" w:hAnsi="宋体" w:cs="宋体"/>
          <w:b/>
          <w:bCs/>
          <w:spacing w:val="27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202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AC0FBF">
        <w:rPr>
          <w:rFonts w:ascii="宋体" w:eastAsia="宋体" w:hAnsi="宋体" w:cs="宋体"/>
          <w:kern w:val="0"/>
          <w:sz w:val="24"/>
          <w:szCs w:val="24"/>
        </w:rPr>
        <w:t xml:space="preserve"> 年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月</w:t>
      </w:r>
      <w:r w:rsidR="00076821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4D4BF5" w:rsidRPr="00AC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7BA10657"/>
    <w:multiLevelType w:val="singleLevel"/>
    <w:tmpl w:val="7BA1065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E8"/>
    <w:rsid w:val="9E4F09F1"/>
    <w:rsid w:val="DF7F53AE"/>
    <w:rsid w:val="EEF1B568"/>
    <w:rsid w:val="FFDFDCB8"/>
    <w:rsid w:val="FFF63F92"/>
    <w:rsid w:val="00066DB5"/>
    <w:rsid w:val="0007113F"/>
    <w:rsid w:val="00076821"/>
    <w:rsid w:val="00111DFE"/>
    <w:rsid w:val="00114026"/>
    <w:rsid w:val="0017399E"/>
    <w:rsid w:val="001C0412"/>
    <w:rsid w:val="001C6111"/>
    <w:rsid w:val="001E0A88"/>
    <w:rsid w:val="0021663D"/>
    <w:rsid w:val="00222DE1"/>
    <w:rsid w:val="002260A3"/>
    <w:rsid w:val="002D1DAE"/>
    <w:rsid w:val="00321AA4"/>
    <w:rsid w:val="003E0A54"/>
    <w:rsid w:val="004318C0"/>
    <w:rsid w:val="00474F24"/>
    <w:rsid w:val="00480939"/>
    <w:rsid w:val="00495AE1"/>
    <w:rsid w:val="004A3CE8"/>
    <w:rsid w:val="004D4BF5"/>
    <w:rsid w:val="00563000"/>
    <w:rsid w:val="005669C6"/>
    <w:rsid w:val="005D53D3"/>
    <w:rsid w:val="0069095D"/>
    <w:rsid w:val="007041DD"/>
    <w:rsid w:val="00705BD0"/>
    <w:rsid w:val="00726501"/>
    <w:rsid w:val="0074377F"/>
    <w:rsid w:val="007458E3"/>
    <w:rsid w:val="007501C4"/>
    <w:rsid w:val="00811717"/>
    <w:rsid w:val="00856CD4"/>
    <w:rsid w:val="00935D47"/>
    <w:rsid w:val="0095591C"/>
    <w:rsid w:val="009855FD"/>
    <w:rsid w:val="00A072BF"/>
    <w:rsid w:val="00A17C3B"/>
    <w:rsid w:val="00A66117"/>
    <w:rsid w:val="00AC0FBF"/>
    <w:rsid w:val="00AF75FB"/>
    <w:rsid w:val="00B0732A"/>
    <w:rsid w:val="00B208E3"/>
    <w:rsid w:val="00B903C8"/>
    <w:rsid w:val="00C133E9"/>
    <w:rsid w:val="00C872C1"/>
    <w:rsid w:val="00CC0FB9"/>
    <w:rsid w:val="00CD4294"/>
    <w:rsid w:val="00CD7C2F"/>
    <w:rsid w:val="00E26ABB"/>
    <w:rsid w:val="00E63DF4"/>
    <w:rsid w:val="00EA0A86"/>
    <w:rsid w:val="00F26E5D"/>
    <w:rsid w:val="00F643B1"/>
    <w:rsid w:val="00FC5E40"/>
    <w:rsid w:val="00FD44AE"/>
    <w:rsid w:val="0C8A0395"/>
    <w:rsid w:val="0E2D6749"/>
    <w:rsid w:val="16B909AA"/>
    <w:rsid w:val="17EB7DDC"/>
    <w:rsid w:val="213E1409"/>
    <w:rsid w:val="2E1D1B08"/>
    <w:rsid w:val="362B3606"/>
    <w:rsid w:val="4034774E"/>
    <w:rsid w:val="404D2272"/>
    <w:rsid w:val="4D9637C7"/>
    <w:rsid w:val="4DE57C37"/>
    <w:rsid w:val="519B7026"/>
    <w:rsid w:val="53950A3F"/>
    <w:rsid w:val="54F73834"/>
    <w:rsid w:val="639A74C3"/>
    <w:rsid w:val="6B4130F6"/>
    <w:rsid w:val="6C785126"/>
    <w:rsid w:val="76F50B4F"/>
    <w:rsid w:val="7FB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ull3">
    <w:name w:val="null3"/>
    <w:hidden/>
    <w:rPr>
      <w:rFonts w:asciiTheme="minorHAnsi" w:eastAsiaTheme="minorEastAsia" w:hAnsiTheme="minorHAnsi" w:cstheme="minorBidi" w:hint="eastAsia"/>
      <w:lang w:eastAsia="zh-Hans"/>
    </w:rPr>
  </w:style>
  <w:style w:type="paragraph" w:styleId="a8">
    <w:name w:val="List Paragraph"/>
    <w:basedOn w:val="a"/>
    <w:uiPriority w:val="99"/>
    <w:unhideWhenUsed/>
    <w:rsid w:val="00A072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ull3">
    <w:name w:val="null3"/>
    <w:hidden/>
    <w:rPr>
      <w:rFonts w:asciiTheme="minorHAnsi" w:eastAsiaTheme="minorEastAsia" w:hAnsiTheme="minorHAnsi" w:cstheme="minorBidi" w:hint="eastAsia"/>
      <w:lang w:eastAsia="zh-Hans"/>
    </w:rPr>
  </w:style>
  <w:style w:type="paragraph" w:styleId="a8">
    <w:name w:val="List Paragraph"/>
    <w:basedOn w:val="a"/>
    <w:uiPriority w:val="99"/>
    <w:unhideWhenUsed/>
    <w:rsid w:val="00A072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ACD9-A8F9-42AB-A1C1-FFCD2FDA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Administrator</cp:lastModifiedBy>
  <cp:revision>21</cp:revision>
  <cp:lastPrinted>2023-04-07T01:37:00Z</cp:lastPrinted>
  <dcterms:created xsi:type="dcterms:W3CDTF">2023-02-04T18:36:00Z</dcterms:created>
  <dcterms:modified xsi:type="dcterms:W3CDTF">2023-04-12T02:10:00Z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