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闽侯县第二中学防坠网采购项目需求表</w:t>
      </w:r>
    </w:p>
    <w:p>
      <w:pPr>
        <w:pStyle w:val="2"/>
        <w:rPr>
          <w:sz w:val="36"/>
          <w:szCs w:val="36"/>
        </w:rPr>
      </w:pPr>
    </w:p>
    <w:p>
      <w:pPr>
        <w:widowControl/>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项目名称：闽侯县第二中学防坠网采购项目</w:t>
      </w:r>
    </w:p>
    <w:p>
      <w:pPr>
        <w:widowControl/>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单位地址：闽侯县尚干镇尚南路76号</w:t>
      </w:r>
    </w:p>
    <w:p>
      <w:pPr>
        <w:widowControl/>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预算金额：102981.19元</w:t>
      </w:r>
    </w:p>
    <w:p>
      <w:pPr>
        <w:widowControl/>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项目内容：</w:t>
      </w:r>
    </w:p>
    <w:p>
      <w:pPr>
        <w:pStyle w:val="2"/>
        <w:rPr>
          <w:rFonts w:ascii="仿宋" w:hAnsi="仿宋" w:eastAsia="仿宋" w:cs="仿宋"/>
          <w:sz w:val="32"/>
          <w:szCs w:val="32"/>
        </w:rPr>
      </w:pPr>
      <w:r>
        <w:rPr>
          <w:rFonts w:hint="eastAsia" w:ascii="仿宋" w:hAnsi="仿宋" w:eastAsia="仿宋" w:cs="仿宋"/>
          <w:color w:val="000000"/>
          <w:sz w:val="32"/>
          <w:szCs w:val="32"/>
          <w:shd w:val="clear" w:color="auto" w:fill="FFFFFF"/>
        </w:rPr>
        <w:drawing>
          <wp:inline distT="0" distB="0" distL="114300" distR="114300">
            <wp:extent cx="5822315" cy="3128010"/>
            <wp:effectExtent l="0" t="0" r="6985" b="15240"/>
            <wp:docPr id="1" name="图片 1" descr="e585549671307e40725ef6abbca2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85549671307e40725ef6abbca2b66"/>
                    <pic:cNvPicPr>
                      <a:picLocks noChangeAspect="1"/>
                    </pic:cNvPicPr>
                  </pic:nvPicPr>
                  <pic:blipFill>
                    <a:blip r:embed="rId4"/>
                    <a:srcRect t="16110"/>
                    <a:stretch>
                      <a:fillRect/>
                    </a:stretch>
                  </pic:blipFill>
                  <pic:spPr>
                    <a:xfrm>
                      <a:off x="0" y="0"/>
                      <a:ext cx="5822315" cy="3128010"/>
                    </a:xfrm>
                    <a:prstGeom prst="rect">
                      <a:avLst/>
                    </a:prstGeom>
                    <a:noFill/>
                    <a:ln>
                      <a:noFill/>
                    </a:ln>
                  </pic:spPr>
                </pic:pic>
              </a:graphicData>
            </a:graphic>
          </wp:inline>
        </w:drawing>
      </w:r>
    </w:p>
    <w:p>
      <w:pPr>
        <w:pStyle w:val="2"/>
        <w:rPr>
          <w:rFonts w:ascii="仿宋" w:hAnsi="仿宋" w:eastAsia="仿宋" w:cs="仿宋"/>
          <w:sz w:val="32"/>
          <w:szCs w:val="32"/>
        </w:rPr>
      </w:pPr>
    </w:p>
    <w:p>
      <w:pPr>
        <w:pStyle w:val="7"/>
        <w:widowControl/>
        <w:shd w:val="clear" w:color="auto" w:fill="FFFFFF"/>
        <w:spacing w:line="400" w:lineRule="exact"/>
        <w:rPr>
          <w:rFonts w:ascii="仿宋" w:hAnsi="仿宋" w:eastAsia="仿宋" w:cs="仿宋"/>
          <w:kern w:val="0"/>
          <w:sz w:val="32"/>
          <w:szCs w:val="32"/>
        </w:rPr>
      </w:pPr>
      <w:r>
        <w:rPr>
          <w:rFonts w:hint="eastAsia" w:ascii="仿宋" w:hAnsi="仿宋" w:eastAsia="仿宋" w:cs="仿宋"/>
          <w:kern w:val="0"/>
          <w:sz w:val="32"/>
          <w:szCs w:val="32"/>
        </w:rPr>
        <w:t>（防坠网安装在所要求安装的建筑物的二层走廊外侧，约710.22平方米，具体见现场）。</w:t>
      </w: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五、投标人且在开标前将符合本次招标的防坠网样本一片（白色1M²）、镀锌方管一段（60厘米）送至学校。</w:t>
      </w:r>
    </w:p>
    <w:p>
      <w:pPr>
        <w:widowControl/>
        <w:ind w:left="420"/>
        <w:jc w:val="left"/>
        <w:rPr>
          <w:rFonts w:ascii="仿宋" w:hAnsi="仿宋" w:eastAsia="仿宋" w:cs="仿宋"/>
          <w:kern w:val="0"/>
          <w:sz w:val="32"/>
          <w:szCs w:val="32"/>
        </w:rPr>
      </w:pPr>
      <w:r>
        <w:rPr>
          <w:rFonts w:hint="eastAsia" w:ascii="仿宋" w:hAnsi="仿宋" w:eastAsia="仿宋" w:cs="仿宋"/>
          <w:b/>
          <w:bCs/>
          <w:kern w:val="0"/>
          <w:sz w:val="32"/>
          <w:szCs w:val="32"/>
        </w:rPr>
        <w:t>六、采购时间要求：30</w:t>
      </w:r>
      <w:r>
        <w:rPr>
          <w:rFonts w:hint="eastAsia" w:ascii="仿宋" w:hAnsi="仿宋" w:eastAsia="仿宋" w:cs="仿宋"/>
          <w:kern w:val="0"/>
          <w:sz w:val="32"/>
          <w:szCs w:val="32"/>
        </w:rPr>
        <w:t>个日历天安装完毕，开工日期以招标人开工令为准。</w:t>
      </w:r>
    </w:p>
    <w:p>
      <w:pPr>
        <w:widowControl/>
        <w:ind w:left="420"/>
        <w:jc w:val="left"/>
        <w:rPr>
          <w:rFonts w:ascii="仿宋" w:hAnsi="仿宋" w:eastAsia="仿宋" w:cs="仿宋"/>
          <w:kern w:val="0"/>
          <w:sz w:val="32"/>
          <w:szCs w:val="32"/>
        </w:rPr>
      </w:pPr>
      <w:r>
        <w:rPr>
          <w:rFonts w:hint="eastAsia" w:ascii="仿宋" w:hAnsi="仿宋" w:eastAsia="仿宋" w:cs="仿宋"/>
          <w:b/>
          <w:bCs/>
          <w:kern w:val="0"/>
          <w:sz w:val="32"/>
          <w:szCs w:val="32"/>
        </w:rPr>
        <w:t>七、材质要求：</w:t>
      </w:r>
      <w:r>
        <w:rPr>
          <w:rFonts w:hint="eastAsia" w:ascii="仿宋" w:hAnsi="仿宋" w:eastAsia="仿宋" w:cs="仿宋"/>
          <w:kern w:val="0"/>
          <w:sz w:val="32"/>
          <w:szCs w:val="32"/>
        </w:rPr>
        <w:t>涤纶绳防坠网粗12mm、孔洞120*120；镀锌角铁L70*5；高强化学螺栓@1000  M12*150；热镀锌天津方管（贯通敷设）30*30*3；热镀锌天津方管@4200  40*80*3。另外钢构部分先除锈处理刷两遍防锈漆后上一层面漆。</w:t>
      </w:r>
    </w:p>
    <w:p>
      <w:pPr>
        <w:widowControl/>
        <w:ind w:left="420"/>
        <w:jc w:val="left"/>
        <w:rPr>
          <w:rFonts w:ascii="仿宋" w:hAnsi="仿宋" w:eastAsia="仿宋" w:cs="仿宋"/>
          <w:kern w:val="0"/>
          <w:sz w:val="32"/>
          <w:szCs w:val="32"/>
        </w:rPr>
      </w:pPr>
      <w:r>
        <w:rPr>
          <w:rFonts w:hint="eastAsia" w:ascii="仿宋" w:hAnsi="仿宋" w:eastAsia="仿宋" w:cs="仿宋"/>
          <w:b/>
          <w:bCs/>
          <w:kern w:val="0"/>
          <w:sz w:val="32"/>
          <w:szCs w:val="32"/>
        </w:rPr>
        <w:t>八、采购控制价依据：</w:t>
      </w:r>
      <w:r>
        <w:rPr>
          <w:rFonts w:hint="eastAsia" w:ascii="仿宋" w:hAnsi="仿宋" w:eastAsia="仿宋" w:cs="仿宋"/>
          <w:kern w:val="0"/>
          <w:sz w:val="32"/>
          <w:szCs w:val="32"/>
        </w:rPr>
        <w:t>上级部门询价按涤纶绳防坠网项目控制价最高价145元/平方米，以及我校测量本次工程量710.22平方米平方米，确定投标最高价为102981.19元。</w:t>
      </w:r>
    </w:p>
    <w:p>
      <w:pPr>
        <w:pStyle w:val="2"/>
        <w:ind w:left="319" w:leftChars="152"/>
        <w:rPr>
          <w:rFonts w:ascii="仿宋" w:hAnsi="仿宋" w:eastAsia="仿宋" w:cs="仿宋"/>
          <w:kern w:val="0"/>
          <w:sz w:val="32"/>
          <w:szCs w:val="32"/>
        </w:rPr>
      </w:pPr>
      <w:r>
        <w:rPr>
          <w:rFonts w:hint="eastAsia" w:ascii="仿宋" w:hAnsi="仿宋" w:eastAsia="仿宋" w:cs="仿宋"/>
          <w:kern w:val="0"/>
          <w:sz w:val="32"/>
          <w:szCs w:val="32"/>
        </w:rPr>
        <w:t>九、投标保证金：本项目每个投标申请人需提交贰仟元人民币的投标保证金，投标保证金现场缴交。中标人投标保证金需另提交贰仟元人民币的投标保证金以投标公司公户转账形式汇入：</w:t>
      </w:r>
    </w:p>
    <w:p>
      <w:pPr>
        <w:pStyle w:val="2"/>
        <w:ind w:left="319" w:leftChars="152"/>
        <w:rPr>
          <w:rFonts w:ascii="仿宋" w:hAnsi="仿宋" w:eastAsia="仿宋" w:cs="仿宋"/>
          <w:kern w:val="0"/>
          <w:sz w:val="32"/>
          <w:szCs w:val="32"/>
        </w:rPr>
      </w:pPr>
      <w:r>
        <w:rPr>
          <w:rFonts w:hint="eastAsia" w:ascii="仿宋" w:hAnsi="仿宋" w:eastAsia="仿宋" w:cs="仿宋"/>
          <w:kern w:val="0"/>
          <w:sz w:val="32"/>
          <w:szCs w:val="32"/>
        </w:rPr>
        <w:t>户名：闽侯县财政国库收付中心</w:t>
      </w:r>
    </w:p>
    <w:p>
      <w:pPr>
        <w:pStyle w:val="2"/>
        <w:ind w:left="319" w:leftChars="152"/>
        <w:rPr>
          <w:rFonts w:ascii="仿宋" w:hAnsi="仿宋" w:eastAsia="仿宋" w:cs="仿宋"/>
          <w:kern w:val="0"/>
          <w:sz w:val="32"/>
          <w:szCs w:val="32"/>
        </w:rPr>
      </w:pPr>
      <w:r>
        <w:rPr>
          <w:rFonts w:hint="eastAsia" w:ascii="仿宋" w:hAnsi="仿宋" w:eastAsia="仿宋" w:cs="仿宋"/>
          <w:kern w:val="0"/>
          <w:sz w:val="32"/>
          <w:szCs w:val="32"/>
        </w:rPr>
        <w:t>账号：35001616607052502257-1046备注好汇闽侯二中防坠网项目的履约保证金</w:t>
      </w:r>
    </w:p>
    <w:p>
      <w:pPr>
        <w:pStyle w:val="2"/>
        <w:ind w:firstLine="320" w:firstLineChars="100"/>
        <w:rPr>
          <w:rFonts w:ascii="仿宋" w:hAnsi="仿宋" w:eastAsia="仿宋" w:cs="仿宋"/>
          <w:kern w:val="0"/>
          <w:sz w:val="32"/>
          <w:szCs w:val="32"/>
        </w:rPr>
      </w:pPr>
      <w:r>
        <w:rPr>
          <w:rFonts w:hint="eastAsia" w:ascii="仿宋" w:hAnsi="仿宋" w:eastAsia="仿宋" w:cs="仿宋"/>
          <w:kern w:val="0"/>
          <w:sz w:val="32"/>
          <w:szCs w:val="32"/>
        </w:rPr>
        <w:t>开户银行：建设银行闽侯县支行</w:t>
      </w:r>
    </w:p>
    <w:p>
      <w:pPr>
        <w:pStyle w:val="2"/>
        <w:ind w:left="319" w:leftChars="152" w:firstLine="320" w:firstLineChars="100"/>
        <w:rPr>
          <w:rFonts w:ascii="仿宋" w:hAnsi="仿宋" w:eastAsia="仿宋" w:cs="仿宋"/>
          <w:kern w:val="0"/>
          <w:sz w:val="32"/>
          <w:szCs w:val="32"/>
        </w:rPr>
      </w:pPr>
      <w:r>
        <w:rPr>
          <w:rFonts w:hint="eastAsia" w:ascii="仿宋" w:hAnsi="仿宋" w:eastAsia="仿宋" w:cs="仿宋"/>
          <w:kern w:val="0"/>
          <w:sz w:val="32"/>
          <w:szCs w:val="32"/>
        </w:rPr>
        <w:t>中标人的投标保证金转入闽侯第二中学账户后，退还现场缴交的保证金。中标人的投标保证金转为履约保证金，在货物安装并验收合格后，一个星期内退还。未中标人的保证金于开标后现场退还。</w:t>
      </w:r>
    </w:p>
    <w:p>
      <w:pPr>
        <w:widowControl/>
        <w:ind w:firstLine="321" w:firstLineChars="100"/>
        <w:jc w:val="left"/>
        <w:rPr>
          <w:rFonts w:ascii="仿宋" w:hAnsi="仿宋" w:eastAsia="仿宋" w:cs="仿宋"/>
          <w:kern w:val="0"/>
          <w:sz w:val="32"/>
          <w:szCs w:val="32"/>
        </w:rPr>
      </w:pPr>
      <w:r>
        <w:rPr>
          <w:rFonts w:hint="eastAsia" w:ascii="仿宋" w:hAnsi="仿宋" w:eastAsia="仿宋" w:cs="仿宋"/>
          <w:b/>
          <w:bCs/>
          <w:kern w:val="0"/>
          <w:sz w:val="32"/>
          <w:szCs w:val="32"/>
        </w:rPr>
        <w:t>十、合同签订：</w:t>
      </w:r>
      <w:r>
        <w:rPr>
          <w:rFonts w:hint="eastAsia" w:ascii="仿宋" w:hAnsi="仿宋" w:eastAsia="仿宋" w:cs="仿宋"/>
          <w:sz w:val="32"/>
          <w:szCs w:val="32"/>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widowControl/>
        <w:ind w:left="420"/>
        <w:jc w:val="left"/>
        <w:rPr>
          <w:rFonts w:ascii="仿宋" w:hAnsi="仿宋" w:eastAsia="仿宋" w:cs="仿宋"/>
          <w:kern w:val="0"/>
          <w:sz w:val="32"/>
          <w:szCs w:val="32"/>
        </w:rPr>
      </w:pPr>
      <w:r>
        <w:rPr>
          <w:rFonts w:hint="eastAsia" w:ascii="仿宋" w:hAnsi="仿宋" w:eastAsia="仿宋" w:cs="仿宋"/>
          <w:b/>
          <w:bCs/>
          <w:kern w:val="0"/>
          <w:sz w:val="32"/>
          <w:szCs w:val="32"/>
        </w:rPr>
        <w:t>十一、付款方式：</w:t>
      </w:r>
      <w:r>
        <w:rPr>
          <w:rFonts w:hint="eastAsia" w:ascii="仿宋" w:hAnsi="仿宋" w:eastAsia="仿宋" w:cs="仿宋"/>
          <w:kern w:val="0"/>
          <w:sz w:val="32"/>
          <w:szCs w:val="32"/>
        </w:rPr>
        <w:t>产品验收合格后发包人支付全额采购合同款项，项目保修期限为一年。</w:t>
      </w:r>
    </w:p>
    <w:p>
      <w:pPr>
        <w:widowControl/>
        <w:ind w:left="420"/>
        <w:jc w:val="left"/>
        <w:rPr>
          <w:rFonts w:ascii="仿宋" w:hAnsi="仿宋" w:eastAsia="仿宋" w:cs="仿宋"/>
          <w:kern w:val="0"/>
          <w:sz w:val="32"/>
          <w:szCs w:val="32"/>
        </w:rPr>
      </w:pPr>
    </w:p>
    <w:p>
      <w:pPr>
        <w:pStyle w:val="7"/>
        <w:widowControl/>
        <w:shd w:val="clear" w:color="auto" w:fill="FFFFFF"/>
        <w:spacing w:line="400" w:lineRule="exact"/>
        <w:ind w:firstLine="5120" w:firstLineChars="1600"/>
        <w:rPr>
          <w:rFonts w:ascii="仿宋" w:hAnsi="仿宋" w:eastAsia="仿宋" w:cs="仿宋"/>
          <w:kern w:val="0"/>
          <w:sz w:val="32"/>
          <w:szCs w:val="32"/>
        </w:rPr>
      </w:pPr>
      <w:r>
        <w:rPr>
          <w:rFonts w:hint="eastAsia" w:ascii="仿宋" w:hAnsi="仿宋" w:eastAsia="仿宋" w:cs="仿宋"/>
          <w:kern w:val="0"/>
          <w:sz w:val="32"/>
          <w:szCs w:val="32"/>
        </w:rPr>
        <w:t>闽侯县第二中学</w:t>
      </w:r>
    </w:p>
    <w:p>
      <w:pPr>
        <w:pStyle w:val="7"/>
        <w:widowControl/>
        <w:shd w:val="clear" w:color="auto" w:fill="FFFFFF"/>
        <w:spacing w:line="400" w:lineRule="exact"/>
        <w:ind w:firstLine="5120" w:firstLineChars="1600"/>
        <w:rPr>
          <w:rFonts w:ascii="仿宋" w:hAnsi="仿宋" w:eastAsia="仿宋" w:cs="仿宋"/>
          <w:kern w:val="0"/>
          <w:sz w:val="32"/>
          <w:szCs w:val="32"/>
        </w:rPr>
      </w:pPr>
      <w:r>
        <w:rPr>
          <w:rFonts w:hint="eastAsia" w:ascii="仿宋" w:hAnsi="仿宋" w:eastAsia="仿宋" w:cs="仿宋"/>
          <w:kern w:val="0"/>
          <w:sz w:val="32"/>
          <w:szCs w:val="32"/>
        </w:rPr>
        <w:t>2023年4月2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w:t>
      </w:r>
    </w:p>
    <w:p>
      <w:pPr>
        <w:pStyle w:val="7"/>
        <w:widowControl/>
        <w:shd w:val="clear" w:color="auto" w:fill="FFFFFF"/>
        <w:spacing w:line="400" w:lineRule="exact"/>
        <w:rPr>
          <w:rFonts w:ascii="仿宋" w:hAnsi="仿宋" w:eastAsia="仿宋" w:cs="仿宋"/>
          <w:kern w:val="0"/>
          <w:sz w:val="28"/>
          <w:szCs w:val="28"/>
        </w:rPr>
      </w:pPr>
    </w:p>
    <w:p>
      <w:pPr>
        <w:pStyle w:val="7"/>
        <w:widowControl/>
        <w:shd w:val="clear" w:color="auto" w:fill="FFFFFF"/>
        <w:spacing w:line="400" w:lineRule="exact"/>
        <w:rPr>
          <w:rFonts w:ascii="仿宋" w:hAnsi="仿宋" w:eastAsia="仿宋" w:cs="仿宋"/>
          <w:kern w:val="0"/>
          <w:sz w:val="28"/>
          <w:szCs w:val="28"/>
        </w:rPr>
      </w:pPr>
      <w:bookmarkStart w:id="0" w:name="_GoBack"/>
      <w:bookmarkEnd w:id="0"/>
    </w:p>
    <w:p>
      <w:pPr>
        <w:pStyle w:val="7"/>
        <w:widowControl/>
        <w:shd w:val="clear" w:color="auto" w:fill="FFFFFF"/>
        <w:spacing w:line="400" w:lineRule="exact"/>
        <w:rPr>
          <w:rFonts w:ascii="仿宋" w:hAnsi="仿宋" w:eastAsia="仿宋" w:cs="仿宋"/>
          <w:kern w:val="0"/>
          <w:sz w:val="28"/>
          <w:szCs w:val="28"/>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0OGQxYThhNzI5NjJkMTBhNjE2ZWQ2N2YzOWIxZGUifQ=="/>
  </w:docVars>
  <w:rsids>
    <w:rsidRoot w:val="2A2E503D"/>
    <w:rsid w:val="00140065"/>
    <w:rsid w:val="00451993"/>
    <w:rsid w:val="004E01C0"/>
    <w:rsid w:val="0092180D"/>
    <w:rsid w:val="00996F56"/>
    <w:rsid w:val="00CE2ACD"/>
    <w:rsid w:val="26612267"/>
    <w:rsid w:val="2A2E5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99"/>
    <w:pPr>
      <w:widowControl w:val="0"/>
      <w:jc w:val="both"/>
    </w:pPr>
    <w:rPr>
      <w:rFonts w:ascii="Calibri" w:hAnsi="Calibri" w:eastAsia="宋体" w:cs="Times New Roman"/>
      <w:kern w:val="2"/>
      <w:sz w:val="21"/>
      <w:szCs w:val="24"/>
      <w:lang w:val="en-US" w:eastAsia="zh-CN" w:bidi="ar-SA"/>
    </w:rPr>
  </w:style>
  <w:style w:type="paragraph" w:styleId="3">
    <w:name w:val="Body Text"/>
    <w:basedOn w:val="1"/>
    <w:next w:val="1"/>
    <w:qFormat/>
    <w:uiPriority w:val="0"/>
    <w:rPr>
      <w:rFonts w:ascii="楷体_GB2312" w:hAnsi="Arial" w:eastAsia="楷体_GB2312"/>
      <w:kern w:val="0"/>
      <w:sz w:val="28"/>
      <w:szCs w:val="20"/>
    </w:rPr>
  </w:style>
  <w:style w:type="paragraph" w:styleId="4">
    <w:name w:val="Balloon Text"/>
    <w:basedOn w:val="1"/>
    <w:link w:val="10"/>
    <w:qFormat/>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rPr>
      <w:sz w:val="24"/>
    </w:rPr>
  </w:style>
  <w:style w:type="character" w:customStyle="1" w:styleId="10">
    <w:name w:val="批注框文本 Char"/>
    <w:basedOn w:val="9"/>
    <w:link w:val="4"/>
    <w:uiPriority w:val="0"/>
    <w:rPr>
      <w:rFonts w:ascii="Calibri" w:hAnsi="Calibri" w:eastAsia="宋体" w:cs="Times New Roman"/>
      <w:kern w:val="2"/>
      <w:sz w:val="18"/>
      <w:szCs w:val="18"/>
    </w:rPr>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720</Words>
  <Characters>820</Characters>
  <Lines>6</Lines>
  <Paragraphs>1</Paragraphs>
  <TotalTime>3</TotalTime>
  <ScaleCrop>false</ScaleCrop>
  <LinksUpToDate>false</LinksUpToDate>
  <CharactersWithSpaces>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2023-04-23T09:18:00Z</dcterms:created>
  <dc:creator>WPS_160492810</dc:creator>
  <cp:lastModifiedBy>WPS_160492810</cp:lastModifiedBy>
  <dcterms:modified xsi:type="dcterms:W3CDTF">2023-04-24T07:10:33Z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2487807F60FA4F95815E874F16D00206_11</vt:lpwstr>
  </property>
</Properties>
</file>