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ind w:firstLine="883" w:firstLineChars="200"/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县林业局私建坟墓（涉林）专项整治督导工作安排表</w:t>
      </w:r>
    </w:p>
    <w:p>
      <w:pPr>
        <w:ind w:firstLine="883" w:firstLineChars="200"/>
        <w:jc w:val="center"/>
        <w:rPr>
          <w:rFonts w:ascii="仿宋" w:hAnsi="仿宋" w:eastAsia="仿宋"/>
          <w:b/>
          <w:sz w:val="44"/>
          <w:szCs w:val="44"/>
        </w:rPr>
      </w:pPr>
    </w:p>
    <w:tbl>
      <w:tblPr>
        <w:tblStyle w:val="6"/>
        <w:tblW w:w="14290" w:type="dxa"/>
        <w:jc w:val="center"/>
        <w:tblInd w:w="-2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731"/>
        <w:gridCol w:w="1954"/>
        <w:gridCol w:w="6166"/>
        <w:gridCol w:w="3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73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总负责人</w:t>
            </w:r>
          </w:p>
        </w:tc>
        <w:tc>
          <w:tcPr>
            <w:tcW w:w="195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督导组组长</w:t>
            </w:r>
          </w:p>
        </w:tc>
        <w:tc>
          <w:tcPr>
            <w:tcW w:w="616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督导成员</w:t>
            </w:r>
          </w:p>
        </w:tc>
        <w:tc>
          <w:tcPr>
            <w:tcW w:w="361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责任地区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731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翁水俤</w:t>
            </w:r>
          </w:p>
        </w:tc>
        <w:tc>
          <w:tcPr>
            <w:tcW w:w="195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陈显嵩</w:t>
            </w:r>
          </w:p>
        </w:tc>
        <w:tc>
          <w:tcPr>
            <w:tcW w:w="616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陈其榕（联系人）、吴君燊、邓久木</w:t>
            </w:r>
          </w:p>
        </w:tc>
        <w:tc>
          <w:tcPr>
            <w:tcW w:w="361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竹岐、鸿尾、上街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731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5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何开立</w:t>
            </w:r>
          </w:p>
        </w:tc>
        <w:tc>
          <w:tcPr>
            <w:tcW w:w="616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林辉（联系人）、林施沉、刘小锋</w:t>
            </w:r>
          </w:p>
        </w:tc>
        <w:tc>
          <w:tcPr>
            <w:tcW w:w="361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荆溪、甘蔗、白沙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731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5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翁秋琚</w:t>
            </w:r>
          </w:p>
        </w:tc>
        <w:tc>
          <w:tcPr>
            <w:tcW w:w="6166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江立行（联系人）、叶聿茂、张治民、李圣端</w:t>
            </w:r>
            <w:bookmarkStart w:id="0" w:name="_GoBack"/>
            <w:bookmarkEnd w:id="0"/>
          </w:p>
        </w:tc>
        <w:tc>
          <w:tcPr>
            <w:tcW w:w="361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大湖、廷坪、洋里、小箬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731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5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孙洪清</w:t>
            </w:r>
          </w:p>
        </w:tc>
        <w:tc>
          <w:tcPr>
            <w:tcW w:w="616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欧阳积升（联系人）、郑钦利、余存耿</w:t>
            </w:r>
          </w:p>
        </w:tc>
        <w:tc>
          <w:tcPr>
            <w:tcW w:w="361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南通、祥谦（含尚干）、青口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备注：各联系人应及时将督导督查情况及时上报局办公室。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0789"/>
    <w:rsid w:val="000F11B8"/>
    <w:rsid w:val="00370CDC"/>
    <w:rsid w:val="00385E9F"/>
    <w:rsid w:val="00A40789"/>
    <w:rsid w:val="00B54034"/>
    <w:rsid w:val="00BC2E42"/>
    <w:rsid w:val="00C06E6D"/>
    <w:rsid w:val="00E3227C"/>
    <w:rsid w:val="00F50E55"/>
    <w:rsid w:val="74B12F7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203</Characters>
  <Lines>1</Lines>
  <Paragraphs>1</Paragraphs>
  <TotalTime>0</TotalTime>
  <ScaleCrop>false</ScaleCrop>
  <LinksUpToDate>false</LinksUpToDate>
  <CharactersWithSpaces>237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2019-04-10T08:26:00Z</dcterms:created>
  <dc:creator>薐ٸ篈ӽl</dc:creator>
  <cp:lastModifiedBy>Administrator</cp:lastModifiedBy>
  <cp:lastPrinted>2019-04-16T07:46:00Z</cp:lastPrinted>
  <dcterms:modified xsi:type="dcterms:W3CDTF">2019-04-17T07:50:22Z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