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0F" w:rsidRDefault="00BB1F0F" w:rsidP="00BB1F0F">
      <w:pPr>
        <w:pStyle w:val="1"/>
        <w:rPr>
          <w:rFonts w:ascii="黑体" w:eastAsia="黑体" w:hAnsi="黑体" w:cs="黑体"/>
        </w:rPr>
      </w:pPr>
      <w:r>
        <w:rPr>
          <w:rFonts w:ascii="黑体" w:eastAsia="黑体" w:hAnsi="黑体" w:cs="黑体" w:hint="eastAsia"/>
          <w:b w:val="0"/>
          <w:kern w:val="2"/>
          <w:sz w:val="30"/>
          <w:szCs w:val="30"/>
        </w:rPr>
        <w:t>附件1</w:t>
      </w:r>
    </w:p>
    <w:p w:rsidR="00BB1F0F" w:rsidRDefault="00BB1F0F" w:rsidP="00BB1F0F">
      <w:pPr>
        <w:pStyle w:val="1"/>
        <w:ind w:leftChars="209" w:left="439" w:firstLineChars="200" w:firstLine="883"/>
        <w:jc w:val="center"/>
        <w:rPr>
          <w:rFonts w:ascii="仿宋" w:eastAsia="仿宋" w:hAnsi="仿宋" w:cs="仿宋"/>
          <w:sz w:val="30"/>
          <w:szCs w:val="30"/>
        </w:rPr>
      </w:pPr>
      <w:r>
        <w:rPr>
          <w:rFonts w:hint="eastAsia"/>
        </w:rPr>
        <w:t>福建省市场监管局（知识产权局）</w:t>
      </w:r>
      <w:r>
        <w:rPr>
          <w:rFonts w:hint="eastAsia"/>
        </w:rPr>
        <w:t xml:space="preserve">  </w:t>
      </w:r>
      <w:r>
        <w:rPr>
          <w:rFonts w:hint="eastAsia"/>
        </w:rPr>
        <w:t>《关于征集优秀专利项目参加第十八届中国·海峡创新项目成果交易会云上展会的通知》</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各设区市市场监督管理局（知识产权局）、平潭综合实验区市场监督管理局，各有关企事业单位：</w:t>
      </w:r>
    </w:p>
    <w:p w:rsidR="00BB1F0F" w:rsidRDefault="00BB1F0F" w:rsidP="00BB1F0F">
      <w:pPr>
        <w:spacing w:line="540" w:lineRule="exact"/>
      </w:pPr>
      <w:r>
        <w:rPr>
          <w:rFonts w:hint="eastAsia"/>
        </w:rPr>
        <w:t xml:space="preserve">     </w:t>
      </w:r>
    </w:p>
    <w:p w:rsidR="00BB1F0F" w:rsidRDefault="00BB1F0F" w:rsidP="00BB1F0F">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6月18日，我省将举办第十八届中国·海峡创新项目成果交易会云上展会，五天盛会，常年开放。为进一步推动我省产业专利导航成果落地，本届“6·18”我局将在云上知识产权展区，以“领航计划——促进新福建高质量发展  提升产业自主知识产权竞争力”为主题，举办自主知识产权竞争力促进产业高质量发展领航计划优秀成果展。计划组织国内外与产业专利导航成果相匹配的优秀专利项目参展，引导我省企业与先进专利技术成果精准对接。现将项目征集有关</w:t>
      </w:r>
      <w:bookmarkStart w:id="0" w:name="_GoBack"/>
      <w:bookmarkEnd w:id="0"/>
      <w:r>
        <w:rPr>
          <w:rFonts w:ascii="仿宋" w:eastAsia="仿宋" w:hAnsi="仿宋" w:cs="仿宋" w:hint="eastAsia"/>
          <w:sz w:val="30"/>
          <w:szCs w:val="30"/>
        </w:rPr>
        <w:t>事宜通知如下：</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一、项目要求</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（一）推荐的专利项目应属于新一代信息技术、先进制造、新材料、新能源、生物技术与医药、现代农业等产业；</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（二）推荐的专利项目应具有较好的国内外市场应用前景，并已转化实施；</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（三）各设区市应优先推荐技术含量高，演示性强的专利项目，数量在5件以上。</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lastRenderedPageBreak/>
        <w:t xml:space="preserve">    二、报送程序及时间</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各设区市市场监督管理局（知识产权局）应高度重视，积极配合完成此次“6·18”参展项目组织工作，动员相关企事业单位积极参与，认真填写“优秀专利项目征集表”，并汇总电子文档、数码照片（2张以上，大小1M以上），通过OA一体化平台报送我局知识产权运用促进处闫宏宇，报送截止时间为2020年5月28日。</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三、其他事项</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本届“6·18”为云上展会，将运用三维虚拟现实等技术，采用全程线上形式建立知识产权展区（500㎡）虚拟展厅，具体项目以3D建模、视频、图片、文字等方式展示。后续云上布展中标单位将根据需要向专利项目提供方进一步征集展示素材，请予以配合。</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四、联系方式</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知识产权运用促进处</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联 系 人：闫宏宇 马菁</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联系电话：0591—87812276 87580662</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特此通知。</w:t>
      </w:r>
    </w:p>
    <w:p w:rsidR="00BB1F0F" w:rsidRDefault="00BB1F0F" w:rsidP="00BB1F0F">
      <w:pPr>
        <w:spacing w:line="540" w:lineRule="exact"/>
        <w:rPr>
          <w:rFonts w:ascii="仿宋" w:eastAsia="仿宋" w:hAnsi="仿宋" w:cs="仿宋"/>
          <w:sz w:val="30"/>
          <w:szCs w:val="30"/>
        </w:rPr>
      </w:pP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附件：优秀专利项目征集表</w:t>
      </w:r>
    </w:p>
    <w:p w:rsidR="00BB1F0F" w:rsidRDefault="00BB1F0F" w:rsidP="00BB1F0F">
      <w:pPr>
        <w:spacing w:line="540" w:lineRule="exact"/>
        <w:rPr>
          <w:rFonts w:ascii="仿宋" w:eastAsia="仿宋" w:hAnsi="仿宋" w:cs="仿宋"/>
          <w:sz w:val="30"/>
          <w:szCs w:val="30"/>
        </w:rPr>
      </w:pP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知识产权运用促进处</w:t>
      </w:r>
    </w:p>
    <w:p w:rsidR="00BB1F0F" w:rsidRDefault="00BB1F0F" w:rsidP="00BB1F0F">
      <w:pPr>
        <w:spacing w:line="540" w:lineRule="exact"/>
        <w:rPr>
          <w:rFonts w:ascii="仿宋" w:eastAsia="仿宋" w:hAnsi="仿宋" w:cs="仿宋"/>
          <w:sz w:val="30"/>
          <w:szCs w:val="30"/>
        </w:rPr>
      </w:pPr>
      <w:r>
        <w:rPr>
          <w:rFonts w:ascii="仿宋" w:eastAsia="仿宋" w:hAnsi="仿宋" w:cs="仿宋" w:hint="eastAsia"/>
          <w:sz w:val="30"/>
          <w:szCs w:val="30"/>
        </w:rPr>
        <w:t xml:space="preserve">                                       2020年5月7日</w:t>
      </w:r>
    </w:p>
    <w:p w:rsidR="00BB1F0F" w:rsidRDefault="00BB1F0F" w:rsidP="00BB1F0F"/>
    <w:p w:rsidR="001536AF" w:rsidRDefault="001536AF"/>
    <w:sectPr w:rsidR="001536AF" w:rsidSect="006B1D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F0F" w:rsidRDefault="00BB1F0F" w:rsidP="00BB1F0F">
      <w:r>
        <w:separator/>
      </w:r>
    </w:p>
  </w:endnote>
  <w:endnote w:type="continuationSeparator" w:id="0">
    <w:p w:rsidR="00BB1F0F" w:rsidRDefault="00BB1F0F" w:rsidP="00BB1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F0F" w:rsidRDefault="00BB1F0F" w:rsidP="00BB1F0F">
      <w:r>
        <w:separator/>
      </w:r>
    </w:p>
  </w:footnote>
  <w:footnote w:type="continuationSeparator" w:id="0">
    <w:p w:rsidR="00BB1F0F" w:rsidRDefault="00BB1F0F" w:rsidP="00BB1F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1F0F"/>
    <w:rsid w:val="001536AF"/>
    <w:rsid w:val="00BB1F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0F"/>
    <w:pPr>
      <w:widowControl w:val="0"/>
      <w:jc w:val="both"/>
    </w:pPr>
    <w:rPr>
      <w:szCs w:val="24"/>
    </w:rPr>
  </w:style>
  <w:style w:type="paragraph" w:styleId="1">
    <w:name w:val="heading 1"/>
    <w:basedOn w:val="a"/>
    <w:next w:val="a"/>
    <w:link w:val="1Char"/>
    <w:qFormat/>
    <w:rsid w:val="00BB1F0F"/>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B1F0F"/>
    <w:rPr>
      <w:b/>
      <w:kern w:val="44"/>
      <w:sz w:val="44"/>
      <w:szCs w:val="24"/>
    </w:rPr>
  </w:style>
  <w:style w:type="paragraph" w:styleId="a3">
    <w:name w:val="header"/>
    <w:basedOn w:val="a"/>
    <w:link w:val="Char"/>
    <w:uiPriority w:val="99"/>
    <w:semiHidden/>
    <w:unhideWhenUsed/>
    <w:rsid w:val="00BB1F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1F0F"/>
    <w:rPr>
      <w:sz w:val="18"/>
      <w:szCs w:val="18"/>
    </w:rPr>
  </w:style>
  <w:style w:type="paragraph" w:styleId="a4">
    <w:name w:val="footer"/>
    <w:basedOn w:val="a"/>
    <w:link w:val="Char0"/>
    <w:uiPriority w:val="99"/>
    <w:semiHidden/>
    <w:unhideWhenUsed/>
    <w:rsid w:val="00BB1F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1F0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林浩</dc:creator>
  <cp:lastModifiedBy>林浩</cp:lastModifiedBy>
  <cp:revision>1</cp:revision>
  <dcterms:created xsi:type="dcterms:W3CDTF">2020-05-18T01:01:00Z</dcterms:created>
  <dcterms:modified xsi:type="dcterms:W3CDTF">2020-05-18T01:03:00Z</dcterms:modified>
</cp:coreProperties>
</file>