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right"/>
        <w:rPr>
          <w:rFonts w:hint="default"/>
          <w:highlight w:val="none"/>
          <w:lang w:val="en-US"/>
        </w:rPr>
      </w:pPr>
      <w:bookmarkStart w:id="0" w:name="_GoBack"/>
      <w:bookmarkEnd w:id="0"/>
      <w:r>
        <w:rPr>
          <w:rFonts w:hint="eastAsia" w:ascii="宋体" w:hAnsi="宋体" w:eastAsia="宋体" w:cs="宋体"/>
          <w:sz w:val="24"/>
          <w:szCs w:val="24"/>
          <w:highlight w:val="none"/>
          <w:lang w:val="en-US" w:eastAsia="zh-CN"/>
        </w:rPr>
        <w:t>（预公告10.27）</w:t>
      </w:r>
    </w:p>
    <w:p>
      <w:pPr>
        <w:pStyle w:val="12"/>
        <w:jc w:val="center"/>
        <w:outlineLvl w:val="0"/>
        <w:rPr>
          <w:rFonts w:hint="default" w:ascii="仿宋_GB2312" w:hAnsi="仿宋_GB2312" w:eastAsia="仿宋_GB2312" w:cs="仿宋_GB2312"/>
          <w:b/>
          <w:sz w:val="48"/>
          <w:highlight w:val="none"/>
        </w:rPr>
      </w:pPr>
    </w:p>
    <w:p>
      <w:pPr>
        <w:pStyle w:val="12"/>
        <w:jc w:val="center"/>
        <w:outlineLvl w:val="0"/>
        <w:rPr>
          <w:rFonts w:hint="default" w:ascii="仿宋_GB2312" w:hAnsi="仿宋_GB2312" w:eastAsia="仿宋_GB2312" w:cs="仿宋_GB2312"/>
          <w:b/>
          <w:sz w:val="48"/>
          <w:highlight w:val="none"/>
        </w:rPr>
      </w:pPr>
    </w:p>
    <w:p>
      <w:pPr>
        <w:pStyle w:val="12"/>
        <w:jc w:val="center"/>
        <w:outlineLvl w:val="0"/>
        <w:rPr>
          <w:rFonts w:hint="default"/>
          <w:highlight w:val="none"/>
        </w:rPr>
      </w:pPr>
      <w:r>
        <w:rPr>
          <w:rFonts w:ascii="仿宋_GB2312" w:hAnsi="仿宋_GB2312" w:eastAsia="仿宋_GB2312" w:cs="仿宋_GB2312"/>
          <w:b/>
          <w:sz w:val="48"/>
          <w:highlight w:val="none"/>
        </w:rPr>
        <w:t>福建省政府采购</w:t>
      </w:r>
    </w:p>
    <w:p>
      <w:pPr>
        <w:pStyle w:val="12"/>
        <w:jc w:val="center"/>
        <w:outlineLvl w:val="0"/>
        <w:rPr>
          <w:rFonts w:hint="default"/>
          <w:highlight w:val="none"/>
        </w:rPr>
      </w:pPr>
      <w:r>
        <w:rPr>
          <w:rFonts w:ascii="仿宋_GB2312" w:hAnsi="仿宋_GB2312" w:eastAsia="仿宋_GB2312" w:cs="仿宋_GB2312"/>
          <w:b/>
          <w:sz w:val="48"/>
          <w:highlight w:val="none"/>
        </w:rPr>
        <w:t>货物和服务项目</w:t>
      </w:r>
    </w:p>
    <w:p>
      <w:pPr>
        <w:pStyle w:val="12"/>
        <w:jc w:val="center"/>
        <w:outlineLvl w:val="0"/>
        <w:rPr>
          <w:rFonts w:hint="default"/>
          <w:highlight w:val="none"/>
        </w:rPr>
      </w:pPr>
      <w:r>
        <w:rPr>
          <w:rFonts w:ascii="仿宋_GB2312" w:hAnsi="仿宋_GB2312" w:eastAsia="仿宋_GB2312" w:cs="仿宋_GB2312"/>
          <w:b/>
          <w:sz w:val="48"/>
          <w:highlight w:val="none"/>
        </w:rPr>
        <w:t>公开招标文件</w:t>
      </w:r>
    </w:p>
    <w:p>
      <w:pPr>
        <w:pStyle w:val="12"/>
        <w:jc w:val="center"/>
        <w:outlineLvl w:val="2"/>
        <w:rPr>
          <w:rFonts w:hint="default"/>
          <w:highlight w:val="none"/>
        </w:rPr>
      </w:pPr>
      <w:r>
        <w:rPr>
          <w:rFonts w:ascii="仿宋_GB2312" w:hAnsi="仿宋_GB2312" w:eastAsia="仿宋_GB2312" w:cs="仿宋_GB2312"/>
          <w:b/>
          <w:sz w:val="28"/>
          <w:highlight w:val="none"/>
        </w:rPr>
        <w:t>项目名称：上街片区市政园林绿化社会化养护项目（2026-2027）</w:t>
      </w:r>
    </w:p>
    <w:p>
      <w:pPr>
        <w:pStyle w:val="12"/>
        <w:jc w:val="center"/>
        <w:outlineLvl w:val="2"/>
        <w:rPr>
          <w:rFonts w:hint="default"/>
          <w:highlight w:val="none"/>
        </w:rPr>
      </w:pPr>
      <w:r>
        <w:rPr>
          <w:rFonts w:ascii="仿宋_GB2312" w:hAnsi="仿宋_GB2312" w:eastAsia="仿宋_GB2312" w:cs="仿宋_GB2312"/>
          <w:b/>
          <w:sz w:val="28"/>
          <w:highlight w:val="none"/>
        </w:rPr>
        <w:t>备案编号：CGXM-2025-350121-01128[2025]00747</w:t>
      </w:r>
    </w:p>
    <w:p>
      <w:pPr>
        <w:pStyle w:val="12"/>
        <w:jc w:val="center"/>
        <w:outlineLvl w:val="2"/>
        <w:rPr>
          <w:rFonts w:hint="default"/>
          <w:highlight w:val="none"/>
        </w:rPr>
      </w:pPr>
      <w:r>
        <w:rPr>
          <w:rFonts w:ascii="仿宋_GB2312" w:hAnsi="仿宋_GB2312" w:eastAsia="仿宋_GB2312" w:cs="仿宋_GB2312"/>
          <w:b/>
          <w:sz w:val="28"/>
          <w:highlight w:val="none"/>
        </w:rPr>
        <w:t>项目编号：[350121]GST[GK]2025001</w:t>
      </w:r>
    </w:p>
    <w:p>
      <w:pPr>
        <w:pStyle w:val="12"/>
        <w:jc w:val="center"/>
        <w:outlineLvl w:val="2"/>
        <w:rPr>
          <w:rFonts w:hint="default" w:ascii="仿宋_GB2312" w:hAnsi="仿宋_GB2312" w:eastAsia="仿宋_GB2312" w:cs="仿宋_GB2312"/>
          <w:b/>
          <w:sz w:val="28"/>
          <w:highlight w:val="none"/>
        </w:rPr>
      </w:pPr>
    </w:p>
    <w:p>
      <w:pPr>
        <w:pStyle w:val="12"/>
        <w:jc w:val="center"/>
        <w:outlineLvl w:val="2"/>
        <w:rPr>
          <w:rFonts w:hint="default" w:ascii="仿宋_GB2312" w:hAnsi="仿宋_GB2312" w:eastAsia="仿宋_GB2312" w:cs="仿宋_GB2312"/>
          <w:b/>
          <w:sz w:val="28"/>
          <w:highlight w:val="none"/>
        </w:rPr>
      </w:pPr>
    </w:p>
    <w:p>
      <w:pPr>
        <w:pStyle w:val="12"/>
        <w:jc w:val="center"/>
        <w:outlineLvl w:val="2"/>
        <w:rPr>
          <w:rFonts w:hint="default" w:ascii="仿宋_GB2312" w:hAnsi="仿宋_GB2312" w:eastAsia="仿宋_GB2312" w:cs="仿宋_GB2312"/>
          <w:b/>
          <w:sz w:val="28"/>
          <w:highlight w:val="none"/>
        </w:rPr>
      </w:pPr>
    </w:p>
    <w:p>
      <w:pPr>
        <w:pStyle w:val="12"/>
        <w:jc w:val="center"/>
        <w:outlineLvl w:val="2"/>
        <w:rPr>
          <w:rFonts w:hint="default" w:ascii="仿宋_GB2312" w:hAnsi="仿宋_GB2312" w:eastAsia="仿宋_GB2312" w:cs="仿宋_GB2312"/>
          <w:b/>
          <w:sz w:val="28"/>
          <w:highlight w:val="none"/>
        </w:rPr>
      </w:pPr>
    </w:p>
    <w:p>
      <w:pPr>
        <w:pStyle w:val="12"/>
        <w:jc w:val="center"/>
        <w:outlineLvl w:val="2"/>
        <w:rPr>
          <w:rFonts w:hint="default" w:ascii="仿宋_GB2312" w:hAnsi="仿宋_GB2312" w:eastAsia="仿宋_GB2312" w:cs="仿宋_GB2312"/>
          <w:b/>
          <w:sz w:val="28"/>
          <w:highlight w:val="none"/>
        </w:rPr>
      </w:pPr>
    </w:p>
    <w:p>
      <w:pPr>
        <w:pStyle w:val="12"/>
        <w:jc w:val="center"/>
        <w:outlineLvl w:val="2"/>
        <w:rPr>
          <w:rFonts w:hint="default" w:ascii="仿宋_GB2312" w:hAnsi="仿宋_GB2312" w:eastAsia="仿宋_GB2312" w:cs="仿宋_GB2312"/>
          <w:b/>
          <w:sz w:val="28"/>
          <w:highlight w:val="none"/>
        </w:rPr>
      </w:pPr>
    </w:p>
    <w:p>
      <w:pPr>
        <w:pStyle w:val="12"/>
        <w:jc w:val="center"/>
        <w:outlineLvl w:val="2"/>
        <w:rPr>
          <w:rFonts w:hint="default"/>
          <w:highlight w:val="none"/>
        </w:rPr>
      </w:pPr>
      <w:r>
        <w:rPr>
          <w:rFonts w:ascii="仿宋_GB2312" w:hAnsi="仿宋_GB2312" w:eastAsia="仿宋_GB2312" w:cs="仿宋_GB2312"/>
          <w:b/>
          <w:sz w:val="28"/>
          <w:highlight w:val="none"/>
        </w:rPr>
        <w:t>采购人：福州上街大学新校区市政管理服务中心</w:t>
      </w:r>
    </w:p>
    <w:p>
      <w:pPr>
        <w:pStyle w:val="12"/>
        <w:jc w:val="center"/>
        <w:outlineLvl w:val="2"/>
        <w:rPr>
          <w:rFonts w:hint="default"/>
          <w:highlight w:val="none"/>
        </w:rPr>
      </w:pPr>
      <w:r>
        <w:rPr>
          <w:rFonts w:ascii="仿宋_GB2312" w:hAnsi="仿宋_GB2312" w:eastAsia="仿宋_GB2312" w:cs="仿宋_GB2312"/>
          <w:b/>
          <w:sz w:val="28"/>
          <w:highlight w:val="none"/>
        </w:rPr>
        <w:t>代理机构：福建省公路水路建设投资有限公司</w:t>
      </w:r>
    </w:p>
    <w:p>
      <w:pPr>
        <w:pStyle w:val="12"/>
        <w:jc w:val="center"/>
        <w:outlineLvl w:val="2"/>
        <w:rPr>
          <w:rFonts w:hint="default"/>
          <w:highlight w:val="none"/>
        </w:rPr>
      </w:pPr>
      <w:r>
        <w:rPr>
          <w:rFonts w:ascii="仿宋_GB2312" w:hAnsi="仿宋_GB2312" w:eastAsia="仿宋_GB2312" w:cs="仿宋_GB2312"/>
          <w:b/>
          <w:sz w:val="28"/>
          <w:highlight w:val="none"/>
        </w:rPr>
        <w:t>编制时间：2025年10月</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1"/>
        <w:rPr>
          <w:rFonts w:hint="default"/>
          <w:highlight w:val="none"/>
        </w:rPr>
      </w:pPr>
      <w:r>
        <w:rPr>
          <w:rFonts w:ascii="仿宋_GB2312" w:hAnsi="仿宋_GB2312" w:eastAsia="仿宋_GB2312" w:cs="仿宋_GB2312"/>
          <w:b/>
          <w:sz w:val="36"/>
          <w:highlight w:val="none"/>
        </w:rPr>
        <w:t>第一章 投标邀请</w:t>
      </w:r>
    </w:p>
    <w:p>
      <w:pPr>
        <w:pStyle w:val="12"/>
        <w:ind w:firstLine="480"/>
        <w:jc w:val="both"/>
        <w:rPr>
          <w:rFonts w:hint="default"/>
          <w:highlight w:val="none"/>
        </w:rPr>
      </w:pPr>
      <w:r>
        <w:rPr>
          <w:rFonts w:ascii="仿宋_GB2312" w:hAnsi="仿宋_GB2312" w:eastAsia="仿宋_GB2312" w:cs="仿宋_GB2312"/>
          <w:highlight w:val="none"/>
        </w:rPr>
        <w:t>福建省公路水路建设投资有限公司 采用公开招标方式组织 上街片区市政园林绿化社会化养护项目（2026-2027） （以下简称：“本项目”）的政府采购活动，现邀请供应商参加投标。</w:t>
      </w:r>
    </w:p>
    <w:p>
      <w:pPr>
        <w:pStyle w:val="12"/>
        <w:ind w:firstLine="480"/>
        <w:outlineLvl w:val="2"/>
        <w:rPr>
          <w:rFonts w:hint="default"/>
          <w:highlight w:val="none"/>
        </w:rPr>
      </w:pPr>
      <w:r>
        <w:rPr>
          <w:rFonts w:ascii="仿宋_GB2312" w:hAnsi="仿宋_GB2312" w:eastAsia="仿宋_GB2312" w:cs="仿宋_GB2312"/>
          <w:b/>
          <w:sz w:val="28"/>
          <w:highlight w:val="none"/>
        </w:rPr>
        <w:t>1、备案编号：CGXM-2025-350121-01128[2025]00747</w:t>
      </w:r>
    </w:p>
    <w:p>
      <w:pPr>
        <w:pStyle w:val="12"/>
        <w:ind w:firstLine="480"/>
        <w:outlineLvl w:val="2"/>
        <w:rPr>
          <w:rFonts w:hint="default"/>
          <w:highlight w:val="none"/>
        </w:rPr>
      </w:pPr>
      <w:r>
        <w:rPr>
          <w:rFonts w:ascii="仿宋_GB2312" w:hAnsi="仿宋_GB2312" w:eastAsia="仿宋_GB2312" w:cs="仿宋_GB2312"/>
          <w:b/>
          <w:sz w:val="28"/>
          <w:highlight w:val="none"/>
        </w:rPr>
        <w:t>2、项目编号：[350121]GST[GK]2025001</w:t>
      </w:r>
    </w:p>
    <w:p>
      <w:pPr>
        <w:pStyle w:val="12"/>
        <w:ind w:firstLine="480"/>
        <w:jc w:val="both"/>
        <w:outlineLvl w:val="2"/>
        <w:rPr>
          <w:rFonts w:hint="default"/>
          <w:highlight w:val="none"/>
        </w:rPr>
      </w:pPr>
      <w:r>
        <w:rPr>
          <w:rFonts w:ascii="仿宋_GB2312" w:hAnsi="仿宋_GB2312" w:eastAsia="仿宋_GB2312" w:cs="仿宋_GB2312"/>
          <w:b/>
          <w:sz w:val="28"/>
          <w:highlight w:val="none"/>
        </w:rPr>
        <w:t>3、预算金额、最高限价：详见《采购标的一览表》。</w:t>
      </w:r>
    </w:p>
    <w:p>
      <w:pPr>
        <w:pStyle w:val="12"/>
        <w:ind w:firstLine="480"/>
        <w:outlineLvl w:val="2"/>
        <w:rPr>
          <w:rFonts w:hint="default"/>
          <w:highlight w:val="none"/>
        </w:rPr>
      </w:pPr>
      <w:r>
        <w:rPr>
          <w:rFonts w:ascii="仿宋_GB2312" w:hAnsi="仿宋_GB2312" w:eastAsia="仿宋_GB2312" w:cs="仿宋_GB2312"/>
          <w:b/>
          <w:sz w:val="28"/>
          <w:highlight w:val="none"/>
        </w:rPr>
        <w:t>4、招标内容及要求：详见《采购标的一览表》及招标文件第五章。</w:t>
      </w:r>
    </w:p>
    <w:p>
      <w:pPr>
        <w:pStyle w:val="12"/>
        <w:ind w:firstLine="480"/>
        <w:outlineLvl w:val="2"/>
        <w:rPr>
          <w:rFonts w:hint="default"/>
          <w:highlight w:val="none"/>
        </w:rPr>
      </w:pPr>
      <w:r>
        <w:rPr>
          <w:rFonts w:ascii="仿宋_GB2312" w:hAnsi="仿宋_GB2312" w:eastAsia="仿宋_GB2312" w:cs="仿宋_GB2312"/>
          <w:b/>
          <w:sz w:val="28"/>
          <w:highlight w:val="none"/>
        </w:rPr>
        <w:t>5、需要落实的政府采购政策</w:t>
      </w:r>
    </w:p>
    <w:p>
      <w:pPr>
        <w:pStyle w:val="12"/>
        <w:ind w:firstLine="960"/>
        <w:rPr>
          <w:rFonts w:hint="default"/>
          <w:highlight w:val="none"/>
        </w:rPr>
      </w:pPr>
      <w:r>
        <w:rPr>
          <w:rFonts w:ascii="仿宋_GB2312" w:hAnsi="仿宋_GB2312" w:eastAsia="仿宋_GB2312" w:cs="仿宋_GB2312"/>
          <w:highlight w:val="none"/>
        </w:rPr>
        <w:t>进口产品：不适用</w:t>
      </w:r>
    </w:p>
    <w:p>
      <w:pPr>
        <w:pStyle w:val="12"/>
        <w:ind w:firstLine="960"/>
        <w:rPr>
          <w:rFonts w:hint="default"/>
          <w:highlight w:val="none"/>
        </w:rPr>
      </w:pPr>
      <w:r>
        <w:rPr>
          <w:rFonts w:ascii="仿宋_GB2312" w:hAnsi="仿宋_GB2312" w:eastAsia="仿宋_GB2312" w:cs="仿宋_GB2312"/>
          <w:highlight w:val="none"/>
        </w:rPr>
        <w:t>节能产品：不适用</w:t>
      </w:r>
    </w:p>
    <w:p>
      <w:pPr>
        <w:pStyle w:val="12"/>
        <w:ind w:firstLine="960"/>
        <w:rPr>
          <w:rFonts w:hint="default"/>
          <w:highlight w:val="none"/>
        </w:rPr>
      </w:pPr>
      <w:r>
        <w:rPr>
          <w:rFonts w:ascii="仿宋_GB2312" w:hAnsi="仿宋_GB2312" w:eastAsia="仿宋_GB2312" w:cs="仿宋_GB2312"/>
          <w:highlight w:val="none"/>
        </w:rPr>
        <w:t>环境标志产品：不适用</w:t>
      </w:r>
    </w:p>
    <w:p>
      <w:pPr>
        <w:pStyle w:val="12"/>
        <w:ind w:firstLine="960"/>
        <w:rPr>
          <w:rFonts w:hint="default"/>
          <w:highlight w:val="none"/>
        </w:rPr>
      </w:pPr>
      <w:r>
        <w:rPr>
          <w:rFonts w:ascii="仿宋_GB2312" w:hAnsi="仿宋_GB2312" w:eastAsia="仿宋_GB2312" w:cs="仿宋_GB2312"/>
          <w:highlight w:val="none"/>
        </w:rPr>
        <w:t>促进中小企业发展的相关政策：</w:t>
      </w:r>
    </w:p>
    <w:p>
      <w:pPr>
        <w:pStyle w:val="12"/>
        <w:ind w:firstLine="960"/>
        <w:rPr>
          <w:rFonts w:hint="default"/>
          <w:highlight w:val="none"/>
        </w:rPr>
      </w:pPr>
      <w:r>
        <w:rPr>
          <w:rFonts w:ascii="仿宋_GB2312" w:hAnsi="仿宋_GB2312" w:eastAsia="仿宋_GB2312" w:cs="仿宋_GB2312"/>
          <w:highlight w:val="none"/>
        </w:rPr>
        <w:t>采购包1：不专门面向中小企业采购</w:t>
      </w:r>
    </w:p>
    <w:p>
      <w:pPr>
        <w:pStyle w:val="12"/>
        <w:rPr>
          <w:rFonts w:hint="default"/>
          <w:highlight w:val="none"/>
        </w:rPr>
      </w:pPr>
      <w:r>
        <w:rPr>
          <w:rFonts w:ascii="仿宋_GB2312" w:hAnsi="仿宋_GB2312" w:eastAsia="仿宋_GB2312" w:cs="仿宋_GB2312"/>
          <w:highlight w:val="none"/>
        </w:rPr>
        <w:t>采购包2：不专门面向中小企业采购</w:t>
      </w:r>
    </w:p>
    <w:p>
      <w:pPr>
        <w:pStyle w:val="12"/>
        <w:ind w:firstLine="480"/>
        <w:jc w:val="both"/>
        <w:outlineLvl w:val="2"/>
        <w:rPr>
          <w:rFonts w:hint="default"/>
          <w:highlight w:val="none"/>
        </w:rPr>
      </w:pPr>
      <w:r>
        <w:rPr>
          <w:rFonts w:ascii="仿宋_GB2312" w:hAnsi="仿宋_GB2312" w:eastAsia="仿宋_GB2312" w:cs="仿宋_GB2312"/>
          <w:b/>
          <w:sz w:val="28"/>
          <w:highlight w:val="none"/>
        </w:rPr>
        <w:t>6、投标人的资格要求</w:t>
      </w:r>
    </w:p>
    <w:p>
      <w:pPr>
        <w:pStyle w:val="12"/>
        <w:ind w:firstLine="960"/>
        <w:jc w:val="both"/>
        <w:rPr>
          <w:rFonts w:hint="default"/>
          <w:highlight w:val="none"/>
        </w:rPr>
      </w:pPr>
      <w:r>
        <w:rPr>
          <w:rFonts w:ascii="仿宋_GB2312" w:hAnsi="仿宋_GB2312" w:eastAsia="仿宋_GB2312" w:cs="仿宋_GB2312"/>
          <w:highlight w:val="none"/>
        </w:rPr>
        <w:t>6.1法定条件：符合政府采购法第二十二条第一款规定的条件。</w:t>
      </w:r>
    </w:p>
    <w:p>
      <w:pPr>
        <w:pStyle w:val="12"/>
        <w:ind w:firstLine="960"/>
        <w:jc w:val="both"/>
        <w:rPr>
          <w:rFonts w:hint="default"/>
          <w:highlight w:val="none"/>
        </w:rPr>
      </w:pPr>
      <w:r>
        <w:rPr>
          <w:rFonts w:ascii="仿宋_GB2312" w:hAnsi="仿宋_GB2312" w:eastAsia="仿宋_GB2312" w:cs="仿宋_GB2312"/>
          <w:highlight w:val="none"/>
        </w:rPr>
        <w:t>6.2特定条件：</w:t>
      </w:r>
    </w:p>
    <w:p>
      <w:pPr>
        <w:pStyle w:val="12"/>
        <w:ind w:firstLine="960"/>
        <w:jc w:val="both"/>
        <w:rPr>
          <w:rFonts w:hint="default"/>
          <w:highlight w:val="none"/>
        </w:rPr>
      </w:pPr>
      <w:r>
        <w:rPr>
          <w:rFonts w:ascii="仿宋_GB2312" w:hAnsi="仿宋_GB2312" w:eastAsia="仿宋_GB2312" w:cs="仿宋_GB2312"/>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2"/>
              <w:jc w:val="both"/>
              <w:rPr>
                <w:rFonts w:hint="default"/>
                <w:highlight w:val="none"/>
              </w:rPr>
            </w:pPr>
            <w:r>
              <w:rPr>
                <w:rFonts w:ascii="仿宋_GB2312" w:hAnsi="仿宋_GB2312" w:eastAsia="仿宋_GB2312" w:cs="仿宋_GB2312"/>
                <w:highlight w:val="none"/>
              </w:rPr>
              <w:t xml:space="preserve"> 资格审查要求概况</w:t>
            </w:r>
          </w:p>
        </w:tc>
        <w:tc>
          <w:tcPr>
            <w:tcW w:w="4614" w:type="dxa"/>
          </w:tcPr>
          <w:p>
            <w:pPr>
              <w:pStyle w:val="12"/>
              <w:jc w:val="both"/>
              <w:rPr>
                <w:rFonts w:hint="default"/>
                <w:highlight w:val="none"/>
              </w:rPr>
            </w:pPr>
            <w:r>
              <w:rPr>
                <w:rFonts w:ascii="仿宋_GB2312" w:hAnsi="仿宋_GB2312" w:eastAsia="仿宋_GB2312" w:cs="仿宋_GB2312"/>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2"/>
              <w:jc w:val="both"/>
              <w:rPr>
                <w:rFonts w:hint="default"/>
                <w:highlight w:val="none"/>
              </w:rPr>
            </w:pPr>
            <w:r>
              <w:rPr>
                <w:rFonts w:ascii="仿宋_GB2312" w:hAnsi="仿宋_GB2312" w:eastAsia="仿宋_GB2312" w:cs="仿宋_GB2312"/>
                <w:highlight w:val="none"/>
              </w:rPr>
              <w:t>资格承诺函</w:t>
            </w:r>
          </w:p>
        </w:tc>
        <w:tc>
          <w:tcPr>
            <w:tcW w:w="4614" w:type="dxa"/>
          </w:tcPr>
          <w:p>
            <w:pPr>
              <w:pStyle w:val="12"/>
              <w:jc w:val="both"/>
              <w:rPr>
                <w:rFonts w:hint="default"/>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2"/>
        <w:jc w:val="both"/>
        <w:rPr>
          <w:rFonts w:hint="default"/>
          <w:highlight w:val="none"/>
        </w:rPr>
      </w:pPr>
      <w:r>
        <w:rPr>
          <w:rFonts w:ascii="仿宋_GB2312" w:hAnsi="仿宋_GB2312" w:eastAsia="仿宋_GB2312" w:cs="仿宋_GB2312"/>
          <w:highlight w:val="none"/>
        </w:rPr>
        <w:t>采购包2：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2"/>
              <w:jc w:val="both"/>
              <w:rPr>
                <w:rFonts w:hint="default"/>
                <w:highlight w:val="none"/>
              </w:rPr>
            </w:pPr>
            <w:r>
              <w:rPr>
                <w:rFonts w:ascii="仿宋_GB2312" w:hAnsi="仿宋_GB2312" w:eastAsia="仿宋_GB2312" w:cs="仿宋_GB2312"/>
                <w:highlight w:val="none"/>
              </w:rPr>
              <w:t xml:space="preserve"> 资格审查要求概况</w:t>
            </w:r>
          </w:p>
        </w:tc>
        <w:tc>
          <w:tcPr>
            <w:tcW w:w="4614" w:type="dxa"/>
          </w:tcPr>
          <w:p>
            <w:pPr>
              <w:pStyle w:val="12"/>
              <w:jc w:val="both"/>
              <w:rPr>
                <w:rFonts w:hint="default"/>
                <w:highlight w:val="none"/>
              </w:rPr>
            </w:pPr>
            <w:r>
              <w:rPr>
                <w:rFonts w:ascii="仿宋_GB2312" w:hAnsi="仿宋_GB2312" w:eastAsia="仿宋_GB2312" w:cs="仿宋_GB2312"/>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2"/>
              <w:jc w:val="both"/>
              <w:rPr>
                <w:rFonts w:hint="default"/>
                <w:highlight w:val="none"/>
              </w:rPr>
            </w:pPr>
            <w:r>
              <w:rPr>
                <w:rFonts w:ascii="仿宋_GB2312" w:hAnsi="仿宋_GB2312" w:eastAsia="仿宋_GB2312" w:cs="仿宋_GB2312"/>
                <w:highlight w:val="none"/>
              </w:rPr>
              <w:t>资格承诺函</w:t>
            </w:r>
          </w:p>
        </w:tc>
        <w:tc>
          <w:tcPr>
            <w:tcW w:w="4614" w:type="dxa"/>
          </w:tcPr>
          <w:p>
            <w:pPr>
              <w:pStyle w:val="12"/>
              <w:jc w:val="both"/>
              <w:rPr>
                <w:rFonts w:hint="default"/>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2"/>
        <w:ind w:firstLine="960"/>
        <w:jc w:val="both"/>
        <w:rPr>
          <w:rFonts w:hint="default"/>
          <w:highlight w:val="none"/>
        </w:rPr>
      </w:pPr>
      <w:r>
        <w:rPr>
          <w:rFonts w:ascii="仿宋_GB2312" w:hAnsi="仿宋_GB2312" w:eastAsia="仿宋_GB2312" w:cs="仿宋_GB2312"/>
          <w:highlight w:val="none"/>
        </w:rPr>
        <w:t>6.3是否接受联合体投标：</w:t>
      </w:r>
    </w:p>
    <w:p>
      <w:pPr>
        <w:pStyle w:val="12"/>
        <w:ind w:firstLine="960"/>
        <w:jc w:val="both"/>
        <w:rPr>
          <w:rFonts w:hint="default"/>
          <w:highlight w:val="none"/>
        </w:rPr>
      </w:pPr>
      <w:r>
        <w:rPr>
          <w:rFonts w:ascii="仿宋_GB2312" w:hAnsi="仿宋_GB2312" w:eastAsia="仿宋_GB2312" w:cs="仿宋_GB2312"/>
          <w:highlight w:val="none"/>
        </w:rPr>
        <w:t>采购包1：不接受</w:t>
      </w:r>
    </w:p>
    <w:p>
      <w:pPr>
        <w:pStyle w:val="12"/>
        <w:jc w:val="both"/>
        <w:rPr>
          <w:rFonts w:hint="default"/>
          <w:highlight w:val="none"/>
        </w:rPr>
      </w:pPr>
      <w:r>
        <w:rPr>
          <w:rFonts w:ascii="仿宋_GB2312" w:hAnsi="仿宋_GB2312" w:eastAsia="仿宋_GB2312" w:cs="仿宋_GB2312"/>
          <w:highlight w:val="none"/>
        </w:rPr>
        <w:t>采购包2：不接受</w:t>
      </w:r>
    </w:p>
    <w:p>
      <w:pPr>
        <w:pStyle w:val="12"/>
        <w:ind w:firstLine="480"/>
        <w:jc w:val="both"/>
        <w:rPr>
          <w:rFonts w:hint="default"/>
          <w:highlight w:val="none"/>
        </w:rPr>
      </w:pPr>
      <w:r>
        <w:rPr>
          <w:rFonts w:ascii="仿宋_GB2312" w:hAnsi="仿宋_GB2312" w:eastAsia="仿宋_GB2312" w:cs="仿宋_GB2312"/>
          <w:b/>
          <w:highlight w:val="none"/>
        </w:rPr>
        <w:t>※根据上述资格要求，电子投标文件中应提交的“投标人的资格及资信证明文件”详见招标文件第四章。</w:t>
      </w:r>
    </w:p>
    <w:p>
      <w:pPr>
        <w:pStyle w:val="12"/>
        <w:ind w:firstLine="480"/>
        <w:jc w:val="both"/>
        <w:outlineLvl w:val="2"/>
        <w:rPr>
          <w:rFonts w:hint="default"/>
          <w:highlight w:val="none"/>
        </w:rPr>
      </w:pPr>
      <w:r>
        <w:rPr>
          <w:rFonts w:ascii="仿宋_GB2312" w:hAnsi="仿宋_GB2312" w:eastAsia="仿宋_GB2312" w:cs="仿宋_GB2312"/>
          <w:b/>
          <w:sz w:val="28"/>
          <w:highlight w:val="none"/>
        </w:rPr>
        <w:t>7、招标文件的获取</w:t>
      </w:r>
    </w:p>
    <w:p>
      <w:pPr>
        <w:pStyle w:val="12"/>
        <w:ind w:firstLine="960"/>
        <w:jc w:val="both"/>
        <w:rPr>
          <w:rFonts w:hint="default"/>
          <w:highlight w:val="none"/>
        </w:rPr>
      </w:pPr>
      <w:r>
        <w:rPr>
          <w:rFonts w:ascii="仿宋_GB2312" w:hAnsi="仿宋_GB2312" w:eastAsia="仿宋_GB2312" w:cs="仿宋_GB2312"/>
          <w:highlight w:val="none"/>
        </w:rPr>
        <w:t>7.1、招标文件获取期限：详见招标公告或更正公告，若不一致，以更正公告为准。</w:t>
      </w:r>
    </w:p>
    <w:p>
      <w:pPr>
        <w:pStyle w:val="12"/>
        <w:ind w:firstLine="960"/>
        <w:jc w:val="both"/>
        <w:rPr>
          <w:rFonts w:hint="default"/>
          <w:highlight w:val="none"/>
        </w:rPr>
      </w:pPr>
      <w:r>
        <w:rPr>
          <w:rFonts w:ascii="仿宋_GB2312" w:hAnsi="仿宋_GB2312" w:eastAsia="仿宋_GB2312" w:cs="仿宋_GB2312"/>
          <w:highlight w:val="none"/>
        </w:rPr>
        <w:t>7.2、在招标文件获取期限内，供应商应通过福建省政府采购网上公开信息系统的注册账号（免费注册）并获取招标文件(登录福建省政府采购网上公开信息系统进行文件获取)，否则投标将被拒绝。</w:t>
      </w:r>
    </w:p>
    <w:p>
      <w:pPr>
        <w:pStyle w:val="12"/>
        <w:ind w:firstLine="960"/>
        <w:jc w:val="both"/>
        <w:rPr>
          <w:rFonts w:hint="default"/>
          <w:highlight w:val="none"/>
        </w:rPr>
      </w:pPr>
      <w:r>
        <w:rPr>
          <w:rFonts w:ascii="仿宋_GB2312" w:hAnsi="仿宋_GB2312" w:eastAsia="仿宋_GB2312" w:cs="仿宋_GB2312"/>
          <w:highlight w:val="none"/>
        </w:rPr>
        <w:t>7.3、获取地点及方式：注册账号后，通过福建省政府采购网上公开信息系统以下载方式获取。</w:t>
      </w:r>
    </w:p>
    <w:p>
      <w:pPr>
        <w:pStyle w:val="12"/>
        <w:ind w:firstLine="960"/>
        <w:jc w:val="both"/>
        <w:rPr>
          <w:rFonts w:hint="default"/>
          <w:highlight w:val="none"/>
        </w:rPr>
      </w:pPr>
      <w:r>
        <w:rPr>
          <w:rFonts w:ascii="仿宋_GB2312" w:hAnsi="仿宋_GB2312" w:eastAsia="仿宋_GB2312" w:cs="仿宋_GB2312"/>
          <w:highlight w:val="none"/>
        </w:rPr>
        <w:t>7.4、招标文件售价：0元。</w:t>
      </w:r>
    </w:p>
    <w:p>
      <w:pPr>
        <w:pStyle w:val="12"/>
        <w:ind w:firstLine="480"/>
        <w:jc w:val="both"/>
        <w:outlineLvl w:val="2"/>
        <w:rPr>
          <w:rFonts w:hint="default"/>
          <w:highlight w:val="none"/>
        </w:rPr>
      </w:pPr>
      <w:r>
        <w:rPr>
          <w:rFonts w:ascii="仿宋_GB2312" w:hAnsi="仿宋_GB2312" w:eastAsia="仿宋_GB2312" w:cs="仿宋_GB2312"/>
          <w:b/>
          <w:sz w:val="28"/>
          <w:highlight w:val="none"/>
        </w:rPr>
        <w:t>8、投标截止</w:t>
      </w:r>
    </w:p>
    <w:p>
      <w:pPr>
        <w:pStyle w:val="12"/>
        <w:ind w:firstLine="960"/>
        <w:jc w:val="both"/>
        <w:rPr>
          <w:rFonts w:hint="default"/>
          <w:highlight w:val="none"/>
        </w:rPr>
      </w:pPr>
      <w:r>
        <w:rPr>
          <w:rFonts w:ascii="仿宋_GB2312" w:hAnsi="仿宋_GB2312" w:eastAsia="仿宋_GB2312" w:cs="仿宋_GB2312"/>
          <w:highlight w:val="none"/>
        </w:rPr>
        <w:t>8.1、投标截止时间：详见招标公告或更正公告，若不一致，以更正公告为准。</w:t>
      </w:r>
    </w:p>
    <w:p>
      <w:pPr>
        <w:pStyle w:val="12"/>
        <w:ind w:firstLine="960"/>
        <w:jc w:val="both"/>
        <w:rPr>
          <w:rFonts w:hint="default"/>
          <w:highlight w:val="none"/>
        </w:rPr>
      </w:pPr>
      <w:r>
        <w:rPr>
          <w:rFonts w:ascii="仿宋_GB2312" w:hAnsi="仿宋_GB2312" w:eastAsia="仿宋_GB2312" w:cs="仿宋_GB2312"/>
          <w:highlight w:val="none"/>
        </w:rPr>
        <w:t>8.2、投标人应在投标截止时间前按照福建省政府采购网上公开信息系统设定的操作流程将电子投标文件上传至福建省政府采购网上公开信息系统，否则投标将被拒绝。</w:t>
      </w:r>
    </w:p>
    <w:p>
      <w:pPr>
        <w:pStyle w:val="12"/>
        <w:ind w:firstLine="480"/>
        <w:jc w:val="both"/>
        <w:outlineLvl w:val="2"/>
        <w:rPr>
          <w:rFonts w:hint="default"/>
          <w:highlight w:val="none"/>
        </w:rPr>
      </w:pPr>
      <w:r>
        <w:rPr>
          <w:rFonts w:ascii="仿宋_GB2312" w:hAnsi="仿宋_GB2312" w:eastAsia="仿宋_GB2312" w:cs="仿宋_GB2312"/>
          <w:b/>
          <w:sz w:val="28"/>
          <w:highlight w:val="none"/>
        </w:rPr>
        <w:t>9、开标时间及地点</w:t>
      </w:r>
    </w:p>
    <w:p>
      <w:pPr>
        <w:pStyle w:val="12"/>
        <w:ind w:firstLine="960"/>
        <w:jc w:val="both"/>
        <w:rPr>
          <w:rFonts w:hint="default"/>
          <w:highlight w:val="none"/>
        </w:rPr>
      </w:pPr>
      <w:r>
        <w:rPr>
          <w:rFonts w:ascii="仿宋_GB2312" w:hAnsi="仿宋_GB2312" w:eastAsia="仿宋_GB2312" w:cs="仿宋_GB2312"/>
          <w:highlight w:val="none"/>
        </w:rPr>
        <w:t>详见招标公告或更正公告，若不一致，以更正公告为准。</w:t>
      </w:r>
    </w:p>
    <w:p>
      <w:pPr>
        <w:pStyle w:val="12"/>
        <w:ind w:firstLine="480"/>
        <w:jc w:val="both"/>
        <w:outlineLvl w:val="2"/>
        <w:rPr>
          <w:rFonts w:hint="default"/>
          <w:highlight w:val="none"/>
        </w:rPr>
      </w:pPr>
      <w:r>
        <w:rPr>
          <w:rFonts w:ascii="仿宋_GB2312" w:hAnsi="仿宋_GB2312" w:eastAsia="仿宋_GB2312" w:cs="仿宋_GB2312"/>
          <w:b/>
          <w:sz w:val="28"/>
          <w:highlight w:val="none"/>
        </w:rPr>
        <w:t>10、公告期限</w:t>
      </w:r>
    </w:p>
    <w:p>
      <w:pPr>
        <w:pStyle w:val="12"/>
        <w:ind w:firstLine="960"/>
        <w:jc w:val="both"/>
        <w:rPr>
          <w:rFonts w:hint="default"/>
          <w:highlight w:val="none"/>
        </w:rPr>
      </w:pPr>
      <w:r>
        <w:rPr>
          <w:rFonts w:ascii="仿宋_GB2312" w:hAnsi="仿宋_GB2312" w:eastAsia="仿宋_GB2312" w:cs="仿宋_GB2312"/>
          <w:highlight w:val="none"/>
        </w:rPr>
        <w:t>10.1、招标公告的公告期限：自财政部和福建省财政厅指定的政府采购信息发布媒体最先发布公告之日起5个工作日。</w:t>
      </w:r>
    </w:p>
    <w:p>
      <w:pPr>
        <w:pStyle w:val="12"/>
        <w:ind w:firstLine="960"/>
        <w:jc w:val="both"/>
        <w:rPr>
          <w:rFonts w:hint="default"/>
          <w:highlight w:val="none"/>
        </w:rPr>
      </w:pPr>
      <w:r>
        <w:rPr>
          <w:rFonts w:ascii="仿宋_GB2312" w:hAnsi="仿宋_GB2312" w:eastAsia="仿宋_GB2312" w:cs="仿宋_GB2312"/>
          <w:highlight w:val="none"/>
        </w:rPr>
        <w:t>10.2、招标文件公告期限：招标文件随同招标公告一并发布，其公告期限与招标公告的公告期限保持一致。</w:t>
      </w:r>
    </w:p>
    <w:p>
      <w:pPr>
        <w:pStyle w:val="12"/>
        <w:ind w:firstLine="480"/>
        <w:outlineLvl w:val="2"/>
        <w:rPr>
          <w:rFonts w:hint="default"/>
          <w:highlight w:val="none"/>
        </w:rPr>
      </w:pPr>
      <w:r>
        <w:rPr>
          <w:rFonts w:ascii="仿宋_GB2312" w:hAnsi="仿宋_GB2312" w:eastAsia="仿宋_GB2312" w:cs="仿宋_GB2312"/>
          <w:b/>
          <w:sz w:val="28"/>
          <w:highlight w:val="none"/>
        </w:rPr>
        <w:t>11、采购人：福州上街大学新校区市政管理服务中心</w:t>
      </w:r>
    </w:p>
    <w:p>
      <w:pPr>
        <w:pStyle w:val="12"/>
        <w:ind w:firstLine="960"/>
        <w:rPr>
          <w:rFonts w:hint="default"/>
          <w:highlight w:val="none"/>
        </w:rPr>
      </w:pPr>
      <w:r>
        <w:rPr>
          <w:rFonts w:ascii="仿宋_GB2312" w:hAnsi="仿宋_GB2312" w:eastAsia="仿宋_GB2312" w:cs="仿宋_GB2312"/>
          <w:highlight w:val="none"/>
        </w:rPr>
        <w:t xml:space="preserve"> 地址： 闽侯县国资大厦三楼</w:t>
      </w:r>
    </w:p>
    <w:p>
      <w:pPr>
        <w:pStyle w:val="12"/>
        <w:rPr>
          <w:rFonts w:hint="default"/>
          <w:highlight w:val="none"/>
        </w:rPr>
      </w:pPr>
      <w:r>
        <w:rPr>
          <w:rFonts w:ascii="仿宋_GB2312" w:hAnsi="仿宋_GB2312" w:eastAsia="仿宋_GB2312" w:cs="仿宋_GB2312"/>
          <w:highlight w:val="none"/>
        </w:rPr>
        <w:t xml:space="preserve"> 邮编： 350100</w:t>
      </w:r>
    </w:p>
    <w:p>
      <w:pPr>
        <w:pStyle w:val="12"/>
        <w:rPr>
          <w:rFonts w:hint="default"/>
          <w:highlight w:val="none"/>
        </w:rPr>
      </w:pPr>
      <w:r>
        <w:rPr>
          <w:rFonts w:ascii="仿宋_GB2312" w:hAnsi="仿宋_GB2312" w:eastAsia="仿宋_GB2312" w:cs="仿宋_GB2312"/>
          <w:highlight w:val="none"/>
        </w:rPr>
        <w:t xml:space="preserve"> 联系人： 林成开</w:t>
      </w:r>
    </w:p>
    <w:p>
      <w:pPr>
        <w:pStyle w:val="12"/>
        <w:rPr>
          <w:rFonts w:hint="default"/>
          <w:highlight w:val="none"/>
        </w:rPr>
      </w:pPr>
      <w:r>
        <w:rPr>
          <w:rFonts w:ascii="仿宋_GB2312" w:hAnsi="仿宋_GB2312" w:eastAsia="仿宋_GB2312" w:cs="仿宋_GB2312"/>
          <w:highlight w:val="none"/>
        </w:rPr>
        <w:t xml:space="preserve"> 联系电话： 0591-22068797</w:t>
      </w:r>
    </w:p>
    <w:p>
      <w:pPr>
        <w:pStyle w:val="12"/>
        <w:ind w:firstLine="480"/>
        <w:outlineLvl w:val="2"/>
        <w:rPr>
          <w:rFonts w:hint="default"/>
          <w:highlight w:val="none"/>
        </w:rPr>
      </w:pPr>
      <w:r>
        <w:rPr>
          <w:rFonts w:ascii="仿宋_GB2312" w:hAnsi="仿宋_GB2312" w:eastAsia="仿宋_GB2312" w:cs="仿宋_GB2312"/>
          <w:b/>
          <w:sz w:val="28"/>
          <w:highlight w:val="none"/>
        </w:rPr>
        <w:t>12、代理机构：福建省公路水路建设投资有限公司</w:t>
      </w:r>
    </w:p>
    <w:p>
      <w:pPr>
        <w:pStyle w:val="12"/>
        <w:ind w:firstLine="960"/>
        <w:jc w:val="both"/>
        <w:rPr>
          <w:rFonts w:hint="default"/>
          <w:highlight w:val="none"/>
        </w:rPr>
      </w:pPr>
      <w:r>
        <w:rPr>
          <w:rFonts w:ascii="仿宋_GB2312" w:hAnsi="仿宋_GB2312" w:eastAsia="仿宋_GB2312" w:cs="仿宋_GB2312"/>
          <w:highlight w:val="none"/>
        </w:rPr>
        <w:t xml:space="preserve"> 地址： 福建省福州市鼓楼区省府路83号</w:t>
      </w:r>
    </w:p>
    <w:p>
      <w:pPr>
        <w:pStyle w:val="12"/>
        <w:jc w:val="both"/>
        <w:rPr>
          <w:rFonts w:hint="default"/>
          <w:highlight w:val="none"/>
        </w:rPr>
      </w:pPr>
      <w:r>
        <w:rPr>
          <w:rFonts w:ascii="仿宋_GB2312" w:hAnsi="仿宋_GB2312" w:eastAsia="仿宋_GB2312" w:cs="仿宋_GB2312"/>
          <w:highlight w:val="none"/>
        </w:rPr>
        <w:t xml:space="preserve"> 邮编： 350001</w:t>
      </w:r>
    </w:p>
    <w:p>
      <w:pPr>
        <w:pStyle w:val="12"/>
        <w:jc w:val="both"/>
        <w:rPr>
          <w:rFonts w:hint="default"/>
          <w:highlight w:val="none"/>
        </w:rPr>
      </w:pPr>
      <w:r>
        <w:rPr>
          <w:rFonts w:ascii="仿宋_GB2312" w:hAnsi="仿宋_GB2312" w:eastAsia="仿宋_GB2312" w:cs="仿宋_GB2312"/>
          <w:highlight w:val="none"/>
        </w:rPr>
        <w:t xml:space="preserve"> 联系人： 林秋滨</w:t>
      </w:r>
    </w:p>
    <w:p>
      <w:pPr>
        <w:pStyle w:val="12"/>
        <w:jc w:val="both"/>
        <w:rPr>
          <w:rFonts w:hint="default"/>
          <w:highlight w:val="none"/>
        </w:rPr>
      </w:pPr>
      <w:r>
        <w:rPr>
          <w:rFonts w:ascii="仿宋_GB2312" w:hAnsi="仿宋_GB2312" w:eastAsia="仿宋_GB2312" w:cs="仿宋_GB2312"/>
          <w:highlight w:val="none"/>
        </w:rPr>
        <w:t xml:space="preserve"> 联系电话： 0591-87805670</w:t>
      </w:r>
    </w:p>
    <w:p>
      <w:pPr>
        <w:pStyle w:val="12"/>
        <w:ind w:firstLine="480"/>
        <w:jc w:val="both"/>
        <w:outlineLvl w:val="2"/>
        <w:rPr>
          <w:rFonts w:hint="default"/>
          <w:highlight w:val="none"/>
        </w:rPr>
      </w:pPr>
      <w:r>
        <w:rPr>
          <w:rFonts w:ascii="仿宋_GB2312" w:hAnsi="仿宋_GB2312" w:eastAsia="仿宋_GB2312" w:cs="仿宋_GB2312"/>
          <w:b/>
          <w:sz w:val="28"/>
          <w:highlight w:val="none"/>
        </w:rPr>
        <w:t>附1：账户信息</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default"/>
                <w:highlight w:val="none"/>
              </w:rPr>
            </w:pPr>
            <w:r>
              <w:rPr>
                <w:rFonts w:ascii="仿宋_GB2312" w:hAnsi="仿宋_GB2312" w:eastAsia="仿宋_GB2312" w:cs="仿宋_GB2312"/>
                <w:highlight w:val="none"/>
              </w:rPr>
              <w:t>投标保证金账户</w:t>
            </w:r>
          </w:p>
          <w:p>
            <w:pPr>
              <w:pStyle w:val="12"/>
              <w:rPr>
                <w:rFonts w:hint="default"/>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default"/>
                <w:highlight w:val="none"/>
              </w:rPr>
            </w:pPr>
            <w:r>
              <w:rPr>
                <w:rFonts w:ascii="仿宋_GB2312" w:hAnsi="仿宋_GB2312" w:eastAsia="仿宋_GB2312" w:cs="仿宋_GB2312"/>
                <w:highlight w:val="none"/>
              </w:rPr>
              <w:t>开户名称： 福建省公路水路建设投资有限公司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default"/>
                <w:highlight w:val="none"/>
              </w:rPr>
            </w:pPr>
            <w:r>
              <w:rPr>
                <w:rFonts w:ascii="仿宋_GB2312" w:hAnsi="仿宋_GB2312" w:eastAsia="仿宋_GB2312" w:cs="仿宋_GB2312"/>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default"/>
                <w:highlight w:val="none"/>
              </w:rPr>
            </w:pPr>
            <w:r>
              <w:rPr>
                <w:rFonts w:ascii="仿宋_GB2312" w:hAnsi="仿宋_GB2312" w:eastAsia="仿宋_GB2312" w:cs="仿宋_GB2312"/>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default"/>
                <w:highlight w:val="none"/>
              </w:rPr>
            </w:pPr>
            <w:r>
              <w:rPr>
                <w:rFonts w:ascii="仿宋_GB2312" w:hAnsi="仿宋_GB2312" w:eastAsia="仿宋_GB2312" w:cs="仿宋_GB2312"/>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default"/>
                <w:highlight w:val="none"/>
              </w:rPr>
            </w:pPr>
            <w:r>
              <w:rPr>
                <w:rFonts w:ascii="仿宋_GB2312" w:hAnsi="仿宋_GB2312" w:eastAsia="仿宋_GB2312" w:cs="仿宋_GB2312"/>
                <w:highlight w:val="none"/>
              </w:rPr>
              <w:t>1、投标人应认真核对账户信息，将投标保证金汇入以上账户，并自行承担因汇错投标保证金而产生的一切后果。</w:t>
            </w:r>
          </w:p>
          <w:p>
            <w:pPr>
              <w:pStyle w:val="12"/>
              <w:rPr>
                <w:rFonts w:hint="default"/>
                <w:highlight w:val="none"/>
              </w:rPr>
            </w:pPr>
            <w:r>
              <w:rPr>
                <w:rFonts w:ascii="仿宋_GB2312" w:hAnsi="仿宋_GB2312" w:eastAsia="仿宋_GB2312" w:cs="仿宋_GB2312"/>
                <w:highlight w:val="none"/>
              </w:rPr>
              <w:t xml:space="preserve"> 2、投标人在转账或电汇的凭证上应按照以下格式注明，以便核对：“（项目编号：***）的投标保证金”。</w:t>
            </w:r>
          </w:p>
        </w:tc>
      </w:tr>
    </w:tbl>
    <w:p>
      <w:pPr>
        <w:pStyle w:val="12"/>
        <w:ind w:firstLine="480"/>
        <w:jc w:val="both"/>
        <w:outlineLvl w:val="2"/>
        <w:rPr>
          <w:rFonts w:hint="default"/>
          <w:highlight w:val="none"/>
        </w:rPr>
      </w:pPr>
      <w:r>
        <w:rPr>
          <w:rFonts w:ascii="仿宋_GB2312" w:hAnsi="仿宋_GB2312" w:eastAsia="仿宋_GB2312" w:cs="仿宋_GB2312"/>
          <w:b/>
          <w:sz w:val="28"/>
          <w:highlight w:val="none"/>
        </w:rPr>
        <w:t>附2：采购标的一览表</w:t>
      </w:r>
    </w:p>
    <w:p>
      <w:pPr>
        <w:pStyle w:val="12"/>
        <w:rPr>
          <w:rFonts w:hint="default"/>
          <w:highlight w:val="none"/>
        </w:rPr>
      </w:pPr>
      <w:r>
        <w:rPr>
          <w:rFonts w:ascii="仿宋_GB2312" w:hAnsi="仿宋_GB2312" w:eastAsia="仿宋_GB2312" w:cs="仿宋_GB2312"/>
          <w:highlight w:val="none"/>
        </w:rPr>
        <w:t>采购包1：</w:t>
      </w:r>
    </w:p>
    <w:p>
      <w:pPr>
        <w:pStyle w:val="12"/>
        <w:rPr>
          <w:rFonts w:hint="default"/>
          <w:highlight w:val="none"/>
        </w:rPr>
      </w:pPr>
      <w:r>
        <w:rPr>
          <w:rFonts w:ascii="仿宋_GB2312" w:hAnsi="仿宋_GB2312" w:eastAsia="仿宋_GB2312" w:cs="仿宋_GB2312"/>
          <w:highlight w:val="none"/>
        </w:rPr>
        <w:t>采购包预算金额（元）: 5,338,500.00</w:t>
      </w:r>
    </w:p>
    <w:p>
      <w:pPr>
        <w:pStyle w:val="12"/>
        <w:rPr>
          <w:rFonts w:hint="default"/>
          <w:highlight w:val="none"/>
        </w:rPr>
      </w:pPr>
      <w:r>
        <w:rPr>
          <w:rFonts w:ascii="仿宋_GB2312" w:hAnsi="仿宋_GB2312" w:eastAsia="仿宋_GB2312" w:cs="仿宋_GB2312"/>
          <w:highlight w:val="none"/>
        </w:rPr>
        <w:t>采购包最高限价（元）: 5,338,500.00</w:t>
      </w:r>
    </w:p>
    <w:p>
      <w:pPr>
        <w:pStyle w:val="12"/>
        <w:rPr>
          <w:rFonts w:hint="default"/>
          <w:highlight w:val="none"/>
        </w:rPr>
      </w:pPr>
      <w:r>
        <w:rPr>
          <w:rFonts w:ascii="仿宋_GB2312" w:hAnsi="仿宋_GB2312" w:eastAsia="仿宋_GB2312" w:cs="仿宋_GB2312"/>
          <w:highlight w:val="none"/>
        </w:rPr>
        <w:t>采购包保证金金额（元）: 106,770.00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2"/>
              <w:rPr>
                <w:rFonts w:hint="default"/>
                <w:highlight w:val="none"/>
              </w:rPr>
            </w:pPr>
            <w:r>
              <w:rPr>
                <w:rFonts w:ascii="仿宋_GB2312" w:hAnsi="仿宋_GB2312" w:eastAsia="仿宋_GB2312" w:cs="仿宋_GB2312"/>
                <w:highlight w:val="none"/>
              </w:rPr>
              <w:t>序号</w:t>
            </w:r>
          </w:p>
        </w:tc>
        <w:tc>
          <w:tcPr>
            <w:tcW w:w="1187" w:type="dxa"/>
          </w:tcPr>
          <w:p>
            <w:pPr>
              <w:pStyle w:val="12"/>
              <w:rPr>
                <w:rFonts w:hint="default"/>
                <w:highlight w:val="none"/>
              </w:rPr>
            </w:pPr>
            <w:r>
              <w:rPr>
                <w:rFonts w:ascii="仿宋_GB2312" w:hAnsi="仿宋_GB2312" w:eastAsia="仿宋_GB2312" w:cs="仿宋_GB2312"/>
                <w:highlight w:val="none"/>
              </w:rPr>
              <w:t>标的名称</w:t>
            </w:r>
          </w:p>
        </w:tc>
        <w:tc>
          <w:tcPr>
            <w:tcW w:w="1187" w:type="dxa"/>
          </w:tcPr>
          <w:p>
            <w:pPr>
              <w:pStyle w:val="12"/>
              <w:rPr>
                <w:rFonts w:hint="default"/>
                <w:highlight w:val="none"/>
              </w:rPr>
            </w:pPr>
            <w:r>
              <w:rPr>
                <w:rFonts w:ascii="仿宋_GB2312" w:hAnsi="仿宋_GB2312" w:eastAsia="仿宋_GB2312" w:cs="仿宋_GB2312"/>
                <w:highlight w:val="none"/>
              </w:rPr>
              <w:t>数量</w:t>
            </w:r>
          </w:p>
        </w:tc>
        <w:tc>
          <w:tcPr>
            <w:tcW w:w="1187" w:type="dxa"/>
          </w:tcPr>
          <w:p>
            <w:pPr>
              <w:pStyle w:val="12"/>
              <w:rPr>
                <w:rFonts w:hint="default"/>
                <w:highlight w:val="none"/>
              </w:rPr>
            </w:pPr>
            <w:r>
              <w:rPr>
                <w:rFonts w:ascii="仿宋_GB2312" w:hAnsi="仿宋_GB2312" w:eastAsia="仿宋_GB2312" w:cs="仿宋_GB2312"/>
                <w:highlight w:val="none"/>
              </w:rPr>
              <w:t>标的金额 （元）</w:t>
            </w:r>
          </w:p>
        </w:tc>
        <w:tc>
          <w:tcPr>
            <w:tcW w:w="1187" w:type="dxa"/>
          </w:tcPr>
          <w:p>
            <w:pPr>
              <w:pStyle w:val="12"/>
              <w:rPr>
                <w:rFonts w:hint="default"/>
                <w:highlight w:val="none"/>
              </w:rPr>
            </w:pPr>
            <w:r>
              <w:rPr>
                <w:rFonts w:ascii="仿宋_GB2312" w:hAnsi="仿宋_GB2312" w:eastAsia="仿宋_GB2312" w:cs="仿宋_GB2312"/>
                <w:highlight w:val="none"/>
              </w:rPr>
              <w:t>计量单位</w:t>
            </w:r>
          </w:p>
        </w:tc>
        <w:tc>
          <w:tcPr>
            <w:tcW w:w="1187" w:type="dxa"/>
          </w:tcPr>
          <w:p>
            <w:pPr>
              <w:pStyle w:val="12"/>
              <w:rPr>
                <w:rFonts w:hint="default"/>
                <w:highlight w:val="none"/>
              </w:rPr>
            </w:pPr>
            <w:r>
              <w:rPr>
                <w:rFonts w:ascii="仿宋_GB2312" w:hAnsi="仿宋_GB2312" w:eastAsia="仿宋_GB2312" w:cs="仿宋_GB2312"/>
                <w:highlight w:val="none"/>
              </w:rPr>
              <w:t>所属行业</w:t>
            </w:r>
          </w:p>
        </w:tc>
        <w:tc>
          <w:tcPr>
            <w:tcW w:w="1187" w:type="dxa"/>
          </w:tcPr>
          <w:p>
            <w:pPr>
              <w:pStyle w:val="12"/>
              <w:rPr>
                <w:rFonts w:hint="default"/>
                <w:highlight w:val="none"/>
              </w:rPr>
            </w:pPr>
            <w:r>
              <w:rPr>
                <w:rFonts w:ascii="仿宋_GB2312" w:hAnsi="仿宋_GB2312" w:eastAsia="仿宋_GB2312" w:cs="仿宋_GB2312"/>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2"/>
              <w:rPr>
                <w:rFonts w:hint="default"/>
                <w:highlight w:val="none"/>
              </w:rPr>
            </w:pPr>
            <w:r>
              <w:rPr>
                <w:rFonts w:ascii="仿宋_GB2312" w:hAnsi="仿宋_GB2312" w:eastAsia="仿宋_GB2312" w:cs="仿宋_GB2312"/>
                <w:highlight w:val="none"/>
              </w:rPr>
              <w:t>1</w:t>
            </w:r>
          </w:p>
        </w:tc>
        <w:tc>
          <w:tcPr>
            <w:tcW w:w="1187" w:type="dxa"/>
          </w:tcPr>
          <w:p>
            <w:pPr>
              <w:pStyle w:val="12"/>
              <w:rPr>
                <w:rFonts w:hint="default"/>
                <w:highlight w:val="none"/>
              </w:rPr>
            </w:pPr>
            <w:r>
              <w:rPr>
                <w:rFonts w:ascii="仿宋_GB2312" w:hAnsi="仿宋_GB2312" w:eastAsia="仿宋_GB2312" w:cs="仿宋_GB2312"/>
                <w:highlight w:val="none"/>
              </w:rPr>
              <w:t>上街片区市政园林绿化社会化养护项目大学城片区（标段一）</w:t>
            </w:r>
          </w:p>
        </w:tc>
        <w:tc>
          <w:tcPr>
            <w:tcW w:w="1187" w:type="dxa"/>
          </w:tcPr>
          <w:p>
            <w:pPr>
              <w:pStyle w:val="12"/>
              <w:jc w:val="right"/>
              <w:rPr>
                <w:rFonts w:hint="default"/>
                <w:highlight w:val="none"/>
              </w:rPr>
            </w:pPr>
            <w:r>
              <w:rPr>
                <w:rFonts w:ascii="仿宋_GB2312" w:hAnsi="仿宋_GB2312" w:eastAsia="仿宋_GB2312" w:cs="仿宋_GB2312"/>
                <w:highlight w:val="none"/>
              </w:rPr>
              <w:t>1.00</w:t>
            </w:r>
          </w:p>
        </w:tc>
        <w:tc>
          <w:tcPr>
            <w:tcW w:w="1187" w:type="dxa"/>
          </w:tcPr>
          <w:p>
            <w:pPr>
              <w:pStyle w:val="12"/>
              <w:jc w:val="right"/>
              <w:rPr>
                <w:rFonts w:hint="default"/>
                <w:highlight w:val="none"/>
              </w:rPr>
            </w:pPr>
            <w:r>
              <w:rPr>
                <w:rFonts w:ascii="仿宋_GB2312" w:hAnsi="仿宋_GB2312" w:eastAsia="仿宋_GB2312" w:cs="仿宋_GB2312"/>
                <w:highlight w:val="none"/>
              </w:rPr>
              <w:t>5,338,500.00</w:t>
            </w:r>
          </w:p>
        </w:tc>
        <w:tc>
          <w:tcPr>
            <w:tcW w:w="1187" w:type="dxa"/>
          </w:tcPr>
          <w:p>
            <w:pPr>
              <w:pStyle w:val="12"/>
              <w:rPr>
                <w:rFonts w:hint="default"/>
                <w:highlight w:val="none"/>
              </w:rPr>
            </w:pPr>
            <w:r>
              <w:rPr>
                <w:rFonts w:ascii="仿宋_GB2312" w:hAnsi="仿宋_GB2312" w:eastAsia="仿宋_GB2312" w:cs="仿宋_GB2312"/>
                <w:highlight w:val="none"/>
              </w:rPr>
              <w:t>项</w:t>
            </w:r>
          </w:p>
        </w:tc>
        <w:tc>
          <w:tcPr>
            <w:tcW w:w="1187" w:type="dxa"/>
          </w:tcPr>
          <w:p>
            <w:pPr>
              <w:pStyle w:val="12"/>
              <w:rPr>
                <w:rFonts w:hint="default"/>
                <w:highlight w:val="none"/>
              </w:rPr>
            </w:pPr>
            <w:r>
              <w:rPr>
                <w:rFonts w:ascii="仿宋_GB2312" w:hAnsi="仿宋_GB2312" w:eastAsia="仿宋_GB2312" w:cs="仿宋_GB2312"/>
                <w:highlight w:val="none"/>
              </w:rPr>
              <w:t>其他未列明行业</w:t>
            </w:r>
          </w:p>
        </w:tc>
        <w:tc>
          <w:tcPr>
            <w:tcW w:w="1187" w:type="dxa"/>
          </w:tcPr>
          <w:p>
            <w:pPr>
              <w:pStyle w:val="12"/>
              <w:rPr>
                <w:rFonts w:hint="default"/>
                <w:highlight w:val="none"/>
              </w:rPr>
            </w:pPr>
            <w:r>
              <w:rPr>
                <w:rFonts w:ascii="仿宋_GB2312" w:hAnsi="仿宋_GB2312" w:eastAsia="仿宋_GB2312" w:cs="仿宋_GB2312"/>
                <w:highlight w:val="none"/>
              </w:rPr>
              <w:t>否</w:t>
            </w:r>
          </w:p>
        </w:tc>
      </w:tr>
    </w:tbl>
    <w:p>
      <w:pPr>
        <w:pStyle w:val="12"/>
        <w:rPr>
          <w:rFonts w:hint="default"/>
          <w:highlight w:val="none"/>
        </w:rPr>
      </w:pPr>
      <w:r>
        <w:rPr>
          <w:rFonts w:ascii="仿宋_GB2312" w:hAnsi="仿宋_GB2312" w:eastAsia="仿宋_GB2312" w:cs="仿宋_GB2312"/>
          <w:highlight w:val="none"/>
        </w:rPr>
        <w:t>采购包2：</w:t>
      </w:r>
    </w:p>
    <w:p>
      <w:pPr>
        <w:pStyle w:val="12"/>
        <w:rPr>
          <w:rFonts w:hint="default"/>
          <w:highlight w:val="none"/>
        </w:rPr>
      </w:pPr>
      <w:r>
        <w:rPr>
          <w:rFonts w:ascii="仿宋_GB2312" w:hAnsi="仿宋_GB2312" w:eastAsia="仿宋_GB2312" w:cs="仿宋_GB2312"/>
          <w:highlight w:val="none"/>
        </w:rPr>
        <w:t>采购包预算金额（元）: 5,443,000.00</w:t>
      </w:r>
    </w:p>
    <w:p>
      <w:pPr>
        <w:pStyle w:val="12"/>
        <w:rPr>
          <w:rFonts w:hint="default"/>
          <w:highlight w:val="none"/>
        </w:rPr>
      </w:pPr>
      <w:r>
        <w:rPr>
          <w:rFonts w:ascii="仿宋_GB2312" w:hAnsi="仿宋_GB2312" w:eastAsia="仿宋_GB2312" w:cs="仿宋_GB2312"/>
          <w:highlight w:val="none"/>
        </w:rPr>
        <w:t>采购包最高限价（元）: 5,443,000.00</w:t>
      </w:r>
    </w:p>
    <w:p>
      <w:pPr>
        <w:pStyle w:val="12"/>
        <w:rPr>
          <w:rFonts w:hint="default"/>
          <w:highlight w:val="none"/>
        </w:rPr>
      </w:pPr>
      <w:r>
        <w:rPr>
          <w:rFonts w:ascii="仿宋_GB2312" w:hAnsi="仿宋_GB2312" w:eastAsia="仿宋_GB2312" w:cs="仿宋_GB2312"/>
          <w:highlight w:val="none"/>
        </w:rPr>
        <w:t>采购包保证金金额（元）: 108,860.00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2"/>
              <w:rPr>
                <w:rFonts w:hint="default"/>
                <w:highlight w:val="none"/>
              </w:rPr>
            </w:pPr>
            <w:r>
              <w:rPr>
                <w:rFonts w:ascii="仿宋_GB2312" w:hAnsi="仿宋_GB2312" w:eastAsia="仿宋_GB2312" w:cs="仿宋_GB2312"/>
                <w:highlight w:val="none"/>
              </w:rPr>
              <w:t>序号</w:t>
            </w:r>
          </w:p>
        </w:tc>
        <w:tc>
          <w:tcPr>
            <w:tcW w:w="1187" w:type="dxa"/>
          </w:tcPr>
          <w:p>
            <w:pPr>
              <w:pStyle w:val="12"/>
              <w:rPr>
                <w:rFonts w:hint="default"/>
                <w:highlight w:val="none"/>
              </w:rPr>
            </w:pPr>
            <w:r>
              <w:rPr>
                <w:rFonts w:ascii="仿宋_GB2312" w:hAnsi="仿宋_GB2312" w:eastAsia="仿宋_GB2312" w:cs="仿宋_GB2312"/>
                <w:highlight w:val="none"/>
              </w:rPr>
              <w:t>标的名称</w:t>
            </w:r>
          </w:p>
        </w:tc>
        <w:tc>
          <w:tcPr>
            <w:tcW w:w="1187" w:type="dxa"/>
          </w:tcPr>
          <w:p>
            <w:pPr>
              <w:pStyle w:val="12"/>
              <w:rPr>
                <w:rFonts w:hint="default"/>
                <w:highlight w:val="none"/>
              </w:rPr>
            </w:pPr>
            <w:r>
              <w:rPr>
                <w:rFonts w:ascii="仿宋_GB2312" w:hAnsi="仿宋_GB2312" w:eastAsia="仿宋_GB2312" w:cs="仿宋_GB2312"/>
                <w:highlight w:val="none"/>
              </w:rPr>
              <w:t>数量</w:t>
            </w:r>
          </w:p>
        </w:tc>
        <w:tc>
          <w:tcPr>
            <w:tcW w:w="1187" w:type="dxa"/>
          </w:tcPr>
          <w:p>
            <w:pPr>
              <w:pStyle w:val="12"/>
              <w:rPr>
                <w:rFonts w:hint="default"/>
                <w:highlight w:val="none"/>
              </w:rPr>
            </w:pPr>
            <w:r>
              <w:rPr>
                <w:rFonts w:ascii="仿宋_GB2312" w:hAnsi="仿宋_GB2312" w:eastAsia="仿宋_GB2312" w:cs="仿宋_GB2312"/>
                <w:highlight w:val="none"/>
              </w:rPr>
              <w:t>标的金额 （元）</w:t>
            </w:r>
          </w:p>
        </w:tc>
        <w:tc>
          <w:tcPr>
            <w:tcW w:w="1187" w:type="dxa"/>
          </w:tcPr>
          <w:p>
            <w:pPr>
              <w:pStyle w:val="12"/>
              <w:rPr>
                <w:rFonts w:hint="default"/>
                <w:highlight w:val="none"/>
              </w:rPr>
            </w:pPr>
            <w:r>
              <w:rPr>
                <w:rFonts w:ascii="仿宋_GB2312" w:hAnsi="仿宋_GB2312" w:eastAsia="仿宋_GB2312" w:cs="仿宋_GB2312"/>
                <w:highlight w:val="none"/>
              </w:rPr>
              <w:t>计量单位</w:t>
            </w:r>
          </w:p>
        </w:tc>
        <w:tc>
          <w:tcPr>
            <w:tcW w:w="1187" w:type="dxa"/>
          </w:tcPr>
          <w:p>
            <w:pPr>
              <w:pStyle w:val="12"/>
              <w:rPr>
                <w:rFonts w:hint="default"/>
                <w:highlight w:val="none"/>
              </w:rPr>
            </w:pPr>
            <w:r>
              <w:rPr>
                <w:rFonts w:ascii="仿宋_GB2312" w:hAnsi="仿宋_GB2312" w:eastAsia="仿宋_GB2312" w:cs="仿宋_GB2312"/>
                <w:highlight w:val="none"/>
              </w:rPr>
              <w:t>所属行业</w:t>
            </w:r>
          </w:p>
        </w:tc>
        <w:tc>
          <w:tcPr>
            <w:tcW w:w="1187" w:type="dxa"/>
          </w:tcPr>
          <w:p>
            <w:pPr>
              <w:pStyle w:val="12"/>
              <w:rPr>
                <w:rFonts w:hint="default"/>
                <w:highlight w:val="none"/>
              </w:rPr>
            </w:pPr>
            <w:r>
              <w:rPr>
                <w:rFonts w:ascii="仿宋_GB2312" w:hAnsi="仿宋_GB2312" w:eastAsia="仿宋_GB2312" w:cs="仿宋_GB2312"/>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2"/>
              <w:rPr>
                <w:rFonts w:hint="default"/>
                <w:highlight w:val="none"/>
              </w:rPr>
            </w:pPr>
            <w:r>
              <w:rPr>
                <w:rFonts w:ascii="仿宋_GB2312" w:hAnsi="仿宋_GB2312" w:eastAsia="仿宋_GB2312" w:cs="仿宋_GB2312"/>
                <w:highlight w:val="none"/>
              </w:rPr>
              <w:t>1</w:t>
            </w:r>
          </w:p>
        </w:tc>
        <w:tc>
          <w:tcPr>
            <w:tcW w:w="1187" w:type="dxa"/>
          </w:tcPr>
          <w:p>
            <w:pPr>
              <w:pStyle w:val="12"/>
              <w:rPr>
                <w:rFonts w:hint="default"/>
                <w:highlight w:val="none"/>
              </w:rPr>
            </w:pPr>
            <w:r>
              <w:rPr>
                <w:rFonts w:ascii="仿宋_GB2312" w:hAnsi="仿宋_GB2312" w:eastAsia="仿宋_GB2312" w:cs="仿宋_GB2312"/>
                <w:highlight w:val="none"/>
              </w:rPr>
              <w:t>上街片区市政园林绿化社会化养护项目上街镇区（标段二）</w:t>
            </w:r>
          </w:p>
        </w:tc>
        <w:tc>
          <w:tcPr>
            <w:tcW w:w="1187" w:type="dxa"/>
          </w:tcPr>
          <w:p>
            <w:pPr>
              <w:pStyle w:val="12"/>
              <w:jc w:val="right"/>
              <w:rPr>
                <w:rFonts w:hint="default"/>
                <w:highlight w:val="none"/>
              </w:rPr>
            </w:pPr>
            <w:r>
              <w:rPr>
                <w:rFonts w:ascii="仿宋_GB2312" w:hAnsi="仿宋_GB2312" w:eastAsia="仿宋_GB2312" w:cs="仿宋_GB2312"/>
                <w:highlight w:val="none"/>
              </w:rPr>
              <w:t>1.00</w:t>
            </w:r>
          </w:p>
        </w:tc>
        <w:tc>
          <w:tcPr>
            <w:tcW w:w="1187" w:type="dxa"/>
          </w:tcPr>
          <w:p>
            <w:pPr>
              <w:pStyle w:val="12"/>
              <w:jc w:val="right"/>
              <w:rPr>
                <w:rFonts w:hint="default"/>
                <w:highlight w:val="none"/>
              </w:rPr>
            </w:pPr>
            <w:r>
              <w:rPr>
                <w:rFonts w:ascii="仿宋_GB2312" w:hAnsi="仿宋_GB2312" w:eastAsia="仿宋_GB2312" w:cs="仿宋_GB2312"/>
                <w:highlight w:val="none"/>
              </w:rPr>
              <w:t>5,443,000.00</w:t>
            </w:r>
          </w:p>
        </w:tc>
        <w:tc>
          <w:tcPr>
            <w:tcW w:w="1187" w:type="dxa"/>
          </w:tcPr>
          <w:p>
            <w:pPr>
              <w:pStyle w:val="12"/>
              <w:rPr>
                <w:rFonts w:hint="default"/>
                <w:highlight w:val="none"/>
              </w:rPr>
            </w:pPr>
            <w:r>
              <w:rPr>
                <w:rFonts w:ascii="仿宋_GB2312" w:hAnsi="仿宋_GB2312" w:eastAsia="仿宋_GB2312" w:cs="仿宋_GB2312"/>
                <w:highlight w:val="none"/>
              </w:rPr>
              <w:t>项</w:t>
            </w:r>
          </w:p>
        </w:tc>
        <w:tc>
          <w:tcPr>
            <w:tcW w:w="1187" w:type="dxa"/>
          </w:tcPr>
          <w:p>
            <w:pPr>
              <w:pStyle w:val="12"/>
              <w:rPr>
                <w:rFonts w:hint="default"/>
                <w:highlight w:val="none"/>
              </w:rPr>
            </w:pPr>
            <w:r>
              <w:rPr>
                <w:rFonts w:ascii="仿宋_GB2312" w:hAnsi="仿宋_GB2312" w:eastAsia="仿宋_GB2312" w:cs="仿宋_GB2312"/>
                <w:highlight w:val="none"/>
              </w:rPr>
              <w:t>其他未列明行业</w:t>
            </w:r>
          </w:p>
        </w:tc>
        <w:tc>
          <w:tcPr>
            <w:tcW w:w="1187" w:type="dxa"/>
          </w:tcPr>
          <w:p>
            <w:pPr>
              <w:pStyle w:val="12"/>
              <w:rPr>
                <w:rFonts w:hint="default"/>
                <w:highlight w:val="none"/>
              </w:rPr>
            </w:pPr>
            <w:r>
              <w:rPr>
                <w:rFonts w:ascii="仿宋_GB2312" w:hAnsi="仿宋_GB2312" w:eastAsia="仿宋_GB2312" w:cs="仿宋_GB2312"/>
                <w:highlight w:val="none"/>
              </w:rPr>
              <w:t>否</w:t>
            </w:r>
          </w:p>
        </w:tc>
      </w:tr>
    </w:tbl>
    <w:p>
      <w:pPr>
        <w:pStyle w:val="12"/>
        <w:rPr>
          <w:rFonts w:hint="default"/>
          <w:highlight w:val="none"/>
        </w:rPr>
      </w:pPr>
      <w:r>
        <w:rPr>
          <w:rFonts w:ascii="仿宋_GB2312" w:hAnsi="仿宋_GB2312" w:eastAsia="仿宋_GB2312" w:cs="仿宋_GB2312"/>
          <w:highlight w:val="none"/>
        </w:rPr>
        <w:t>采购包1：</w:t>
      </w:r>
    </w:p>
    <w:p>
      <w:pPr>
        <w:pStyle w:val="12"/>
        <w:rPr>
          <w:rFonts w:hint="default"/>
          <w:highlight w:val="none"/>
        </w:rPr>
      </w:pPr>
      <w:r>
        <w:rPr>
          <w:rFonts w:ascii="仿宋_GB2312" w:hAnsi="仿宋_GB2312" w:eastAsia="仿宋_GB2312" w:cs="仿宋_GB2312"/>
          <w:highlight w:val="none"/>
        </w:rPr>
        <w:t>（1）报价要求：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12"/>
              <w:rPr>
                <w:rFonts w:hint="default"/>
                <w:highlight w:val="none"/>
              </w:rPr>
            </w:pPr>
            <w:r>
              <w:rPr>
                <w:rFonts w:ascii="仿宋_GB2312" w:hAnsi="仿宋_GB2312" w:eastAsia="仿宋_GB2312" w:cs="仿宋_GB2312"/>
                <w:highlight w:val="none"/>
              </w:rPr>
              <w:t>序号</w:t>
            </w:r>
          </w:p>
        </w:tc>
        <w:tc>
          <w:tcPr>
            <w:tcW w:w="3046" w:type="dxa"/>
          </w:tcPr>
          <w:p>
            <w:pPr>
              <w:pStyle w:val="12"/>
              <w:rPr>
                <w:rFonts w:hint="default"/>
                <w:highlight w:val="none"/>
              </w:rPr>
            </w:pPr>
            <w:r>
              <w:rPr>
                <w:rFonts w:ascii="仿宋_GB2312" w:hAnsi="仿宋_GB2312" w:eastAsia="仿宋_GB2312" w:cs="仿宋_GB2312"/>
                <w:highlight w:val="none"/>
              </w:rPr>
              <w:t>报价内容</w:t>
            </w:r>
          </w:p>
        </w:tc>
        <w:tc>
          <w:tcPr>
            <w:tcW w:w="554" w:type="dxa"/>
          </w:tcPr>
          <w:p>
            <w:pPr>
              <w:pStyle w:val="12"/>
              <w:rPr>
                <w:rFonts w:hint="default"/>
                <w:highlight w:val="none"/>
              </w:rPr>
            </w:pPr>
            <w:r>
              <w:rPr>
                <w:rFonts w:ascii="仿宋_GB2312" w:hAnsi="仿宋_GB2312" w:eastAsia="仿宋_GB2312" w:cs="仿宋_GB2312"/>
                <w:highlight w:val="none"/>
              </w:rPr>
              <w:t>计量单位</w:t>
            </w:r>
          </w:p>
        </w:tc>
        <w:tc>
          <w:tcPr>
            <w:tcW w:w="554" w:type="dxa"/>
          </w:tcPr>
          <w:p>
            <w:pPr>
              <w:pStyle w:val="12"/>
              <w:rPr>
                <w:rFonts w:hint="default"/>
                <w:highlight w:val="none"/>
              </w:rPr>
            </w:pPr>
            <w:r>
              <w:rPr>
                <w:rFonts w:ascii="仿宋_GB2312" w:hAnsi="仿宋_GB2312" w:eastAsia="仿宋_GB2312" w:cs="仿宋_GB2312"/>
                <w:highlight w:val="none"/>
              </w:rPr>
              <w:t>报价单位</w:t>
            </w:r>
          </w:p>
        </w:tc>
        <w:tc>
          <w:tcPr>
            <w:tcW w:w="1384" w:type="dxa"/>
          </w:tcPr>
          <w:p>
            <w:pPr>
              <w:pStyle w:val="12"/>
              <w:rPr>
                <w:rFonts w:hint="default"/>
                <w:highlight w:val="none"/>
              </w:rPr>
            </w:pPr>
            <w:r>
              <w:rPr>
                <w:rFonts w:ascii="仿宋_GB2312" w:hAnsi="仿宋_GB2312" w:eastAsia="仿宋_GB2312" w:cs="仿宋_GB2312"/>
                <w:highlight w:val="none"/>
              </w:rPr>
              <w:t>最高限价</w:t>
            </w:r>
          </w:p>
        </w:tc>
        <w:tc>
          <w:tcPr>
            <w:tcW w:w="1384" w:type="dxa"/>
          </w:tcPr>
          <w:p>
            <w:pPr>
              <w:pStyle w:val="12"/>
              <w:rPr>
                <w:rFonts w:hint="default"/>
                <w:highlight w:val="none"/>
              </w:rPr>
            </w:pPr>
            <w:r>
              <w:rPr>
                <w:rFonts w:ascii="仿宋_GB2312" w:hAnsi="仿宋_GB2312" w:eastAsia="仿宋_GB2312" w:cs="仿宋_GB2312"/>
                <w:highlight w:val="none"/>
              </w:rPr>
              <w:t>价款形式</w:t>
            </w:r>
          </w:p>
        </w:tc>
        <w:tc>
          <w:tcPr>
            <w:tcW w:w="1038" w:type="dxa"/>
          </w:tcPr>
          <w:p>
            <w:pPr>
              <w:pStyle w:val="12"/>
              <w:rPr>
                <w:rFonts w:hint="default"/>
                <w:highlight w:val="none"/>
              </w:rPr>
            </w:pPr>
            <w:r>
              <w:rPr>
                <w:rFonts w:ascii="仿宋_GB2312" w:hAnsi="仿宋_GB2312" w:eastAsia="仿宋_GB2312" w:cs="仿宋_GB2312"/>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12"/>
              <w:rPr>
                <w:rFonts w:hint="default"/>
                <w:highlight w:val="none"/>
              </w:rPr>
            </w:pPr>
            <w:r>
              <w:rPr>
                <w:rFonts w:ascii="仿宋_GB2312" w:hAnsi="仿宋_GB2312" w:eastAsia="仿宋_GB2312" w:cs="仿宋_GB2312"/>
                <w:highlight w:val="none"/>
              </w:rPr>
              <w:t>1</w:t>
            </w:r>
          </w:p>
        </w:tc>
        <w:tc>
          <w:tcPr>
            <w:tcW w:w="3046" w:type="dxa"/>
          </w:tcPr>
          <w:p>
            <w:pPr>
              <w:pStyle w:val="12"/>
              <w:rPr>
                <w:rFonts w:hint="default"/>
                <w:highlight w:val="none"/>
              </w:rPr>
            </w:pPr>
            <w:r>
              <w:rPr>
                <w:rFonts w:ascii="仿宋_GB2312" w:hAnsi="仿宋_GB2312" w:eastAsia="仿宋_GB2312" w:cs="仿宋_GB2312"/>
                <w:highlight w:val="none"/>
              </w:rPr>
              <w:t>上街片区市政园林绿化社会化养护项目大学城片区（标段一）</w:t>
            </w:r>
          </w:p>
        </w:tc>
        <w:tc>
          <w:tcPr>
            <w:tcW w:w="554" w:type="dxa"/>
          </w:tcPr>
          <w:p>
            <w:pPr>
              <w:pStyle w:val="12"/>
              <w:rPr>
                <w:rFonts w:hint="default"/>
                <w:highlight w:val="none"/>
              </w:rPr>
            </w:pPr>
            <w:r>
              <w:rPr>
                <w:rFonts w:ascii="仿宋_GB2312" w:hAnsi="仿宋_GB2312" w:eastAsia="仿宋_GB2312" w:cs="仿宋_GB2312"/>
                <w:highlight w:val="none"/>
              </w:rPr>
              <w:t>项</w:t>
            </w:r>
          </w:p>
        </w:tc>
        <w:tc>
          <w:tcPr>
            <w:tcW w:w="554" w:type="dxa"/>
          </w:tcPr>
          <w:p>
            <w:pPr>
              <w:pStyle w:val="12"/>
              <w:rPr>
                <w:rFonts w:hint="default"/>
                <w:highlight w:val="none"/>
              </w:rPr>
            </w:pPr>
            <w:r>
              <w:rPr>
                <w:rFonts w:ascii="仿宋_GB2312" w:hAnsi="仿宋_GB2312" w:eastAsia="仿宋_GB2312" w:cs="仿宋_GB2312"/>
                <w:highlight w:val="none"/>
              </w:rPr>
              <w:t>元</w:t>
            </w:r>
          </w:p>
        </w:tc>
        <w:tc>
          <w:tcPr>
            <w:tcW w:w="1384" w:type="dxa"/>
          </w:tcPr>
          <w:p>
            <w:pPr>
              <w:pStyle w:val="12"/>
              <w:jc w:val="right"/>
              <w:rPr>
                <w:rFonts w:hint="default"/>
                <w:highlight w:val="none"/>
              </w:rPr>
            </w:pPr>
            <w:r>
              <w:rPr>
                <w:rFonts w:ascii="仿宋_GB2312" w:hAnsi="仿宋_GB2312" w:eastAsia="仿宋_GB2312" w:cs="仿宋_GB2312"/>
                <w:highlight w:val="none"/>
              </w:rPr>
              <w:t>5,338,500.00</w:t>
            </w:r>
          </w:p>
        </w:tc>
        <w:tc>
          <w:tcPr>
            <w:tcW w:w="1384" w:type="dxa"/>
          </w:tcPr>
          <w:p>
            <w:pPr>
              <w:pStyle w:val="12"/>
              <w:rPr>
                <w:rFonts w:hint="default"/>
                <w:highlight w:val="none"/>
              </w:rPr>
            </w:pPr>
            <w:r>
              <w:rPr>
                <w:rFonts w:ascii="仿宋_GB2312" w:hAnsi="仿宋_GB2312" w:eastAsia="仿宋_GB2312" w:cs="仿宋_GB2312"/>
                <w:highlight w:val="none"/>
              </w:rPr>
              <w:t>总价</w:t>
            </w:r>
          </w:p>
        </w:tc>
        <w:tc>
          <w:tcPr>
            <w:tcW w:w="1038" w:type="dxa"/>
          </w:tcPr>
          <w:p>
            <w:pPr>
              <w:pStyle w:val="12"/>
              <w:rPr>
                <w:rFonts w:hint="default"/>
                <w:highlight w:val="none"/>
              </w:rPr>
            </w:pPr>
            <w:r>
              <w:rPr>
                <w:rFonts w:ascii="仿宋_GB2312" w:hAnsi="仿宋_GB2312" w:eastAsia="仿宋_GB2312" w:cs="仿宋_GB2312"/>
                <w:highlight w:val="none"/>
              </w:rPr>
              <w:t>按清单报价</w:t>
            </w:r>
          </w:p>
        </w:tc>
      </w:tr>
    </w:tbl>
    <w:p>
      <w:pPr>
        <w:pStyle w:val="12"/>
        <w:rPr>
          <w:rFonts w:hint="default"/>
          <w:highlight w:val="none"/>
        </w:rPr>
      </w:pPr>
      <w:r>
        <w:rPr>
          <w:rFonts w:ascii="仿宋_GB2312" w:hAnsi="仿宋_GB2312" w:eastAsia="仿宋_GB2312" w:cs="仿宋_GB2312"/>
          <w:highlight w:val="none"/>
        </w:rPr>
        <w:t>（2）报价明细要求：</w:t>
      </w:r>
    </w:p>
    <w:p>
      <w:pPr>
        <w:pStyle w:val="12"/>
        <w:rPr>
          <w:rFonts w:hint="default"/>
          <w:highlight w:val="none"/>
        </w:rPr>
      </w:pPr>
      <w:r>
        <w:rPr>
          <w:rFonts w:ascii="仿宋_GB2312" w:hAnsi="仿宋_GB2312" w:eastAsia="仿宋_GB2312" w:cs="仿宋_GB2312"/>
          <w:highlight w:val="none"/>
        </w:rPr>
        <w:t>上街片区市政园林绿化社会化养护项目大学城片区（标段一）</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831"/>
        <w:gridCol w:w="831"/>
        <w:gridCol w:w="12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序号</w:t>
            </w:r>
          </w:p>
        </w:tc>
        <w:tc>
          <w:tcPr>
            <w:tcW w:w="2076" w:type="dxa"/>
          </w:tcPr>
          <w:p>
            <w:pPr>
              <w:pStyle w:val="12"/>
              <w:rPr>
                <w:rFonts w:hint="default"/>
                <w:highlight w:val="none"/>
              </w:rPr>
            </w:pPr>
            <w:r>
              <w:rPr>
                <w:rFonts w:ascii="仿宋_GB2312" w:hAnsi="仿宋_GB2312" w:eastAsia="仿宋_GB2312" w:cs="仿宋_GB2312"/>
                <w:highlight w:val="none"/>
              </w:rPr>
              <w:t>报价明细内容</w:t>
            </w:r>
          </w:p>
        </w:tc>
        <w:tc>
          <w:tcPr>
            <w:tcW w:w="2076" w:type="dxa"/>
          </w:tcPr>
          <w:p>
            <w:pPr>
              <w:pStyle w:val="12"/>
              <w:rPr>
                <w:rFonts w:hint="default"/>
                <w:highlight w:val="none"/>
              </w:rPr>
            </w:pPr>
            <w:r>
              <w:rPr>
                <w:rFonts w:ascii="仿宋_GB2312" w:hAnsi="仿宋_GB2312" w:eastAsia="仿宋_GB2312" w:cs="仿宋_GB2312"/>
                <w:highlight w:val="none"/>
              </w:rPr>
              <w:t>报价要求</w:t>
            </w:r>
          </w:p>
        </w:tc>
        <w:tc>
          <w:tcPr>
            <w:tcW w:w="416" w:type="dxa"/>
          </w:tcPr>
          <w:p>
            <w:pPr>
              <w:pStyle w:val="12"/>
              <w:rPr>
                <w:rFonts w:hint="default"/>
                <w:highlight w:val="none"/>
              </w:rPr>
            </w:pPr>
            <w:r>
              <w:rPr>
                <w:rFonts w:ascii="仿宋_GB2312" w:hAnsi="仿宋_GB2312" w:eastAsia="仿宋_GB2312" w:cs="仿宋_GB2312"/>
                <w:highlight w:val="none"/>
              </w:rPr>
              <w:t>计量单位</w:t>
            </w:r>
          </w:p>
        </w:tc>
        <w:tc>
          <w:tcPr>
            <w:tcW w:w="416" w:type="dxa"/>
          </w:tcPr>
          <w:p>
            <w:pPr>
              <w:pStyle w:val="12"/>
              <w:rPr>
                <w:rFonts w:hint="default"/>
                <w:highlight w:val="none"/>
              </w:rPr>
            </w:pPr>
            <w:r>
              <w:rPr>
                <w:rFonts w:ascii="仿宋_GB2312" w:hAnsi="仿宋_GB2312" w:eastAsia="仿宋_GB2312" w:cs="仿宋_GB2312"/>
                <w:highlight w:val="none"/>
              </w:rPr>
              <w:t>报价单位</w:t>
            </w:r>
          </w:p>
        </w:tc>
        <w:tc>
          <w:tcPr>
            <w:tcW w:w="831" w:type="dxa"/>
          </w:tcPr>
          <w:p>
            <w:pPr>
              <w:pStyle w:val="12"/>
              <w:rPr>
                <w:rFonts w:hint="default"/>
                <w:highlight w:val="none"/>
              </w:rPr>
            </w:pPr>
            <w:r>
              <w:rPr>
                <w:rFonts w:ascii="仿宋_GB2312" w:hAnsi="仿宋_GB2312" w:eastAsia="仿宋_GB2312" w:cs="仿宋_GB2312"/>
                <w:highlight w:val="none"/>
              </w:rPr>
              <w:t>最高限价</w:t>
            </w:r>
          </w:p>
        </w:tc>
        <w:tc>
          <w:tcPr>
            <w:tcW w:w="831" w:type="dxa"/>
          </w:tcPr>
          <w:p>
            <w:pPr>
              <w:pStyle w:val="12"/>
              <w:rPr>
                <w:rFonts w:hint="default"/>
                <w:highlight w:val="none"/>
              </w:rPr>
            </w:pPr>
            <w:r>
              <w:rPr>
                <w:rFonts w:ascii="仿宋_GB2312" w:hAnsi="仿宋_GB2312" w:eastAsia="仿宋_GB2312" w:cs="仿宋_GB2312"/>
                <w:highlight w:val="none"/>
              </w:rPr>
              <w:t>价款形式</w:t>
            </w:r>
          </w:p>
        </w:tc>
        <w:tc>
          <w:tcPr>
            <w:tcW w:w="1246" w:type="dxa"/>
          </w:tcPr>
          <w:p>
            <w:pPr>
              <w:pStyle w:val="12"/>
              <w:rPr>
                <w:rFonts w:hint="default"/>
                <w:highlight w:val="none"/>
              </w:rPr>
            </w:pPr>
            <w:r>
              <w:rPr>
                <w:rFonts w:ascii="仿宋_GB2312" w:hAnsi="仿宋_GB2312" w:eastAsia="仿宋_GB2312" w:cs="仿宋_GB2312"/>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1</w:t>
            </w:r>
          </w:p>
        </w:tc>
        <w:tc>
          <w:tcPr>
            <w:tcW w:w="2076" w:type="dxa"/>
          </w:tcPr>
          <w:p>
            <w:pPr>
              <w:pStyle w:val="12"/>
              <w:rPr>
                <w:rFonts w:hint="default"/>
                <w:highlight w:val="none"/>
              </w:rPr>
            </w:pPr>
            <w:r>
              <w:rPr>
                <w:rFonts w:ascii="仿宋_GB2312" w:hAnsi="仿宋_GB2312" w:eastAsia="仿宋_GB2312" w:cs="仿宋_GB2312"/>
                <w:highlight w:val="none"/>
              </w:rPr>
              <w:t>迎宾路 （长度：934.66m）起点：国宾大道 终点：迎宾馆</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养护等级一级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2</w:t>
            </w:r>
          </w:p>
        </w:tc>
        <w:tc>
          <w:tcPr>
            <w:tcW w:w="2076" w:type="dxa"/>
          </w:tcPr>
          <w:p>
            <w:pPr>
              <w:pStyle w:val="12"/>
              <w:rPr>
                <w:rFonts w:hint="default"/>
                <w:highlight w:val="none"/>
              </w:rPr>
            </w:pPr>
            <w:r>
              <w:rPr>
                <w:rFonts w:ascii="仿宋_GB2312" w:hAnsi="仿宋_GB2312" w:eastAsia="仿宋_GB2312" w:cs="仿宋_GB2312"/>
                <w:highlight w:val="none"/>
              </w:rPr>
              <w:t>国宾大道1 （长度:4771.66m）起点：迎宾路口 终点：永嘉环岛（含永嘉渠化岛）</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养护等级一级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3</w:t>
            </w:r>
          </w:p>
        </w:tc>
        <w:tc>
          <w:tcPr>
            <w:tcW w:w="2076" w:type="dxa"/>
          </w:tcPr>
          <w:p>
            <w:pPr>
              <w:pStyle w:val="12"/>
              <w:rPr>
                <w:rFonts w:hint="default"/>
                <w:highlight w:val="none"/>
              </w:rPr>
            </w:pPr>
            <w:r>
              <w:rPr>
                <w:rFonts w:ascii="仿宋_GB2312" w:hAnsi="仿宋_GB2312" w:eastAsia="仿宋_GB2312" w:cs="仿宋_GB2312"/>
                <w:highlight w:val="none"/>
              </w:rPr>
              <w:t>旗山大道 （长度：2253.89m） 起点：国宾大道 终点： 建平路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养护等级一级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4</w:t>
            </w:r>
          </w:p>
        </w:tc>
        <w:tc>
          <w:tcPr>
            <w:tcW w:w="2076" w:type="dxa"/>
          </w:tcPr>
          <w:p>
            <w:pPr>
              <w:pStyle w:val="12"/>
              <w:rPr>
                <w:rFonts w:hint="default"/>
                <w:highlight w:val="none"/>
              </w:rPr>
            </w:pPr>
            <w:r>
              <w:rPr>
                <w:rFonts w:ascii="仿宋_GB2312" w:hAnsi="仿宋_GB2312" w:eastAsia="仿宋_GB2312" w:cs="仿宋_GB2312"/>
                <w:highlight w:val="none"/>
              </w:rPr>
              <w:t>溪源宫路 （长度：2847.22m）起点： 国宾大道 终点：西侧路1</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5</w:t>
            </w:r>
          </w:p>
        </w:tc>
        <w:tc>
          <w:tcPr>
            <w:tcW w:w="2076" w:type="dxa"/>
          </w:tcPr>
          <w:p>
            <w:pPr>
              <w:pStyle w:val="12"/>
              <w:rPr>
                <w:rFonts w:hint="default"/>
                <w:highlight w:val="none"/>
              </w:rPr>
            </w:pPr>
            <w:r>
              <w:rPr>
                <w:rFonts w:ascii="仿宋_GB2312" w:hAnsi="仿宋_GB2312" w:eastAsia="仿宋_GB2312" w:cs="仿宋_GB2312"/>
                <w:highlight w:val="none"/>
              </w:rPr>
              <w:t>科技路（广贤路）（长度： 1470.86m）起点：旗山大道 终点：学府南路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6</w:t>
            </w:r>
          </w:p>
        </w:tc>
        <w:tc>
          <w:tcPr>
            <w:tcW w:w="2076" w:type="dxa"/>
          </w:tcPr>
          <w:p>
            <w:pPr>
              <w:pStyle w:val="12"/>
              <w:rPr>
                <w:rFonts w:hint="default"/>
                <w:highlight w:val="none"/>
              </w:rPr>
            </w:pPr>
            <w:r>
              <w:rPr>
                <w:rFonts w:ascii="仿宋_GB2312" w:hAnsi="仿宋_GB2312" w:eastAsia="仿宋_GB2312" w:cs="仿宋_GB2312"/>
                <w:highlight w:val="none"/>
              </w:rPr>
              <w:t>学府北路 （长度：2935.51m）起点： 邱阳西路 终点：建平路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7</w:t>
            </w:r>
          </w:p>
        </w:tc>
        <w:tc>
          <w:tcPr>
            <w:tcW w:w="2076" w:type="dxa"/>
          </w:tcPr>
          <w:p>
            <w:pPr>
              <w:pStyle w:val="12"/>
              <w:rPr>
                <w:rFonts w:hint="default"/>
                <w:highlight w:val="none"/>
              </w:rPr>
            </w:pPr>
            <w:r>
              <w:rPr>
                <w:rFonts w:ascii="仿宋_GB2312" w:hAnsi="仿宋_GB2312" w:eastAsia="仿宋_GB2312" w:cs="仿宋_GB2312"/>
                <w:highlight w:val="none"/>
              </w:rPr>
              <w:t>学府南路 （长度：3177.78m) 起点：建平路 终点：广贤路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8</w:t>
            </w:r>
          </w:p>
        </w:tc>
        <w:tc>
          <w:tcPr>
            <w:tcW w:w="2076" w:type="dxa"/>
          </w:tcPr>
          <w:p>
            <w:pPr>
              <w:pStyle w:val="12"/>
              <w:rPr>
                <w:rFonts w:hint="default"/>
                <w:highlight w:val="none"/>
              </w:rPr>
            </w:pPr>
            <w:r>
              <w:rPr>
                <w:rFonts w:ascii="仿宋_GB2312" w:hAnsi="仿宋_GB2312" w:eastAsia="仿宋_GB2312" w:cs="仿宋_GB2312"/>
                <w:highlight w:val="none"/>
              </w:rPr>
              <w:t>建平路 (长度：952.4m) 起点：广兴路口 终点：福州西高速口</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9</w:t>
            </w:r>
          </w:p>
        </w:tc>
        <w:tc>
          <w:tcPr>
            <w:tcW w:w="2076" w:type="dxa"/>
          </w:tcPr>
          <w:p>
            <w:pPr>
              <w:pStyle w:val="12"/>
              <w:rPr>
                <w:rFonts w:hint="default"/>
                <w:highlight w:val="none"/>
              </w:rPr>
            </w:pPr>
            <w:r>
              <w:rPr>
                <w:rFonts w:ascii="仿宋_GB2312" w:hAnsi="仿宋_GB2312" w:eastAsia="仿宋_GB2312" w:cs="仿宋_GB2312"/>
                <w:highlight w:val="none"/>
              </w:rPr>
              <w:t>源江路十里水街绿地</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10</w:t>
            </w:r>
          </w:p>
        </w:tc>
        <w:tc>
          <w:tcPr>
            <w:tcW w:w="2076" w:type="dxa"/>
          </w:tcPr>
          <w:p>
            <w:pPr>
              <w:pStyle w:val="12"/>
              <w:rPr>
                <w:rFonts w:hint="default"/>
                <w:highlight w:val="none"/>
              </w:rPr>
            </w:pPr>
            <w:r>
              <w:rPr>
                <w:rFonts w:ascii="仿宋_GB2312" w:hAnsi="仿宋_GB2312" w:eastAsia="仿宋_GB2312" w:cs="仿宋_GB2312"/>
                <w:highlight w:val="none"/>
              </w:rPr>
              <w:t>沙堤岭 （长度：885.23m） 起点：迎宾路 终点：沙堤岭</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11</w:t>
            </w:r>
          </w:p>
        </w:tc>
        <w:tc>
          <w:tcPr>
            <w:tcW w:w="2076" w:type="dxa"/>
          </w:tcPr>
          <w:p>
            <w:pPr>
              <w:pStyle w:val="12"/>
              <w:rPr>
                <w:rFonts w:hint="default"/>
                <w:highlight w:val="none"/>
              </w:rPr>
            </w:pPr>
            <w:r>
              <w:rPr>
                <w:rFonts w:ascii="仿宋_GB2312" w:hAnsi="仿宋_GB2312" w:eastAsia="仿宋_GB2312" w:cs="仿宋_GB2312"/>
                <w:highlight w:val="none"/>
              </w:rPr>
              <w:t>邱阳西路 （长度：1097.24m） 起点：源江路 终点：国宾大道</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12</w:t>
            </w:r>
          </w:p>
        </w:tc>
        <w:tc>
          <w:tcPr>
            <w:tcW w:w="2076" w:type="dxa"/>
          </w:tcPr>
          <w:p>
            <w:pPr>
              <w:pStyle w:val="12"/>
              <w:rPr>
                <w:rFonts w:hint="default"/>
                <w:highlight w:val="none"/>
              </w:rPr>
            </w:pPr>
            <w:r>
              <w:rPr>
                <w:rFonts w:ascii="仿宋_GB2312" w:hAnsi="仿宋_GB2312" w:eastAsia="仿宋_GB2312" w:cs="仿宋_GB2312"/>
                <w:highlight w:val="none"/>
              </w:rPr>
              <w:t>源通西路 （长度：1292.87m）起点：国宾大道 终点：源江路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13</w:t>
            </w:r>
          </w:p>
        </w:tc>
        <w:tc>
          <w:tcPr>
            <w:tcW w:w="2076" w:type="dxa"/>
          </w:tcPr>
          <w:p>
            <w:pPr>
              <w:pStyle w:val="12"/>
              <w:rPr>
                <w:rFonts w:hint="default"/>
                <w:highlight w:val="none"/>
              </w:rPr>
            </w:pPr>
            <w:r>
              <w:rPr>
                <w:rFonts w:ascii="仿宋_GB2312" w:hAnsi="仿宋_GB2312" w:eastAsia="仿宋_GB2312" w:cs="仿宋_GB2312"/>
                <w:highlight w:val="none"/>
              </w:rPr>
              <w:t>西侧路1 （长度：1490.03m） 起点：建平路 终点：溪源宫路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14</w:t>
            </w:r>
          </w:p>
        </w:tc>
        <w:tc>
          <w:tcPr>
            <w:tcW w:w="2076" w:type="dxa"/>
          </w:tcPr>
          <w:p>
            <w:pPr>
              <w:pStyle w:val="12"/>
              <w:rPr>
                <w:rFonts w:hint="default"/>
                <w:highlight w:val="none"/>
              </w:rPr>
            </w:pPr>
            <w:r>
              <w:rPr>
                <w:rFonts w:ascii="仿宋_GB2312" w:hAnsi="仿宋_GB2312" w:eastAsia="仿宋_GB2312" w:cs="仿宋_GB2312"/>
                <w:highlight w:val="none"/>
              </w:rPr>
              <w:t>明德路（西段） （长度：659.78m） 起点：学府南路 终点：体育馆门口</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15</w:t>
            </w:r>
          </w:p>
        </w:tc>
        <w:tc>
          <w:tcPr>
            <w:tcW w:w="2076" w:type="dxa"/>
          </w:tcPr>
          <w:p>
            <w:pPr>
              <w:pStyle w:val="12"/>
              <w:rPr>
                <w:rFonts w:hint="default"/>
                <w:highlight w:val="none"/>
              </w:rPr>
            </w:pPr>
            <w:r>
              <w:rPr>
                <w:rFonts w:ascii="仿宋_GB2312" w:hAnsi="仿宋_GB2312" w:eastAsia="仿宋_GB2312" w:cs="仿宋_GB2312"/>
                <w:highlight w:val="none"/>
              </w:rPr>
              <w:t>源江路 （长度：3043.41m） 起点：邱阳西路 终点：学府南路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16</w:t>
            </w:r>
          </w:p>
        </w:tc>
        <w:tc>
          <w:tcPr>
            <w:tcW w:w="2076" w:type="dxa"/>
          </w:tcPr>
          <w:p>
            <w:pPr>
              <w:pStyle w:val="12"/>
              <w:rPr>
                <w:rFonts w:hint="default"/>
                <w:highlight w:val="none"/>
              </w:rPr>
            </w:pPr>
            <w:r>
              <w:rPr>
                <w:rFonts w:ascii="仿宋_GB2312" w:hAnsi="仿宋_GB2312" w:eastAsia="仿宋_GB2312" w:cs="仿宋_GB2312"/>
                <w:highlight w:val="none"/>
              </w:rPr>
              <w:t>旗山湖规划一路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17</w:t>
            </w:r>
          </w:p>
        </w:tc>
        <w:tc>
          <w:tcPr>
            <w:tcW w:w="2076" w:type="dxa"/>
          </w:tcPr>
          <w:p>
            <w:pPr>
              <w:pStyle w:val="12"/>
              <w:rPr>
                <w:rFonts w:hint="default"/>
                <w:highlight w:val="none"/>
              </w:rPr>
            </w:pPr>
            <w:r>
              <w:rPr>
                <w:rFonts w:ascii="仿宋_GB2312" w:hAnsi="仿宋_GB2312" w:eastAsia="仿宋_GB2312" w:cs="仿宋_GB2312"/>
                <w:highlight w:val="none"/>
              </w:rPr>
              <w:t>西侧路2（联榕路） （长度：2286.52m） 起点：溪源宫路1 终点：邱阳河右车道1</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18</w:t>
            </w:r>
          </w:p>
        </w:tc>
        <w:tc>
          <w:tcPr>
            <w:tcW w:w="2076" w:type="dxa"/>
          </w:tcPr>
          <w:p>
            <w:pPr>
              <w:pStyle w:val="12"/>
              <w:rPr>
                <w:rFonts w:hint="default"/>
                <w:highlight w:val="none"/>
              </w:rPr>
            </w:pPr>
            <w:r>
              <w:rPr>
                <w:rFonts w:ascii="仿宋_GB2312" w:hAnsi="仿宋_GB2312" w:eastAsia="仿宋_GB2312" w:cs="仿宋_GB2312"/>
                <w:highlight w:val="none"/>
              </w:rPr>
              <w:t>沙堤互通 （长度：2286.52m）</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19</w:t>
            </w:r>
          </w:p>
        </w:tc>
        <w:tc>
          <w:tcPr>
            <w:tcW w:w="2076" w:type="dxa"/>
          </w:tcPr>
          <w:p>
            <w:pPr>
              <w:pStyle w:val="12"/>
              <w:rPr>
                <w:rFonts w:hint="default"/>
                <w:highlight w:val="none"/>
              </w:rPr>
            </w:pPr>
            <w:r>
              <w:rPr>
                <w:rFonts w:ascii="仿宋_GB2312" w:hAnsi="仿宋_GB2312" w:eastAsia="仿宋_GB2312" w:cs="仿宋_GB2312"/>
                <w:highlight w:val="none"/>
              </w:rPr>
              <w:t>沙堤高速出口三角梅</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专项养护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20</w:t>
            </w:r>
          </w:p>
        </w:tc>
        <w:tc>
          <w:tcPr>
            <w:tcW w:w="2076" w:type="dxa"/>
          </w:tcPr>
          <w:p>
            <w:pPr>
              <w:pStyle w:val="12"/>
              <w:rPr>
                <w:rFonts w:hint="default"/>
                <w:highlight w:val="none"/>
              </w:rPr>
            </w:pPr>
            <w:r>
              <w:rPr>
                <w:rFonts w:ascii="仿宋_GB2312" w:hAnsi="仿宋_GB2312" w:eastAsia="仿宋_GB2312" w:cs="仿宋_GB2312"/>
                <w:highlight w:val="none"/>
              </w:rPr>
              <w:t>福州西高速出口高架桥三角梅</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专项养护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21</w:t>
            </w:r>
          </w:p>
        </w:tc>
        <w:tc>
          <w:tcPr>
            <w:tcW w:w="2076" w:type="dxa"/>
          </w:tcPr>
          <w:p>
            <w:pPr>
              <w:pStyle w:val="12"/>
              <w:rPr>
                <w:rFonts w:hint="default"/>
                <w:highlight w:val="none"/>
              </w:rPr>
            </w:pPr>
            <w:r>
              <w:rPr>
                <w:rFonts w:ascii="仿宋_GB2312" w:hAnsi="仿宋_GB2312" w:eastAsia="仿宋_GB2312" w:cs="仿宋_GB2312"/>
                <w:highlight w:val="none"/>
              </w:rPr>
              <w:t>国宾大道重要路口时花布置种植面积（一年四次）</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平方米</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专项养护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22</w:t>
            </w:r>
          </w:p>
        </w:tc>
        <w:tc>
          <w:tcPr>
            <w:tcW w:w="2076" w:type="dxa"/>
          </w:tcPr>
          <w:p>
            <w:pPr>
              <w:pStyle w:val="12"/>
              <w:rPr>
                <w:rFonts w:hint="default"/>
                <w:highlight w:val="none"/>
              </w:rPr>
            </w:pPr>
            <w:r>
              <w:rPr>
                <w:rFonts w:ascii="仿宋_GB2312" w:hAnsi="仿宋_GB2312" w:eastAsia="仿宋_GB2312" w:cs="仿宋_GB2312"/>
                <w:highlight w:val="none"/>
              </w:rPr>
              <w:t>国宾大道沿线芒果 20-35cm</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23</w:t>
            </w:r>
          </w:p>
        </w:tc>
        <w:tc>
          <w:tcPr>
            <w:tcW w:w="2076" w:type="dxa"/>
          </w:tcPr>
          <w:p>
            <w:pPr>
              <w:pStyle w:val="12"/>
              <w:rPr>
                <w:rFonts w:hint="default"/>
                <w:highlight w:val="none"/>
              </w:rPr>
            </w:pPr>
            <w:r>
              <w:rPr>
                <w:rFonts w:ascii="仿宋_GB2312" w:hAnsi="仿宋_GB2312" w:eastAsia="仿宋_GB2312" w:cs="仿宋_GB2312"/>
                <w:highlight w:val="none"/>
              </w:rPr>
              <w:t>国宾大道沿线香樟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24</w:t>
            </w:r>
          </w:p>
        </w:tc>
        <w:tc>
          <w:tcPr>
            <w:tcW w:w="2076" w:type="dxa"/>
          </w:tcPr>
          <w:p>
            <w:pPr>
              <w:pStyle w:val="12"/>
              <w:rPr>
                <w:rFonts w:hint="default"/>
                <w:highlight w:val="none"/>
              </w:rPr>
            </w:pPr>
            <w:r>
              <w:rPr>
                <w:rFonts w:ascii="仿宋_GB2312" w:hAnsi="仿宋_GB2312" w:eastAsia="仿宋_GB2312" w:cs="仿宋_GB2312"/>
                <w:highlight w:val="none"/>
              </w:rPr>
              <w:t xml:space="preserve">国宾大道沿线新增香樟 </w:t>
            </w:r>
            <w:r>
              <w:rPr>
                <w:rFonts w:hint="eastAsia" w:ascii="仿宋_GB2312" w:hAnsi="仿宋_GB2312" w:eastAsia="仿宋_GB2312" w:cs="仿宋_GB2312"/>
                <w:highlight w:val="none"/>
              </w:rPr>
              <w:t>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25</w:t>
            </w:r>
          </w:p>
        </w:tc>
        <w:tc>
          <w:tcPr>
            <w:tcW w:w="2076" w:type="dxa"/>
          </w:tcPr>
          <w:p>
            <w:pPr>
              <w:pStyle w:val="12"/>
              <w:rPr>
                <w:rFonts w:hint="default"/>
                <w:highlight w:val="none"/>
              </w:rPr>
            </w:pPr>
            <w:r>
              <w:rPr>
                <w:rFonts w:ascii="仿宋_GB2312" w:hAnsi="仿宋_GB2312" w:eastAsia="仿宋_GB2312" w:cs="仿宋_GB2312"/>
                <w:highlight w:val="none"/>
              </w:rPr>
              <w:t>国宾大道沿线新增小叶榕 35cm以上</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26</w:t>
            </w:r>
          </w:p>
        </w:tc>
        <w:tc>
          <w:tcPr>
            <w:tcW w:w="2076" w:type="dxa"/>
          </w:tcPr>
          <w:p>
            <w:pPr>
              <w:pStyle w:val="12"/>
              <w:rPr>
                <w:rFonts w:hint="default"/>
                <w:highlight w:val="none"/>
              </w:rPr>
            </w:pPr>
            <w:r>
              <w:rPr>
                <w:rFonts w:ascii="仿宋_GB2312" w:hAnsi="仿宋_GB2312" w:eastAsia="仿宋_GB2312" w:cs="仿宋_GB2312"/>
                <w:highlight w:val="none"/>
              </w:rPr>
              <w:t>国宾大道沿线垂榕柱 冠幅120-540cm 株高200cm</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27</w:t>
            </w:r>
          </w:p>
        </w:tc>
        <w:tc>
          <w:tcPr>
            <w:tcW w:w="2076" w:type="dxa"/>
          </w:tcPr>
          <w:p>
            <w:pPr>
              <w:pStyle w:val="12"/>
              <w:rPr>
                <w:rFonts w:hint="default"/>
                <w:highlight w:val="none"/>
              </w:rPr>
            </w:pPr>
            <w:r>
              <w:rPr>
                <w:rFonts w:ascii="仿宋_GB2312" w:hAnsi="仿宋_GB2312" w:eastAsia="仿宋_GB2312" w:cs="仿宋_GB2312"/>
                <w:highlight w:val="none"/>
              </w:rPr>
              <w:t>邱阳西路 香樟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28</w:t>
            </w:r>
          </w:p>
        </w:tc>
        <w:tc>
          <w:tcPr>
            <w:tcW w:w="2076" w:type="dxa"/>
          </w:tcPr>
          <w:p>
            <w:pPr>
              <w:pStyle w:val="12"/>
              <w:rPr>
                <w:rFonts w:hint="default"/>
                <w:highlight w:val="none"/>
              </w:rPr>
            </w:pPr>
            <w:r>
              <w:rPr>
                <w:rFonts w:ascii="仿宋_GB2312" w:hAnsi="仿宋_GB2312" w:eastAsia="仿宋_GB2312" w:cs="仿宋_GB2312"/>
                <w:highlight w:val="none"/>
              </w:rPr>
              <w:t>源通路 秋枫（黄花风铃木）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2"/>
              <w:rPr>
                <w:rFonts w:hint="default"/>
                <w:highlight w:val="none"/>
              </w:rPr>
            </w:pPr>
            <w:r>
              <w:rPr>
                <w:rFonts w:ascii="仿宋_GB2312" w:hAnsi="仿宋_GB2312" w:eastAsia="仿宋_GB2312" w:cs="仿宋_GB2312"/>
                <w:highlight w:val="none"/>
              </w:rPr>
              <w:t>29</w:t>
            </w:r>
          </w:p>
        </w:tc>
        <w:tc>
          <w:tcPr>
            <w:tcW w:w="2076" w:type="dxa"/>
          </w:tcPr>
          <w:p>
            <w:pPr>
              <w:pStyle w:val="12"/>
              <w:rPr>
                <w:rFonts w:hint="default"/>
                <w:highlight w:val="none"/>
              </w:rPr>
            </w:pPr>
            <w:r>
              <w:rPr>
                <w:rFonts w:ascii="仿宋_GB2312" w:hAnsi="仿宋_GB2312" w:eastAsia="仿宋_GB2312" w:cs="仿宋_GB2312"/>
                <w:highlight w:val="none"/>
              </w:rPr>
              <w:t>溪源宫路 香樟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top"/>
          </w:tcPr>
          <w:p>
            <w:pPr>
              <w:pStyle w:val="12"/>
              <w:rPr>
                <w:rFonts w:hint="default"/>
                <w:highlight w:val="none"/>
              </w:rPr>
            </w:pPr>
            <w:r>
              <w:rPr>
                <w:rFonts w:ascii="仿宋_GB2312" w:hAnsi="仿宋_GB2312" w:eastAsia="仿宋_GB2312" w:cs="仿宋_GB2312"/>
                <w:highlight w:val="none"/>
              </w:rPr>
              <w:t>30</w:t>
            </w:r>
          </w:p>
        </w:tc>
        <w:tc>
          <w:tcPr>
            <w:tcW w:w="2076" w:type="dxa"/>
          </w:tcPr>
          <w:p>
            <w:pPr>
              <w:pStyle w:val="12"/>
              <w:rPr>
                <w:rFonts w:hint="default"/>
                <w:highlight w:val="none"/>
              </w:rPr>
            </w:pPr>
            <w:r>
              <w:rPr>
                <w:rFonts w:ascii="仿宋_GB2312" w:hAnsi="仿宋_GB2312" w:eastAsia="仿宋_GB2312" w:cs="仿宋_GB2312"/>
                <w:highlight w:val="none"/>
              </w:rPr>
              <w:t>学府路 香樟和羊蹄甲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top"/>
          </w:tcPr>
          <w:p>
            <w:pPr>
              <w:pStyle w:val="12"/>
              <w:rPr>
                <w:rFonts w:hint="default"/>
                <w:highlight w:val="none"/>
              </w:rPr>
            </w:pPr>
            <w:r>
              <w:rPr>
                <w:rFonts w:ascii="仿宋_GB2312" w:hAnsi="仿宋_GB2312" w:eastAsia="仿宋_GB2312" w:cs="仿宋_GB2312"/>
                <w:highlight w:val="none"/>
              </w:rPr>
              <w:t>31</w:t>
            </w:r>
          </w:p>
        </w:tc>
        <w:tc>
          <w:tcPr>
            <w:tcW w:w="2076" w:type="dxa"/>
          </w:tcPr>
          <w:p>
            <w:pPr>
              <w:pStyle w:val="12"/>
              <w:rPr>
                <w:rFonts w:hint="default"/>
                <w:highlight w:val="none"/>
              </w:rPr>
            </w:pPr>
            <w:r>
              <w:rPr>
                <w:rFonts w:ascii="仿宋_GB2312" w:hAnsi="仿宋_GB2312" w:eastAsia="仿宋_GB2312" w:cs="仿宋_GB2312"/>
                <w:highlight w:val="none"/>
              </w:rPr>
              <w:t>学府路 盆架木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top"/>
          </w:tcPr>
          <w:p>
            <w:pPr>
              <w:pStyle w:val="12"/>
              <w:rPr>
                <w:rFonts w:hint="default"/>
                <w:highlight w:val="none"/>
              </w:rPr>
            </w:pPr>
            <w:r>
              <w:rPr>
                <w:rFonts w:ascii="仿宋_GB2312" w:hAnsi="仿宋_GB2312" w:eastAsia="仿宋_GB2312" w:cs="仿宋_GB2312"/>
                <w:highlight w:val="none"/>
              </w:rPr>
              <w:t>32</w:t>
            </w:r>
          </w:p>
        </w:tc>
        <w:tc>
          <w:tcPr>
            <w:tcW w:w="2076" w:type="dxa"/>
          </w:tcPr>
          <w:p>
            <w:pPr>
              <w:pStyle w:val="12"/>
              <w:rPr>
                <w:rFonts w:hint="default"/>
                <w:highlight w:val="none"/>
              </w:rPr>
            </w:pPr>
            <w:r>
              <w:rPr>
                <w:rFonts w:ascii="仿宋_GB2312" w:hAnsi="仿宋_GB2312" w:eastAsia="仿宋_GB2312" w:cs="仿宋_GB2312"/>
                <w:highlight w:val="none"/>
              </w:rPr>
              <w:t>科技路 美人树、秋枫、无患子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top"/>
          </w:tcPr>
          <w:p>
            <w:pPr>
              <w:pStyle w:val="12"/>
              <w:rPr>
                <w:rFonts w:hint="default"/>
                <w:highlight w:val="none"/>
              </w:rPr>
            </w:pPr>
            <w:r>
              <w:rPr>
                <w:rFonts w:ascii="仿宋_GB2312" w:hAnsi="仿宋_GB2312" w:eastAsia="仿宋_GB2312" w:cs="仿宋_GB2312"/>
                <w:highlight w:val="none"/>
              </w:rPr>
              <w:t>33</w:t>
            </w:r>
          </w:p>
        </w:tc>
        <w:tc>
          <w:tcPr>
            <w:tcW w:w="2076" w:type="dxa"/>
          </w:tcPr>
          <w:p>
            <w:pPr>
              <w:pStyle w:val="12"/>
              <w:rPr>
                <w:rFonts w:hint="default"/>
                <w:highlight w:val="none"/>
              </w:rPr>
            </w:pPr>
            <w:r>
              <w:rPr>
                <w:rFonts w:ascii="仿宋_GB2312" w:hAnsi="仿宋_GB2312" w:eastAsia="仿宋_GB2312" w:cs="仿宋_GB2312"/>
                <w:highlight w:val="none"/>
              </w:rPr>
              <w:t>源江路 芒果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top"/>
          </w:tcPr>
          <w:p>
            <w:pPr>
              <w:pStyle w:val="12"/>
              <w:rPr>
                <w:rFonts w:hint="default"/>
                <w:highlight w:val="none"/>
              </w:rPr>
            </w:pPr>
            <w:r>
              <w:rPr>
                <w:rFonts w:ascii="仿宋_GB2312" w:hAnsi="仿宋_GB2312" w:eastAsia="仿宋_GB2312" w:cs="仿宋_GB2312"/>
                <w:highlight w:val="none"/>
              </w:rPr>
              <w:t>34</w:t>
            </w:r>
          </w:p>
        </w:tc>
        <w:tc>
          <w:tcPr>
            <w:tcW w:w="2076" w:type="dxa"/>
          </w:tcPr>
          <w:p>
            <w:pPr>
              <w:pStyle w:val="12"/>
              <w:rPr>
                <w:rFonts w:hint="default"/>
                <w:highlight w:val="none"/>
              </w:rPr>
            </w:pPr>
            <w:r>
              <w:rPr>
                <w:rFonts w:ascii="仿宋_GB2312" w:hAnsi="仿宋_GB2312" w:eastAsia="仿宋_GB2312" w:cs="仿宋_GB2312"/>
                <w:highlight w:val="none"/>
              </w:rPr>
              <w:t>里尾路（中美路） 芒果、栾树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top"/>
          </w:tcPr>
          <w:p>
            <w:pPr>
              <w:pStyle w:val="12"/>
              <w:rPr>
                <w:rFonts w:hint="default"/>
                <w:highlight w:val="none"/>
              </w:rPr>
            </w:pPr>
            <w:r>
              <w:rPr>
                <w:rFonts w:ascii="仿宋_GB2312" w:hAnsi="仿宋_GB2312" w:eastAsia="仿宋_GB2312" w:cs="仿宋_GB2312"/>
                <w:highlight w:val="none"/>
              </w:rPr>
              <w:t>35</w:t>
            </w:r>
          </w:p>
        </w:tc>
        <w:tc>
          <w:tcPr>
            <w:tcW w:w="2076" w:type="dxa"/>
          </w:tcPr>
          <w:p>
            <w:pPr>
              <w:pStyle w:val="12"/>
              <w:rPr>
                <w:rFonts w:hint="default"/>
                <w:highlight w:val="none"/>
              </w:rPr>
            </w:pPr>
            <w:r>
              <w:rPr>
                <w:rFonts w:ascii="仿宋_GB2312" w:hAnsi="仿宋_GB2312" w:eastAsia="仿宋_GB2312" w:cs="仿宋_GB2312"/>
                <w:highlight w:val="none"/>
              </w:rPr>
              <w:t>明德路（体育馆段） 南洋楹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top"/>
          </w:tcPr>
          <w:p>
            <w:pPr>
              <w:pStyle w:val="12"/>
              <w:rPr>
                <w:rFonts w:hint="default"/>
                <w:highlight w:val="none"/>
              </w:rPr>
            </w:pPr>
            <w:r>
              <w:rPr>
                <w:rFonts w:ascii="仿宋_GB2312" w:hAnsi="仿宋_GB2312" w:eastAsia="仿宋_GB2312" w:cs="仿宋_GB2312"/>
                <w:highlight w:val="none"/>
              </w:rPr>
              <w:t>36</w:t>
            </w:r>
          </w:p>
        </w:tc>
        <w:tc>
          <w:tcPr>
            <w:tcW w:w="2076" w:type="dxa"/>
          </w:tcPr>
          <w:p>
            <w:pPr>
              <w:pStyle w:val="12"/>
              <w:rPr>
                <w:rFonts w:hint="default"/>
                <w:highlight w:val="none"/>
              </w:rPr>
            </w:pPr>
            <w:r>
              <w:rPr>
                <w:rFonts w:ascii="仿宋_GB2312" w:hAnsi="仿宋_GB2312" w:eastAsia="仿宋_GB2312" w:cs="仿宋_GB2312"/>
                <w:highlight w:val="none"/>
              </w:rPr>
              <w:t>源江路 小叶榕、芒果 20cm以上</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top"/>
          </w:tcPr>
          <w:p>
            <w:pPr>
              <w:pStyle w:val="12"/>
              <w:rPr>
                <w:rFonts w:hint="default"/>
                <w:highlight w:val="none"/>
              </w:rPr>
            </w:pPr>
            <w:r>
              <w:rPr>
                <w:rFonts w:ascii="仿宋_GB2312" w:hAnsi="仿宋_GB2312" w:eastAsia="仿宋_GB2312" w:cs="仿宋_GB2312"/>
                <w:highlight w:val="none"/>
              </w:rPr>
              <w:t>37</w:t>
            </w:r>
          </w:p>
        </w:tc>
        <w:tc>
          <w:tcPr>
            <w:tcW w:w="2076" w:type="dxa"/>
          </w:tcPr>
          <w:p>
            <w:pPr>
              <w:pStyle w:val="12"/>
              <w:rPr>
                <w:rFonts w:hint="default"/>
                <w:highlight w:val="none"/>
              </w:rPr>
            </w:pPr>
            <w:r>
              <w:rPr>
                <w:rFonts w:ascii="仿宋_GB2312" w:hAnsi="仿宋_GB2312" w:eastAsia="仿宋_GB2312" w:cs="仿宋_GB2312"/>
                <w:highlight w:val="none"/>
              </w:rPr>
              <w:t>迎宾路 榕树 20-35cm</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top"/>
          </w:tcPr>
          <w:p>
            <w:pPr>
              <w:pStyle w:val="12"/>
              <w:rPr>
                <w:rFonts w:hint="default"/>
                <w:highlight w:val="none"/>
              </w:rPr>
            </w:pPr>
            <w:r>
              <w:rPr>
                <w:rFonts w:ascii="仿宋_GB2312" w:hAnsi="仿宋_GB2312" w:eastAsia="仿宋_GB2312" w:cs="仿宋_GB2312"/>
                <w:highlight w:val="none"/>
              </w:rPr>
              <w:t>38</w:t>
            </w:r>
          </w:p>
        </w:tc>
        <w:tc>
          <w:tcPr>
            <w:tcW w:w="2076" w:type="dxa"/>
          </w:tcPr>
          <w:p>
            <w:pPr>
              <w:pStyle w:val="12"/>
              <w:rPr>
                <w:rFonts w:hint="default"/>
                <w:highlight w:val="none"/>
              </w:rPr>
            </w:pPr>
            <w:r>
              <w:rPr>
                <w:rFonts w:ascii="仿宋_GB2312" w:hAnsi="仿宋_GB2312" w:eastAsia="仿宋_GB2312" w:cs="仿宋_GB2312"/>
                <w:highlight w:val="none"/>
              </w:rPr>
              <w:t>旗山湖规划一路 香樟树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top"/>
          </w:tcPr>
          <w:p>
            <w:pPr>
              <w:pStyle w:val="12"/>
              <w:rPr>
                <w:rFonts w:hint="default"/>
                <w:highlight w:val="none"/>
              </w:rPr>
            </w:pPr>
            <w:r>
              <w:rPr>
                <w:rFonts w:ascii="仿宋_GB2312" w:hAnsi="仿宋_GB2312" w:eastAsia="仿宋_GB2312" w:cs="仿宋_GB2312"/>
                <w:highlight w:val="none"/>
              </w:rPr>
              <w:t>39</w:t>
            </w:r>
          </w:p>
        </w:tc>
        <w:tc>
          <w:tcPr>
            <w:tcW w:w="2076" w:type="dxa"/>
          </w:tcPr>
          <w:p>
            <w:pPr>
              <w:pStyle w:val="12"/>
              <w:rPr>
                <w:rFonts w:hint="default"/>
                <w:highlight w:val="none"/>
              </w:rPr>
            </w:pPr>
            <w:r>
              <w:rPr>
                <w:rFonts w:ascii="仿宋_GB2312" w:hAnsi="仿宋_GB2312" w:eastAsia="仿宋_GB2312" w:cs="仿宋_GB2312"/>
                <w:highlight w:val="none"/>
              </w:rPr>
              <w:t>旗山湖规划二路 香樟树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top"/>
          </w:tcPr>
          <w:p>
            <w:pPr>
              <w:pStyle w:val="12"/>
              <w:rPr>
                <w:rFonts w:hint="default"/>
                <w:highlight w:val="none"/>
              </w:rPr>
            </w:pPr>
            <w:r>
              <w:rPr>
                <w:rFonts w:ascii="仿宋_GB2312" w:hAnsi="仿宋_GB2312" w:eastAsia="仿宋_GB2312" w:cs="仿宋_GB2312"/>
                <w:highlight w:val="none"/>
              </w:rPr>
              <w:t>40</w:t>
            </w:r>
          </w:p>
        </w:tc>
        <w:tc>
          <w:tcPr>
            <w:tcW w:w="2076" w:type="dxa"/>
          </w:tcPr>
          <w:p>
            <w:pPr>
              <w:pStyle w:val="12"/>
              <w:rPr>
                <w:rFonts w:hint="default"/>
                <w:highlight w:val="none"/>
              </w:rPr>
            </w:pPr>
            <w:r>
              <w:rPr>
                <w:rFonts w:ascii="仿宋_GB2312" w:hAnsi="仿宋_GB2312" w:eastAsia="仿宋_GB2312" w:cs="仿宋_GB2312"/>
                <w:highlight w:val="none"/>
              </w:rPr>
              <w:t>旗山湖规划三路 香樟树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top"/>
          </w:tcPr>
          <w:p>
            <w:pPr>
              <w:pStyle w:val="12"/>
              <w:rPr>
                <w:rFonts w:hint="default"/>
                <w:highlight w:val="none"/>
              </w:rPr>
            </w:pPr>
            <w:r>
              <w:rPr>
                <w:rFonts w:ascii="仿宋_GB2312" w:hAnsi="仿宋_GB2312" w:eastAsia="仿宋_GB2312" w:cs="仿宋_GB2312"/>
                <w:highlight w:val="none"/>
              </w:rPr>
              <w:t>41</w:t>
            </w:r>
          </w:p>
        </w:tc>
        <w:tc>
          <w:tcPr>
            <w:tcW w:w="2076" w:type="dxa"/>
          </w:tcPr>
          <w:p>
            <w:pPr>
              <w:pStyle w:val="12"/>
              <w:rPr>
                <w:rFonts w:hint="default"/>
                <w:highlight w:val="none"/>
              </w:rPr>
            </w:pPr>
            <w:r>
              <w:rPr>
                <w:rFonts w:ascii="仿宋_GB2312" w:hAnsi="仿宋_GB2312" w:eastAsia="仿宋_GB2312" w:cs="仿宋_GB2312"/>
                <w:highlight w:val="none"/>
              </w:rPr>
              <w:t>青洲规划路（3条路） 秋枫62、栾树147）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top"/>
          </w:tcPr>
          <w:p>
            <w:pPr>
              <w:pStyle w:val="12"/>
              <w:rPr>
                <w:rFonts w:hint="default"/>
                <w:highlight w:val="none"/>
              </w:rPr>
            </w:pPr>
            <w:r>
              <w:rPr>
                <w:rFonts w:ascii="仿宋_GB2312" w:hAnsi="仿宋_GB2312" w:eastAsia="仿宋_GB2312" w:cs="仿宋_GB2312"/>
                <w:highlight w:val="none"/>
              </w:rPr>
              <w:t>42</w:t>
            </w:r>
          </w:p>
        </w:tc>
        <w:tc>
          <w:tcPr>
            <w:tcW w:w="2076" w:type="dxa"/>
          </w:tcPr>
          <w:p>
            <w:pPr>
              <w:pStyle w:val="12"/>
              <w:rPr>
                <w:rFonts w:hint="default"/>
                <w:highlight w:val="none"/>
              </w:rPr>
            </w:pPr>
            <w:r>
              <w:rPr>
                <w:rFonts w:ascii="仿宋_GB2312" w:hAnsi="仿宋_GB2312" w:eastAsia="仿宋_GB2312" w:cs="仿宋_GB2312"/>
                <w:highlight w:val="none"/>
              </w:rPr>
              <w:t>西侧路2 小叶榕、芒果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6" w:type="dxa"/>
          </w:tcPr>
          <w:p>
            <w:pPr>
              <w:pStyle w:val="12"/>
              <w:rPr>
                <w:rFonts w:hint="default"/>
                <w:highlight w:val="none"/>
              </w:rPr>
            </w:pPr>
            <w:r>
              <w:rPr>
                <w:rFonts w:ascii="仿宋_GB2312" w:hAnsi="仿宋_GB2312" w:eastAsia="仿宋_GB2312" w:cs="仿宋_GB2312"/>
                <w:highlight w:val="none"/>
              </w:rPr>
              <w:t>株</w:t>
            </w:r>
          </w:p>
        </w:tc>
        <w:tc>
          <w:tcPr>
            <w:tcW w:w="416"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bl>
    <w:p>
      <w:pPr>
        <w:pStyle w:val="12"/>
        <w:rPr>
          <w:rFonts w:hint="default"/>
          <w:highlight w:val="none"/>
        </w:rPr>
      </w:pPr>
      <w:r>
        <w:rPr>
          <w:rFonts w:ascii="仿宋_GB2312" w:hAnsi="仿宋_GB2312" w:eastAsia="仿宋_GB2312" w:cs="仿宋_GB2312"/>
          <w:highlight w:val="none"/>
        </w:rPr>
        <w:t>采购包2：</w:t>
      </w:r>
    </w:p>
    <w:p>
      <w:pPr>
        <w:pStyle w:val="12"/>
        <w:rPr>
          <w:rFonts w:hint="default"/>
          <w:highlight w:val="none"/>
        </w:rPr>
      </w:pPr>
      <w:r>
        <w:rPr>
          <w:rFonts w:ascii="仿宋_GB2312" w:hAnsi="仿宋_GB2312" w:eastAsia="仿宋_GB2312" w:cs="仿宋_GB2312"/>
          <w:highlight w:val="none"/>
        </w:rPr>
        <w:t>（1）报价要求：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46" w:type="dxa"/>
          </w:tcPr>
          <w:p>
            <w:pPr>
              <w:pStyle w:val="12"/>
              <w:rPr>
                <w:rFonts w:hint="default"/>
                <w:highlight w:val="none"/>
              </w:rPr>
            </w:pPr>
            <w:r>
              <w:rPr>
                <w:rFonts w:ascii="仿宋_GB2312" w:hAnsi="仿宋_GB2312" w:eastAsia="仿宋_GB2312" w:cs="仿宋_GB2312"/>
                <w:highlight w:val="none"/>
              </w:rPr>
              <w:t>序号</w:t>
            </w:r>
          </w:p>
        </w:tc>
        <w:tc>
          <w:tcPr>
            <w:tcW w:w="3046" w:type="dxa"/>
          </w:tcPr>
          <w:p>
            <w:pPr>
              <w:pStyle w:val="12"/>
              <w:rPr>
                <w:rFonts w:hint="default"/>
                <w:highlight w:val="none"/>
              </w:rPr>
            </w:pPr>
            <w:r>
              <w:rPr>
                <w:rFonts w:ascii="仿宋_GB2312" w:hAnsi="仿宋_GB2312" w:eastAsia="仿宋_GB2312" w:cs="仿宋_GB2312"/>
                <w:highlight w:val="none"/>
              </w:rPr>
              <w:t>报价内容</w:t>
            </w:r>
          </w:p>
        </w:tc>
        <w:tc>
          <w:tcPr>
            <w:tcW w:w="554" w:type="dxa"/>
          </w:tcPr>
          <w:p>
            <w:pPr>
              <w:pStyle w:val="12"/>
              <w:rPr>
                <w:rFonts w:hint="default"/>
                <w:highlight w:val="none"/>
              </w:rPr>
            </w:pPr>
            <w:r>
              <w:rPr>
                <w:rFonts w:ascii="仿宋_GB2312" w:hAnsi="仿宋_GB2312" w:eastAsia="仿宋_GB2312" w:cs="仿宋_GB2312"/>
                <w:highlight w:val="none"/>
              </w:rPr>
              <w:t>计量单位</w:t>
            </w:r>
          </w:p>
        </w:tc>
        <w:tc>
          <w:tcPr>
            <w:tcW w:w="554" w:type="dxa"/>
          </w:tcPr>
          <w:p>
            <w:pPr>
              <w:pStyle w:val="12"/>
              <w:rPr>
                <w:rFonts w:hint="default"/>
                <w:highlight w:val="none"/>
              </w:rPr>
            </w:pPr>
            <w:r>
              <w:rPr>
                <w:rFonts w:ascii="仿宋_GB2312" w:hAnsi="仿宋_GB2312" w:eastAsia="仿宋_GB2312" w:cs="仿宋_GB2312"/>
                <w:highlight w:val="none"/>
              </w:rPr>
              <w:t>报价单位</w:t>
            </w:r>
          </w:p>
        </w:tc>
        <w:tc>
          <w:tcPr>
            <w:tcW w:w="1384" w:type="dxa"/>
          </w:tcPr>
          <w:p>
            <w:pPr>
              <w:pStyle w:val="12"/>
              <w:rPr>
                <w:rFonts w:hint="default"/>
                <w:highlight w:val="none"/>
              </w:rPr>
            </w:pPr>
            <w:r>
              <w:rPr>
                <w:rFonts w:ascii="仿宋_GB2312" w:hAnsi="仿宋_GB2312" w:eastAsia="仿宋_GB2312" w:cs="仿宋_GB2312"/>
                <w:highlight w:val="none"/>
              </w:rPr>
              <w:t>最高限价</w:t>
            </w:r>
          </w:p>
        </w:tc>
        <w:tc>
          <w:tcPr>
            <w:tcW w:w="1384" w:type="dxa"/>
          </w:tcPr>
          <w:p>
            <w:pPr>
              <w:pStyle w:val="12"/>
              <w:rPr>
                <w:rFonts w:hint="default"/>
                <w:highlight w:val="none"/>
              </w:rPr>
            </w:pPr>
            <w:r>
              <w:rPr>
                <w:rFonts w:ascii="仿宋_GB2312" w:hAnsi="仿宋_GB2312" w:eastAsia="仿宋_GB2312" w:cs="仿宋_GB2312"/>
                <w:highlight w:val="none"/>
              </w:rPr>
              <w:t>价款形式</w:t>
            </w:r>
          </w:p>
        </w:tc>
        <w:tc>
          <w:tcPr>
            <w:tcW w:w="1038" w:type="dxa"/>
          </w:tcPr>
          <w:p>
            <w:pPr>
              <w:pStyle w:val="12"/>
              <w:rPr>
                <w:rFonts w:hint="default"/>
                <w:highlight w:val="none"/>
              </w:rPr>
            </w:pPr>
            <w:r>
              <w:rPr>
                <w:rFonts w:ascii="仿宋_GB2312" w:hAnsi="仿宋_GB2312" w:eastAsia="仿宋_GB2312" w:cs="仿宋_GB2312"/>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12"/>
              <w:rPr>
                <w:rFonts w:hint="default"/>
                <w:highlight w:val="none"/>
              </w:rPr>
            </w:pPr>
            <w:r>
              <w:rPr>
                <w:rFonts w:ascii="仿宋_GB2312" w:hAnsi="仿宋_GB2312" w:eastAsia="仿宋_GB2312" w:cs="仿宋_GB2312"/>
                <w:highlight w:val="none"/>
              </w:rPr>
              <w:t>1</w:t>
            </w:r>
          </w:p>
        </w:tc>
        <w:tc>
          <w:tcPr>
            <w:tcW w:w="3046" w:type="dxa"/>
          </w:tcPr>
          <w:p>
            <w:pPr>
              <w:pStyle w:val="12"/>
              <w:rPr>
                <w:rFonts w:hint="default"/>
                <w:highlight w:val="none"/>
              </w:rPr>
            </w:pPr>
            <w:r>
              <w:rPr>
                <w:rFonts w:ascii="仿宋_GB2312" w:hAnsi="仿宋_GB2312" w:eastAsia="仿宋_GB2312" w:cs="仿宋_GB2312"/>
                <w:highlight w:val="none"/>
              </w:rPr>
              <w:t>上街片区市政园林绿化社会化养护项目上街镇区（标段二）</w:t>
            </w:r>
          </w:p>
        </w:tc>
        <w:tc>
          <w:tcPr>
            <w:tcW w:w="554" w:type="dxa"/>
          </w:tcPr>
          <w:p>
            <w:pPr>
              <w:pStyle w:val="12"/>
              <w:rPr>
                <w:rFonts w:hint="default"/>
                <w:highlight w:val="none"/>
              </w:rPr>
            </w:pPr>
            <w:r>
              <w:rPr>
                <w:rFonts w:ascii="仿宋_GB2312" w:hAnsi="仿宋_GB2312" w:eastAsia="仿宋_GB2312" w:cs="仿宋_GB2312"/>
                <w:highlight w:val="none"/>
              </w:rPr>
              <w:t>项</w:t>
            </w:r>
          </w:p>
        </w:tc>
        <w:tc>
          <w:tcPr>
            <w:tcW w:w="554" w:type="dxa"/>
          </w:tcPr>
          <w:p>
            <w:pPr>
              <w:pStyle w:val="12"/>
              <w:rPr>
                <w:rFonts w:hint="default"/>
                <w:highlight w:val="none"/>
              </w:rPr>
            </w:pPr>
            <w:r>
              <w:rPr>
                <w:rFonts w:ascii="仿宋_GB2312" w:hAnsi="仿宋_GB2312" w:eastAsia="仿宋_GB2312" w:cs="仿宋_GB2312"/>
                <w:highlight w:val="none"/>
              </w:rPr>
              <w:t>元</w:t>
            </w:r>
          </w:p>
        </w:tc>
        <w:tc>
          <w:tcPr>
            <w:tcW w:w="1384" w:type="dxa"/>
          </w:tcPr>
          <w:p>
            <w:pPr>
              <w:pStyle w:val="12"/>
              <w:jc w:val="right"/>
              <w:rPr>
                <w:rFonts w:hint="default"/>
                <w:highlight w:val="none"/>
              </w:rPr>
            </w:pPr>
            <w:r>
              <w:rPr>
                <w:rFonts w:ascii="仿宋_GB2312" w:hAnsi="仿宋_GB2312" w:eastAsia="仿宋_GB2312" w:cs="仿宋_GB2312"/>
                <w:highlight w:val="none"/>
              </w:rPr>
              <w:t>5,443,000.00</w:t>
            </w:r>
          </w:p>
        </w:tc>
        <w:tc>
          <w:tcPr>
            <w:tcW w:w="1384" w:type="dxa"/>
          </w:tcPr>
          <w:p>
            <w:pPr>
              <w:pStyle w:val="12"/>
              <w:rPr>
                <w:rFonts w:hint="default"/>
                <w:highlight w:val="none"/>
              </w:rPr>
            </w:pPr>
            <w:r>
              <w:rPr>
                <w:rFonts w:ascii="仿宋_GB2312" w:hAnsi="仿宋_GB2312" w:eastAsia="仿宋_GB2312" w:cs="仿宋_GB2312"/>
                <w:highlight w:val="none"/>
              </w:rPr>
              <w:t>总价</w:t>
            </w:r>
          </w:p>
        </w:tc>
        <w:tc>
          <w:tcPr>
            <w:tcW w:w="1038" w:type="dxa"/>
          </w:tcPr>
          <w:p>
            <w:pPr>
              <w:pStyle w:val="12"/>
              <w:rPr>
                <w:rFonts w:hint="default"/>
                <w:highlight w:val="none"/>
              </w:rPr>
            </w:pPr>
            <w:r>
              <w:rPr>
                <w:rFonts w:ascii="仿宋_GB2312" w:hAnsi="仿宋_GB2312" w:eastAsia="仿宋_GB2312" w:cs="仿宋_GB2312"/>
                <w:highlight w:val="none"/>
              </w:rPr>
              <w:t>按清单报价</w:t>
            </w:r>
          </w:p>
        </w:tc>
      </w:tr>
    </w:tbl>
    <w:p>
      <w:pPr>
        <w:pStyle w:val="12"/>
        <w:rPr>
          <w:rFonts w:hint="default"/>
          <w:highlight w:val="none"/>
        </w:rPr>
      </w:pPr>
      <w:r>
        <w:rPr>
          <w:rFonts w:ascii="仿宋_GB2312" w:hAnsi="仿宋_GB2312" w:eastAsia="仿宋_GB2312" w:cs="仿宋_GB2312"/>
          <w:highlight w:val="none"/>
        </w:rPr>
        <w:t>（2）报价明细要求：</w:t>
      </w:r>
    </w:p>
    <w:p>
      <w:pPr>
        <w:pStyle w:val="12"/>
        <w:rPr>
          <w:rFonts w:hint="default"/>
          <w:highlight w:val="none"/>
        </w:rPr>
      </w:pPr>
      <w:r>
        <w:rPr>
          <w:rFonts w:ascii="仿宋_GB2312" w:hAnsi="仿宋_GB2312" w:eastAsia="仿宋_GB2312" w:cs="仿宋_GB2312"/>
          <w:highlight w:val="none"/>
        </w:rPr>
        <w:t>上街片区市政园林绿化社会化养护项目上街镇区（标段二）</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831"/>
        <w:gridCol w:w="831"/>
        <w:gridCol w:w="12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12"/>
              <w:rPr>
                <w:rFonts w:hint="default"/>
                <w:highlight w:val="none"/>
              </w:rPr>
            </w:pPr>
            <w:r>
              <w:rPr>
                <w:rFonts w:ascii="仿宋_GB2312" w:hAnsi="仿宋_GB2312" w:eastAsia="仿宋_GB2312" w:cs="仿宋_GB2312"/>
                <w:highlight w:val="none"/>
              </w:rPr>
              <w:t>序号</w:t>
            </w:r>
          </w:p>
        </w:tc>
        <w:tc>
          <w:tcPr>
            <w:tcW w:w="2076" w:type="dxa"/>
          </w:tcPr>
          <w:p>
            <w:pPr>
              <w:pStyle w:val="12"/>
              <w:rPr>
                <w:rFonts w:hint="default"/>
                <w:highlight w:val="none"/>
              </w:rPr>
            </w:pPr>
            <w:r>
              <w:rPr>
                <w:rFonts w:ascii="仿宋_GB2312" w:hAnsi="仿宋_GB2312" w:eastAsia="仿宋_GB2312" w:cs="仿宋_GB2312"/>
                <w:highlight w:val="none"/>
              </w:rPr>
              <w:t>报价明细内容</w:t>
            </w:r>
          </w:p>
        </w:tc>
        <w:tc>
          <w:tcPr>
            <w:tcW w:w="2076" w:type="dxa"/>
          </w:tcPr>
          <w:p>
            <w:pPr>
              <w:pStyle w:val="12"/>
              <w:rPr>
                <w:rFonts w:hint="default"/>
                <w:highlight w:val="none"/>
              </w:rPr>
            </w:pPr>
            <w:r>
              <w:rPr>
                <w:rFonts w:ascii="仿宋_GB2312" w:hAnsi="仿宋_GB2312" w:eastAsia="仿宋_GB2312" w:cs="仿宋_GB2312"/>
                <w:highlight w:val="none"/>
              </w:rPr>
              <w:t>报价要求</w:t>
            </w:r>
          </w:p>
        </w:tc>
        <w:tc>
          <w:tcPr>
            <w:tcW w:w="415" w:type="dxa"/>
          </w:tcPr>
          <w:p>
            <w:pPr>
              <w:pStyle w:val="12"/>
              <w:rPr>
                <w:rFonts w:hint="default"/>
                <w:highlight w:val="none"/>
              </w:rPr>
            </w:pPr>
            <w:r>
              <w:rPr>
                <w:rFonts w:ascii="仿宋_GB2312" w:hAnsi="仿宋_GB2312" w:eastAsia="仿宋_GB2312" w:cs="仿宋_GB2312"/>
                <w:highlight w:val="none"/>
              </w:rPr>
              <w:t>计量单位</w:t>
            </w:r>
          </w:p>
        </w:tc>
        <w:tc>
          <w:tcPr>
            <w:tcW w:w="415" w:type="dxa"/>
          </w:tcPr>
          <w:p>
            <w:pPr>
              <w:pStyle w:val="12"/>
              <w:rPr>
                <w:rFonts w:hint="default"/>
                <w:highlight w:val="none"/>
              </w:rPr>
            </w:pPr>
            <w:r>
              <w:rPr>
                <w:rFonts w:ascii="仿宋_GB2312" w:hAnsi="仿宋_GB2312" w:eastAsia="仿宋_GB2312" w:cs="仿宋_GB2312"/>
                <w:highlight w:val="none"/>
              </w:rPr>
              <w:t>报价单位</w:t>
            </w:r>
          </w:p>
        </w:tc>
        <w:tc>
          <w:tcPr>
            <w:tcW w:w="831" w:type="dxa"/>
          </w:tcPr>
          <w:p>
            <w:pPr>
              <w:pStyle w:val="12"/>
              <w:rPr>
                <w:rFonts w:hint="default"/>
                <w:highlight w:val="none"/>
              </w:rPr>
            </w:pPr>
            <w:r>
              <w:rPr>
                <w:rFonts w:ascii="仿宋_GB2312" w:hAnsi="仿宋_GB2312" w:eastAsia="仿宋_GB2312" w:cs="仿宋_GB2312"/>
                <w:highlight w:val="none"/>
              </w:rPr>
              <w:t>最高限价</w:t>
            </w:r>
          </w:p>
        </w:tc>
        <w:tc>
          <w:tcPr>
            <w:tcW w:w="831" w:type="dxa"/>
          </w:tcPr>
          <w:p>
            <w:pPr>
              <w:pStyle w:val="12"/>
              <w:rPr>
                <w:rFonts w:hint="default"/>
                <w:highlight w:val="none"/>
              </w:rPr>
            </w:pPr>
            <w:r>
              <w:rPr>
                <w:rFonts w:ascii="仿宋_GB2312" w:hAnsi="仿宋_GB2312" w:eastAsia="仿宋_GB2312" w:cs="仿宋_GB2312"/>
                <w:highlight w:val="none"/>
              </w:rPr>
              <w:t>价款形式</w:t>
            </w:r>
          </w:p>
        </w:tc>
        <w:tc>
          <w:tcPr>
            <w:tcW w:w="1246" w:type="dxa"/>
          </w:tcPr>
          <w:p>
            <w:pPr>
              <w:pStyle w:val="12"/>
              <w:rPr>
                <w:rFonts w:hint="default"/>
                <w:highlight w:val="none"/>
              </w:rPr>
            </w:pPr>
            <w:r>
              <w:rPr>
                <w:rFonts w:ascii="仿宋_GB2312" w:hAnsi="仿宋_GB2312" w:eastAsia="仿宋_GB2312" w:cs="仿宋_GB2312"/>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1</w:t>
            </w:r>
          </w:p>
        </w:tc>
        <w:tc>
          <w:tcPr>
            <w:tcW w:w="2076" w:type="dxa"/>
          </w:tcPr>
          <w:p>
            <w:pPr>
              <w:pStyle w:val="12"/>
              <w:rPr>
                <w:rFonts w:hint="default"/>
                <w:highlight w:val="none"/>
              </w:rPr>
            </w:pPr>
            <w:r>
              <w:rPr>
                <w:rFonts w:ascii="仿宋_GB2312" w:hAnsi="仿宋_GB2312" w:eastAsia="仿宋_GB2312" w:cs="仿宋_GB2312"/>
                <w:highlight w:val="none"/>
              </w:rPr>
              <w:t>国宾大道2 （长度：1471.25m）起点：永嘉环岛 终点：洪塘大桥</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养护等级一级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2</w:t>
            </w:r>
          </w:p>
        </w:tc>
        <w:tc>
          <w:tcPr>
            <w:tcW w:w="2076" w:type="dxa"/>
          </w:tcPr>
          <w:p>
            <w:pPr>
              <w:pStyle w:val="12"/>
              <w:rPr>
                <w:rFonts w:hint="default"/>
                <w:highlight w:val="none"/>
              </w:rPr>
            </w:pPr>
            <w:r>
              <w:rPr>
                <w:rFonts w:ascii="仿宋_GB2312" w:hAnsi="仿宋_GB2312" w:eastAsia="仿宋_GB2312" w:cs="仿宋_GB2312"/>
                <w:highlight w:val="none"/>
              </w:rPr>
              <w:t>省委党校1号路 （长度：1297.02m） 起点：侯官路 终点：侯官大道路口</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养护等级一级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3</w:t>
            </w:r>
          </w:p>
        </w:tc>
        <w:tc>
          <w:tcPr>
            <w:tcW w:w="2076" w:type="dxa"/>
          </w:tcPr>
          <w:p>
            <w:pPr>
              <w:pStyle w:val="12"/>
              <w:rPr>
                <w:rFonts w:hint="default"/>
                <w:highlight w:val="none"/>
              </w:rPr>
            </w:pPr>
            <w:r>
              <w:rPr>
                <w:rFonts w:ascii="仿宋_GB2312" w:hAnsi="仿宋_GB2312" w:eastAsia="仿宋_GB2312" w:cs="仿宋_GB2312"/>
                <w:highlight w:val="none"/>
              </w:rPr>
              <w:t>侯官路1 （长度：1404.74m）起点：国宾大道 终点：规划一路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养护等级一级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4</w:t>
            </w:r>
          </w:p>
        </w:tc>
        <w:tc>
          <w:tcPr>
            <w:tcW w:w="2076" w:type="dxa"/>
          </w:tcPr>
          <w:p>
            <w:pPr>
              <w:pStyle w:val="12"/>
              <w:rPr>
                <w:rFonts w:hint="default"/>
                <w:highlight w:val="none"/>
              </w:rPr>
            </w:pPr>
            <w:r>
              <w:rPr>
                <w:rFonts w:ascii="仿宋_GB2312" w:hAnsi="仿宋_GB2312" w:eastAsia="仿宋_GB2312" w:cs="仿宋_GB2312"/>
                <w:highlight w:val="none"/>
              </w:rPr>
              <w:t>侯官路2 （长度：3838.05m）起点：规划一路 终点：侯官村庙</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养护等级一级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5</w:t>
            </w:r>
          </w:p>
        </w:tc>
        <w:tc>
          <w:tcPr>
            <w:tcW w:w="2076" w:type="dxa"/>
          </w:tcPr>
          <w:p>
            <w:pPr>
              <w:pStyle w:val="12"/>
              <w:rPr>
                <w:rFonts w:hint="default"/>
                <w:highlight w:val="none"/>
              </w:rPr>
            </w:pPr>
            <w:r>
              <w:rPr>
                <w:rFonts w:ascii="仿宋_GB2312" w:hAnsi="仿宋_GB2312" w:eastAsia="仿宋_GB2312" w:cs="仿宋_GB2312"/>
                <w:highlight w:val="none"/>
              </w:rPr>
              <w:t>沙堤公园</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6</w:t>
            </w:r>
          </w:p>
        </w:tc>
        <w:tc>
          <w:tcPr>
            <w:tcW w:w="2076" w:type="dxa"/>
          </w:tcPr>
          <w:p>
            <w:pPr>
              <w:pStyle w:val="12"/>
              <w:rPr>
                <w:rFonts w:hint="default"/>
                <w:highlight w:val="none"/>
              </w:rPr>
            </w:pPr>
            <w:r>
              <w:rPr>
                <w:rFonts w:ascii="仿宋_GB2312" w:hAnsi="仿宋_GB2312" w:eastAsia="仿宋_GB2312" w:cs="仿宋_GB2312"/>
                <w:highlight w:val="none"/>
              </w:rPr>
              <w:t>省委党校2号路 （长度：1132.11m） 起点：侯官大道路口 终点：邱阳河右侧景观道</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7</w:t>
            </w:r>
          </w:p>
        </w:tc>
        <w:tc>
          <w:tcPr>
            <w:tcW w:w="2076" w:type="dxa"/>
          </w:tcPr>
          <w:p>
            <w:pPr>
              <w:pStyle w:val="12"/>
              <w:rPr>
                <w:rFonts w:hint="default"/>
                <w:highlight w:val="none"/>
              </w:rPr>
            </w:pPr>
            <w:r>
              <w:rPr>
                <w:rFonts w:ascii="仿宋_GB2312" w:hAnsi="仿宋_GB2312" w:eastAsia="仿宋_GB2312" w:cs="仿宋_GB2312"/>
                <w:highlight w:val="none"/>
              </w:rPr>
              <w:t>省委党校4号路 （长度：710m） 起点：省委党校3号路 终点：侯官路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8</w:t>
            </w:r>
          </w:p>
        </w:tc>
        <w:tc>
          <w:tcPr>
            <w:tcW w:w="2076" w:type="dxa"/>
          </w:tcPr>
          <w:p>
            <w:pPr>
              <w:pStyle w:val="12"/>
              <w:rPr>
                <w:rFonts w:hint="default"/>
                <w:highlight w:val="none"/>
              </w:rPr>
            </w:pPr>
            <w:r>
              <w:rPr>
                <w:rFonts w:ascii="仿宋_GB2312" w:hAnsi="仿宋_GB2312" w:eastAsia="仿宋_GB2312" w:cs="仿宋_GB2312"/>
                <w:highlight w:val="none"/>
              </w:rPr>
              <w:t>邱阳东路 （长度：415.86m） 起点：国宾大道 终点：惠好路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9</w:t>
            </w:r>
          </w:p>
        </w:tc>
        <w:tc>
          <w:tcPr>
            <w:tcW w:w="2076" w:type="dxa"/>
          </w:tcPr>
          <w:p>
            <w:pPr>
              <w:pStyle w:val="12"/>
              <w:rPr>
                <w:rFonts w:hint="default"/>
                <w:highlight w:val="none"/>
              </w:rPr>
            </w:pPr>
            <w:r>
              <w:rPr>
                <w:rFonts w:ascii="仿宋_GB2312" w:hAnsi="仿宋_GB2312" w:eastAsia="仿宋_GB2312" w:cs="仿宋_GB2312"/>
                <w:highlight w:val="none"/>
              </w:rPr>
              <w:t>源通东路 （长度：1279.71m） 起点：国宾大道 终点：阳光路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10</w:t>
            </w:r>
          </w:p>
        </w:tc>
        <w:tc>
          <w:tcPr>
            <w:tcW w:w="2076" w:type="dxa"/>
          </w:tcPr>
          <w:p>
            <w:pPr>
              <w:pStyle w:val="12"/>
              <w:rPr>
                <w:rFonts w:hint="default"/>
                <w:highlight w:val="none"/>
              </w:rPr>
            </w:pPr>
            <w:r>
              <w:rPr>
                <w:rFonts w:ascii="仿宋_GB2312" w:hAnsi="仿宋_GB2312" w:eastAsia="仿宋_GB2312" w:cs="仿宋_GB2312"/>
                <w:highlight w:val="none"/>
              </w:rPr>
              <w:t>工贸路 （长度：1237.95m） 起点：国宾大道 终点：阳光路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11</w:t>
            </w:r>
          </w:p>
        </w:tc>
        <w:tc>
          <w:tcPr>
            <w:tcW w:w="2076" w:type="dxa"/>
          </w:tcPr>
          <w:p>
            <w:pPr>
              <w:pStyle w:val="12"/>
              <w:rPr>
                <w:rFonts w:hint="default"/>
                <w:highlight w:val="none"/>
              </w:rPr>
            </w:pPr>
            <w:r>
              <w:rPr>
                <w:rFonts w:ascii="仿宋_GB2312" w:hAnsi="仿宋_GB2312" w:eastAsia="仿宋_GB2312" w:cs="仿宋_GB2312"/>
                <w:highlight w:val="none"/>
              </w:rPr>
              <w:t>闽侯六中路 （长度：249.5m） 起点：省委党校1号路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12</w:t>
            </w:r>
          </w:p>
        </w:tc>
        <w:tc>
          <w:tcPr>
            <w:tcW w:w="2076" w:type="dxa"/>
          </w:tcPr>
          <w:p>
            <w:pPr>
              <w:pStyle w:val="12"/>
              <w:rPr>
                <w:rFonts w:hint="default"/>
                <w:highlight w:val="none"/>
              </w:rPr>
            </w:pPr>
            <w:r>
              <w:rPr>
                <w:rFonts w:ascii="仿宋_GB2312" w:hAnsi="仿宋_GB2312" w:eastAsia="仿宋_GB2312" w:cs="仿宋_GB2312"/>
                <w:highlight w:val="none"/>
              </w:rPr>
              <w:t>红沙路（洪沙公路） （长度：810.83m） 起点：新上街 终点：国宾大道</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13</w:t>
            </w:r>
          </w:p>
        </w:tc>
        <w:tc>
          <w:tcPr>
            <w:tcW w:w="2076" w:type="dxa"/>
          </w:tcPr>
          <w:p>
            <w:pPr>
              <w:pStyle w:val="12"/>
              <w:rPr>
                <w:rFonts w:hint="default"/>
                <w:highlight w:val="none"/>
              </w:rPr>
            </w:pPr>
            <w:r>
              <w:rPr>
                <w:rFonts w:ascii="仿宋_GB2312" w:hAnsi="仿宋_GB2312" w:eastAsia="仿宋_GB2312" w:cs="仿宋_GB2312"/>
                <w:highlight w:val="none"/>
              </w:rPr>
              <w:t>阳光路 （长度：453.95m） 起点：工贸路 终点：源通东路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14</w:t>
            </w:r>
          </w:p>
        </w:tc>
        <w:tc>
          <w:tcPr>
            <w:tcW w:w="2076" w:type="dxa"/>
          </w:tcPr>
          <w:p>
            <w:pPr>
              <w:pStyle w:val="12"/>
              <w:rPr>
                <w:rFonts w:hint="default"/>
                <w:highlight w:val="none"/>
              </w:rPr>
            </w:pPr>
            <w:r>
              <w:rPr>
                <w:rFonts w:ascii="仿宋_GB2312" w:hAnsi="仿宋_GB2312" w:eastAsia="仿宋_GB2312" w:cs="仿宋_GB2312"/>
                <w:highlight w:val="none"/>
              </w:rPr>
              <w:t>浦兴路 （长度：1347.16m） 起点：旗山大道 终点：国宾大道</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15</w:t>
            </w:r>
          </w:p>
        </w:tc>
        <w:tc>
          <w:tcPr>
            <w:tcW w:w="2076" w:type="dxa"/>
          </w:tcPr>
          <w:p>
            <w:pPr>
              <w:pStyle w:val="12"/>
              <w:rPr>
                <w:rFonts w:hint="default"/>
                <w:highlight w:val="none"/>
              </w:rPr>
            </w:pPr>
            <w:r>
              <w:rPr>
                <w:rFonts w:ascii="仿宋_GB2312" w:hAnsi="仿宋_GB2312" w:eastAsia="仿宋_GB2312" w:cs="仿宋_GB2312"/>
                <w:highlight w:val="none"/>
              </w:rPr>
              <w:t>惠好东路 （长度：782.11m） 起点：源通东路 终点：永嘉背后停车场</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16</w:t>
            </w:r>
          </w:p>
        </w:tc>
        <w:tc>
          <w:tcPr>
            <w:tcW w:w="2076" w:type="dxa"/>
          </w:tcPr>
          <w:p>
            <w:pPr>
              <w:pStyle w:val="12"/>
              <w:rPr>
                <w:rFonts w:hint="default"/>
                <w:highlight w:val="none"/>
              </w:rPr>
            </w:pPr>
            <w:r>
              <w:rPr>
                <w:rFonts w:ascii="仿宋_GB2312" w:hAnsi="仿宋_GB2312" w:eastAsia="仿宋_GB2312" w:cs="仿宋_GB2312"/>
                <w:highlight w:val="none"/>
              </w:rPr>
              <w:t>惠好西路 （长度：484.41m） 起点：侯官路3 终点：邱阳东路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17</w:t>
            </w:r>
          </w:p>
        </w:tc>
        <w:tc>
          <w:tcPr>
            <w:tcW w:w="2076" w:type="dxa"/>
          </w:tcPr>
          <w:p>
            <w:pPr>
              <w:pStyle w:val="12"/>
              <w:rPr>
                <w:rFonts w:hint="default"/>
                <w:highlight w:val="none"/>
              </w:rPr>
            </w:pPr>
            <w:r>
              <w:rPr>
                <w:rFonts w:ascii="仿宋_GB2312" w:hAnsi="仿宋_GB2312" w:eastAsia="仿宋_GB2312" w:cs="仿宋_GB2312"/>
                <w:highlight w:val="none"/>
              </w:rPr>
              <w:t>邱阳河右侧景观 （长度：4700m） 起点：榕桥水闸 终点：侯官村庙</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18</w:t>
            </w:r>
          </w:p>
        </w:tc>
        <w:tc>
          <w:tcPr>
            <w:tcW w:w="2076" w:type="dxa"/>
          </w:tcPr>
          <w:p>
            <w:pPr>
              <w:pStyle w:val="12"/>
              <w:rPr>
                <w:rFonts w:hint="default"/>
                <w:highlight w:val="none"/>
              </w:rPr>
            </w:pPr>
            <w:r>
              <w:rPr>
                <w:rFonts w:ascii="仿宋_GB2312" w:hAnsi="仿宋_GB2312" w:eastAsia="仿宋_GB2312" w:cs="仿宋_GB2312"/>
                <w:highlight w:val="none"/>
              </w:rPr>
              <w:t>乌龙江大道 （长度：3827.23m） 起点：厚庭水闸 终点：规划二路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19</w:t>
            </w:r>
          </w:p>
        </w:tc>
        <w:tc>
          <w:tcPr>
            <w:tcW w:w="2076" w:type="dxa"/>
          </w:tcPr>
          <w:p>
            <w:pPr>
              <w:pStyle w:val="12"/>
              <w:rPr>
                <w:rFonts w:hint="default"/>
                <w:highlight w:val="none"/>
              </w:rPr>
            </w:pPr>
            <w:r>
              <w:rPr>
                <w:rFonts w:ascii="仿宋_GB2312" w:hAnsi="仿宋_GB2312" w:eastAsia="仿宋_GB2312" w:cs="仿宋_GB2312"/>
                <w:highlight w:val="none"/>
              </w:rPr>
              <w:t>恒荣规划路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20</w:t>
            </w:r>
          </w:p>
        </w:tc>
        <w:tc>
          <w:tcPr>
            <w:tcW w:w="2076" w:type="dxa"/>
          </w:tcPr>
          <w:p>
            <w:pPr>
              <w:pStyle w:val="12"/>
              <w:rPr>
                <w:rFonts w:hint="default"/>
                <w:highlight w:val="none"/>
              </w:rPr>
            </w:pPr>
            <w:r>
              <w:rPr>
                <w:rFonts w:ascii="仿宋_GB2312" w:hAnsi="仿宋_GB2312" w:eastAsia="仿宋_GB2312" w:cs="仿宋_GB2312"/>
                <w:highlight w:val="none"/>
              </w:rPr>
              <w:t>邱阳河左侧道路 （长度：3942.47m） 起点：庄南桥 终点：赤岸桥</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21</w:t>
            </w:r>
          </w:p>
        </w:tc>
        <w:tc>
          <w:tcPr>
            <w:tcW w:w="2076" w:type="dxa"/>
          </w:tcPr>
          <w:p>
            <w:pPr>
              <w:pStyle w:val="12"/>
              <w:rPr>
                <w:rFonts w:hint="default"/>
                <w:highlight w:val="none"/>
              </w:rPr>
            </w:pPr>
            <w:r>
              <w:rPr>
                <w:rFonts w:ascii="仿宋_GB2312" w:hAnsi="仿宋_GB2312" w:eastAsia="仿宋_GB2312" w:cs="仿宋_GB2312"/>
                <w:highlight w:val="none"/>
              </w:rPr>
              <w:t>橘园洲大桥西桥头互通 （长度：835m） 起点：厚庭水闸 终点：规划一路</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平方米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pStyle w:val="12"/>
              <w:rPr>
                <w:rFonts w:hint="default"/>
                <w:highlight w:val="none"/>
              </w:rPr>
            </w:pPr>
            <w:r>
              <w:rPr>
                <w:rFonts w:ascii="仿宋_GB2312" w:hAnsi="仿宋_GB2312" w:eastAsia="仿宋_GB2312" w:cs="仿宋_GB2312"/>
                <w:highlight w:val="none"/>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22</w:t>
            </w:r>
          </w:p>
        </w:tc>
        <w:tc>
          <w:tcPr>
            <w:tcW w:w="2076" w:type="dxa"/>
          </w:tcPr>
          <w:p>
            <w:pPr>
              <w:pStyle w:val="12"/>
              <w:rPr>
                <w:rFonts w:hint="default"/>
                <w:highlight w:val="none"/>
              </w:rPr>
            </w:pPr>
            <w:r>
              <w:rPr>
                <w:rFonts w:ascii="仿宋_GB2312" w:hAnsi="仿宋_GB2312" w:eastAsia="仿宋_GB2312" w:cs="仿宋_GB2312"/>
                <w:highlight w:val="none"/>
              </w:rPr>
              <w:t>橘园洲大桥西桥头互通三角梅</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米</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23</w:t>
            </w:r>
          </w:p>
        </w:tc>
        <w:tc>
          <w:tcPr>
            <w:tcW w:w="2076" w:type="dxa"/>
          </w:tcPr>
          <w:p>
            <w:pPr>
              <w:pStyle w:val="12"/>
              <w:rPr>
                <w:rFonts w:hint="default"/>
                <w:highlight w:val="none"/>
              </w:rPr>
            </w:pPr>
            <w:r>
              <w:rPr>
                <w:rFonts w:ascii="仿宋_GB2312" w:hAnsi="仿宋_GB2312" w:eastAsia="仿宋_GB2312" w:cs="仿宋_GB2312"/>
                <w:highlight w:val="none"/>
              </w:rPr>
              <w:t>侯官路（含上南路） 台湾栾树和香樟芒果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24</w:t>
            </w:r>
          </w:p>
        </w:tc>
        <w:tc>
          <w:tcPr>
            <w:tcW w:w="2076" w:type="dxa"/>
          </w:tcPr>
          <w:p>
            <w:pPr>
              <w:pStyle w:val="12"/>
              <w:rPr>
                <w:rFonts w:hint="default"/>
                <w:highlight w:val="none"/>
              </w:rPr>
            </w:pPr>
            <w:r>
              <w:rPr>
                <w:rFonts w:ascii="仿宋_GB2312" w:hAnsi="仿宋_GB2312" w:eastAsia="仿宋_GB2312" w:cs="仿宋_GB2312"/>
                <w:highlight w:val="none"/>
              </w:rPr>
              <w:t xml:space="preserve">侯官路（含上南路）小叶榕 </w:t>
            </w:r>
            <w:r>
              <w:rPr>
                <w:rFonts w:hint="eastAsia" w:ascii="仿宋_GB2312" w:hAnsi="仿宋_GB2312" w:eastAsia="仿宋_GB2312" w:cs="仿宋_GB2312"/>
                <w:highlight w:val="none"/>
                <w:lang w:val="en-US" w:eastAsia="zh-CN"/>
              </w:rPr>
              <w:t>20</w:t>
            </w:r>
            <w:r>
              <w:rPr>
                <w:rFonts w:ascii="仿宋_GB2312" w:hAnsi="仿宋_GB2312" w:eastAsia="仿宋_GB2312" w:cs="仿宋_GB2312"/>
                <w:highlight w:val="none"/>
              </w:rPr>
              <w:t>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25</w:t>
            </w:r>
          </w:p>
        </w:tc>
        <w:tc>
          <w:tcPr>
            <w:tcW w:w="2076" w:type="dxa"/>
          </w:tcPr>
          <w:p>
            <w:pPr>
              <w:pStyle w:val="12"/>
              <w:rPr>
                <w:rFonts w:hint="default"/>
                <w:highlight w:val="none"/>
              </w:rPr>
            </w:pPr>
            <w:r>
              <w:rPr>
                <w:rFonts w:ascii="仿宋_GB2312" w:hAnsi="仿宋_GB2312" w:eastAsia="仿宋_GB2312" w:cs="仿宋_GB2312"/>
                <w:highlight w:val="none"/>
              </w:rPr>
              <w:t>工贸路 芒果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26</w:t>
            </w:r>
          </w:p>
        </w:tc>
        <w:tc>
          <w:tcPr>
            <w:tcW w:w="2076" w:type="dxa"/>
          </w:tcPr>
          <w:p>
            <w:pPr>
              <w:pStyle w:val="12"/>
              <w:rPr>
                <w:rFonts w:hint="default"/>
                <w:highlight w:val="none"/>
              </w:rPr>
            </w:pPr>
            <w:r>
              <w:rPr>
                <w:rFonts w:ascii="仿宋_GB2312" w:hAnsi="仿宋_GB2312" w:eastAsia="仿宋_GB2312" w:cs="仿宋_GB2312"/>
                <w:highlight w:val="none"/>
              </w:rPr>
              <w:t>新上街 香樟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27</w:t>
            </w:r>
          </w:p>
        </w:tc>
        <w:tc>
          <w:tcPr>
            <w:tcW w:w="2076" w:type="dxa"/>
          </w:tcPr>
          <w:p>
            <w:pPr>
              <w:pStyle w:val="12"/>
              <w:rPr>
                <w:rFonts w:hint="default"/>
                <w:highlight w:val="none"/>
              </w:rPr>
            </w:pPr>
            <w:r>
              <w:rPr>
                <w:rFonts w:ascii="仿宋_GB2312" w:hAnsi="仿宋_GB2312" w:eastAsia="仿宋_GB2312" w:cs="仿宋_GB2312"/>
                <w:highlight w:val="none"/>
              </w:rPr>
              <w:t>邱阳河右侧景观 香樟、大叶榕、盆架木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28</w:t>
            </w:r>
          </w:p>
        </w:tc>
        <w:tc>
          <w:tcPr>
            <w:tcW w:w="2076" w:type="dxa"/>
          </w:tcPr>
          <w:p>
            <w:pPr>
              <w:pStyle w:val="12"/>
              <w:rPr>
                <w:rFonts w:hint="default"/>
                <w:highlight w:val="none"/>
              </w:rPr>
            </w:pPr>
            <w:r>
              <w:rPr>
                <w:rFonts w:ascii="仿宋_GB2312" w:hAnsi="仿宋_GB2312" w:eastAsia="仿宋_GB2312" w:cs="仿宋_GB2312"/>
                <w:highlight w:val="none"/>
              </w:rPr>
              <w:t>工贸路2 芒果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29</w:t>
            </w:r>
          </w:p>
        </w:tc>
        <w:tc>
          <w:tcPr>
            <w:tcW w:w="2076" w:type="dxa"/>
          </w:tcPr>
          <w:p>
            <w:pPr>
              <w:pStyle w:val="12"/>
              <w:rPr>
                <w:rFonts w:hint="default"/>
                <w:highlight w:val="none"/>
              </w:rPr>
            </w:pPr>
            <w:r>
              <w:rPr>
                <w:rFonts w:ascii="仿宋_GB2312" w:hAnsi="仿宋_GB2312" w:eastAsia="仿宋_GB2312" w:cs="仿宋_GB2312"/>
                <w:highlight w:val="none"/>
              </w:rPr>
              <w:t>惠好东路 香樟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30</w:t>
            </w:r>
          </w:p>
        </w:tc>
        <w:tc>
          <w:tcPr>
            <w:tcW w:w="2076" w:type="dxa"/>
          </w:tcPr>
          <w:p>
            <w:pPr>
              <w:pStyle w:val="12"/>
              <w:rPr>
                <w:rFonts w:hint="default"/>
                <w:highlight w:val="none"/>
              </w:rPr>
            </w:pPr>
            <w:r>
              <w:rPr>
                <w:rFonts w:ascii="仿宋_GB2312" w:hAnsi="仿宋_GB2312" w:eastAsia="仿宋_GB2312" w:cs="仿宋_GB2312"/>
                <w:highlight w:val="none"/>
              </w:rPr>
              <w:t>惠好路 秋枫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31</w:t>
            </w:r>
          </w:p>
        </w:tc>
        <w:tc>
          <w:tcPr>
            <w:tcW w:w="2076" w:type="dxa"/>
          </w:tcPr>
          <w:p>
            <w:pPr>
              <w:pStyle w:val="12"/>
              <w:rPr>
                <w:rFonts w:hint="default"/>
                <w:highlight w:val="none"/>
              </w:rPr>
            </w:pPr>
            <w:r>
              <w:rPr>
                <w:rFonts w:ascii="仿宋_GB2312" w:hAnsi="仿宋_GB2312" w:eastAsia="仿宋_GB2312" w:cs="仿宋_GB2312"/>
                <w:highlight w:val="none"/>
              </w:rPr>
              <w:t>惠好西路 栾树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32</w:t>
            </w:r>
          </w:p>
        </w:tc>
        <w:tc>
          <w:tcPr>
            <w:tcW w:w="2076" w:type="dxa"/>
          </w:tcPr>
          <w:p>
            <w:pPr>
              <w:pStyle w:val="12"/>
              <w:rPr>
                <w:rFonts w:hint="default"/>
                <w:highlight w:val="none"/>
              </w:rPr>
            </w:pPr>
            <w:r>
              <w:rPr>
                <w:rFonts w:ascii="仿宋_GB2312" w:hAnsi="仿宋_GB2312" w:eastAsia="仿宋_GB2312" w:cs="仿宋_GB2312"/>
                <w:highlight w:val="none"/>
              </w:rPr>
              <w:t>侯官北路东幅 台湾栾树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33</w:t>
            </w:r>
          </w:p>
        </w:tc>
        <w:tc>
          <w:tcPr>
            <w:tcW w:w="2076" w:type="dxa"/>
          </w:tcPr>
          <w:p>
            <w:pPr>
              <w:pStyle w:val="12"/>
              <w:rPr>
                <w:rFonts w:hint="default"/>
                <w:highlight w:val="none"/>
              </w:rPr>
            </w:pPr>
            <w:r>
              <w:rPr>
                <w:rFonts w:ascii="仿宋_GB2312" w:hAnsi="仿宋_GB2312" w:eastAsia="仿宋_GB2312" w:cs="仿宋_GB2312"/>
                <w:highlight w:val="none"/>
              </w:rPr>
              <w:t>橘园洲大桥西桥头互通 小叶榕 20cm以上</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34</w:t>
            </w:r>
          </w:p>
        </w:tc>
        <w:tc>
          <w:tcPr>
            <w:tcW w:w="2076" w:type="dxa"/>
          </w:tcPr>
          <w:p>
            <w:pPr>
              <w:pStyle w:val="12"/>
              <w:rPr>
                <w:rFonts w:hint="default"/>
                <w:highlight w:val="none"/>
              </w:rPr>
            </w:pPr>
            <w:r>
              <w:rPr>
                <w:rFonts w:ascii="仿宋_GB2312" w:hAnsi="仿宋_GB2312" w:eastAsia="仿宋_GB2312" w:cs="仿宋_GB2312"/>
                <w:highlight w:val="none"/>
              </w:rPr>
              <w:t>乌龙江大道（规划一路至二路） 秋枫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35</w:t>
            </w:r>
          </w:p>
        </w:tc>
        <w:tc>
          <w:tcPr>
            <w:tcW w:w="2076" w:type="dxa"/>
          </w:tcPr>
          <w:p>
            <w:pPr>
              <w:pStyle w:val="12"/>
              <w:rPr>
                <w:rFonts w:hint="default"/>
                <w:highlight w:val="none"/>
              </w:rPr>
            </w:pPr>
            <w:r>
              <w:rPr>
                <w:rFonts w:ascii="仿宋_GB2312" w:hAnsi="仿宋_GB2312" w:eastAsia="仿宋_GB2312" w:cs="仿宋_GB2312"/>
                <w:highlight w:val="none"/>
              </w:rPr>
              <w:t>省委党校1号路 香樟树 20-35cm</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36</w:t>
            </w:r>
          </w:p>
        </w:tc>
        <w:tc>
          <w:tcPr>
            <w:tcW w:w="2076" w:type="dxa"/>
          </w:tcPr>
          <w:p>
            <w:pPr>
              <w:pStyle w:val="12"/>
              <w:rPr>
                <w:rFonts w:hint="default"/>
                <w:highlight w:val="none"/>
              </w:rPr>
            </w:pPr>
            <w:r>
              <w:rPr>
                <w:rFonts w:ascii="仿宋_GB2312" w:hAnsi="仿宋_GB2312" w:eastAsia="仿宋_GB2312" w:cs="仿宋_GB2312"/>
                <w:highlight w:val="none"/>
              </w:rPr>
              <w:t>省委党校2号路 香樟树 20-35cm</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37</w:t>
            </w:r>
          </w:p>
        </w:tc>
        <w:tc>
          <w:tcPr>
            <w:tcW w:w="2076" w:type="dxa"/>
          </w:tcPr>
          <w:p>
            <w:pPr>
              <w:pStyle w:val="12"/>
              <w:rPr>
                <w:rFonts w:hint="default"/>
                <w:highlight w:val="none"/>
              </w:rPr>
            </w:pPr>
            <w:r>
              <w:rPr>
                <w:rFonts w:ascii="仿宋_GB2312" w:hAnsi="仿宋_GB2312" w:eastAsia="仿宋_GB2312" w:cs="仿宋_GB2312"/>
                <w:highlight w:val="none"/>
              </w:rPr>
              <w:t>省委党校3号路 麻楝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38</w:t>
            </w:r>
          </w:p>
        </w:tc>
        <w:tc>
          <w:tcPr>
            <w:tcW w:w="2076" w:type="dxa"/>
          </w:tcPr>
          <w:p>
            <w:pPr>
              <w:pStyle w:val="12"/>
              <w:rPr>
                <w:rFonts w:hint="default"/>
                <w:highlight w:val="none"/>
              </w:rPr>
            </w:pPr>
            <w:r>
              <w:rPr>
                <w:rFonts w:ascii="仿宋_GB2312" w:hAnsi="仿宋_GB2312" w:eastAsia="仿宋_GB2312" w:cs="仿宋_GB2312"/>
                <w:highlight w:val="none"/>
              </w:rPr>
              <w:t>省委党校4号路 栾树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39</w:t>
            </w:r>
          </w:p>
        </w:tc>
        <w:tc>
          <w:tcPr>
            <w:tcW w:w="2076" w:type="dxa"/>
          </w:tcPr>
          <w:p>
            <w:pPr>
              <w:pStyle w:val="12"/>
              <w:rPr>
                <w:rFonts w:hint="default"/>
                <w:highlight w:val="none"/>
              </w:rPr>
            </w:pPr>
            <w:r>
              <w:rPr>
                <w:rFonts w:ascii="仿宋_GB2312" w:hAnsi="仿宋_GB2312" w:eastAsia="仿宋_GB2312" w:cs="仿宋_GB2312"/>
                <w:highlight w:val="none"/>
              </w:rPr>
              <w:t>闽侯六中门口路 栾树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40</w:t>
            </w:r>
          </w:p>
        </w:tc>
        <w:tc>
          <w:tcPr>
            <w:tcW w:w="2076" w:type="dxa"/>
          </w:tcPr>
          <w:p>
            <w:pPr>
              <w:pStyle w:val="12"/>
              <w:rPr>
                <w:rFonts w:hint="default"/>
                <w:highlight w:val="none"/>
              </w:rPr>
            </w:pPr>
            <w:r>
              <w:rPr>
                <w:rFonts w:ascii="仿宋_GB2312" w:hAnsi="仿宋_GB2312" w:eastAsia="仿宋_GB2312" w:cs="仿宋_GB2312"/>
                <w:highlight w:val="none"/>
              </w:rPr>
              <w:t>侯官大道规划路 香樟树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41</w:t>
            </w:r>
          </w:p>
        </w:tc>
        <w:tc>
          <w:tcPr>
            <w:tcW w:w="2076" w:type="dxa"/>
          </w:tcPr>
          <w:p>
            <w:pPr>
              <w:pStyle w:val="12"/>
              <w:rPr>
                <w:rFonts w:hint="default"/>
                <w:highlight w:val="none"/>
              </w:rPr>
            </w:pPr>
            <w:r>
              <w:rPr>
                <w:rFonts w:ascii="仿宋_GB2312" w:hAnsi="仿宋_GB2312" w:eastAsia="仿宋_GB2312" w:cs="仿宋_GB2312"/>
                <w:highlight w:val="none"/>
              </w:rPr>
              <w:t>深融财富中心路 黄花风铃木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42</w:t>
            </w:r>
          </w:p>
        </w:tc>
        <w:tc>
          <w:tcPr>
            <w:tcW w:w="2076" w:type="dxa"/>
          </w:tcPr>
          <w:p>
            <w:pPr>
              <w:pStyle w:val="12"/>
              <w:rPr>
                <w:rFonts w:hint="default"/>
                <w:highlight w:val="none"/>
              </w:rPr>
            </w:pPr>
            <w:r>
              <w:rPr>
                <w:rFonts w:ascii="仿宋_GB2312" w:hAnsi="仿宋_GB2312" w:eastAsia="仿宋_GB2312" w:cs="仿宋_GB2312"/>
                <w:highlight w:val="none"/>
              </w:rPr>
              <w:t>邱阳河左侧道路 秋枫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43</w:t>
            </w:r>
          </w:p>
        </w:tc>
        <w:tc>
          <w:tcPr>
            <w:tcW w:w="2076" w:type="dxa"/>
          </w:tcPr>
          <w:p>
            <w:pPr>
              <w:pStyle w:val="12"/>
              <w:rPr>
                <w:rFonts w:hint="default"/>
                <w:highlight w:val="none"/>
              </w:rPr>
            </w:pPr>
            <w:r>
              <w:rPr>
                <w:rFonts w:ascii="仿宋_GB2312" w:hAnsi="仿宋_GB2312" w:eastAsia="仿宋_GB2312" w:cs="仿宋_GB2312"/>
                <w:highlight w:val="none"/>
              </w:rPr>
              <w:t>阳光路（含小区一侧） 香樟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44</w:t>
            </w:r>
          </w:p>
        </w:tc>
        <w:tc>
          <w:tcPr>
            <w:tcW w:w="2076" w:type="dxa"/>
          </w:tcPr>
          <w:p>
            <w:pPr>
              <w:pStyle w:val="12"/>
              <w:rPr>
                <w:rFonts w:hint="default"/>
                <w:highlight w:val="none"/>
              </w:rPr>
            </w:pPr>
            <w:r>
              <w:rPr>
                <w:rFonts w:ascii="仿宋_GB2312" w:hAnsi="仿宋_GB2312" w:eastAsia="仿宋_GB2312" w:cs="仿宋_GB2312"/>
                <w:highlight w:val="none"/>
              </w:rPr>
              <w:t>源通东路2 芒果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45</w:t>
            </w:r>
          </w:p>
        </w:tc>
        <w:tc>
          <w:tcPr>
            <w:tcW w:w="2076" w:type="dxa"/>
          </w:tcPr>
          <w:p>
            <w:pPr>
              <w:pStyle w:val="12"/>
              <w:rPr>
                <w:rFonts w:hint="default"/>
                <w:highlight w:val="none"/>
              </w:rPr>
            </w:pPr>
            <w:r>
              <w:rPr>
                <w:rFonts w:ascii="仿宋_GB2312" w:hAnsi="仿宋_GB2312" w:eastAsia="仿宋_GB2312" w:cs="仿宋_GB2312"/>
                <w:highlight w:val="none"/>
              </w:rPr>
              <w:t>洪沙路 芒果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46</w:t>
            </w:r>
          </w:p>
        </w:tc>
        <w:tc>
          <w:tcPr>
            <w:tcW w:w="2076" w:type="dxa"/>
          </w:tcPr>
          <w:p>
            <w:pPr>
              <w:pStyle w:val="12"/>
              <w:rPr>
                <w:rFonts w:hint="default"/>
                <w:highlight w:val="none"/>
              </w:rPr>
            </w:pPr>
            <w:r>
              <w:rPr>
                <w:rFonts w:ascii="仿宋_GB2312" w:hAnsi="仿宋_GB2312" w:eastAsia="仿宋_GB2312" w:cs="仿宋_GB2312"/>
                <w:highlight w:val="none"/>
              </w:rPr>
              <w:t>源通路 芒果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47</w:t>
            </w:r>
          </w:p>
        </w:tc>
        <w:tc>
          <w:tcPr>
            <w:tcW w:w="2076" w:type="dxa"/>
          </w:tcPr>
          <w:p>
            <w:pPr>
              <w:pStyle w:val="12"/>
              <w:rPr>
                <w:rFonts w:hint="default"/>
                <w:highlight w:val="none"/>
              </w:rPr>
            </w:pPr>
            <w:r>
              <w:rPr>
                <w:rFonts w:ascii="仿宋_GB2312" w:hAnsi="仿宋_GB2312" w:eastAsia="仿宋_GB2312" w:cs="仿宋_GB2312"/>
                <w:highlight w:val="none"/>
              </w:rPr>
              <w:t>源通路 香樟 20-22cm</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48</w:t>
            </w:r>
          </w:p>
        </w:tc>
        <w:tc>
          <w:tcPr>
            <w:tcW w:w="2076" w:type="dxa"/>
          </w:tcPr>
          <w:p>
            <w:pPr>
              <w:pStyle w:val="12"/>
              <w:rPr>
                <w:rFonts w:hint="default"/>
                <w:highlight w:val="none"/>
              </w:rPr>
            </w:pPr>
            <w:r>
              <w:rPr>
                <w:rFonts w:ascii="仿宋_GB2312" w:hAnsi="仿宋_GB2312" w:eastAsia="仿宋_GB2312" w:cs="仿宋_GB2312"/>
                <w:highlight w:val="none"/>
              </w:rPr>
              <w:t>邱阳东路 小叶榕 20-35㎝</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49</w:t>
            </w:r>
          </w:p>
        </w:tc>
        <w:tc>
          <w:tcPr>
            <w:tcW w:w="2076" w:type="dxa"/>
          </w:tcPr>
          <w:p>
            <w:pPr>
              <w:pStyle w:val="12"/>
              <w:rPr>
                <w:rFonts w:hint="default"/>
                <w:highlight w:val="none"/>
              </w:rPr>
            </w:pPr>
            <w:r>
              <w:rPr>
                <w:rFonts w:ascii="仿宋_GB2312" w:hAnsi="仿宋_GB2312" w:eastAsia="仿宋_GB2312" w:cs="仿宋_GB2312"/>
                <w:highlight w:val="none"/>
              </w:rPr>
              <w:t>邱阳东路 华棕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50</w:t>
            </w:r>
          </w:p>
        </w:tc>
        <w:tc>
          <w:tcPr>
            <w:tcW w:w="2076" w:type="dxa"/>
          </w:tcPr>
          <w:p>
            <w:pPr>
              <w:pStyle w:val="12"/>
              <w:rPr>
                <w:rFonts w:hint="default"/>
                <w:highlight w:val="none"/>
              </w:rPr>
            </w:pPr>
            <w:r>
              <w:rPr>
                <w:rFonts w:ascii="仿宋_GB2312" w:hAnsi="仿宋_GB2312" w:eastAsia="仿宋_GB2312" w:cs="仿宋_GB2312"/>
                <w:highlight w:val="none"/>
              </w:rPr>
              <w:t>恒荣规划路 黄花风铃木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51</w:t>
            </w:r>
          </w:p>
        </w:tc>
        <w:tc>
          <w:tcPr>
            <w:tcW w:w="2076" w:type="dxa"/>
          </w:tcPr>
          <w:p>
            <w:pPr>
              <w:pStyle w:val="12"/>
              <w:rPr>
                <w:rFonts w:hint="default"/>
                <w:highlight w:val="none"/>
              </w:rPr>
            </w:pPr>
            <w:r>
              <w:rPr>
                <w:rFonts w:ascii="仿宋_GB2312" w:hAnsi="仿宋_GB2312" w:eastAsia="仿宋_GB2312" w:cs="仿宋_GB2312"/>
                <w:highlight w:val="none"/>
              </w:rPr>
              <w:t>国宾大道洪塘路 香樟 20-22cm</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52</w:t>
            </w:r>
          </w:p>
        </w:tc>
        <w:tc>
          <w:tcPr>
            <w:tcW w:w="2076" w:type="dxa"/>
          </w:tcPr>
          <w:p>
            <w:pPr>
              <w:pStyle w:val="12"/>
              <w:rPr>
                <w:rFonts w:hint="default"/>
                <w:highlight w:val="none"/>
              </w:rPr>
            </w:pPr>
            <w:r>
              <w:rPr>
                <w:rFonts w:ascii="仿宋_GB2312" w:hAnsi="仿宋_GB2312" w:eastAsia="仿宋_GB2312" w:cs="仿宋_GB2312"/>
                <w:highlight w:val="none"/>
              </w:rPr>
              <w:t>浦兴路 香樟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2"/>
              <w:rPr>
                <w:rFonts w:hint="default"/>
                <w:highlight w:val="none"/>
              </w:rPr>
            </w:pPr>
            <w:r>
              <w:rPr>
                <w:rFonts w:ascii="仿宋_GB2312" w:hAnsi="仿宋_GB2312" w:eastAsia="仿宋_GB2312" w:cs="仿宋_GB2312"/>
                <w:highlight w:val="none"/>
              </w:rPr>
              <w:t>53</w:t>
            </w:r>
          </w:p>
        </w:tc>
        <w:tc>
          <w:tcPr>
            <w:tcW w:w="2076" w:type="dxa"/>
          </w:tcPr>
          <w:p>
            <w:pPr>
              <w:pStyle w:val="12"/>
              <w:rPr>
                <w:rFonts w:hint="default"/>
                <w:highlight w:val="none"/>
              </w:rPr>
            </w:pPr>
            <w:r>
              <w:rPr>
                <w:rFonts w:ascii="仿宋_GB2312" w:hAnsi="仿宋_GB2312" w:eastAsia="仿宋_GB2312" w:cs="仿宋_GB2312"/>
                <w:highlight w:val="none"/>
              </w:rPr>
              <w:t>浦兴路羊蹄甲、小叶榄仁 20cm以下</w:t>
            </w:r>
          </w:p>
        </w:tc>
        <w:tc>
          <w:tcPr>
            <w:tcW w:w="2076" w:type="dxa"/>
          </w:tcPr>
          <w:p>
            <w:pPr>
              <w:pStyle w:val="12"/>
              <w:rPr>
                <w:rFonts w:hint="default"/>
                <w:highlight w:val="none"/>
              </w:rPr>
            </w:pPr>
            <w:r>
              <w:rPr>
                <w:rFonts w:ascii="仿宋_GB2312" w:hAnsi="仿宋_GB2312" w:eastAsia="仿宋_GB2312" w:cs="仿宋_GB2312"/>
                <w:highlight w:val="none"/>
              </w:rPr>
              <w:t>不超过最高限价</w:t>
            </w:r>
          </w:p>
        </w:tc>
        <w:tc>
          <w:tcPr>
            <w:tcW w:w="415" w:type="dxa"/>
          </w:tcPr>
          <w:p>
            <w:pPr>
              <w:pStyle w:val="12"/>
              <w:rPr>
                <w:rFonts w:hint="default"/>
                <w:highlight w:val="none"/>
              </w:rPr>
            </w:pPr>
            <w:r>
              <w:rPr>
                <w:rFonts w:ascii="仿宋_GB2312" w:hAnsi="仿宋_GB2312" w:eastAsia="仿宋_GB2312" w:cs="仿宋_GB2312"/>
                <w:highlight w:val="none"/>
              </w:rPr>
              <w:t>株</w:t>
            </w:r>
          </w:p>
        </w:tc>
        <w:tc>
          <w:tcPr>
            <w:tcW w:w="415" w:type="dxa"/>
          </w:tcPr>
          <w:p>
            <w:pPr>
              <w:pStyle w:val="12"/>
              <w:rPr>
                <w:rFonts w:hint="default"/>
                <w:highlight w:val="none"/>
              </w:rPr>
            </w:pPr>
            <w:r>
              <w:rPr>
                <w:rFonts w:ascii="仿宋_GB2312" w:hAnsi="仿宋_GB2312" w:eastAsia="仿宋_GB2312" w:cs="仿宋_GB2312"/>
                <w:highlight w:val="none"/>
              </w:rPr>
              <w:t>元</w:t>
            </w:r>
          </w:p>
        </w:tc>
        <w:tc>
          <w:tcPr>
            <w:tcW w:w="831" w:type="dxa"/>
          </w:tcPr>
          <w:p>
            <w:pPr>
              <w:pStyle w:val="12"/>
              <w:jc w:val="right"/>
              <w:rPr>
                <w:rFonts w:hint="default"/>
                <w:highlight w:val="none"/>
              </w:rPr>
            </w:pPr>
            <w:r>
              <w:rPr>
                <w:rFonts w:ascii="仿宋_GB2312" w:hAnsi="仿宋_GB2312" w:eastAsia="仿宋_GB2312" w:cs="仿宋_GB2312"/>
                <w:highlight w:val="none"/>
              </w:rPr>
              <w:t>-</w:t>
            </w:r>
          </w:p>
        </w:tc>
        <w:tc>
          <w:tcPr>
            <w:tcW w:w="831" w:type="dxa"/>
          </w:tcPr>
          <w:p>
            <w:pPr>
              <w:pStyle w:val="12"/>
              <w:rPr>
                <w:rFonts w:hint="default"/>
                <w:highlight w:val="none"/>
              </w:rPr>
            </w:pPr>
            <w:r>
              <w:rPr>
                <w:rFonts w:ascii="仿宋_GB2312" w:hAnsi="仿宋_GB2312" w:eastAsia="仿宋_GB2312" w:cs="仿宋_GB2312"/>
                <w:highlight w:val="none"/>
              </w:rPr>
              <w:t>总价</w:t>
            </w:r>
          </w:p>
        </w:tc>
        <w:tc>
          <w:tcPr>
            <w:tcW w:w="1246" w:type="dxa"/>
          </w:tcPr>
          <w:p>
            <w:pPr>
              <w:rPr>
                <w:highlight w:val="none"/>
              </w:rPr>
            </w:pPr>
          </w:p>
        </w:tc>
      </w:tr>
    </w:tbl>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1"/>
        <w:rPr>
          <w:rFonts w:hint="default"/>
          <w:highlight w:val="none"/>
        </w:rPr>
      </w:pPr>
      <w:r>
        <w:rPr>
          <w:rFonts w:ascii="仿宋_GB2312" w:hAnsi="仿宋_GB2312" w:eastAsia="仿宋_GB2312" w:cs="仿宋_GB2312"/>
          <w:b/>
          <w:sz w:val="36"/>
          <w:highlight w:val="none"/>
        </w:rPr>
        <w:t>第二章 投标人须知前附表</w:t>
      </w:r>
    </w:p>
    <w:p>
      <w:pPr>
        <w:pStyle w:val="12"/>
        <w:ind w:firstLine="480"/>
        <w:jc w:val="both"/>
        <w:outlineLvl w:val="2"/>
        <w:rPr>
          <w:rFonts w:hint="default"/>
          <w:highlight w:val="none"/>
        </w:rPr>
      </w:pPr>
      <w:r>
        <w:rPr>
          <w:rFonts w:ascii="仿宋_GB2312" w:hAnsi="仿宋_GB2312" w:eastAsia="仿宋_GB2312" w:cs="仿宋_GB2312"/>
          <w:b/>
          <w:sz w:val="28"/>
          <w:highlight w:val="none"/>
        </w:rPr>
        <w:t>一、投标人须知前附表1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1433"/>
        <w:gridCol w:w="60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12"/>
              <w:rPr>
                <w:rFonts w:hint="default"/>
                <w:highlight w:val="none"/>
              </w:rPr>
            </w:pPr>
            <w:r>
              <w:rPr>
                <w:rFonts w:ascii="仿宋_GB2312" w:hAnsi="仿宋_GB2312" w:eastAsia="仿宋_GB2312" w:cs="仿宋_GB2312"/>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0" w:type="dxa"/>
          </w:tcPr>
          <w:p>
            <w:pPr>
              <w:pStyle w:val="12"/>
              <w:rPr>
                <w:rFonts w:hint="default"/>
                <w:highlight w:val="none"/>
              </w:rPr>
            </w:pPr>
            <w:r>
              <w:rPr>
                <w:rFonts w:ascii="仿宋_GB2312" w:hAnsi="仿宋_GB2312" w:eastAsia="仿宋_GB2312" w:cs="仿宋_GB2312"/>
                <w:highlight w:val="none"/>
              </w:rPr>
              <w:t>序号</w:t>
            </w:r>
          </w:p>
        </w:tc>
        <w:tc>
          <w:tcPr>
            <w:tcW w:w="1433" w:type="dxa"/>
          </w:tcPr>
          <w:p>
            <w:pPr>
              <w:pStyle w:val="12"/>
              <w:rPr>
                <w:rFonts w:hint="default"/>
                <w:highlight w:val="none"/>
              </w:rPr>
            </w:pPr>
            <w:r>
              <w:rPr>
                <w:rFonts w:ascii="仿宋_GB2312" w:hAnsi="仿宋_GB2312" w:eastAsia="仿宋_GB2312" w:cs="仿宋_GB2312"/>
                <w:highlight w:val="none"/>
              </w:rPr>
              <w:t>招标文件</w:t>
            </w:r>
          </w:p>
          <w:p>
            <w:pPr>
              <w:pStyle w:val="12"/>
              <w:rPr>
                <w:rFonts w:hint="default"/>
                <w:highlight w:val="none"/>
              </w:rPr>
            </w:pPr>
            <w:r>
              <w:rPr>
                <w:rFonts w:ascii="仿宋_GB2312" w:hAnsi="仿宋_GB2312" w:eastAsia="仿宋_GB2312" w:cs="仿宋_GB2312"/>
                <w:highlight w:val="none"/>
              </w:rPr>
              <w:t xml:space="preserve"> （第三章）</w:t>
            </w:r>
          </w:p>
        </w:tc>
        <w:tc>
          <w:tcPr>
            <w:tcW w:w="6064" w:type="dxa"/>
          </w:tcPr>
          <w:p>
            <w:pPr>
              <w:pStyle w:val="12"/>
              <w:rPr>
                <w:rFonts w:hint="default"/>
                <w:highlight w:val="none"/>
              </w:rPr>
            </w:pPr>
            <w:r>
              <w:rPr>
                <w:rFonts w:ascii="仿宋_GB2312" w:hAnsi="仿宋_GB2312" w:eastAsia="仿宋_GB2312" w:cs="仿宋_GB2312"/>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0" w:type="dxa"/>
          </w:tcPr>
          <w:p>
            <w:pPr>
              <w:pStyle w:val="12"/>
              <w:rPr>
                <w:rFonts w:hint="default"/>
                <w:highlight w:val="none"/>
              </w:rPr>
            </w:pPr>
            <w:r>
              <w:rPr>
                <w:rFonts w:ascii="仿宋_GB2312" w:hAnsi="仿宋_GB2312" w:eastAsia="仿宋_GB2312" w:cs="仿宋_GB2312"/>
                <w:highlight w:val="none"/>
              </w:rPr>
              <w:t>1</w:t>
            </w:r>
          </w:p>
        </w:tc>
        <w:tc>
          <w:tcPr>
            <w:tcW w:w="1433" w:type="dxa"/>
          </w:tcPr>
          <w:p>
            <w:pPr>
              <w:pStyle w:val="12"/>
              <w:rPr>
                <w:rFonts w:hint="default"/>
                <w:highlight w:val="none"/>
              </w:rPr>
            </w:pPr>
            <w:r>
              <w:rPr>
                <w:rFonts w:ascii="仿宋_GB2312" w:hAnsi="仿宋_GB2312" w:eastAsia="仿宋_GB2312" w:cs="仿宋_GB2312"/>
                <w:highlight w:val="none"/>
              </w:rPr>
              <w:t>6.1</w:t>
            </w:r>
          </w:p>
        </w:tc>
        <w:tc>
          <w:tcPr>
            <w:tcW w:w="6064" w:type="dxa"/>
          </w:tcPr>
          <w:p>
            <w:pPr>
              <w:pStyle w:val="12"/>
              <w:rPr>
                <w:rFonts w:hint="default"/>
                <w:highlight w:val="none"/>
              </w:rPr>
            </w:pPr>
            <w:r>
              <w:rPr>
                <w:rFonts w:ascii="仿宋_GB2312" w:hAnsi="仿宋_GB2312" w:eastAsia="仿宋_GB2312" w:cs="仿宋_GB2312"/>
                <w:highlight w:val="none"/>
              </w:rPr>
              <w:t>是否组织现场考察或召开开标前答疑会：</w:t>
            </w:r>
          </w:p>
          <w:p>
            <w:pPr>
              <w:pStyle w:val="12"/>
              <w:rPr>
                <w:rFonts w:hint="default"/>
                <w:highlight w:val="none"/>
              </w:rPr>
            </w:pPr>
            <w:r>
              <w:rPr>
                <w:rFonts w:ascii="仿宋_GB2312" w:hAnsi="仿宋_GB2312" w:eastAsia="仿宋_GB2312" w:cs="仿宋_GB2312"/>
                <w:highlight w:val="none"/>
              </w:rPr>
              <w:t>采购包1：不组织</w:t>
            </w:r>
          </w:p>
          <w:p>
            <w:pPr>
              <w:pStyle w:val="12"/>
              <w:rPr>
                <w:rFonts w:hint="default"/>
                <w:highlight w:val="none"/>
              </w:rPr>
            </w:pPr>
            <w:r>
              <w:rPr>
                <w:rFonts w:ascii="仿宋_GB2312" w:hAnsi="仿宋_GB2312" w:eastAsia="仿宋_GB2312" w:cs="仿宋_GB2312"/>
                <w:highlight w:val="none"/>
              </w:rPr>
              <w:t>采购包2：不组织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0" w:type="dxa"/>
          </w:tcPr>
          <w:p>
            <w:pPr>
              <w:pStyle w:val="12"/>
              <w:rPr>
                <w:rFonts w:hint="default"/>
                <w:highlight w:val="none"/>
              </w:rPr>
            </w:pPr>
            <w:r>
              <w:rPr>
                <w:rFonts w:ascii="仿宋_GB2312" w:hAnsi="仿宋_GB2312" w:eastAsia="仿宋_GB2312" w:cs="仿宋_GB2312"/>
                <w:highlight w:val="none"/>
              </w:rPr>
              <w:t>2</w:t>
            </w:r>
          </w:p>
        </w:tc>
        <w:tc>
          <w:tcPr>
            <w:tcW w:w="1433" w:type="dxa"/>
          </w:tcPr>
          <w:p>
            <w:pPr>
              <w:pStyle w:val="12"/>
              <w:rPr>
                <w:rFonts w:hint="default"/>
                <w:highlight w:val="none"/>
              </w:rPr>
            </w:pPr>
            <w:r>
              <w:rPr>
                <w:rFonts w:ascii="仿宋_GB2312" w:hAnsi="仿宋_GB2312" w:eastAsia="仿宋_GB2312" w:cs="仿宋_GB2312"/>
                <w:highlight w:val="none"/>
              </w:rPr>
              <w:t>10.4</w:t>
            </w:r>
          </w:p>
        </w:tc>
        <w:tc>
          <w:tcPr>
            <w:tcW w:w="6064" w:type="dxa"/>
          </w:tcPr>
          <w:p>
            <w:pPr>
              <w:pStyle w:val="12"/>
              <w:rPr>
                <w:rFonts w:hint="default"/>
                <w:highlight w:val="none"/>
              </w:rPr>
            </w:pPr>
            <w:r>
              <w:rPr>
                <w:rFonts w:ascii="仿宋_GB2312" w:hAnsi="仿宋_GB2312" w:eastAsia="仿宋_GB2312" w:cs="仿宋_GB2312"/>
                <w:highlight w:val="none"/>
              </w:rPr>
              <w:t>投标文件的份数：</w:t>
            </w:r>
          </w:p>
          <w:p>
            <w:pPr>
              <w:pStyle w:val="12"/>
              <w:rPr>
                <w:rFonts w:hint="default"/>
                <w:highlight w:val="none"/>
              </w:rPr>
            </w:pPr>
            <w:r>
              <w:rPr>
                <w:rFonts w:ascii="仿宋_GB2312" w:hAnsi="仿宋_GB2312" w:eastAsia="仿宋_GB2312" w:cs="仿宋_GB2312"/>
                <w:highlight w:val="none"/>
              </w:rPr>
              <w:t xml:space="preserve"> （1）可读介质（光盘或U盘） 0 份：投标人应将其上传至福建省政府采购网上公开信息系统的电子投标文件在该可读介质中另存 0 份。</w:t>
            </w:r>
          </w:p>
          <w:p>
            <w:pPr>
              <w:pStyle w:val="12"/>
              <w:rPr>
                <w:rFonts w:hint="default"/>
                <w:highlight w:val="none"/>
              </w:rPr>
            </w:pPr>
            <w:r>
              <w:rPr>
                <w:rFonts w:ascii="仿宋_GB2312" w:hAnsi="仿宋_GB2312" w:eastAsia="仿宋_GB2312" w:cs="仿宋_GB2312"/>
                <w:highlight w:val="none"/>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0" w:type="dxa"/>
          </w:tcPr>
          <w:p>
            <w:pPr>
              <w:pStyle w:val="12"/>
              <w:rPr>
                <w:rFonts w:hint="default"/>
                <w:highlight w:val="none"/>
              </w:rPr>
            </w:pPr>
            <w:r>
              <w:rPr>
                <w:rFonts w:ascii="仿宋_GB2312" w:hAnsi="仿宋_GB2312" w:eastAsia="仿宋_GB2312" w:cs="仿宋_GB2312"/>
                <w:highlight w:val="none"/>
              </w:rPr>
              <w:t>3</w:t>
            </w:r>
          </w:p>
        </w:tc>
        <w:tc>
          <w:tcPr>
            <w:tcW w:w="1433" w:type="dxa"/>
          </w:tcPr>
          <w:p>
            <w:pPr>
              <w:pStyle w:val="12"/>
              <w:rPr>
                <w:rFonts w:hint="default"/>
                <w:highlight w:val="none"/>
              </w:rPr>
            </w:pPr>
            <w:r>
              <w:rPr>
                <w:rFonts w:ascii="仿宋_GB2312" w:hAnsi="仿宋_GB2312" w:eastAsia="仿宋_GB2312" w:cs="仿宋_GB2312"/>
                <w:highlight w:val="none"/>
              </w:rPr>
              <w:t>10.7-（1）</w:t>
            </w:r>
          </w:p>
        </w:tc>
        <w:tc>
          <w:tcPr>
            <w:tcW w:w="6064" w:type="dxa"/>
          </w:tcPr>
          <w:p>
            <w:pPr>
              <w:pStyle w:val="12"/>
              <w:rPr>
                <w:rFonts w:hint="default"/>
                <w:highlight w:val="none"/>
              </w:rPr>
            </w:pPr>
            <w:r>
              <w:rPr>
                <w:rFonts w:ascii="仿宋_GB2312" w:hAnsi="仿宋_GB2312" w:eastAsia="仿宋_GB2312" w:cs="仿宋_GB2312"/>
                <w:highlight w:val="none"/>
              </w:rPr>
              <w:t>是否允许中标人将本项目的非主体、非关键性工作进行分包：</w:t>
            </w:r>
          </w:p>
          <w:p>
            <w:pPr>
              <w:pStyle w:val="12"/>
              <w:rPr>
                <w:rFonts w:hint="default"/>
                <w:highlight w:val="none"/>
              </w:rPr>
            </w:pPr>
            <w:r>
              <w:rPr>
                <w:rFonts w:ascii="仿宋_GB2312" w:hAnsi="仿宋_GB2312" w:eastAsia="仿宋_GB2312" w:cs="仿宋_GB2312"/>
                <w:highlight w:val="none"/>
              </w:rPr>
              <w:t>采购包1：不允许合同分包；</w:t>
            </w:r>
          </w:p>
          <w:p>
            <w:pPr>
              <w:pStyle w:val="12"/>
              <w:rPr>
                <w:rFonts w:hint="default"/>
                <w:highlight w:val="none"/>
              </w:rPr>
            </w:pPr>
            <w:r>
              <w:rPr>
                <w:rFonts w:ascii="仿宋_GB2312" w:hAnsi="仿宋_GB2312" w:eastAsia="仿宋_GB2312" w:cs="仿宋_GB2312"/>
                <w:highlight w:val="none"/>
              </w:rPr>
              <w:t>采购包2：不允许合同分包；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0" w:type="dxa"/>
          </w:tcPr>
          <w:p>
            <w:pPr>
              <w:pStyle w:val="12"/>
              <w:rPr>
                <w:rFonts w:hint="default"/>
                <w:highlight w:val="none"/>
              </w:rPr>
            </w:pPr>
            <w:r>
              <w:rPr>
                <w:rFonts w:ascii="仿宋_GB2312" w:hAnsi="仿宋_GB2312" w:eastAsia="仿宋_GB2312" w:cs="仿宋_GB2312"/>
                <w:highlight w:val="none"/>
              </w:rPr>
              <w:t>4</w:t>
            </w:r>
          </w:p>
        </w:tc>
        <w:tc>
          <w:tcPr>
            <w:tcW w:w="1433" w:type="dxa"/>
          </w:tcPr>
          <w:p>
            <w:pPr>
              <w:pStyle w:val="12"/>
              <w:rPr>
                <w:rFonts w:hint="default"/>
                <w:highlight w:val="none"/>
              </w:rPr>
            </w:pPr>
            <w:r>
              <w:rPr>
                <w:rFonts w:ascii="仿宋_GB2312" w:hAnsi="仿宋_GB2312" w:eastAsia="仿宋_GB2312" w:cs="仿宋_GB2312"/>
                <w:highlight w:val="none"/>
              </w:rPr>
              <w:t>10.8-（1）</w:t>
            </w:r>
          </w:p>
        </w:tc>
        <w:tc>
          <w:tcPr>
            <w:tcW w:w="6064" w:type="dxa"/>
          </w:tcPr>
          <w:p>
            <w:pPr>
              <w:pStyle w:val="12"/>
              <w:rPr>
                <w:rFonts w:hint="default"/>
                <w:highlight w:val="none"/>
              </w:rPr>
            </w:pPr>
            <w:r>
              <w:rPr>
                <w:rFonts w:ascii="仿宋_GB2312" w:hAnsi="仿宋_GB2312" w:eastAsia="仿宋_GB2312" w:cs="仿宋_GB2312"/>
                <w:highlight w:val="none"/>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0" w:type="dxa"/>
          </w:tcPr>
          <w:p>
            <w:pPr>
              <w:pStyle w:val="12"/>
              <w:rPr>
                <w:rFonts w:hint="default"/>
                <w:highlight w:val="none"/>
              </w:rPr>
            </w:pPr>
            <w:r>
              <w:rPr>
                <w:rFonts w:ascii="仿宋_GB2312" w:hAnsi="仿宋_GB2312" w:eastAsia="仿宋_GB2312" w:cs="仿宋_GB2312"/>
                <w:highlight w:val="none"/>
              </w:rPr>
              <w:t>5</w:t>
            </w:r>
          </w:p>
        </w:tc>
        <w:tc>
          <w:tcPr>
            <w:tcW w:w="1433" w:type="dxa"/>
          </w:tcPr>
          <w:p>
            <w:pPr>
              <w:pStyle w:val="12"/>
              <w:rPr>
                <w:rFonts w:hint="default"/>
                <w:highlight w:val="none"/>
              </w:rPr>
            </w:pPr>
            <w:r>
              <w:rPr>
                <w:rFonts w:ascii="仿宋_GB2312" w:hAnsi="仿宋_GB2312" w:eastAsia="仿宋_GB2312" w:cs="仿宋_GB2312"/>
                <w:highlight w:val="none"/>
              </w:rPr>
              <w:t>12.1</w:t>
            </w:r>
          </w:p>
        </w:tc>
        <w:tc>
          <w:tcPr>
            <w:tcW w:w="6064" w:type="dxa"/>
          </w:tcPr>
          <w:p>
            <w:pPr>
              <w:pStyle w:val="12"/>
              <w:rPr>
                <w:rFonts w:hint="default"/>
                <w:highlight w:val="none"/>
              </w:rPr>
            </w:pPr>
            <w:r>
              <w:rPr>
                <w:rFonts w:ascii="仿宋_GB2312" w:hAnsi="仿宋_GB2312" w:eastAsia="仿宋_GB2312" w:cs="仿宋_GB2312"/>
                <w:highlight w:val="none"/>
              </w:rPr>
              <w:t>确定中标候选人名单：</w:t>
            </w:r>
          </w:p>
          <w:p>
            <w:pPr>
              <w:pStyle w:val="12"/>
              <w:rPr>
                <w:rFonts w:hint="default"/>
                <w:highlight w:val="none"/>
              </w:rPr>
            </w:pPr>
            <w:r>
              <w:rPr>
                <w:rFonts w:ascii="仿宋_GB2312" w:hAnsi="仿宋_GB2312" w:eastAsia="仿宋_GB2312" w:cs="仿宋_GB2312"/>
                <w:highlight w:val="none"/>
              </w:rPr>
              <w:t>采购包1：1名</w:t>
            </w:r>
          </w:p>
          <w:p>
            <w:pPr>
              <w:pStyle w:val="12"/>
              <w:rPr>
                <w:rFonts w:hint="default"/>
                <w:highlight w:val="none"/>
              </w:rPr>
            </w:pPr>
            <w:r>
              <w:rPr>
                <w:rFonts w:ascii="仿宋_GB2312" w:hAnsi="仿宋_GB2312" w:eastAsia="仿宋_GB2312" w:cs="仿宋_GB2312"/>
                <w:highlight w:val="none"/>
              </w:rPr>
              <w:t>采购包2：1名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0" w:type="dxa"/>
          </w:tcPr>
          <w:p>
            <w:pPr>
              <w:pStyle w:val="12"/>
              <w:rPr>
                <w:rFonts w:hint="default"/>
                <w:highlight w:val="none"/>
              </w:rPr>
            </w:pPr>
            <w:r>
              <w:rPr>
                <w:rFonts w:ascii="仿宋_GB2312" w:hAnsi="仿宋_GB2312" w:eastAsia="仿宋_GB2312" w:cs="仿宋_GB2312"/>
                <w:highlight w:val="none"/>
              </w:rPr>
              <w:t>6</w:t>
            </w:r>
          </w:p>
        </w:tc>
        <w:tc>
          <w:tcPr>
            <w:tcW w:w="1433" w:type="dxa"/>
          </w:tcPr>
          <w:p>
            <w:pPr>
              <w:pStyle w:val="12"/>
              <w:rPr>
                <w:rFonts w:hint="default"/>
                <w:highlight w:val="none"/>
              </w:rPr>
            </w:pPr>
            <w:r>
              <w:rPr>
                <w:rFonts w:ascii="仿宋_GB2312" w:hAnsi="仿宋_GB2312" w:eastAsia="仿宋_GB2312" w:cs="仿宋_GB2312"/>
                <w:highlight w:val="none"/>
              </w:rPr>
              <w:t>12.2</w:t>
            </w:r>
          </w:p>
        </w:tc>
        <w:tc>
          <w:tcPr>
            <w:tcW w:w="6064" w:type="dxa"/>
          </w:tcPr>
          <w:p>
            <w:pPr>
              <w:pStyle w:val="12"/>
              <w:rPr>
                <w:rFonts w:hint="default"/>
                <w:highlight w:val="none"/>
              </w:rPr>
            </w:pPr>
            <w:r>
              <w:rPr>
                <w:rFonts w:ascii="仿宋_GB2312" w:hAnsi="仿宋_GB2312" w:eastAsia="仿宋_GB2312" w:cs="仿宋_GB2312"/>
                <w:highlight w:val="none"/>
              </w:rPr>
              <w:t>本项目中标人的确定（以采购包为单位）：</w:t>
            </w:r>
          </w:p>
          <w:p>
            <w:pPr>
              <w:pStyle w:val="12"/>
              <w:rPr>
                <w:rFonts w:hint="default"/>
                <w:highlight w:val="none"/>
              </w:rPr>
            </w:pPr>
            <w:r>
              <w:rPr>
                <w:rFonts w:ascii="仿宋_GB2312" w:hAnsi="仿宋_GB2312" w:eastAsia="仿宋_GB2312" w:cs="仿宋_GB2312"/>
                <w:highlight w:val="none"/>
              </w:rPr>
              <w:t>（1） 采购人应在政府采购招投标管理办法规定的时限内确定中标人。</w:t>
            </w:r>
          </w:p>
          <w:p>
            <w:pPr>
              <w:pStyle w:val="12"/>
              <w:rPr>
                <w:rFonts w:hint="default"/>
                <w:highlight w:val="none"/>
              </w:rPr>
            </w:pPr>
            <w:r>
              <w:rPr>
                <w:rFonts w:ascii="仿宋_GB2312" w:hAnsi="仿宋_GB2312" w:eastAsia="仿宋_GB2312" w:cs="仿宋_GB2312"/>
                <w:highlight w:val="none"/>
              </w:rPr>
              <w:t>（2）若出现中标候选人并列情形，则按照下列方式确定中标人：</w:t>
            </w:r>
          </w:p>
          <w:p>
            <w:pPr>
              <w:pStyle w:val="12"/>
              <w:rPr>
                <w:rFonts w:hint="default"/>
                <w:highlight w:val="none"/>
              </w:rPr>
            </w:pPr>
            <w:r>
              <w:rPr>
                <w:rFonts w:ascii="仿宋_GB2312" w:hAnsi="仿宋_GB2312" w:eastAsia="仿宋_GB2312" w:cs="仿宋_GB2312"/>
                <w:highlight w:val="none"/>
              </w:rPr>
              <w:t>①招标文件规定的方式：</w:t>
            </w:r>
          </w:p>
          <w:p>
            <w:pPr>
              <w:pStyle w:val="12"/>
              <w:rPr>
                <w:rFonts w:hint="default"/>
                <w:highlight w:val="none"/>
              </w:rPr>
            </w:pPr>
            <w:r>
              <w:rPr>
                <w:rFonts w:ascii="仿宋_GB2312" w:hAnsi="仿宋_GB2312" w:eastAsia="仿宋_GB2312" w:cs="仿宋_GB2312"/>
                <w:highlight w:val="none"/>
              </w:rPr>
              <w:t>无</w:t>
            </w:r>
          </w:p>
          <w:p>
            <w:pPr>
              <w:pStyle w:val="12"/>
              <w:rPr>
                <w:rFonts w:hint="default"/>
                <w:highlight w:val="none"/>
              </w:rPr>
            </w:pPr>
            <w:r>
              <w:rPr>
                <w:rFonts w:ascii="仿宋_GB2312" w:hAnsi="仿宋_GB2312" w:eastAsia="仿宋_GB2312" w:cs="仿宋_GB2312"/>
                <w:highlight w:val="none"/>
              </w:rPr>
              <w:t>②若本款第①点规定方式为“无”，则按照下列方式确定：</w:t>
            </w:r>
          </w:p>
          <w:p>
            <w:pPr>
              <w:pStyle w:val="12"/>
              <w:rPr>
                <w:rFonts w:hint="default"/>
                <w:highlight w:val="none"/>
              </w:rPr>
            </w:pPr>
            <w:r>
              <w:rPr>
                <w:rFonts w:ascii="仿宋_GB2312" w:hAnsi="仿宋_GB2312" w:eastAsia="仿宋_GB2312" w:cs="仿宋_GB2312"/>
                <w:highlight w:val="none"/>
              </w:rPr>
              <w:t>无</w:t>
            </w:r>
          </w:p>
          <w:p>
            <w:pPr>
              <w:pStyle w:val="12"/>
              <w:rPr>
                <w:rFonts w:hint="default"/>
                <w:highlight w:val="none"/>
              </w:rPr>
            </w:pPr>
            <w:r>
              <w:rPr>
                <w:rFonts w:ascii="仿宋_GB2312" w:hAnsi="仿宋_GB2312" w:eastAsia="仿宋_GB2312" w:cs="仿宋_GB2312"/>
                <w:highlight w:val="none"/>
              </w:rPr>
              <w:t>③若本款第①、②点规定方式均为“无”，则按照下列方式确定：随机抽取。</w:t>
            </w:r>
          </w:p>
          <w:p>
            <w:pPr>
              <w:pStyle w:val="12"/>
              <w:rPr>
                <w:rFonts w:hint="default"/>
                <w:highlight w:val="none"/>
              </w:rPr>
            </w:pPr>
            <w:r>
              <w:rPr>
                <w:rFonts w:ascii="仿宋_GB2312" w:hAnsi="仿宋_GB2312" w:eastAsia="仿宋_GB2312" w:cs="仿宋_GB2312"/>
                <w:highlight w:val="none"/>
              </w:rPr>
              <w:t>（3）本项目确定的中标人家数：</w:t>
            </w:r>
          </w:p>
          <w:p>
            <w:pPr>
              <w:pStyle w:val="12"/>
              <w:rPr>
                <w:rFonts w:hint="default"/>
                <w:highlight w:val="none"/>
              </w:rPr>
            </w:pPr>
            <w:r>
              <w:rPr>
                <w:rFonts w:ascii="仿宋_GB2312" w:hAnsi="仿宋_GB2312" w:eastAsia="仿宋_GB2312" w:cs="仿宋_GB2312"/>
                <w:highlight w:val="none"/>
              </w:rPr>
              <w:t>采购包1：1名</w:t>
            </w:r>
          </w:p>
          <w:p>
            <w:pPr>
              <w:pStyle w:val="12"/>
              <w:rPr>
                <w:rFonts w:hint="default"/>
                <w:highlight w:val="none"/>
              </w:rPr>
            </w:pPr>
            <w:r>
              <w:rPr>
                <w:rFonts w:ascii="仿宋_GB2312" w:hAnsi="仿宋_GB2312" w:eastAsia="仿宋_GB2312" w:cs="仿宋_GB2312"/>
                <w:highlight w:val="none"/>
              </w:rPr>
              <w:t>采购包2：1名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0" w:type="dxa"/>
          </w:tcPr>
          <w:p>
            <w:pPr>
              <w:pStyle w:val="12"/>
              <w:rPr>
                <w:rFonts w:hint="default"/>
                <w:highlight w:val="none"/>
              </w:rPr>
            </w:pPr>
            <w:r>
              <w:rPr>
                <w:rFonts w:ascii="仿宋_GB2312" w:hAnsi="仿宋_GB2312" w:eastAsia="仿宋_GB2312" w:cs="仿宋_GB2312"/>
                <w:highlight w:val="none"/>
              </w:rPr>
              <w:t>7</w:t>
            </w:r>
          </w:p>
        </w:tc>
        <w:tc>
          <w:tcPr>
            <w:tcW w:w="1433" w:type="dxa"/>
          </w:tcPr>
          <w:p>
            <w:pPr>
              <w:pStyle w:val="12"/>
              <w:rPr>
                <w:rFonts w:hint="default"/>
                <w:highlight w:val="none"/>
              </w:rPr>
            </w:pPr>
            <w:r>
              <w:rPr>
                <w:rFonts w:ascii="仿宋_GB2312" w:hAnsi="仿宋_GB2312" w:eastAsia="仿宋_GB2312" w:cs="仿宋_GB2312"/>
                <w:highlight w:val="none"/>
              </w:rPr>
              <w:t>13.2</w:t>
            </w:r>
          </w:p>
        </w:tc>
        <w:tc>
          <w:tcPr>
            <w:tcW w:w="6064" w:type="dxa"/>
          </w:tcPr>
          <w:p>
            <w:pPr>
              <w:pStyle w:val="12"/>
              <w:rPr>
                <w:rFonts w:hint="default"/>
                <w:highlight w:val="none"/>
              </w:rPr>
            </w:pPr>
            <w:r>
              <w:rPr>
                <w:rFonts w:ascii="仿宋_GB2312" w:hAnsi="仿宋_GB2312" w:eastAsia="仿宋_GB2312" w:cs="仿宋_GB2312"/>
                <w:highlight w:val="none"/>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0" w:type="dxa"/>
          </w:tcPr>
          <w:p>
            <w:pPr>
              <w:pStyle w:val="12"/>
              <w:rPr>
                <w:rFonts w:hint="default"/>
                <w:highlight w:val="none"/>
              </w:rPr>
            </w:pPr>
            <w:r>
              <w:rPr>
                <w:rFonts w:ascii="仿宋_GB2312" w:hAnsi="仿宋_GB2312" w:eastAsia="仿宋_GB2312" w:cs="仿宋_GB2312"/>
                <w:highlight w:val="none"/>
              </w:rPr>
              <w:t>8</w:t>
            </w:r>
          </w:p>
        </w:tc>
        <w:tc>
          <w:tcPr>
            <w:tcW w:w="1433" w:type="dxa"/>
          </w:tcPr>
          <w:p>
            <w:pPr>
              <w:pStyle w:val="12"/>
              <w:rPr>
                <w:rFonts w:hint="default"/>
                <w:highlight w:val="none"/>
              </w:rPr>
            </w:pPr>
            <w:r>
              <w:rPr>
                <w:rFonts w:ascii="仿宋_GB2312" w:hAnsi="仿宋_GB2312" w:eastAsia="仿宋_GB2312" w:cs="仿宋_GB2312"/>
                <w:highlight w:val="none"/>
              </w:rPr>
              <w:t>15.1-（2）</w:t>
            </w:r>
          </w:p>
        </w:tc>
        <w:tc>
          <w:tcPr>
            <w:tcW w:w="6064" w:type="dxa"/>
          </w:tcPr>
          <w:p>
            <w:pPr>
              <w:pStyle w:val="12"/>
              <w:rPr>
                <w:rFonts w:hint="default"/>
                <w:highlight w:val="none"/>
              </w:rPr>
            </w:pPr>
            <w:r>
              <w:rPr>
                <w:rFonts w:ascii="仿宋_GB2312" w:hAnsi="仿宋_GB2312" w:eastAsia="仿宋_GB2312" w:cs="仿宋_GB2312"/>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0" w:type="dxa"/>
          </w:tcPr>
          <w:p>
            <w:pPr>
              <w:pStyle w:val="12"/>
              <w:rPr>
                <w:rFonts w:hint="default"/>
                <w:highlight w:val="none"/>
              </w:rPr>
            </w:pPr>
            <w:r>
              <w:rPr>
                <w:rFonts w:ascii="仿宋_GB2312" w:hAnsi="仿宋_GB2312" w:eastAsia="仿宋_GB2312" w:cs="仿宋_GB2312"/>
                <w:highlight w:val="none"/>
              </w:rPr>
              <w:t>9</w:t>
            </w:r>
          </w:p>
        </w:tc>
        <w:tc>
          <w:tcPr>
            <w:tcW w:w="1433" w:type="dxa"/>
          </w:tcPr>
          <w:p>
            <w:pPr>
              <w:pStyle w:val="12"/>
              <w:rPr>
                <w:rFonts w:hint="default"/>
                <w:highlight w:val="none"/>
              </w:rPr>
            </w:pPr>
            <w:r>
              <w:rPr>
                <w:rFonts w:ascii="仿宋_GB2312" w:hAnsi="仿宋_GB2312" w:eastAsia="仿宋_GB2312" w:cs="仿宋_GB2312"/>
                <w:highlight w:val="none"/>
              </w:rPr>
              <w:t>15.4</w:t>
            </w:r>
          </w:p>
        </w:tc>
        <w:tc>
          <w:tcPr>
            <w:tcW w:w="6064" w:type="dxa"/>
          </w:tcPr>
          <w:p>
            <w:pPr>
              <w:pStyle w:val="12"/>
              <w:rPr>
                <w:rFonts w:hint="default"/>
                <w:highlight w:val="none"/>
              </w:rPr>
            </w:pPr>
            <w:r>
              <w:rPr>
                <w:rFonts w:ascii="仿宋_GB2312" w:hAnsi="仿宋_GB2312" w:eastAsia="仿宋_GB2312" w:cs="仿宋_GB2312"/>
                <w:highlight w:val="none"/>
              </w:rPr>
              <w:t>招标文件的质疑</w:t>
            </w:r>
          </w:p>
          <w:p>
            <w:pPr>
              <w:pStyle w:val="12"/>
              <w:rPr>
                <w:rFonts w:hint="default"/>
                <w:highlight w:val="none"/>
              </w:rPr>
            </w:pPr>
            <w:r>
              <w:rPr>
                <w:rFonts w:ascii="仿宋_GB2312" w:hAnsi="仿宋_GB2312" w:eastAsia="仿宋_GB2312" w:cs="仿宋_GB2312"/>
                <w:highlight w:val="none"/>
              </w:rPr>
              <w:t>（1）潜在投标人可在质疑时效期间内对招标文件以书面形式提出质疑。</w:t>
            </w:r>
          </w:p>
          <w:p>
            <w:pPr>
              <w:pStyle w:val="12"/>
              <w:rPr>
                <w:rFonts w:hint="default"/>
                <w:highlight w:val="none"/>
              </w:rPr>
            </w:pPr>
            <w:r>
              <w:rPr>
                <w:rFonts w:ascii="仿宋_GB2312" w:hAnsi="仿宋_GB2312" w:eastAsia="仿宋_GB2312" w:cs="仿宋_GB2312"/>
                <w:highlight w:val="none"/>
              </w:rPr>
              <w:t>（2）质疑时效期间：应在依法获取招标文件之日起7个工作日内向 福建省公路水路建设投资有限公司 提出，依法获取招标文件的时间以福建省政府采购网上公开信息系统记载的为准。</w:t>
            </w:r>
          </w:p>
          <w:p>
            <w:pPr>
              <w:pStyle w:val="12"/>
              <w:rPr>
                <w:rFonts w:hint="default"/>
                <w:highlight w:val="none"/>
              </w:rPr>
            </w:pPr>
            <w:r>
              <w:rPr>
                <w:rFonts w:ascii="仿宋_GB2312" w:hAnsi="仿宋_GB2312" w:eastAsia="仿宋_GB2312" w:cs="仿宋_GB2312"/>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0" w:type="dxa"/>
          </w:tcPr>
          <w:p>
            <w:pPr>
              <w:pStyle w:val="12"/>
              <w:rPr>
                <w:rFonts w:hint="default"/>
                <w:highlight w:val="none"/>
              </w:rPr>
            </w:pPr>
            <w:r>
              <w:rPr>
                <w:rFonts w:ascii="仿宋_GB2312" w:hAnsi="仿宋_GB2312" w:eastAsia="仿宋_GB2312" w:cs="仿宋_GB2312"/>
                <w:highlight w:val="none"/>
              </w:rPr>
              <w:t>10</w:t>
            </w:r>
          </w:p>
        </w:tc>
        <w:tc>
          <w:tcPr>
            <w:tcW w:w="1433" w:type="dxa"/>
          </w:tcPr>
          <w:p>
            <w:pPr>
              <w:pStyle w:val="12"/>
              <w:rPr>
                <w:rFonts w:hint="default"/>
                <w:highlight w:val="none"/>
              </w:rPr>
            </w:pPr>
            <w:r>
              <w:rPr>
                <w:rFonts w:ascii="仿宋_GB2312" w:hAnsi="仿宋_GB2312" w:eastAsia="仿宋_GB2312" w:cs="仿宋_GB2312"/>
                <w:highlight w:val="none"/>
              </w:rPr>
              <w:t>16.1</w:t>
            </w:r>
          </w:p>
        </w:tc>
        <w:tc>
          <w:tcPr>
            <w:tcW w:w="6064" w:type="dxa"/>
          </w:tcPr>
          <w:p>
            <w:pPr>
              <w:pStyle w:val="12"/>
              <w:rPr>
                <w:rFonts w:hint="default"/>
                <w:highlight w:val="none"/>
              </w:rPr>
            </w:pPr>
            <w:r>
              <w:rPr>
                <w:rFonts w:ascii="仿宋_GB2312" w:hAnsi="仿宋_GB2312" w:eastAsia="仿宋_GB2312" w:cs="仿宋_GB2312"/>
                <w:highlight w:val="none"/>
              </w:rPr>
              <w:t>监督管理部门： 闽侯县财政局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0" w:type="dxa"/>
          </w:tcPr>
          <w:p>
            <w:pPr>
              <w:pStyle w:val="12"/>
              <w:rPr>
                <w:rFonts w:hint="default"/>
                <w:highlight w:val="none"/>
              </w:rPr>
            </w:pPr>
            <w:r>
              <w:rPr>
                <w:rFonts w:ascii="仿宋_GB2312" w:hAnsi="仿宋_GB2312" w:eastAsia="仿宋_GB2312" w:cs="仿宋_GB2312"/>
                <w:highlight w:val="none"/>
              </w:rPr>
              <w:t>11</w:t>
            </w:r>
          </w:p>
        </w:tc>
        <w:tc>
          <w:tcPr>
            <w:tcW w:w="1433" w:type="dxa"/>
          </w:tcPr>
          <w:p>
            <w:pPr>
              <w:pStyle w:val="12"/>
              <w:rPr>
                <w:rFonts w:hint="default"/>
                <w:highlight w:val="none"/>
              </w:rPr>
            </w:pPr>
            <w:r>
              <w:rPr>
                <w:rFonts w:ascii="仿宋_GB2312" w:hAnsi="仿宋_GB2312" w:eastAsia="仿宋_GB2312" w:cs="仿宋_GB2312"/>
                <w:highlight w:val="none"/>
              </w:rPr>
              <w:t>18.1</w:t>
            </w:r>
          </w:p>
        </w:tc>
        <w:tc>
          <w:tcPr>
            <w:tcW w:w="6064" w:type="dxa"/>
          </w:tcPr>
          <w:p>
            <w:pPr>
              <w:pStyle w:val="12"/>
              <w:rPr>
                <w:rFonts w:hint="default"/>
                <w:highlight w:val="none"/>
              </w:rPr>
            </w:pPr>
            <w:r>
              <w:rPr>
                <w:rFonts w:ascii="仿宋_GB2312" w:hAnsi="仿宋_GB2312" w:eastAsia="仿宋_GB2312" w:cs="仿宋_GB2312"/>
                <w:highlight w:val="none"/>
              </w:rPr>
              <w:t>财政部和福建省财政厅指定的政府采购信息发布媒体（以下简称：“指定媒体”）：</w:t>
            </w:r>
          </w:p>
          <w:p>
            <w:pPr>
              <w:pStyle w:val="12"/>
              <w:rPr>
                <w:rFonts w:hint="default"/>
                <w:highlight w:val="none"/>
              </w:rPr>
            </w:pPr>
            <w:r>
              <w:rPr>
                <w:rFonts w:ascii="仿宋_GB2312" w:hAnsi="仿宋_GB2312" w:eastAsia="仿宋_GB2312" w:cs="仿宋_GB2312"/>
                <w:highlight w:val="none"/>
              </w:rPr>
              <w:t xml:space="preserve"> （1）中国政府采购网，网址www.ccgp.gov.cn。</w:t>
            </w:r>
          </w:p>
          <w:p>
            <w:pPr>
              <w:pStyle w:val="12"/>
              <w:rPr>
                <w:rFonts w:hint="default"/>
                <w:highlight w:val="none"/>
              </w:rPr>
            </w:pPr>
            <w:r>
              <w:rPr>
                <w:rFonts w:ascii="仿宋_GB2312" w:hAnsi="仿宋_GB2312" w:eastAsia="仿宋_GB2312" w:cs="仿宋_GB2312"/>
                <w:highlight w:val="none"/>
              </w:rPr>
              <w:t xml:space="preserve"> （2）中国政府采购网福建分网（福建省政府采购网），网址zfcg.czt.fujian.gov.cn。</w:t>
            </w:r>
          </w:p>
          <w:p>
            <w:pPr>
              <w:pStyle w:val="12"/>
              <w:rPr>
                <w:rFonts w:hint="default"/>
                <w:highlight w:val="none"/>
              </w:rPr>
            </w:pPr>
            <w:r>
              <w:rPr>
                <w:rFonts w:ascii="仿宋_GB2312" w:hAnsi="仿宋_GB2312" w:eastAsia="仿宋_GB2312" w:cs="仿宋_GB2312"/>
                <w:highlight w:val="none"/>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0" w:type="dxa"/>
          </w:tcPr>
          <w:p>
            <w:pPr>
              <w:pStyle w:val="12"/>
              <w:rPr>
                <w:rFonts w:hint="default"/>
                <w:highlight w:val="none"/>
              </w:rPr>
            </w:pPr>
            <w:r>
              <w:rPr>
                <w:rFonts w:ascii="仿宋_GB2312" w:hAnsi="仿宋_GB2312" w:eastAsia="仿宋_GB2312" w:cs="仿宋_GB2312"/>
                <w:highlight w:val="none"/>
              </w:rPr>
              <w:t>12</w:t>
            </w:r>
          </w:p>
        </w:tc>
        <w:tc>
          <w:tcPr>
            <w:tcW w:w="1433" w:type="dxa"/>
          </w:tcPr>
          <w:p>
            <w:pPr>
              <w:pStyle w:val="12"/>
              <w:rPr>
                <w:rFonts w:hint="default"/>
                <w:highlight w:val="none"/>
              </w:rPr>
            </w:pPr>
            <w:r>
              <w:rPr>
                <w:rFonts w:ascii="仿宋_GB2312" w:hAnsi="仿宋_GB2312" w:eastAsia="仿宋_GB2312" w:cs="仿宋_GB2312"/>
                <w:highlight w:val="none"/>
              </w:rPr>
              <w:t>19</w:t>
            </w:r>
          </w:p>
        </w:tc>
        <w:tc>
          <w:tcPr>
            <w:tcW w:w="6064" w:type="dxa"/>
          </w:tcPr>
          <w:p>
            <w:pPr>
              <w:pStyle w:val="12"/>
              <w:rPr>
                <w:rFonts w:hint="default"/>
                <w:highlight w:val="none"/>
              </w:rPr>
            </w:pPr>
            <w:r>
              <w:rPr>
                <w:rFonts w:ascii="仿宋_GB2312" w:hAnsi="仿宋_GB2312" w:eastAsia="仿宋_GB2312" w:cs="仿宋_GB2312"/>
                <w:highlight w:val="none"/>
              </w:rPr>
              <w:t>其他事项：</w:t>
            </w:r>
          </w:p>
          <w:p>
            <w:pPr>
              <w:pStyle w:val="12"/>
              <w:rPr>
                <w:rFonts w:hint="default"/>
                <w:highlight w:val="none"/>
              </w:rPr>
            </w:pPr>
            <w:r>
              <w:rPr>
                <w:rFonts w:ascii="仿宋_GB2312" w:hAnsi="仿宋_GB2312" w:eastAsia="仿宋_GB2312" w:cs="仿宋_GB2312"/>
                <w:highlight w:val="none"/>
              </w:rPr>
              <w:t xml:space="preserve"> (1)本项目代理服务费：</w:t>
            </w:r>
          </w:p>
          <w:p>
            <w:pPr>
              <w:pStyle w:val="12"/>
              <w:rPr>
                <w:rFonts w:hint="default"/>
                <w:highlight w:val="none"/>
              </w:rPr>
            </w:pPr>
            <w:r>
              <w:rPr>
                <w:rFonts w:ascii="仿宋_GB2312" w:hAnsi="仿宋_GB2312" w:eastAsia="仿宋_GB2312" w:cs="仿宋_GB2312"/>
                <w:highlight w:val="none"/>
              </w:rPr>
              <w:t>本项目收取代理服务费</w:t>
            </w:r>
          </w:p>
          <w:p>
            <w:pPr>
              <w:pStyle w:val="12"/>
              <w:rPr>
                <w:rFonts w:hint="default"/>
                <w:highlight w:val="none"/>
              </w:rPr>
            </w:pPr>
            <w:r>
              <w:rPr>
                <w:rFonts w:ascii="仿宋_GB2312" w:hAnsi="仿宋_GB2312" w:eastAsia="仿宋_GB2312" w:cs="仿宋_GB2312"/>
                <w:highlight w:val="none"/>
              </w:rPr>
              <w:t>代理服务费用收取对象：中标/成交供应商</w:t>
            </w:r>
          </w:p>
          <w:p>
            <w:pPr>
              <w:pStyle w:val="12"/>
              <w:rPr>
                <w:rFonts w:hint="default"/>
                <w:highlight w:val="none"/>
              </w:rPr>
            </w:pPr>
            <w:r>
              <w:rPr>
                <w:rFonts w:ascii="仿宋_GB2312" w:hAnsi="仿宋_GB2312" w:eastAsia="仿宋_GB2312" w:cs="仿宋_GB2312"/>
                <w:highlight w:val="none"/>
              </w:rPr>
              <w:t>代理服务费收费标准：①以各采购包的中标金额为计费基数，采用差额定率累进法计算;②招标代理服务收费的费率标准（服务类）：100(万元)以下收费费率标准：1.5%；100(万元)-500（万元）收费费率标准：0.8%；500(万元)-1000(万元)收费费率标准：0.45%。③中标人应在领取中标通知书的同时，按规定的标准一次性以现金、转账或电汇方式向采购代理机构缴纳招标代理服务费。④招标代理服务费缴交银行账户信息：开户名：福建省公路水路建设投资有限公司；账号：591900044010802；开户银行：招商银行福州分行江滨支行。</w:t>
            </w:r>
          </w:p>
          <w:p>
            <w:pPr>
              <w:pStyle w:val="12"/>
              <w:rPr>
                <w:rFonts w:hint="default"/>
                <w:highlight w:val="none"/>
              </w:rPr>
            </w:pPr>
            <w:r>
              <w:rPr>
                <w:rFonts w:ascii="仿宋_GB2312" w:hAnsi="仿宋_GB2312" w:eastAsia="仿宋_GB2312" w:cs="仿宋_GB2312"/>
                <w:highlight w:val="none"/>
              </w:rPr>
              <w:t xml:space="preserve"> (2)其他：</w:t>
            </w:r>
          </w:p>
          <w:p>
            <w:pPr>
              <w:pStyle w:val="12"/>
              <w:rPr>
                <w:rFonts w:hint="default"/>
                <w:highlight w:val="none"/>
              </w:rPr>
            </w:pPr>
            <w:r>
              <w:rPr>
                <w:rFonts w:ascii="仿宋_GB2312" w:hAnsi="仿宋_GB2312" w:eastAsia="仿宋_GB2312" w:cs="仿宋_GB2312"/>
                <w:highlight w:val="none"/>
              </w:rPr>
              <w:t>2.1.以下为可能导致无效投标或废标的条款，具体内容详见招标文件各章节，请各投标人认真查看对照。①出现投标人须知前附表1、附表2中投标无效规定的；②出现第三章投标人须知投标无效规定的；③出现第四章资格审查与评标投标无效规定的；④出现第五章招标内容及要求投标无效规定的；⑤出现第七章电子投标文件格式投标无效规定的；⑥符合专业条件的投标人或者对招标文件作实质响应的投标人不足三家的；⑦出现影响采购公正的违法、违规行为的；⑧投标人的报价均超过了采购预算，采购人不能支付的；⑨因重大变故，采购任务取消的。2.2.质疑受理的其它要求：①在法定质疑期内质疑人须一次性提出针对同一采购程序环节的质疑，二（多）次质疑不予受理。质疑人递交质疑函时还应出具质疑人已在福建省政府采购网上公开信息系统上获取招标文件的证明文件（体现查看时间或获取招标文件时间）【查看时间或获取招标文件时间以福建省政府采购网上公开信息系统记载为准】。②接收质疑函的方式、联系部门、联系电话和通讯地址 (1)接收质疑函的方式：现场方式； (2)接收质疑函的联系部门：造价咨询事业部； (3)接收质疑函的联系电话：0591-87805670；(4)接收质疑函的通讯地址：福州市鼓楼区祥屿支巷61号（乌山府）8号楼10层福建省公路水路建设投资有限公司造价咨询事业部。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3" w:type="dxa"/>
            <w:gridSpan w:val="2"/>
          </w:tcPr>
          <w:p>
            <w:pPr>
              <w:pStyle w:val="12"/>
              <w:rPr>
                <w:rFonts w:hint="default"/>
                <w:highlight w:val="none"/>
              </w:rPr>
            </w:pPr>
            <w:r>
              <w:rPr>
                <w:rFonts w:ascii="仿宋_GB2312" w:hAnsi="仿宋_GB2312" w:eastAsia="仿宋_GB2312" w:cs="仿宋_GB2312"/>
                <w:highlight w:val="none"/>
              </w:rPr>
              <w:t>备注</w:t>
            </w:r>
          </w:p>
        </w:tc>
        <w:tc>
          <w:tcPr>
            <w:tcW w:w="6064" w:type="dxa"/>
          </w:tcPr>
          <w:p>
            <w:pPr>
              <w:pStyle w:val="12"/>
              <w:rPr>
                <w:rFonts w:hint="default"/>
                <w:highlight w:val="none"/>
              </w:rPr>
            </w:pPr>
            <w:r>
              <w:rPr>
                <w:rFonts w:ascii="仿宋_GB2312" w:hAnsi="仿宋_GB2312" w:eastAsia="仿宋_GB2312" w:cs="仿宋_GB2312"/>
                <w:highlight w:val="none"/>
              </w:rPr>
              <w:t>后有投标人须知前附表2，请勿遗漏。</w:t>
            </w:r>
          </w:p>
        </w:tc>
      </w:tr>
    </w:tbl>
    <w:p>
      <w:pPr>
        <w:pStyle w:val="12"/>
        <w:jc w:val="both"/>
        <w:outlineLvl w:val="2"/>
        <w:rPr>
          <w:rFonts w:hint="default"/>
          <w:highlight w:val="none"/>
        </w:rPr>
      </w:pPr>
      <w:r>
        <w:rPr>
          <w:rFonts w:ascii="仿宋_GB2312" w:hAnsi="仿宋_GB2312" w:eastAsia="仿宋_GB2312" w:cs="仿宋_GB2312"/>
          <w:b/>
          <w:sz w:val="28"/>
          <w:highlight w:val="none"/>
        </w:rPr>
        <w:t>二、投标人须知前附表2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6"/>
        <w:gridCol w:w="74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2"/>
              <w:rPr>
                <w:rFonts w:hint="default"/>
                <w:highlight w:val="none"/>
              </w:rPr>
            </w:pPr>
            <w:r>
              <w:rPr>
                <w:rFonts w:ascii="仿宋_GB2312" w:hAnsi="仿宋_GB2312" w:eastAsia="仿宋_GB2312" w:cs="仿宋_GB2312"/>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tcPr>
          <w:p>
            <w:pPr>
              <w:pStyle w:val="12"/>
              <w:rPr>
                <w:rFonts w:hint="default"/>
                <w:highlight w:val="none"/>
              </w:rPr>
            </w:pPr>
            <w:r>
              <w:rPr>
                <w:rFonts w:ascii="仿宋_GB2312" w:hAnsi="仿宋_GB2312" w:eastAsia="仿宋_GB2312" w:cs="仿宋_GB2312"/>
                <w:highlight w:val="none"/>
              </w:rPr>
              <w:t>序号</w:t>
            </w:r>
          </w:p>
        </w:tc>
        <w:tc>
          <w:tcPr>
            <w:tcW w:w="7480" w:type="dxa"/>
          </w:tcPr>
          <w:p>
            <w:pPr>
              <w:pStyle w:val="12"/>
              <w:rPr>
                <w:rFonts w:hint="default"/>
                <w:highlight w:val="none"/>
              </w:rPr>
            </w:pPr>
            <w:r>
              <w:rPr>
                <w:rFonts w:ascii="仿宋_GB2312" w:hAnsi="仿宋_GB2312" w:eastAsia="仿宋_GB2312" w:cs="仿宋_GB2312"/>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tcPr>
          <w:p>
            <w:pPr>
              <w:pStyle w:val="12"/>
              <w:rPr>
                <w:rFonts w:hint="default"/>
                <w:highlight w:val="none"/>
              </w:rPr>
            </w:pPr>
            <w:r>
              <w:rPr>
                <w:rFonts w:ascii="仿宋_GB2312" w:hAnsi="仿宋_GB2312" w:eastAsia="仿宋_GB2312" w:cs="仿宋_GB2312"/>
                <w:highlight w:val="none"/>
              </w:rPr>
              <w:t>1</w:t>
            </w:r>
          </w:p>
        </w:tc>
        <w:tc>
          <w:tcPr>
            <w:tcW w:w="7480" w:type="dxa"/>
          </w:tcPr>
          <w:p>
            <w:pPr>
              <w:pStyle w:val="12"/>
              <w:rPr>
                <w:rFonts w:hint="default"/>
                <w:highlight w:val="none"/>
              </w:rPr>
            </w:pPr>
            <w:r>
              <w:rPr>
                <w:rFonts w:ascii="仿宋_GB2312" w:hAnsi="仿宋_GB2312" w:eastAsia="仿宋_GB2312" w:cs="仿宋_GB2312"/>
                <w:highlight w:val="none"/>
              </w:rPr>
              <w:t>（1）电子招标投标活动的专门规定适用本项目电子招标投标活动。</w:t>
            </w:r>
          </w:p>
          <w:p>
            <w:pPr>
              <w:pStyle w:val="12"/>
              <w:rPr>
                <w:rFonts w:hint="default"/>
                <w:highlight w:val="none"/>
              </w:rPr>
            </w:pPr>
            <w:r>
              <w:rPr>
                <w:rFonts w:ascii="仿宋_GB2312" w:hAnsi="仿宋_GB2312" w:eastAsia="仿宋_GB2312" w:cs="仿宋_GB2312"/>
                <w:highlight w:val="none"/>
              </w:rPr>
              <w:t>（2）将招标文件</w:t>
            </w:r>
          </w:p>
          <w:p>
            <w:pPr>
              <w:pStyle w:val="12"/>
              <w:rPr>
                <w:rFonts w:hint="default"/>
                <w:highlight w:val="none"/>
              </w:rPr>
            </w:pPr>
            <w:r>
              <w:rPr>
                <w:rFonts w:ascii="仿宋_GB2312" w:hAnsi="仿宋_GB2312" w:eastAsia="仿宋_GB2312" w:cs="仿宋_GB2312"/>
                <w:highlight w:val="none"/>
              </w:rPr>
              <w:t>无 的内容修正为下列内容：</w:t>
            </w:r>
          </w:p>
          <w:p>
            <w:pPr>
              <w:pStyle w:val="12"/>
              <w:rPr>
                <w:rFonts w:hint="default"/>
                <w:highlight w:val="none"/>
              </w:rPr>
            </w:pPr>
            <w:r>
              <w:rPr>
                <w:rFonts w:ascii="仿宋_GB2312" w:hAnsi="仿宋_GB2312" w:eastAsia="仿宋_GB2312" w:cs="仿宋_GB2312"/>
                <w:highlight w:val="none"/>
              </w:rPr>
              <w:t>无 后适用本项目的电子招标投标活动。</w:t>
            </w:r>
          </w:p>
          <w:p>
            <w:pPr>
              <w:pStyle w:val="12"/>
              <w:rPr>
                <w:rFonts w:hint="default"/>
                <w:highlight w:val="none"/>
              </w:rPr>
            </w:pPr>
            <w:r>
              <w:rPr>
                <w:rFonts w:ascii="仿宋_GB2312" w:hAnsi="仿宋_GB2312" w:eastAsia="仿宋_GB2312" w:cs="仿宋_GB2312"/>
                <w:highlight w:val="none"/>
              </w:rPr>
              <w:t>（3）将下列内容增列为招标文件的组成部分（以下简称：“增列内容”）适用本项目的电子招标投标活动，若增列内容与招标文件其他章节内容有冲突，应以增列内容为准：</w:t>
            </w:r>
          </w:p>
          <w:p>
            <w:pPr>
              <w:pStyle w:val="12"/>
              <w:rPr>
                <w:rFonts w:hint="default"/>
                <w:highlight w:val="none"/>
              </w:rPr>
            </w:pPr>
            <w:r>
              <w:rPr>
                <w:rFonts w:ascii="仿宋_GB2312" w:hAnsi="仿宋_GB2312" w:eastAsia="仿宋_GB2312" w:cs="仿宋_GB2312"/>
                <w:highlight w:val="none"/>
              </w:rPr>
              <w:t>①电子招标投标活动的具体操作流程以福建省政府采购网上公开信息系统设定的为准。</w:t>
            </w:r>
          </w:p>
          <w:p>
            <w:pPr>
              <w:pStyle w:val="12"/>
              <w:rPr>
                <w:rFonts w:hint="default"/>
                <w:highlight w:val="none"/>
              </w:rPr>
            </w:pPr>
            <w:r>
              <w:rPr>
                <w:rFonts w:ascii="仿宋_GB2312" w:hAnsi="仿宋_GB2312" w:eastAsia="仿宋_GB2312" w:cs="仿宋_GB2312"/>
                <w:highlight w:val="none"/>
              </w:rPr>
              <w:t>②关于电子投标文件：</w:t>
            </w:r>
          </w:p>
          <w:p>
            <w:pPr>
              <w:pStyle w:val="12"/>
              <w:rPr>
                <w:rFonts w:hint="default"/>
                <w:highlight w:val="none"/>
              </w:rPr>
            </w:pPr>
            <w:r>
              <w:rPr>
                <w:rFonts w:ascii="仿宋_GB2312" w:hAnsi="仿宋_GB2312" w:eastAsia="仿宋_GB2312" w:cs="仿宋_GB2312"/>
                <w:highlight w:val="none"/>
              </w:rPr>
              <w:t>a.投标人应按照福建省政府采购网上公开信息系统设定的评审节点编制电子投标文件，否则资格审查小组、评标委员会将按照不利于投标人的内容进行认定。</w:t>
            </w:r>
          </w:p>
          <w:p>
            <w:pPr>
              <w:pStyle w:val="12"/>
              <w:rPr>
                <w:rFonts w:hint="default"/>
                <w:highlight w:val="none"/>
              </w:rPr>
            </w:pPr>
            <w:r>
              <w:rPr>
                <w:rFonts w:ascii="仿宋_GB2312" w:hAnsi="仿宋_GB2312" w:eastAsia="仿宋_GB2312" w:cs="仿宋_GB2312"/>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2"/>
              <w:rPr>
                <w:rFonts w:hint="default"/>
                <w:highlight w:val="none"/>
              </w:rPr>
            </w:pPr>
            <w:r>
              <w:rPr>
                <w:rFonts w:ascii="仿宋_GB2312" w:hAnsi="仿宋_GB2312" w:eastAsia="仿宋_GB2312" w:cs="仿宋_GB2312"/>
                <w:highlight w:val="none"/>
              </w:rPr>
              <w:t>③关于证明材料或资料：</w:t>
            </w:r>
          </w:p>
          <w:p>
            <w:pPr>
              <w:pStyle w:val="12"/>
              <w:rPr>
                <w:rFonts w:hint="default"/>
                <w:highlight w:val="none"/>
              </w:rPr>
            </w:pPr>
            <w:r>
              <w:rPr>
                <w:rFonts w:ascii="仿宋_GB2312" w:hAnsi="仿宋_GB2312" w:eastAsia="仿宋_GB2312" w:cs="仿宋_GB2312"/>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2"/>
              <w:rPr>
                <w:rFonts w:hint="default"/>
                <w:highlight w:val="none"/>
              </w:rPr>
            </w:pPr>
            <w:r>
              <w:rPr>
                <w:rFonts w:ascii="仿宋_GB2312" w:hAnsi="仿宋_GB2312" w:eastAsia="仿宋_GB2312" w:cs="仿宋_GB2312"/>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12"/>
              <w:rPr>
                <w:rFonts w:hint="default"/>
                <w:highlight w:val="none"/>
              </w:rPr>
            </w:pPr>
            <w:r>
              <w:rPr>
                <w:rFonts w:ascii="仿宋_GB2312" w:hAnsi="仿宋_GB2312" w:eastAsia="仿宋_GB2312" w:cs="仿宋_GB2312"/>
                <w:highlight w:val="none"/>
              </w:rPr>
              <w:t>④关于“全称”、“投标人代表签字”及“加盖单位公章”：</w:t>
            </w:r>
          </w:p>
          <w:p>
            <w:pPr>
              <w:pStyle w:val="12"/>
              <w:rPr>
                <w:rFonts w:hint="default"/>
                <w:highlight w:val="none"/>
              </w:rPr>
            </w:pPr>
            <w:r>
              <w:rPr>
                <w:rFonts w:ascii="仿宋_GB2312" w:hAnsi="仿宋_GB2312" w:eastAsia="仿宋_GB2312" w:cs="仿宋_GB2312"/>
                <w:highlight w:val="none"/>
              </w:rPr>
              <w:t>a.在电子投标文件中，涉及“全称”和“投标人代表签字”的内容可使用打字录入方式完成。</w:t>
            </w:r>
          </w:p>
          <w:p>
            <w:pPr>
              <w:pStyle w:val="12"/>
              <w:rPr>
                <w:rFonts w:hint="default"/>
                <w:highlight w:val="none"/>
              </w:rPr>
            </w:pPr>
            <w:r>
              <w:rPr>
                <w:rFonts w:ascii="仿宋_GB2312" w:hAnsi="仿宋_GB2312" w:eastAsia="仿宋_GB2312" w:cs="仿宋_GB2312"/>
                <w:highlight w:val="none"/>
              </w:rPr>
              <w:t>b.在电子投标文件中，涉及“加盖单位公章”的内容应使用投标人的CA证书完成，否则投标无效。</w:t>
            </w:r>
          </w:p>
          <w:p>
            <w:pPr>
              <w:pStyle w:val="12"/>
              <w:rPr>
                <w:rFonts w:hint="default"/>
                <w:highlight w:val="none"/>
              </w:rPr>
            </w:pPr>
            <w:r>
              <w:rPr>
                <w:rFonts w:ascii="仿宋_GB2312" w:hAnsi="仿宋_GB2312" w:eastAsia="仿宋_GB2312" w:cs="仿宋_GB2312"/>
                <w:highlight w:val="none"/>
              </w:rPr>
              <w:t>c.在电子投标文件中，若投标人按照本增列内容第④点第b项规定加盖其单位公章，则出现无全称、或投标人代表未签字等情形，不视为投标无效。</w:t>
            </w:r>
          </w:p>
          <w:p>
            <w:pPr>
              <w:pStyle w:val="12"/>
              <w:rPr>
                <w:rFonts w:hint="default"/>
                <w:highlight w:val="none"/>
              </w:rPr>
            </w:pPr>
            <w:r>
              <w:rPr>
                <w:rFonts w:ascii="仿宋_GB2312" w:hAnsi="仿宋_GB2312" w:eastAsia="仿宋_GB2312" w:cs="仿宋_GB2312"/>
                <w:highlight w:val="none"/>
              </w:rPr>
              <w:t>⑤关于投标人的CA证书：</w:t>
            </w:r>
          </w:p>
          <w:p>
            <w:pPr>
              <w:pStyle w:val="12"/>
              <w:rPr>
                <w:rFonts w:hint="default"/>
                <w:highlight w:val="none"/>
              </w:rPr>
            </w:pPr>
            <w:r>
              <w:rPr>
                <w:rFonts w:ascii="仿宋_GB2312" w:hAnsi="仿宋_GB2312" w:eastAsia="仿宋_GB2312" w:cs="仿宋_GB2312"/>
                <w:highlight w:val="none"/>
              </w:rPr>
              <w:t>a.投标人的CA证书应在系统规定时间内使用CA证书进行电子投标文件的解密操作，逾期未解密的视为放弃投标。</w:t>
            </w:r>
          </w:p>
          <w:p>
            <w:pPr>
              <w:pStyle w:val="12"/>
              <w:rPr>
                <w:rFonts w:hint="default"/>
                <w:highlight w:val="none"/>
              </w:rPr>
            </w:pPr>
            <w:r>
              <w:rPr>
                <w:rFonts w:ascii="仿宋_GB2312" w:hAnsi="仿宋_GB2312" w:eastAsia="仿宋_GB2312" w:cs="仿宋_GB2312"/>
                <w:highlight w:val="none"/>
              </w:rPr>
              <w:t>b.投标人的CA证书可采用信封（包括但不限于：信封、档案袋、文件袋等）作为外包装进行单独包装。外包装密封、不密封皆可。</w:t>
            </w:r>
          </w:p>
          <w:p>
            <w:pPr>
              <w:pStyle w:val="12"/>
              <w:rPr>
                <w:rFonts w:hint="default"/>
                <w:highlight w:val="none"/>
              </w:rPr>
            </w:pPr>
            <w:r>
              <w:rPr>
                <w:rFonts w:ascii="仿宋_GB2312" w:hAnsi="仿宋_GB2312" w:eastAsia="仿宋_GB2312" w:cs="仿宋_GB2312"/>
                <w:highlight w:val="none"/>
              </w:rPr>
              <w:t>c.投标人的CA证书或外包装应标记“项目名称、项目编号、投标人的全称”等内容，以方便识别、使用。</w:t>
            </w:r>
          </w:p>
          <w:p>
            <w:pPr>
              <w:pStyle w:val="12"/>
              <w:rPr>
                <w:rFonts w:hint="default"/>
                <w:highlight w:val="none"/>
              </w:rPr>
            </w:pPr>
            <w:r>
              <w:rPr>
                <w:rFonts w:ascii="仿宋_GB2312" w:hAnsi="仿宋_GB2312" w:eastAsia="仿宋_GB2312" w:cs="仿宋_GB2312"/>
                <w:highlight w:val="none"/>
              </w:rPr>
              <w:t>d.投标人的CA证书应能正常、有效使用，否则产生不利后果由投标人承担责任。</w:t>
            </w:r>
          </w:p>
          <w:p>
            <w:pPr>
              <w:pStyle w:val="12"/>
              <w:rPr>
                <w:rFonts w:hint="default"/>
                <w:highlight w:val="none"/>
              </w:rPr>
            </w:pPr>
            <w:r>
              <w:rPr>
                <w:rFonts w:ascii="仿宋_GB2312" w:hAnsi="仿宋_GB2312" w:eastAsia="仿宋_GB2312" w:cs="仿宋_GB2312"/>
                <w:highlight w:val="none"/>
              </w:rPr>
              <w:t>⑥关于投标截止时间过后</w:t>
            </w:r>
          </w:p>
          <w:p>
            <w:pPr>
              <w:pStyle w:val="12"/>
              <w:rPr>
                <w:rFonts w:hint="default"/>
                <w:highlight w:val="none"/>
              </w:rPr>
            </w:pPr>
            <w:r>
              <w:rPr>
                <w:rFonts w:ascii="仿宋_GB2312" w:hAnsi="仿宋_GB2312" w:eastAsia="仿宋_GB2312" w:cs="仿宋_GB2312"/>
                <w:highlight w:val="none"/>
              </w:rPr>
              <w:t>a.未按招标文件规定提交投标保证金的，其投标将按无效投标处理。</w:t>
            </w:r>
          </w:p>
          <w:p>
            <w:pPr>
              <w:pStyle w:val="12"/>
              <w:rPr>
                <w:rFonts w:hint="default"/>
                <w:highlight w:val="none"/>
              </w:rPr>
            </w:pPr>
            <w:r>
              <w:rPr>
                <w:rFonts w:ascii="仿宋_GB2312" w:hAnsi="仿宋_GB2312" w:eastAsia="仿宋_GB2312" w:cs="仿宋_GB2312"/>
                <w:highlight w:val="none"/>
              </w:rPr>
              <w:t>b.有下列情形之一的，其投标无效,其保证金不予退还或通过投标保函进行索赔：</w:t>
            </w:r>
          </w:p>
          <w:p>
            <w:pPr>
              <w:pStyle w:val="12"/>
              <w:rPr>
                <w:rFonts w:hint="default"/>
                <w:highlight w:val="none"/>
              </w:rPr>
            </w:pPr>
            <w:r>
              <w:rPr>
                <w:rFonts w:ascii="仿宋_GB2312" w:hAnsi="仿宋_GB2312" w:eastAsia="仿宋_GB2312" w:cs="仿宋_GB2312"/>
                <w:highlight w:val="none"/>
              </w:rPr>
              <w:t>b1不同投标人的电子投标文件具有相同内部识别码；</w:t>
            </w:r>
          </w:p>
          <w:p>
            <w:pPr>
              <w:pStyle w:val="12"/>
              <w:rPr>
                <w:rFonts w:hint="default"/>
                <w:highlight w:val="none"/>
              </w:rPr>
            </w:pPr>
            <w:r>
              <w:rPr>
                <w:rFonts w:ascii="仿宋_GB2312" w:hAnsi="仿宋_GB2312" w:eastAsia="仿宋_GB2312" w:cs="仿宋_GB2312"/>
                <w:highlight w:val="none"/>
              </w:rPr>
              <w:t>b2不同投标人的投标保证金从同一单位或个人的账户转出；</w:t>
            </w:r>
          </w:p>
          <w:p>
            <w:pPr>
              <w:pStyle w:val="12"/>
              <w:rPr>
                <w:rFonts w:hint="default"/>
                <w:highlight w:val="none"/>
              </w:rPr>
            </w:pPr>
            <w:r>
              <w:rPr>
                <w:rFonts w:ascii="仿宋_GB2312" w:hAnsi="仿宋_GB2312" w:eastAsia="仿宋_GB2312" w:cs="仿宋_GB2312"/>
                <w:highlight w:val="none"/>
              </w:rPr>
              <w:t>b3投标人的投标保证金同一采购包下有其他投标人提交的投标保证金；</w:t>
            </w:r>
          </w:p>
          <w:p>
            <w:pPr>
              <w:pStyle w:val="12"/>
              <w:rPr>
                <w:rFonts w:hint="default"/>
                <w:highlight w:val="none"/>
              </w:rPr>
            </w:pPr>
            <w:r>
              <w:rPr>
                <w:rFonts w:ascii="仿宋_GB2312" w:hAnsi="仿宋_GB2312" w:eastAsia="仿宋_GB2312" w:cs="仿宋_GB2312"/>
                <w:highlight w:val="none"/>
              </w:rPr>
              <w:t>b4不同投标人存在串通投标的其他情形。</w:t>
            </w:r>
          </w:p>
          <w:p>
            <w:pPr>
              <w:pStyle w:val="12"/>
              <w:rPr>
                <w:rFonts w:hint="default"/>
                <w:highlight w:val="none"/>
              </w:rPr>
            </w:pPr>
            <w:r>
              <w:rPr>
                <w:rFonts w:ascii="仿宋_GB2312" w:hAnsi="仿宋_GB2312" w:eastAsia="仿宋_GB2312" w:cs="仿宋_GB2312"/>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2"/>
              <w:rPr>
                <w:rFonts w:hint="default"/>
                <w:highlight w:val="none"/>
              </w:rPr>
            </w:pPr>
            <w:r>
              <w:rPr>
                <w:rFonts w:ascii="仿宋_GB2312" w:hAnsi="仿宋_GB2312" w:eastAsia="仿宋_GB2312" w:cs="仿宋_GB2312"/>
                <w:highlight w:val="none"/>
              </w:rPr>
              <w:t>⑧其他：</w:t>
            </w:r>
          </w:p>
          <w:p>
            <w:pPr>
              <w:pStyle w:val="12"/>
              <w:rPr>
                <w:rFonts w:hint="default"/>
                <w:highlight w:val="none"/>
              </w:rPr>
            </w:pPr>
            <w:r>
              <w:rPr>
                <w:rFonts w:ascii="仿宋_GB2312" w:hAnsi="仿宋_GB2312" w:eastAsia="仿宋_GB2312" w:cs="仿宋_GB2312"/>
                <w:highlight w:val="none"/>
              </w:rPr>
              <w:t>a.根据《福建省财政厅关于电子化政府采购项目中视为串标情形认定与处理的指导意见》的规定,电子化招标项目有下列情形之一的，视为串通投标，其投标无效，保证金不予退还：（一）保证金验核阶段不同投标人的投标保证金转出账户的银行账户名称相同的，属于《政府采购货物和服务招标投标管理办法》（财政部令第 87 号）第三十七条第（六）项“不同投标人的投标保证金从同一单位或者个人的账户转出”的情形。 （二）电子响应文件解密阶段电子响应文件 的个性特征与本采购项目的其他响应人存在雷同的，按照以下方式进行认定： 1.投标人上传电子投标文件被福建省政府采购网上公开信息系统投标客户端所赋予的项目内部识别码与本招标项目的其他投标人相同的，属于《政府采购货 物和服务招标投标管理办法》（财政部令第 87 号）第三十七条第（一）项“不同投标人的投标文件由同一单位或者个人编制”的情形。 2.系统记录的编制电子投标文件使用的计算机或上传电子投标文件使用的计算机网卡 MAC 地址与本招标项目的其他投标人一致的，属于《政府采购货物和服务招标投标管理办法》（财政部令第 87 号）第三十七条第（二）项“不同投标人委托同一单位或者个人办理投标事宜”的情形。 3.投标人上传的电子投标文件若出现使用本项目 其他投标人的数字证书加密的或加盖本项目的其他投标人的电子印章的，属于《政府采购货物和服务招标投标管理办法》（财政部令第 87 号）第三十七条第（五）项“不同投标人的投标文件相互混装”的情形。b.远程开标的规定：①本项目支持远程开标，投标人可通过远程线上参与开标，具体系统操作指南详见福建省政府采购网首页上相关操作手册。现场参与开标流程的投标人可以携带CA证书到开标现场进行解密。②本项目开标过程中解密的操作时限为30分钟，远程签章的操作时限为10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w:t>
            </w:r>
          </w:p>
        </w:tc>
      </w:tr>
    </w:tbl>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1"/>
        <w:rPr>
          <w:rFonts w:hint="default"/>
          <w:highlight w:val="none"/>
        </w:rPr>
      </w:pPr>
      <w:r>
        <w:rPr>
          <w:rFonts w:ascii="仿宋_GB2312" w:hAnsi="仿宋_GB2312" w:eastAsia="仿宋_GB2312" w:cs="仿宋_GB2312"/>
          <w:b/>
          <w:sz w:val="36"/>
          <w:highlight w:val="none"/>
        </w:rPr>
        <w:t>第三章 投标人须知</w:t>
      </w:r>
    </w:p>
    <w:p>
      <w:pPr>
        <w:pStyle w:val="12"/>
        <w:ind w:firstLine="480"/>
        <w:jc w:val="both"/>
        <w:outlineLvl w:val="2"/>
        <w:rPr>
          <w:rFonts w:hint="default"/>
          <w:highlight w:val="none"/>
        </w:rPr>
      </w:pPr>
      <w:r>
        <w:rPr>
          <w:rFonts w:ascii="仿宋_GB2312" w:hAnsi="仿宋_GB2312" w:eastAsia="仿宋_GB2312" w:cs="仿宋_GB2312"/>
          <w:b/>
          <w:sz w:val="28"/>
          <w:highlight w:val="none"/>
        </w:rPr>
        <w:t>一、总则</w:t>
      </w:r>
    </w:p>
    <w:p>
      <w:pPr>
        <w:pStyle w:val="12"/>
        <w:ind w:firstLine="480"/>
        <w:jc w:val="both"/>
        <w:rPr>
          <w:rFonts w:hint="default"/>
          <w:highlight w:val="none"/>
        </w:rPr>
      </w:pPr>
      <w:r>
        <w:rPr>
          <w:rFonts w:ascii="仿宋_GB2312" w:hAnsi="仿宋_GB2312" w:eastAsia="仿宋_GB2312" w:cs="仿宋_GB2312"/>
          <w:highlight w:val="none"/>
        </w:rPr>
        <w:t>1、适用范围</w:t>
      </w:r>
    </w:p>
    <w:p>
      <w:pPr>
        <w:pStyle w:val="12"/>
        <w:ind w:firstLine="480"/>
        <w:jc w:val="both"/>
        <w:rPr>
          <w:rFonts w:hint="default"/>
          <w:highlight w:val="none"/>
        </w:rPr>
      </w:pPr>
      <w:r>
        <w:rPr>
          <w:rFonts w:ascii="仿宋_GB2312" w:hAnsi="仿宋_GB2312" w:eastAsia="仿宋_GB2312" w:cs="仿宋_GB2312"/>
          <w:highlight w:val="none"/>
        </w:rPr>
        <w:t>1.1适用于招标文件载明项目的政府采购活动（以下简称：“本次采购活动”）。</w:t>
      </w:r>
    </w:p>
    <w:p>
      <w:pPr>
        <w:pStyle w:val="12"/>
        <w:ind w:firstLine="480"/>
        <w:jc w:val="both"/>
        <w:rPr>
          <w:rFonts w:hint="default"/>
          <w:highlight w:val="none"/>
        </w:rPr>
      </w:pPr>
      <w:r>
        <w:rPr>
          <w:rFonts w:ascii="仿宋_GB2312" w:hAnsi="仿宋_GB2312" w:eastAsia="仿宋_GB2312" w:cs="仿宋_GB2312"/>
          <w:highlight w:val="none"/>
        </w:rPr>
        <w:t>2、定义</w:t>
      </w:r>
    </w:p>
    <w:p>
      <w:pPr>
        <w:pStyle w:val="12"/>
        <w:ind w:firstLine="480"/>
        <w:jc w:val="both"/>
        <w:rPr>
          <w:rFonts w:hint="default"/>
          <w:highlight w:val="none"/>
        </w:rPr>
      </w:pPr>
      <w:r>
        <w:rPr>
          <w:rFonts w:ascii="仿宋_GB2312" w:hAnsi="仿宋_GB2312" w:eastAsia="仿宋_GB2312" w:cs="仿宋_GB2312"/>
          <w:highlight w:val="none"/>
        </w:rPr>
        <w:t>2.1“采购标的”指招标文件载明的需要采购的货物或服务。</w:t>
      </w:r>
    </w:p>
    <w:p>
      <w:pPr>
        <w:pStyle w:val="12"/>
        <w:ind w:firstLine="480"/>
        <w:jc w:val="both"/>
        <w:rPr>
          <w:rFonts w:hint="default"/>
          <w:highlight w:val="none"/>
        </w:rPr>
      </w:pPr>
      <w:r>
        <w:rPr>
          <w:rFonts w:ascii="仿宋_GB2312" w:hAnsi="仿宋_GB2312" w:eastAsia="仿宋_GB2312" w:cs="仿宋_GB2312"/>
          <w:highlight w:val="none"/>
        </w:rPr>
        <w:t>2.2“潜在投标人”指按照招标文件第一章第7条规定获取招标文件且有意向参加本项目投标的供应商。</w:t>
      </w:r>
    </w:p>
    <w:p>
      <w:pPr>
        <w:pStyle w:val="12"/>
        <w:ind w:firstLine="480"/>
        <w:jc w:val="both"/>
        <w:rPr>
          <w:rFonts w:hint="default"/>
          <w:highlight w:val="none"/>
        </w:rPr>
      </w:pPr>
      <w:r>
        <w:rPr>
          <w:rFonts w:ascii="仿宋_GB2312" w:hAnsi="仿宋_GB2312" w:eastAsia="仿宋_GB2312" w:cs="仿宋_GB2312"/>
          <w:highlight w:val="none"/>
        </w:rPr>
        <w:t>2.3“投标人”指按照招标文件第一章第7条规定获取招标文件并参加本项目投标的供应商。</w:t>
      </w:r>
    </w:p>
    <w:p>
      <w:pPr>
        <w:pStyle w:val="12"/>
        <w:ind w:firstLine="480"/>
        <w:jc w:val="both"/>
        <w:rPr>
          <w:rFonts w:hint="default"/>
          <w:highlight w:val="none"/>
        </w:rPr>
      </w:pPr>
      <w:r>
        <w:rPr>
          <w:rFonts w:ascii="仿宋_GB2312" w:hAnsi="仿宋_GB2312" w:eastAsia="仿宋_GB2312" w:cs="仿宋_GB2312"/>
          <w:highlight w:val="none"/>
        </w:rPr>
        <w:t>2.4“单位负责人”指单位法定代表人或法律、法规规定代表单位行使职权的主要负责人。</w:t>
      </w:r>
    </w:p>
    <w:p>
      <w:pPr>
        <w:pStyle w:val="12"/>
        <w:ind w:firstLine="480"/>
        <w:jc w:val="both"/>
        <w:rPr>
          <w:rFonts w:hint="default"/>
          <w:highlight w:val="none"/>
        </w:rPr>
      </w:pPr>
      <w:r>
        <w:rPr>
          <w:rFonts w:ascii="仿宋_GB2312" w:hAnsi="仿宋_GB2312" w:eastAsia="仿宋_GB2312" w:cs="仿宋_GB2312"/>
          <w:highlight w:val="none"/>
        </w:rPr>
        <w:t>2.5“投标人代表”指投标人的单位负责人或“单位负责人授权书”中载明的接受授权方。</w:t>
      </w:r>
    </w:p>
    <w:p>
      <w:pPr>
        <w:pStyle w:val="12"/>
        <w:ind w:firstLine="480"/>
        <w:jc w:val="both"/>
        <w:outlineLvl w:val="2"/>
        <w:rPr>
          <w:rFonts w:hint="default"/>
          <w:highlight w:val="none"/>
        </w:rPr>
      </w:pPr>
      <w:r>
        <w:rPr>
          <w:rFonts w:ascii="仿宋_GB2312" w:hAnsi="仿宋_GB2312" w:eastAsia="仿宋_GB2312" w:cs="仿宋_GB2312"/>
          <w:b/>
          <w:sz w:val="28"/>
          <w:highlight w:val="none"/>
        </w:rPr>
        <w:t>二、投标人</w:t>
      </w:r>
    </w:p>
    <w:p>
      <w:pPr>
        <w:pStyle w:val="12"/>
        <w:ind w:firstLine="480"/>
        <w:jc w:val="both"/>
        <w:rPr>
          <w:rFonts w:hint="default"/>
          <w:highlight w:val="none"/>
        </w:rPr>
      </w:pPr>
      <w:r>
        <w:rPr>
          <w:rFonts w:ascii="仿宋_GB2312" w:hAnsi="仿宋_GB2312" w:eastAsia="仿宋_GB2312" w:cs="仿宋_GB2312"/>
          <w:highlight w:val="none"/>
        </w:rPr>
        <w:t>3、合格投标人</w:t>
      </w:r>
    </w:p>
    <w:p>
      <w:pPr>
        <w:pStyle w:val="12"/>
        <w:ind w:firstLine="480"/>
        <w:jc w:val="both"/>
        <w:rPr>
          <w:rFonts w:hint="default"/>
          <w:highlight w:val="none"/>
        </w:rPr>
      </w:pPr>
      <w:r>
        <w:rPr>
          <w:rFonts w:ascii="仿宋_GB2312" w:hAnsi="仿宋_GB2312" w:eastAsia="仿宋_GB2312" w:cs="仿宋_GB2312"/>
          <w:highlight w:val="none"/>
        </w:rPr>
        <w:t>3.1一般规定</w:t>
      </w:r>
    </w:p>
    <w:p>
      <w:pPr>
        <w:pStyle w:val="12"/>
        <w:ind w:firstLine="480"/>
        <w:jc w:val="both"/>
        <w:rPr>
          <w:rFonts w:hint="default"/>
          <w:highlight w:val="none"/>
        </w:rPr>
      </w:pPr>
      <w:r>
        <w:rPr>
          <w:rFonts w:ascii="仿宋_GB2312" w:hAnsi="仿宋_GB2312" w:eastAsia="仿宋_GB2312" w:cs="仿宋_GB2312"/>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12"/>
        <w:ind w:firstLine="480"/>
        <w:rPr>
          <w:rFonts w:hint="default"/>
          <w:highlight w:val="none"/>
        </w:rPr>
      </w:pPr>
      <w:r>
        <w:rPr>
          <w:rFonts w:ascii="仿宋_GB2312" w:hAnsi="仿宋_GB2312" w:eastAsia="仿宋_GB2312" w:cs="仿宋_GB2312"/>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2"/>
        <w:ind w:firstLine="480"/>
        <w:jc w:val="both"/>
        <w:rPr>
          <w:rFonts w:hint="default"/>
          <w:highlight w:val="none"/>
        </w:rPr>
      </w:pPr>
      <w:r>
        <w:rPr>
          <w:rFonts w:ascii="仿宋_GB2312" w:hAnsi="仿宋_GB2312" w:eastAsia="仿宋_GB2312" w:cs="仿宋_GB2312"/>
          <w:highlight w:val="none"/>
        </w:rPr>
        <w:t>（2）投标人的资格要求：详见招标文件第一章。</w:t>
      </w:r>
    </w:p>
    <w:p>
      <w:pPr>
        <w:pStyle w:val="12"/>
        <w:ind w:firstLine="480"/>
        <w:jc w:val="both"/>
        <w:rPr>
          <w:rFonts w:hint="default"/>
          <w:highlight w:val="none"/>
        </w:rPr>
      </w:pPr>
      <w:r>
        <w:rPr>
          <w:rFonts w:ascii="仿宋_GB2312" w:hAnsi="仿宋_GB2312" w:eastAsia="仿宋_GB2312" w:cs="仿宋_GB2312"/>
          <w:highlight w:val="none"/>
        </w:rPr>
        <w:t>3.2若本项目接受联合体投标且投标人为联合体，则联合体各方应遵守本章第3.1条规定，同时还应遵守下列规定：</w:t>
      </w:r>
    </w:p>
    <w:p>
      <w:pPr>
        <w:pStyle w:val="12"/>
        <w:ind w:firstLine="480"/>
        <w:jc w:val="both"/>
        <w:rPr>
          <w:rFonts w:hint="default"/>
          <w:highlight w:val="none"/>
        </w:rPr>
      </w:pPr>
      <w:r>
        <w:rPr>
          <w:rFonts w:ascii="仿宋_GB2312" w:hAnsi="仿宋_GB2312" w:eastAsia="仿宋_GB2312" w:cs="仿宋_GB2312"/>
          <w:highlight w:val="none"/>
        </w:rPr>
        <w:t>（1）联合体各方应提交联合体协议，联合体协议应符合招标文件规定。</w:t>
      </w:r>
    </w:p>
    <w:p>
      <w:pPr>
        <w:pStyle w:val="12"/>
        <w:ind w:firstLine="480"/>
        <w:jc w:val="both"/>
        <w:rPr>
          <w:rFonts w:hint="default"/>
          <w:highlight w:val="none"/>
        </w:rPr>
      </w:pPr>
      <w:r>
        <w:rPr>
          <w:rFonts w:ascii="仿宋_GB2312" w:hAnsi="仿宋_GB2312" w:eastAsia="仿宋_GB2312" w:cs="仿宋_GB2312"/>
          <w:highlight w:val="none"/>
        </w:rPr>
        <w:t>（2）联合体各方不得再单独参加或与其他供应商另外组成联合体参加同一合同项下的投标。</w:t>
      </w:r>
    </w:p>
    <w:p>
      <w:pPr>
        <w:pStyle w:val="12"/>
        <w:ind w:firstLine="480"/>
        <w:jc w:val="both"/>
        <w:rPr>
          <w:rFonts w:hint="default"/>
          <w:highlight w:val="none"/>
        </w:rPr>
      </w:pPr>
      <w:r>
        <w:rPr>
          <w:rFonts w:ascii="仿宋_GB2312" w:hAnsi="仿宋_GB2312" w:eastAsia="仿宋_GB2312" w:cs="仿宋_GB2312"/>
          <w:highlight w:val="none"/>
        </w:rPr>
        <w:t>（3）联合体各方应共同与采购人签订政府采购合同，就政府采购合同约定的事项对采购人承担连带责任。</w:t>
      </w:r>
    </w:p>
    <w:p>
      <w:pPr>
        <w:pStyle w:val="12"/>
        <w:ind w:firstLine="480"/>
        <w:jc w:val="both"/>
        <w:rPr>
          <w:rFonts w:hint="default"/>
          <w:highlight w:val="none"/>
        </w:rPr>
      </w:pPr>
      <w:r>
        <w:rPr>
          <w:rFonts w:ascii="仿宋_GB2312" w:hAnsi="仿宋_GB2312" w:eastAsia="仿宋_GB2312" w:cs="仿宋_GB2312"/>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2"/>
        <w:ind w:firstLine="480"/>
        <w:jc w:val="both"/>
        <w:rPr>
          <w:rFonts w:hint="default"/>
          <w:highlight w:val="none"/>
        </w:rPr>
      </w:pPr>
      <w:r>
        <w:rPr>
          <w:rFonts w:ascii="仿宋_GB2312" w:hAnsi="仿宋_GB2312" w:eastAsia="仿宋_GB2312" w:cs="仿宋_GB2312"/>
          <w:highlight w:val="none"/>
        </w:rPr>
        <w:t>（5）联合体一方放弃中标的，视为联合体整体放弃中标，联合体各方承担连带责任。</w:t>
      </w:r>
    </w:p>
    <w:p>
      <w:pPr>
        <w:pStyle w:val="12"/>
        <w:ind w:firstLine="480"/>
        <w:jc w:val="both"/>
        <w:rPr>
          <w:rFonts w:hint="default"/>
          <w:highlight w:val="none"/>
        </w:rPr>
      </w:pPr>
      <w:r>
        <w:rPr>
          <w:rFonts w:ascii="仿宋_GB2312" w:hAnsi="仿宋_GB2312" w:eastAsia="仿宋_GB2312" w:cs="仿宋_GB2312"/>
          <w:highlight w:val="none"/>
        </w:rPr>
        <w:t>（6）如本项目不接受联合体投标而投标人为联合体的，或者本项目接受联合体投标但投标人组成的联合体不符合本章第3.2条规定的，投标无效。</w:t>
      </w:r>
    </w:p>
    <w:p>
      <w:pPr>
        <w:pStyle w:val="12"/>
        <w:ind w:firstLine="480"/>
        <w:jc w:val="both"/>
        <w:rPr>
          <w:rFonts w:hint="default"/>
          <w:highlight w:val="none"/>
        </w:rPr>
      </w:pPr>
      <w:r>
        <w:rPr>
          <w:rFonts w:ascii="仿宋_GB2312" w:hAnsi="仿宋_GB2312" w:eastAsia="仿宋_GB2312" w:cs="仿宋_GB2312"/>
          <w:highlight w:val="none"/>
        </w:rPr>
        <w:t>4、投标费用</w:t>
      </w:r>
    </w:p>
    <w:p>
      <w:pPr>
        <w:pStyle w:val="12"/>
        <w:ind w:firstLine="480"/>
        <w:jc w:val="both"/>
        <w:rPr>
          <w:rFonts w:hint="default"/>
          <w:highlight w:val="none"/>
        </w:rPr>
      </w:pPr>
      <w:r>
        <w:rPr>
          <w:rFonts w:ascii="仿宋_GB2312" w:hAnsi="仿宋_GB2312" w:eastAsia="仿宋_GB2312" w:cs="仿宋_GB2312"/>
          <w:highlight w:val="none"/>
        </w:rPr>
        <w:t>4.1除招标文件另有规定外，投标人应自行承担其参加本项目投标所涉及的一切费用。</w:t>
      </w:r>
    </w:p>
    <w:p>
      <w:pPr>
        <w:pStyle w:val="12"/>
        <w:ind w:firstLine="480"/>
        <w:jc w:val="both"/>
        <w:outlineLvl w:val="2"/>
        <w:rPr>
          <w:rFonts w:hint="default"/>
          <w:highlight w:val="none"/>
        </w:rPr>
      </w:pPr>
      <w:r>
        <w:rPr>
          <w:rFonts w:ascii="仿宋_GB2312" w:hAnsi="仿宋_GB2312" w:eastAsia="仿宋_GB2312" w:cs="仿宋_GB2312"/>
          <w:b/>
          <w:sz w:val="28"/>
          <w:highlight w:val="none"/>
        </w:rPr>
        <w:t>三、招标</w:t>
      </w:r>
    </w:p>
    <w:p>
      <w:pPr>
        <w:pStyle w:val="12"/>
        <w:ind w:firstLine="480"/>
        <w:jc w:val="both"/>
        <w:rPr>
          <w:rFonts w:hint="default"/>
          <w:highlight w:val="none"/>
        </w:rPr>
      </w:pPr>
      <w:r>
        <w:rPr>
          <w:rFonts w:ascii="仿宋_GB2312" w:hAnsi="仿宋_GB2312" w:eastAsia="仿宋_GB2312" w:cs="仿宋_GB2312"/>
          <w:highlight w:val="none"/>
        </w:rPr>
        <w:t>5、招标文件</w:t>
      </w:r>
    </w:p>
    <w:p>
      <w:pPr>
        <w:pStyle w:val="12"/>
        <w:ind w:firstLine="480"/>
        <w:jc w:val="both"/>
        <w:rPr>
          <w:rFonts w:hint="default"/>
          <w:highlight w:val="none"/>
        </w:rPr>
      </w:pPr>
      <w:r>
        <w:rPr>
          <w:rFonts w:ascii="仿宋_GB2312" w:hAnsi="仿宋_GB2312" w:eastAsia="仿宋_GB2312" w:cs="仿宋_GB2312"/>
          <w:highlight w:val="none"/>
        </w:rPr>
        <w:t>5.1招标文件由下述部分组成：</w:t>
      </w:r>
    </w:p>
    <w:p>
      <w:pPr>
        <w:pStyle w:val="12"/>
        <w:ind w:firstLine="480"/>
        <w:jc w:val="both"/>
        <w:rPr>
          <w:rFonts w:hint="default"/>
          <w:highlight w:val="none"/>
        </w:rPr>
      </w:pPr>
      <w:r>
        <w:rPr>
          <w:rFonts w:ascii="仿宋_GB2312" w:hAnsi="仿宋_GB2312" w:eastAsia="仿宋_GB2312" w:cs="仿宋_GB2312"/>
          <w:highlight w:val="none"/>
        </w:rPr>
        <w:t>（1）投标邀请</w:t>
      </w:r>
    </w:p>
    <w:p>
      <w:pPr>
        <w:pStyle w:val="12"/>
        <w:ind w:firstLine="480"/>
        <w:jc w:val="both"/>
        <w:rPr>
          <w:rFonts w:hint="default"/>
          <w:highlight w:val="none"/>
        </w:rPr>
      </w:pPr>
      <w:r>
        <w:rPr>
          <w:rFonts w:ascii="仿宋_GB2312" w:hAnsi="仿宋_GB2312" w:eastAsia="仿宋_GB2312" w:cs="仿宋_GB2312"/>
          <w:highlight w:val="none"/>
        </w:rPr>
        <w:t>（2）投标人须知前附表（表1、2）</w:t>
      </w:r>
    </w:p>
    <w:p>
      <w:pPr>
        <w:pStyle w:val="12"/>
        <w:ind w:firstLine="480"/>
        <w:jc w:val="both"/>
        <w:rPr>
          <w:rFonts w:hint="default"/>
          <w:highlight w:val="none"/>
        </w:rPr>
      </w:pPr>
      <w:r>
        <w:rPr>
          <w:rFonts w:ascii="仿宋_GB2312" w:hAnsi="仿宋_GB2312" w:eastAsia="仿宋_GB2312" w:cs="仿宋_GB2312"/>
          <w:highlight w:val="none"/>
        </w:rPr>
        <w:t>（3）投标人须知</w:t>
      </w:r>
    </w:p>
    <w:p>
      <w:pPr>
        <w:pStyle w:val="12"/>
        <w:ind w:firstLine="480"/>
        <w:jc w:val="both"/>
        <w:rPr>
          <w:rFonts w:hint="default"/>
          <w:highlight w:val="none"/>
        </w:rPr>
      </w:pPr>
      <w:r>
        <w:rPr>
          <w:rFonts w:ascii="仿宋_GB2312" w:hAnsi="仿宋_GB2312" w:eastAsia="仿宋_GB2312" w:cs="仿宋_GB2312"/>
          <w:highlight w:val="none"/>
        </w:rPr>
        <w:t>（4）资格审查与评标</w:t>
      </w:r>
    </w:p>
    <w:p>
      <w:pPr>
        <w:pStyle w:val="12"/>
        <w:ind w:firstLine="480"/>
        <w:jc w:val="both"/>
        <w:rPr>
          <w:rFonts w:hint="default"/>
          <w:highlight w:val="none"/>
        </w:rPr>
      </w:pPr>
      <w:r>
        <w:rPr>
          <w:rFonts w:ascii="仿宋_GB2312" w:hAnsi="仿宋_GB2312" w:eastAsia="仿宋_GB2312" w:cs="仿宋_GB2312"/>
          <w:highlight w:val="none"/>
        </w:rPr>
        <w:t>（5）招标内容及要求</w:t>
      </w:r>
    </w:p>
    <w:p>
      <w:pPr>
        <w:pStyle w:val="12"/>
        <w:ind w:firstLine="480"/>
        <w:jc w:val="both"/>
        <w:rPr>
          <w:rFonts w:hint="default"/>
          <w:highlight w:val="none"/>
        </w:rPr>
      </w:pPr>
      <w:r>
        <w:rPr>
          <w:rFonts w:ascii="仿宋_GB2312" w:hAnsi="仿宋_GB2312" w:eastAsia="仿宋_GB2312" w:cs="仿宋_GB2312"/>
          <w:highlight w:val="none"/>
        </w:rPr>
        <w:t>（6）政府采购合同（参考文本）</w:t>
      </w:r>
    </w:p>
    <w:p>
      <w:pPr>
        <w:pStyle w:val="12"/>
        <w:ind w:firstLine="480"/>
        <w:jc w:val="both"/>
        <w:rPr>
          <w:rFonts w:hint="default"/>
          <w:highlight w:val="none"/>
        </w:rPr>
      </w:pPr>
      <w:r>
        <w:rPr>
          <w:rFonts w:ascii="仿宋_GB2312" w:hAnsi="仿宋_GB2312" w:eastAsia="仿宋_GB2312" w:cs="仿宋_GB2312"/>
          <w:highlight w:val="none"/>
        </w:rPr>
        <w:t>（7）电子投标文件格式</w:t>
      </w:r>
    </w:p>
    <w:p>
      <w:pPr>
        <w:pStyle w:val="12"/>
        <w:ind w:firstLine="480"/>
        <w:jc w:val="both"/>
        <w:rPr>
          <w:rFonts w:hint="default"/>
          <w:highlight w:val="none"/>
        </w:rPr>
      </w:pPr>
      <w:r>
        <w:rPr>
          <w:rFonts w:ascii="仿宋_GB2312" w:hAnsi="仿宋_GB2312" w:eastAsia="仿宋_GB2312" w:cs="仿宋_GB2312"/>
          <w:highlight w:val="none"/>
        </w:rPr>
        <w:t>（8）按照招标文件规定作为招标文件组成部分的其他内容（若有）</w:t>
      </w:r>
    </w:p>
    <w:p>
      <w:pPr>
        <w:pStyle w:val="12"/>
        <w:ind w:firstLine="480"/>
        <w:jc w:val="both"/>
        <w:rPr>
          <w:rFonts w:hint="default"/>
          <w:highlight w:val="none"/>
        </w:rPr>
      </w:pPr>
      <w:r>
        <w:rPr>
          <w:rFonts w:ascii="仿宋_GB2312" w:hAnsi="仿宋_GB2312" w:eastAsia="仿宋_GB2312" w:cs="仿宋_GB2312"/>
          <w:highlight w:val="none"/>
        </w:rPr>
        <w:t>5.2招标文件的澄清或修改</w:t>
      </w:r>
    </w:p>
    <w:p>
      <w:pPr>
        <w:pStyle w:val="12"/>
        <w:ind w:firstLine="480"/>
        <w:jc w:val="both"/>
        <w:rPr>
          <w:rFonts w:hint="default"/>
          <w:highlight w:val="none"/>
        </w:rPr>
      </w:pPr>
      <w:r>
        <w:rPr>
          <w:rFonts w:ascii="仿宋_GB2312" w:hAnsi="仿宋_GB2312" w:eastAsia="仿宋_GB2312" w:cs="仿宋_GB2312"/>
          <w:highlight w:val="none"/>
        </w:rPr>
        <w:t>（1） 福建省公路水路建设投资有限公司 可对已发出的招标文件进行必要的澄清或修改，但不得对招标文件载明的采购标的和投标人的资格要求进行改变。</w:t>
      </w:r>
    </w:p>
    <w:p>
      <w:pPr>
        <w:pStyle w:val="12"/>
        <w:ind w:firstLine="480"/>
        <w:jc w:val="both"/>
        <w:rPr>
          <w:rFonts w:hint="default"/>
          <w:highlight w:val="none"/>
        </w:rPr>
      </w:pPr>
      <w:r>
        <w:rPr>
          <w:rFonts w:ascii="仿宋_GB2312" w:hAnsi="仿宋_GB2312" w:eastAsia="仿宋_GB2312" w:cs="仿宋_GB2312"/>
          <w:highlight w:val="none"/>
        </w:rPr>
        <w:t>（2）除本章第5.2条第（3）款规定情形外，澄清或修改的内容可能影响电子投标文件编制的， 福建省公路水路建设投资有限公司 将在投标截止时间至少15个日历日前，在招标文件载明的指定媒体以更正公告的形式发布澄清或修改的内容。不足15个日历日的， 福建省公路水路建设投资有限公司 将顺延投标截止时间及开标时间， 福建省公路水路建设投资有限公司 和投标人受原投标截止时间及开标时间制约的所有权利和义务均延长至新的投标截止时间及开标时间。</w:t>
      </w:r>
    </w:p>
    <w:p>
      <w:pPr>
        <w:pStyle w:val="12"/>
        <w:ind w:firstLine="480"/>
        <w:jc w:val="both"/>
        <w:rPr>
          <w:rFonts w:hint="default"/>
          <w:highlight w:val="none"/>
        </w:rPr>
      </w:pPr>
      <w:r>
        <w:rPr>
          <w:rFonts w:ascii="仿宋_GB2312" w:hAnsi="仿宋_GB2312" w:eastAsia="仿宋_GB2312" w:cs="仿宋_GB2312"/>
          <w:highlight w:val="none"/>
        </w:rPr>
        <w:t>（3）澄清或修改的内容可能改变招标文件载明的采购标的和投标人的资格要求的，本次采购活动结束， 福建省公路水路建设投资有限公司 将依法组织后续采购活动（包括但不限于：重新招标、采用其他方式采购等）。</w:t>
      </w:r>
    </w:p>
    <w:p>
      <w:pPr>
        <w:pStyle w:val="12"/>
        <w:ind w:firstLine="480"/>
        <w:jc w:val="both"/>
        <w:rPr>
          <w:rFonts w:hint="default"/>
          <w:highlight w:val="none"/>
        </w:rPr>
      </w:pPr>
      <w:r>
        <w:rPr>
          <w:rFonts w:ascii="仿宋_GB2312" w:hAnsi="仿宋_GB2312" w:eastAsia="仿宋_GB2312" w:cs="仿宋_GB2312"/>
          <w:highlight w:val="none"/>
        </w:rPr>
        <w:t>6、现场考察或开标前答疑会</w:t>
      </w:r>
    </w:p>
    <w:p>
      <w:pPr>
        <w:pStyle w:val="12"/>
        <w:ind w:firstLine="480"/>
        <w:jc w:val="both"/>
        <w:rPr>
          <w:rFonts w:hint="default"/>
          <w:highlight w:val="none"/>
        </w:rPr>
      </w:pPr>
      <w:r>
        <w:rPr>
          <w:rFonts w:ascii="仿宋_GB2312" w:hAnsi="仿宋_GB2312" w:eastAsia="仿宋_GB2312" w:cs="仿宋_GB2312"/>
          <w:highlight w:val="none"/>
        </w:rPr>
        <w:t>6.1是否组织现场考察或召开开标前答疑会：详见招标文件第二章。</w:t>
      </w:r>
    </w:p>
    <w:p>
      <w:pPr>
        <w:pStyle w:val="12"/>
        <w:ind w:firstLine="480"/>
        <w:jc w:val="both"/>
        <w:rPr>
          <w:rFonts w:hint="default"/>
          <w:highlight w:val="none"/>
        </w:rPr>
      </w:pPr>
      <w:r>
        <w:rPr>
          <w:rFonts w:ascii="仿宋_GB2312" w:hAnsi="仿宋_GB2312" w:eastAsia="仿宋_GB2312" w:cs="仿宋_GB2312"/>
          <w:highlight w:val="none"/>
        </w:rPr>
        <w:t>7、更正公告</w:t>
      </w:r>
    </w:p>
    <w:p>
      <w:pPr>
        <w:pStyle w:val="12"/>
        <w:ind w:firstLine="480"/>
        <w:jc w:val="both"/>
        <w:rPr>
          <w:rFonts w:hint="default"/>
          <w:highlight w:val="none"/>
        </w:rPr>
      </w:pPr>
      <w:r>
        <w:rPr>
          <w:rFonts w:ascii="仿宋_GB2312" w:hAnsi="仿宋_GB2312" w:eastAsia="仿宋_GB2312" w:cs="仿宋_GB2312"/>
          <w:highlight w:val="none"/>
        </w:rPr>
        <w:t>7.1若 福建省公路水路建设投资有限公司 发布更正公告，则更正公告及其所发布的内容或信息（包括但不限于：招标文件的澄清或修改、现场考察或答疑会的有关事宜等）作为招标文件组成部分，对投标人具有约束力。</w:t>
      </w:r>
    </w:p>
    <w:p>
      <w:pPr>
        <w:pStyle w:val="12"/>
        <w:ind w:firstLine="480"/>
        <w:jc w:val="both"/>
        <w:rPr>
          <w:rFonts w:hint="default"/>
          <w:highlight w:val="none"/>
        </w:rPr>
      </w:pPr>
      <w:r>
        <w:rPr>
          <w:rFonts w:ascii="仿宋_GB2312" w:hAnsi="仿宋_GB2312" w:eastAsia="仿宋_GB2312" w:cs="仿宋_GB2312"/>
          <w:highlight w:val="none"/>
        </w:rPr>
        <w:t>7.2更正公告作为 福建省公路水路建设投资有限公司 通知所有潜在投标人的书面形式。</w:t>
      </w:r>
    </w:p>
    <w:p>
      <w:pPr>
        <w:pStyle w:val="12"/>
        <w:ind w:firstLine="480"/>
        <w:jc w:val="both"/>
        <w:rPr>
          <w:rFonts w:hint="default"/>
          <w:highlight w:val="none"/>
        </w:rPr>
      </w:pPr>
      <w:r>
        <w:rPr>
          <w:rFonts w:ascii="仿宋_GB2312" w:hAnsi="仿宋_GB2312" w:eastAsia="仿宋_GB2312" w:cs="仿宋_GB2312"/>
          <w:highlight w:val="none"/>
        </w:rPr>
        <w:t>8、终止公告</w:t>
      </w:r>
    </w:p>
    <w:p>
      <w:pPr>
        <w:pStyle w:val="12"/>
        <w:ind w:firstLine="480"/>
        <w:jc w:val="both"/>
        <w:rPr>
          <w:rFonts w:hint="default"/>
          <w:highlight w:val="none"/>
        </w:rPr>
      </w:pPr>
      <w:r>
        <w:rPr>
          <w:rFonts w:ascii="仿宋_GB2312" w:hAnsi="仿宋_GB2312" w:eastAsia="仿宋_GB2312" w:cs="仿宋_GB2312"/>
          <w:highlight w:val="none"/>
        </w:rPr>
        <w:t>8.1若出现因重大变故导致采购任务取消情形， 福建省公路水路建设投资有限公司 可终止招标并发布终止公告。</w:t>
      </w:r>
    </w:p>
    <w:p>
      <w:pPr>
        <w:pStyle w:val="12"/>
        <w:ind w:firstLine="480"/>
        <w:jc w:val="both"/>
        <w:rPr>
          <w:rFonts w:hint="default"/>
          <w:highlight w:val="none"/>
        </w:rPr>
      </w:pPr>
      <w:r>
        <w:rPr>
          <w:rFonts w:ascii="仿宋_GB2312" w:hAnsi="仿宋_GB2312" w:eastAsia="仿宋_GB2312" w:cs="仿宋_GB2312"/>
          <w:highlight w:val="none"/>
        </w:rPr>
        <w:t>8.2终止公告作为 福建省公路水路建设投资有限公司 通知所有潜在投标人的书面形式。</w:t>
      </w:r>
    </w:p>
    <w:p>
      <w:pPr>
        <w:pStyle w:val="12"/>
        <w:ind w:firstLine="480"/>
        <w:jc w:val="both"/>
        <w:outlineLvl w:val="2"/>
        <w:rPr>
          <w:rFonts w:hint="default"/>
          <w:highlight w:val="none"/>
        </w:rPr>
      </w:pPr>
      <w:r>
        <w:rPr>
          <w:rFonts w:ascii="仿宋_GB2312" w:hAnsi="仿宋_GB2312" w:eastAsia="仿宋_GB2312" w:cs="仿宋_GB2312"/>
          <w:b/>
          <w:sz w:val="28"/>
          <w:highlight w:val="none"/>
        </w:rPr>
        <w:t>四、投标</w:t>
      </w:r>
    </w:p>
    <w:p>
      <w:pPr>
        <w:pStyle w:val="12"/>
        <w:ind w:firstLine="480"/>
        <w:jc w:val="both"/>
        <w:rPr>
          <w:rFonts w:hint="default"/>
          <w:highlight w:val="none"/>
        </w:rPr>
      </w:pPr>
      <w:r>
        <w:rPr>
          <w:rFonts w:ascii="仿宋_GB2312" w:hAnsi="仿宋_GB2312" w:eastAsia="仿宋_GB2312" w:cs="仿宋_GB2312"/>
          <w:highlight w:val="none"/>
        </w:rPr>
        <w:t>9、投标</w:t>
      </w:r>
    </w:p>
    <w:p>
      <w:pPr>
        <w:pStyle w:val="12"/>
        <w:ind w:firstLine="480"/>
        <w:jc w:val="both"/>
        <w:rPr>
          <w:rFonts w:hint="default"/>
          <w:highlight w:val="none"/>
        </w:rPr>
      </w:pPr>
      <w:r>
        <w:rPr>
          <w:rFonts w:ascii="仿宋_GB2312" w:hAnsi="仿宋_GB2312" w:eastAsia="仿宋_GB2312" w:cs="仿宋_GB2312"/>
          <w:highlight w:val="none"/>
        </w:rPr>
        <w:t>9.1投标人可对招标文件载明的全部或部分采购包进行投标。</w:t>
      </w:r>
    </w:p>
    <w:p>
      <w:pPr>
        <w:pStyle w:val="12"/>
        <w:ind w:firstLine="480"/>
        <w:jc w:val="both"/>
        <w:rPr>
          <w:rFonts w:hint="default"/>
          <w:highlight w:val="none"/>
        </w:rPr>
      </w:pPr>
      <w:r>
        <w:rPr>
          <w:rFonts w:ascii="仿宋_GB2312" w:hAnsi="仿宋_GB2312" w:eastAsia="仿宋_GB2312" w:cs="仿宋_GB2312"/>
          <w:highlight w:val="none"/>
        </w:rPr>
        <w:t>9.2投标人应对同一个采购包内的所有内容进行完整投标，否则投标无效。</w:t>
      </w:r>
    </w:p>
    <w:p>
      <w:pPr>
        <w:pStyle w:val="12"/>
        <w:ind w:firstLine="480"/>
        <w:jc w:val="both"/>
        <w:rPr>
          <w:rFonts w:hint="default"/>
          <w:highlight w:val="none"/>
        </w:rPr>
      </w:pPr>
      <w:r>
        <w:rPr>
          <w:rFonts w:ascii="仿宋_GB2312" w:hAnsi="仿宋_GB2312" w:eastAsia="仿宋_GB2312" w:cs="仿宋_GB2312"/>
          <w:highlight w:val="none"/>
        </w:rPr>
        <w:t>9.3投标人代表只能接受一个投标人的授权参加投标，否则投标无效。</w:t>
      </w:r>
    </w:p>
    <w:p>
      <w:pPr>
        <w:pStyle w:val="12"/>
        <w:ind w:firstLine="480"/>
        <w:jc w:val="both"/>
        <w:rPr>
          <w:rFonts w:hint="default"/>
          <w:highlight w:val="none"/>
        </w:rPr>
      </w:pPr>
      <w:r>
        <w:rPr>
          <w:rFonts w:ascii="仿宋_GB2312" w:hAnsi="仿宋_GB2312" w:eastAsia="仿宋_GB2312" w:cs="仿宋_GB2312"/>
          <w:highlight w:val="none"/>
        </w:rPr>
        <w:t>9.4单位负责人为同一人或存在直接控股、管理关系的不同供应商，不得同时参加同一合同项下的投标，否则投标无效。</w:t>
      </w:r>
    </w:p>
    <w:p>
      <w:pPr>
        <w:pStyle w:val="12"/>
        <w:ind w:firstLine="480"/>
        <w:jc w:val="both"/>
        <w:rPr>
          <w:rFonts w:hint="default"/>
          <w:highlight w:val="none"/>
        </w:rPr>
      </w:pPr>
      <w:r>
        <w:rPr>
          <w:rFonts w:ascii="仿宋_GB2312" w:hAnsi="仿宋_GB2312" w:eastAsia="仿宋_GB2312" w:cs="仿宋_GB2312"/>
          <w:highlight w:val="none"/>
        </w:rPr>
        <w:t>9.5为本项目提供整体设计、规范编制或项目管理、监理、检测等服务的供应商，不得参加本项目除整体设计、规范编制和项目管理、监理、检测等服务外的采购活动，否则投标无效。</w:t>
      </w:r>
    </w:p>
    <w:p>
      <w:pPr>
        <w:pStyle w:val="12"/>
        <w:ind w:firstLine="480"/>
        <w:jc w:val="both"/>
        <w:rPr>
          <w:rFonts w:hint="default"/>
          <w:highlight w:val="none"/>
        </w:rPr>
      </w:pPr>
      <w:r>
        <w:rPr>
          <w:rFonts w:ascii="仿宋_GB2312" w:hAnsi="仿宋_GB2312" w:eastAsia="仿宋_GB2312" w:cs="仿宋_GB2312"/>
          <w:highlight w:val="none"/>
        </w:rPr>
        <w:t>9.6列入失信被执行人、重大税收违法案件当事人名单、政府采购严重违法失信行为记录名单及其他不符合政府采购法第二十二条规定条件的供应商，不得参加投标，否则投标无效。</w:t>
      </w:r>
    </w:p>
    <w:p>
      <w:pPr>
        <w:pStyle w:val="12"/>
        <w:ind w:firstLine="480"/>
        <w:jc w:val="both"/>
        <w:rPr>
          <w:rFonts w:hint="default"/>
          <w:highlight w:val="none"/>
        </w:rPr>
      </w:pPr>
      <w:r>
        <w:rPr>
          <w:rFonts w:ascii="仿宋_GB2312" w:hAnsi="仿宋_GB2312" w:eastAsia="仿宋_GB2312" w:cs="仿宋_GB2312"/>
          <w:highlight w:val="none"/>
        </w:rPr>
        <w:t>9.7有下列情形之一的，视为投标人串通投标，其投标无效：</w:t>
      </w:r>
    </w:p>
    <w:p>
      <w:pPr>
        <w:pStyle w:val="12"/>
        <w:ind w:firstLine="480"/>
        <w:jc w:val="both"/>
        <w:rPr>
          <w:rFonts w:hint="default"/>
          <w:highlight w:val="none"/>
        </w:rPr>
      </w:pPr>
      <w:r>
        <w:rPr>
          <w:rFonts w:ascii="仿宋_GB2312" w:hAnsi="仿宋_GB2312" w:eastAsia="仿宋_GB2312" w:cs="仿宋_GB2312"/>
          <w:highlight w:val="none"/>
        </w:rPr>
        <w:t>（1）不同投标人的电子投标文件由同一单位或个人编制；</w:t>
      </w:r>
    </w:p>
    <w:p>
      <w:pPr>
        <w:pStyle w:val="12"/>
        <w:ind w:firstLine="480"/>
        <w:jc w:val="both"/>
        <w:rPr>
          <w:rFonts w:hint="default"/>
          <w:highlight w:val="none"/>
        </w:rPr>
      </w:pPr>
      <w:r>
        <w:rPr>
          <w:rFonts w:ascii="仿宋_GB2312" w:hAnsi="仿宋_GB2312" w:eastAsia="仿宋_GB2312" w:cs="仿宋_GB2312"/>
          <w:highlight w:val="none"/>
        </w:rPr>
        <w:t>（2）不同投标人委托同一单位或个人办理投标事宜；</w:t>
      </w:r>
    </w:p>
    <w:p>
      <w:pPr>
        <w:pStyle w:val="12"/>
        <w:ind w:firstLine="480"/>
        <w:jc w:val="both"/>
        <w:rPr>
          <w:rFonts w:hint="default"/>
          <w:highlight w:val="none"/>
        </w:rPr>
      </w:pPr>
      <w:r>
        <w:rPr>
          <w:rFonts w:ascii="仿宋_GB2312" w:hAnsi="仿宋_GB2312" w:eastAsia="仿宋_GB2312" w:cs="仿宋_GB2312"/>
          <w:highlight w:val="none"/>
        </w:rPr>
        <w:t>（3）不同投标人的电子投标文件载明的项目管理成员或联系人员为同一人；</w:t>
      </w:r>
    </w:p>
    <w:p>
      <w:pPr>
        <w:pStyle w:val="12"/>
        <w:ind w:firstLine="480"/>
        <w:jc w:val="both"/>
        <w:rPr>
          <w:rFonts w:hint="default"/>
          <w:highlight w:val="none"/>
        </w:rPr>
      </w:pPr>
      <w:r>
        <w:rPr>
          <w:rFonts w:ascii="仿宋_GB2312" w:hAnsi="仿宋_GB2312" w:eastAsia="仿宋_GB2312" w:cs="仿宋_GB2312"/>
          <w:highlight w:val="none"/>
        </w:rPr>
        <w:t>（4）不同投标人的电子投标文件异常一致或投标报价呈规律性差异；</w:t>
      </w:r>
    </w:p>
    <w:p>
      <w:pPr>
        <w:pStyle w:val="12"/>
        <w:ind w:firstLine="480"/>
        <w:jc w:val="both"/>
        <w:rPr>
          <w:rFonts w:hint="default"/>
          <w:highlight w:val="none"/>
        </w:rPr>
      </w:pPr>
      <w:r>
        <w:rPr>
          <w:rFonts w:ascii="仿宋_GB2312" w:hAnsi="仿宋_GB2312" w:eastAsia="仿宋_GB2312" w:cs="仿宋_GB2312"/>
          <w:highlight w:val="none"/>
        </w:rPr>
        <w:t>（5）不同投标人的电子投标文件相互混装；</w:t>
      </w:r>
    </w:p>
    <w:p>
      <w:pPr>
        <w:pStyle w:val="12"/>
        <w:ind w:firstLine="480"/>
        <w:jc w:val="both"/>
        <w:rPr>
          <w:rFonts w:hint="default"/>
          <w:highlight w:val="none"/>
        </w:rPr>
      </w:pPr>
      <w:r>
        <w:rPr>
          <w:rFonts w:ascii="仿宋_GB2312" w:hAnsi="仿宋_GB2312" w:eastAsia="仿宋_GB2312" w:cs="仿宋_GB2312"/>
          <w:highlight w:val="none"/>
        </w:rPr>
        <w:t>（6）不同投标人的投标保证金从同一单位或个人的账户转出；</w:t>
      </w:r>
    </w:p>
    <w:p>
      <w:pPr>
        <w:pStyle w:val="12"/>
        <w:ind w:firstLine="480"/>
        <w:jc w:val="both"/>
        <w:rPr>
          <w:rFonts w:hint="default"/>
          <w:highlight w:val="none"/>
        </w:rPr>
      </w:pPr>
      <w:r>
        <w:rPr>
          <w:rFonts w:ascii="仿宋_GB2312" w:hAnsi="仿宋_GB2312" w:eastAsia="仿宋_GB2312" w:cs="仿宋_GB2312"/>
          <w:highlight w:val="none"/>
        </w:rPr>
        <w:t>（7）有关法律、法规和规章及招标文件规定的其他串通投标情形。</w:t>
      </w:r>
    </w:p>
    <w:p>
      <w:pPr>
        <w:pStyle w:val="12"/>
        <w:ind w:firstLine="480"/>
        <w:jc w:val="both"/>
        <w:rPr>
          <w:rFonts w:hint="default"/>
          <w:highlight w:val="none"/>
        </w:rPr>
      </w:pPr>
      <w:r>
        <w:rPr>
          <w:rFonts w:ascii="仿宋_GB2312" w:hAnsi="仿宋_GB2312" w:eastAsia="仿宋_GB2312" w:cs="仿宋_GB2312"/>
          <w:highlight w:val="none"/>
        </w:rPr>
        <w:t>10、电子投标文件</w:t>
      </w:r>
    </w:p>
    <w:p>
      <w:pPr>
        <w:pStyle w:val="12"/>
        <w:ind w:firstLine="480"/>
        <w:jc w:val="both"/>
        <w:rPr>
          <w:rFonts w:hint="default"/>
          <w:highlight w:val="none"/>
        </w:rPr>
      </w:pPr>
      <w:r>
        <w:rPr>
          <w:rFonts w:ascii="仿宋_GB2312" w:hAnsi="仿宋_GB2312" w:eastAsia="仿宋_GB2312" w:cs="仿宋_GB2312"/>
          <w:highlight w:val="none"/>
        </w:rPr>
        <w:t>10.1电子投标文件的编制</w:t>
      </w:r>
    </w:p>
    <w:p>
      <w:pPr>
        <w:pStyle w:val="12"/>
        <w:ind w:firstLine="480"/>
        <w:jc w:val="both"/>
        <w:rPr>
          <w:rFonts w:hint="default"/>
          <w:highlight w:val="none"/>
        </w:rPr>
      </w:pPr>
      <w:r>
        <w:rPr>
          <w:rFonts w:ascii="仿宋_GB2312" w:hAnsi="仿宋_GB2312" w:eastAsia="仿宋_GB2312" w:cs="仿宋_GB2312"/>
          <w:highlight w:val="none"/>
        </w:rPr>
        <w:t>（1）投标人应先仔细阅读招标文件的全部内容后，再进行电子投标文件的编制。</w:t>
      </w:r>
    </w:p>
    <w:p>
      <w:pPr>
        <w:pStyle w:val="12"/>
        <w:ind w:firstLine="480"/>
        <w:jc w:val="both"/>
        <w:rPr>
          <w:rFonts w:hint="default"/>
          <w:highlight w:val="none"/>
        </w:rPr>
      </w:pPr>
      <w:r>
        <w:rPr>
          <w:rFonts w:ascii="仿宋_GB2312" w:hAnsi="仿宋_GB2312" w:eastAsia="仿宋_GB2312" w:cs="仿宋_GB2312"/>
          <w:highlight w:val="none"/>
        </w:rPr>
        <w:t>（2）电子投标文件应按照本章第10.2条规定编制其组成部分。</w:t>
      </w:r>
    </w:p>
    <w:p>
      <w:pPr>
        <w:pStyle w:val="12"/>
        <w:ind w:firstLine="480"/>
        <w:jc w:val="both"/>
        <w:rPr>
          <w:rFonts w:hint="default"/>
          <w:highlight w:val="none"/>
        </w:rPr>
      </w:pPr>
      <w:r>
        <w:rPr>
          <w:rFonts w:ascii="仿宋_GB2312" w:hAnsi="仿宋_GB2312" w:eastAsia="仿宋_GB2312" w:cs="仿宋_GB2312"/>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12"/>
        <w:ind w:firstLine="480"/>
        <w:jc w:val="both"/>
        <w:rPr>
          <w:rFonts w:hint="default"/>
          <w:highlight w:val="none"/>
        </w:rPr>
      </w:pPr>
      <w:r>
        <w:rPr>
          <w:rFonts w:ascii="仿宋_GB2312" w:hAnsi="仿宋_GB2312" w:eastAsia="仿宋_GB2312" w:cs="仿宋_GB2312"/>
          <w:highlight w:val="none"/>
        </w:rPr>
        <w:t>10.2电子投标文件由下述部分组成：</w:t>
      </w:r>
    </w:p>
    <w:p>
      <w:pPr>
        <w:pStyle w:val="12"/>
        <w:ind w:firstLine="480"/>
        <w:jc w:val="both"/>
        <w:rPr>
          <w:rFonts w:hint="default"/>
          <w:highlight w:val="none"/>
        </w:rPr>
      </w:pPr>
      <w:r>
        <w:rPr>
          <w:rFonts w:ascii="仿宋_GB2312" w:hAnsi="仿宋_GB2312" w:eastAsia="仿宋_GB2312" w:cs="仿宋_GB2312"/>
          <w:highlight w:val="none"/>
        </w:rPr>
        <w:t>（1）资格及资信证明部分</w:t>
      </w:r>
    </w:p>
    <w:p>
      <w:pPr>
        <w:pStyle w:val="12"/>
        <w:ind w:firstLine="480"/>
        <w:jc w:val="both"/>
        <w:rPr>
          <w:rFonts w:hint="default"/>
          <w:highlight w:val="none"/>
        </w:rPr>
      </w:pPr>
      <w:r>
        <w:rPr>
          <w:rFonts w:ascii="仿宋_GB2312" w:hAnsi="仿宋_GB2312" w:eastAsia="仿宋_GB2312" w:cs="仿宋_GB2312"/>
          <w:highlight w:val="none"/>
        </w:rPr>
        <w:t>①投标函</w:t>
      </w:r>
    </w:p>
    <w:p>
      <w:pPr>
        <w:pStyle w:val="12"/>
        <w:ind w:firstLine="480"/>
        <w:jc w:val="both"/>
        <w:rPr>
          <w:rFonts w:hint="default"/>
          <w:highlight w:val="none"/>
        </w:rPr>
      </w:pPr>
      <w:r>
        <w:rPr>
          <w:rFonts w:ascii="仿宋_GB2312" w:hAnsi="仿宋_GB2312" w:eastAsia="仿宋_GB2312" w:cs="仿宋_GB2312"/>
          <w:highlight w:val="none"/>
        </w:rPr>
        <w:t>②投标人的资格及资信证明文件</w:t>
      </w:r>
    </w:p>
    <w:p>
      <w:pPr>
        <w:pStyle w:val="12"/>
        <w:ind w:firstLine="480"/>
        <w:jc w:val="both"/>
        <w:rPr>
          <w:rFonts w:hint="default"/>
          <w:highlight w:val="none"/>
        </w:rPr>
      </w:pPr>
      <w:r>
        <w:rPr>
          <w:rFonts w:ascii="仿宋_GB2312" w:hAnsi="仿宋_GB2312" w:eastAsia="仿宋_GB2312" w:cs="仿宋_GB2312"/>
          <w:highlight w:val="none"/>
        </w:rPr>
        <w:t>③投标保证金</w:t>
      </w:r>
    </w:p>
    <w:p>
      <w:pPr>
        <w:pStyle w:val="12"/>
        <w:ind w:firstLine="480"/>
        <w:jc w:val="both"/>
        <w:rPr>
          <w:rFonts w:hint="default"/>
          <w:highlight w:val="none"/>
        </w:rPr>
      </w:pPr>
      <w:r>
        <w:rPr>
          <w:rFonts w:ascii="仿宋_GB2312" w:hAnsi="仿宋_GB2312" w:eastAsia="仿宋_GB2312" w:cs="仿宋_GB2312"/>
          <w:highlight w:val="none"/>
        </w:rPr>
        <w:t>（2）报价部分</w:t>
      </w:r>
    </w:p>
    <w:p>
      <w:pPr>
        <w:pStyle w:val="12"/>
        <w:ind w:firstLine="480"/>
        <w:jc w:val="both"/>
        <w:rPr>
          <w:rFonts w:hint="default"/>
          <w:highlight w:val="none"/>
        </w:rPr>
      </w:pPr>
      <w:r>
        <w:rPr>
          <w:rFonts w:ascii="仿宋_GB2312" w:hAnsi="仿宋_GB2312" w:eastAsia="仿宋_GB2312" w:cs="仿宋_GB2312"/>
          <w:highlight w:val="none"/>
        </w:rPr>
        <w:t>①开标（报价）一览表</w:t>
      </w:r>
    </w:p>
    <w:p>
      <w:pPr>
        <w:pStyle w:val="12"/>
        <w:ind w:firstLine="480"/>
        <w:jc w:val="both"/>
        <w:rPr>
          <w:rFonts w:hint="default"/>
          <w:highlight w:val="none"/>
        </w:rPr>
      </w:pPr>
      <w:r>
        <w:rPr>
          <w:rFonts w:ascii="仿宋_GB2312" w:hAnsi="仿宋_GB2312" w:eastAsia="仿宋_GB2312" w:cs="仿宋_GB2312"/>
          <w:highlight w:val="none"/>
        </w:rPr>
        <w:t>②投标（响应）报价明细表</w:t>
      </w:r>
    </w:p>
    <w:p>
      <w:pPr>
        <w:pStyle w:val="12"/>
        <w:ind w:firstLine="480"/>
        <w:jc w:val="both"/>
        <w:rPr>
          <w:rFonts w:hint="default"/>
          <w:highlight w:val="none"/>
        </w:rPr>
      </w:pPr>
      <w:r>
        <w:rPr>
          <w:rFonts w:ascii="仿宋_GB2312" w:hAnsi="仿宋_GB2312" w:eastAsia="仿宋_GB2312" w:cs="仿宋_GB2312"/>
          <w:highlight w:val="none"/>
        </w:rPr>
        <w:t>③招标文件规定的价格扣除证明材料（若有）</w:t>
      </w:r>
    </w:p>
    <w:p>
      <w:pPr>
        <w:pStyle w:val="12"/>
        <w:ind w:firstLine="480"/>
        <w:jc w:val="both"/>
        <w:rPr>
          <w:rFonts w:hint="default"/>
          <w:highlight w:val="none"/>
        </w:rPr>
      </w:pPr>
      <w:r>
        <w:rPr>
          <w:rFonts w:ascii="仿宋_GB2312" w:hAnsi="仿宋_GB2312" w:eastAsia="仿宋_GB2312" w:cs="仿宋_GB2312"/>
          <w:highlight w:val="none"/>
        </w:rPr>
        <w:t>④招标文件规定的加分证明材料（若有）</w:t>
      </w:r>
    </w:p>
    <w:p>
      <w:pPr>
        <w:pStyle w:val="12"/>
        <w:ind w:firstLine="480"/>
        <w:jc w:val="both"/>
        <w:rPr>
          <w:rFonts w:hint="default"/>
          <w:highlight w:val="none"/>
        </w:rPr>
      </w:pPr>
      <w:r>
        <w:rPr>
          <w:rFonts w:ascii="仿宋_GB2312" w:hAnsi="仿宋_GB2312" w:eastAsia="仿宋_GB2312" w:cs="仿宋_GB2312"/>
          <w:highlight w:val="none"/>
        </w:rPr>
        <w:t>（3）技术商务部分</w:t>
      </w:r>
    </w:p>
    <w:p>
      <w:pPr>
        <w:pStyle w:val="12"/>
        <w:ind w:firstLine="480"/>
        <w:jc w:val="both"/>
        <w:rPr>
          <w:rFonts w:hint="default"/>
          <w:highlight w:val="none"/>
        </w:rPr>
      </w:pPr>
      <w:r>
        <w:rPr>
          <w:rFonts w:ascii="仿宋_GB2312" w:hAnsi="仿宋_GB2312" w:eastAsia="仿宋_GB2312" w:cs="仿宋_GB2312"/>
          <w:highlight w:val="none"/>
        </w:rPr>
        <w:t>①标的说明一览表</w:t>
      </w:r>
    </w:p>
    <w:p>
      <w:pPr>
        <w:pStyle w:val="12"/>
        <w:ind w:firstLine="480"/>
        <w:jc w:val="both"/>
        <w:rPr>
          <w:rFonts w:hint="default"/>
          <w:highlight w:val="none"/>
        </w:rPr>
      </w:pPr>
      <w:r>
        <w:rPr>
          <w:rFonts w:ascii="仿宋_GB2312" w:hAnsi="仿宋_GB2312" w:eastAsia="仿宋_GB2312" w:cs="仿宋_GB2312"/>
          <w:highlight w:val="none"/>
        </w:rPr>
        <w:t>②技术和服务要求响应表</w:t>
      </w:r>
    </w:p>
    <w:p>
      <w:pPr>
        <w:pStyle w:val="12"/>
        <w:ind w:firstLine="480"/>
        <w:jc w:val="both"/>
        <w:rPr>
          <w:rFonts w:hint="default"/>
          <w:highlight w:val="none"/>
        </w:rPr>
      </w:pPr>
      <w:r>
        <w:rPr>
          <w:rFonts w:ascii="仿宋_GB2312" w:hAnsi="仿宋_GB2312" w:eastAsia="仿宋_GB2312" w:cs="仿宋_GB2312"/>
          <w:highlight w:val="none"/>
        </w:rPr>
        <w:t>③商务条件响应表</w:t>
      </w:r>
    </w:p>
    <w:p>
      <w:pPr>
        <w:pStyle w:val="12"/>
        <w:ind w:firstLine="480"/>
        <w:jc w:val="both"/>
        <w:rPr>
          <w:rFonts w:hint="default"/>
          <w:highlight w:val="none"/>
        </w:rPr>
      </w:pPr>
      <w:r>
        <w:rPr>
          <w:rFonts w:ascii="仿宋_GB2312" w:hAnsi="仿宋_GB2312" w:eastAsia="仿宋_GB2312" w:cs="仿宋_GB2312"/>
          <w:highlight w:val="none"/>
        </w:rPr>
        <w:t>④投标人提交的其他资料（若有）</w:t>
      </w:r>
    </w:p>
    <w:p>
      <w:pPr>
        <w:pStyle w:val="12"/>
        <w:ind w:firstLine="480"/>
        <w:jc w:val="both"/>
        <w:rPr>
          <w:rFonts w:hint="default"/>
          <w:highlight w:val="none"/>
        </w:rPr>
      </w:pPr>
      <w:r>
        <w:rPr>
          <w:rFonts w:ascii="仿宋_GB2312" w:hAnsi="仿宋_GB2312" w:eastAsia="仿宋_GB2312" w:cs="仿宋_GB2312"/>
          <w:highlight w:val="none"/>
        </w:rPr>
        <w:t>⑤招标文件规定作为电子投标文件组成部分的其他内容（若有）</w:t>
      </w:r>
    </w:p>
    <w:p>
      <w:pPr>
        <w:pStyle w:val="12"/>
        <w:ind w:firstLine="480"/>
        <w:jc w:val="both"/>
        <w:rPr>
          <w:rFonts w:hint="default"/>
          <w:highlight w:val="none"/>
        </w:rPr>
      </w:pPr>
      <w:r>
        <w:rPr>
          <w:rFonts w:ascii="仿宋_GB2312" w:hAnsi="仿宋_GB2312" w:eastAsia="仿宋_GB2312" w:cs="仿宋_GB2312"/>
          <w:highlight w:val="none"/>
        </w:rPr>
        <w:t>10.3电子投标文件的语言</w:t>
      </w:r>
    </w:p>
    <w:p>
      <w:pPr>
        <w:pStyle w:val="12"/>
        <w:ind w:firstLine="480"/>
        <w:jc w:val="both"/>
        <w:rPr>
          <w:rFonts w:hint="default"/>
          <w:highlight w:val="none"/>
        </w:rPr>
      </w:pPr>
      <w:r>
        <w:rPr>
          <w:rFonts w:ascii="仿宋_GB2312" w:hAnsi="仿宋_GB2312" w:eastAsia="仿宋_GB2312" w:cs="仿宋_GB2312"/>
          <w:highlight w:val="none"/>
        </w:rPr>
        <w:t>（1）除招标文件另有规定外，电子投标文件应使用中文文本，若有不同文本，以中文文本为准。</w:t>
      </w:r>
    </w:p>
    <w:p>
      <w:pPr>
        <w:pStyle w:val="12"/>
        <w:ind w:firstLine="480"/>
        <w:jc w:val="both"/>
        <w:rPr>
          <w:rFonts w:hint="default"/>
          <w:highlight w:val="none"/>
        </w:rPr>
      </w:pPr>
      <w:r>
        <w:rPr>
          <w:rFonts w:ascii="仿宋_GB2312" w:hAnsi="仿宋_GB2312" w:eastAsia="仿宋_GB2312" w:cs="仿宋_GB2312"/>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2"/>
        <w:ind w:firstLine="480"/>
        <w:jc w:val="both"/>
        <w:rPr>
          <w:rFonts w:hint="default"/>
          <w:highlight w:val="none"/>
        </w:rPr>
      </w:pPr>
      <w:r>
        <w:rPr>
          <w:rFonts w:ascii="仿宋_GB2312" w:hAnsi="仿宋_GB2312" w:eastAsia="仿宋_GB2312" w:cs="仿宋_GB2312"/>
          <w:highlight w:val="none"/>
        </w:rPr>
        <w:t>10.4投标文件的份数：详见招标文件第二章。</w:t>
      </w:r>
    </w:p>
    <w:p>
      <w:pPr>
        <w:pStyle w:val="12"/>
        <w:ind w:firstLine="480"/>
        <w:jc w:val="both"/>
        <w:rPr>
          <w:rFonts w:hint="default"/>
          <w:highlight w:val="none"/>
        </w:rPr>
      </w:pPr>
      <w:r>
        <w:rPr>
          <w:rFonts w:ascii="仿宋_GB2312" w:hAnsi="仿宋_GB2312" w:eastAsia="仿宋_GB2312" w:cs="仿宋_GB2312"/>
          <w:highlight w:val="none"/>
        </w:rPr>
        <w:t>10.5电子投标文件的格式</w:t>
      </w:r>
    </w:p>
    <w:p>
      <w:pPr>
        <w:pStyle w:val="12"/>
        <w:ind w:firstLine="480"/>
        <w:jc w:val="both"/>
        <w:rPr>
          <w:rFonts w:hint="default"/>
          <w:highlight w:val="none"/>
        </w:rPr>
      </w:pPr>
      <w:r>
        <w:rPr>
          <w:rFonts w:ascii="仿宋_GB2312" w:hAnsi="仿宋_GB2312" w:eastAsia="仿宋_GB2312" w:cs="仿宋_GB2312"/>
          <w:highlight w:val="none"/>
        </w:rPr>
        <w:t>（1）除招标文件另有规定外，电子投标文件应使用招标文件第七章规定的格式。</w:t>
      </w:r>
    </w:p>
    <w:p>
      <w:pPr>
        <w:pStyle w:val="12"/>
        <w:ind w:firstLine="480"/>
        <w:jc w:val="both"/>
        <w:rPr>
          <w:rFonts w:hint="default"/>
          <w:highlight w:val="none"/>
        </w:rPr>
      </w:pPr>
      <w:r>
        <w:rPr>
          <w:rFonts w:ascii="仿宋_GB2312" w:hAnsi="仿宋_GB2312" w:eastAsia="仿宋_GB2312" w:cs="仿宋_GB2312"/>
          <w:highlight w:val="none"/>
        </w:rPr>
        <w:t>（2）除招标文件另有规定外，电子投标文件应使用不能擦去的墨料或墨水打印、书写或复印。</w:t>
      </w:r>
    </w:p>
    <w:p>
      <w:pPr>
        <w:pStyle w:val="12"/>
        <w:ind w:firstLine="480"/>
        <w:jc w:val="both"/>
        <w:rPr>
          <w:rFonts w:hint="default"/>
          <w:highlight w:val="none"/>
        </w:rPr>
      </w:pPr>
      <w:r>
        <w:rPr>
          <w:rFonts w:ascii="仿宋_GB2312" w:hAnsi="仿宋_GB2312" w:eastAsia="仿宋_GB2312" w:cs="仿宋_GB2312"/>
          <w:highlight w:val="none"/>
        </w:rPr>
        <w:t>（3）除招标文件另有规定外，电子投标文件应使用人民币作为计量货币。</w:t>
      </w:r>
    </w:p>
    <w:p>
      <w:pPr>
        <w:pStyle w:val="12"/>
        <w:ind w:firstLine="480"/>
        <w:jc w:val="both"/>
        <w:rPr>
          <w:rFonts w:hint="default"/>
          <w:highlight w:val="none"/>
        </w:rPr>
      </w:pPr>
      <w:r>
        <w:rPr>
          <w:rFonts w:ascii="仿宋_GB2312" w:hAnsi="仿宋_GB2312" w:eastAsia="仿宋_GB2312" w:cs="仿宋_GB2312"/>
          <w:highlight w:val="none"/>
        </w:rPr>
        <w:t>（4）除招标文件另有规定外，签署、盖章应遵守下列规定：</w:t>
      </w:r>
    </w:p>
    <w:p>
      <w:pPr>
        <w:pStyle w:val="12"/>
        <w:ind w:firstLine="480"/>
        <w:jc w:val="both"/>
        <w:rPr>
          <w:rFonts w:hint="default"/>
          <w:highlight w:val="none"/>
        </w:rPr>
      </w:pPr>
      <w:r>
        <w:rPr>
          <w:rFonts w:ascii="仿宋_GB2312" w:hAnsi="仿宋_GB2312" w:eastAsia="仿宋_GB2312" w:cs="仿宋_GB2312"/>
          <w:highlight w:val="none"/>
        </w:rPr>
        <w:t>①电子投标文件应加盖投标人的单位公章。若投标人代表为单位授权的委托代理人，应提供“单位授权书”。</w:t>
      </w:r>
    </w:p>
    <w:p>
      <w:pPr>
        <w:pStyle w:val="12"/>
        <w:ind w:firstLine="480"/>
        <w:jc w:val="both"/>
        <w:rPr>
          <w:rFonts w:hint="default"/>
          <w:highlight w:val="none"/>
        </w:rPr>
      </w:pPr>
      <w:r>
        <w:rPr>
          <w:rFonts w:ascii="仿宋_GB2312" w:hAnsi="仿宋_GB2312" w:eastAsia="仿宋_GB2312" w:cs="仿宋_GB2312"/>
          <w:highlight w:val="none"/>
        </w:rPr>
        <w:t>②电子投标文件应没有涂改或行间插字，除非这些改动是根据 福建省公路水路建设投资有限公司 的指示进行的，或是为改正投标人造成的应修改的错误而进行的。若有前述改动，应按照下列规定之一对改动处进行处理：</w:t>
      </w:r>
    </w:p>
    <w:p>
      <w:pPr>
        <w:pStyle w:val="12"/>
        <w:ind w:firstLine="480"/>
        <w:jc w:val="both"/>
        <w:rPr>
          <w:rFonts w:hint="default"/>
          <w:highlight w:val="none"/>
        </w:rPr>
      </w:pPr>
      <w:r>
        <w:rPr>
          <w:rFonts w:ascii="仿宋_GB2312" w:hAnsi="仿宋_GB2312" w:eastAsia="仿宋_GB2312" w:cs="仿宋_GB2312"/>
          <w:highlight w:val="none"/>
        </w:rPr>
        <w:t>a.投标人代表签字确认；</w:t>
      </w:r>
    </w:p>
    <w:p>
      <w:pPr>
        <w:pStyle w:val="12"/>
        <w:ind w:firstLine="480"/>
        <w:jc w:val="both"/>
        <w:rPr>
          <w:rFonts w:hint="default"/>
          <w:highlight w:val="none"/>
        </w:rPr>
      </w:pPr>
      <w:r>
        <w:rPr>
          <w:rFonts w:ascii="仿宋_GB2312" w:hAnsi="仿宋_GB2312" w:eastAsia="仿宋_GB2312" w:cs="仿宋_GB2312"/>
          <w:highlight w:val="none"/>
        </w:rPr>
        <w:t>b.加盖投标人的单位公章或校正章。</w:t>
      </w:r>
    </w:p>
    <w:p>
      <w:pPr>
        <w:pStyle w:val="12"/>
        <w:ind w:firstLine="480"/>
        <w:jc w:val="both"/>
        <w:rPr>
          <w:rFonts w:hint="default"/>
          <w:highlight w:val="none"/>
        </w:rPr>
      </w:pPr>
      <w:r>
        <w:rPr>
          <w:rFonts w:ascii="仿宋_GB2312" w:hAnsi="仿宋_GB2312" w:eastAsia="仿宋_GB2312" w:cs="仿宋_GB2312"/>
          <w:highlight w:val="none"/>
        </w:rPr>
        <w:t>10.6投标报价</w:t>
      </w:r>
    </w:p>
    <w:p>
      <w:pPr>
        <w:pStyle w:val="12"/>
        <w:ind w:firstLine="480"/>
        <w:jc w:val="both"/>
        <w:rPr>
          <w:rFonts w:hint="default"/>
          <w:highlight w:val="none"/>
        </w:rPr>
      </w:pPr>
      <w:r>
        <w:rPr>
          <w:rFonts w:ascii="仿宋_GB2312" w:hAnsi="仿宋_GB2312" w:eastAsia="仿宋_GB2312" w:cs="仿宋_GB2312"/>
          <w:highlight w:val="none"/>
        </w:rPr>
        <w:t>（1）投标报价超出最高限价将导致投标无效。</w:t>
      </w:r>
    </w:p>
    <w:p>
      <w:pPr>
        <w:pStyle w:val="12"/>
        <w:ind w:firstLine="480"/>
        <w:jc w:val="both"/>
        <w:rPr>
          <w:rFonts w:hint="default"/>
          <w:highlight w:val="none"/>
        </w:rPr>
      </w:pPr>
      <w:r>
        <w:rPr>
          <w:rFonts w:ascii="仿宋_GB2312" w:hAnsi="仿宋_GB2312" w:eastAsia="仿宋_GB2312" w:cs="仿宋_GB2312"/>
          <w:highlight w:val="none"/>
        </w:rPr>
        <w:t>（2）最高限价由采购人根据价格测算情况，在预算金额的额度内合理设定。最高限价不得超出预算金额。</w:t>
      </w:r>
    </w:p>
    <w:p>
      <w:pPr>
        <w:pStyle w:val="12"/>
        <w:ind w:firstLine="480"/>
        <w:jc w:val="both"/>
        <w:rPr>
          <w:rFonts w:hint="default"/>
          <w:highlight w:val="none"/>
        </w:rPr>
      </w:pPr>
      <w:r>
        <w:rPr>
          <w:rFonts w:ascii="仿宋_GB2312" w:hAnsi="仿宋_GB2312" w:eastAsia="仿宋_GB2312" w:cs="仿宋_GB2312"/>
          <w:highlight w:val="none"/>
        </w:rPr>
        <w:t>（3）除招标文件另有规定外，电子投标文件不能出现任何选择性的投标报价，即每一个采购包和品目号的采购标的都只能有一个投标报价。任何选择性的投标报价将导致投标无效。</w:t>
      </w:r>
    </w:p>
    <w:p>
      <w:pPr>
        <w:pStyle w:val="12"/>
        <w:ind w:firstLine="480"/>
        <w:jc w:val="both"/>
        <w:rPr>
          <w:rFonts w:hint="default"/>
          <w:highlight w:val="none"/>
        </w:rPr>
      </w:pPr>
      <w:r>
        <w:rPr>
          <w:rFonts w:ascii="仿宋_GB2312" w:hAnsi="仿宋_GB2312" w:eastAsia="仿宋_GB2312" w:cs="仿宋_GB2312"/>
          <w:highlight w:val="none"/>
        </w:rPr>
        <w:t>10.7分包</w:t>
      </w:r>
    </w:p>
    <w:p>
      <w:pPr>
        <w:pStyle w:val="12"/>
        <w:ind w:firstLine="480"/>
        <w:jc w:val="both"/>
        <w:rPr>
          <w:rFonts w:hint="default"/>
          <w:highlight w:val="none"/>
        </w:rPr>
      </w:pPr>
      <w:r>
        <w:rPr>
          <w:rFonts w:ascii="仿宋_GB2312" w:hAnsi="仿宋_GB2312" w:eastAsia="仿宋_GB2312" w:cs="仿宋_GB2312"/>
          <w:highlight w:val="none"/>
        </w:rPr>
        <w:t>（1）是否允许中标人将本项目的非主体、非关键性工作进行分包：详见招标文件第二章。</w:t>
      </w:r>
    </w:p>
    <w:p>
      <w:pPr>
        <w:pStyle w:val="12"/>
        <w:ind w:firstLine="480"/>
        <w:jc w:val="both"/>
        <w:rPr>
          <w:rFonts w:hint="default"/>
          <w:highlight w:val="none"/>
        </w:rPr>
      </w:pPr>
      <w:r>
        <w:rPr>
          <w:rFonts w:ascii="仿宋_GB2312" w:hAnsi="仿宋_GB2312" w:eastAsia="仿宋_GB2312" w:cs="仿宋_GB2312"/>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2"/>
        <w:ind w:firstLine="480"/>
        <w:jc w:val="both"/>
        <w:rPr>
          <w:rFonts w:hint="default"/>
          <w:highlight w:val="none"/>
        </w:rPr>
      </w:pPr>
      <w:r>
        <w:rPr>
          <w:rFonts w:ascii="仿宋_GB2312" w:hAnsi="仿宋_GB2312" w:eastAsia="仿宋_GB2312" w:cs="仿宋_GB2312"/>
          <w:highlight w:val="none"/>
        </w:rPr>
        <w:t>（3）招标文件允许中标人将非主体、非关键性工作进行分包的项目，有下列情形之一的，中标人不得分包：</w:t>
      </w:r>
    </w:p>
    <w:p>
      <w:pPr>
        <w:pStyle w:val="12"/>
        <w:ind w:firstLine="480"/>
        <w:jc w:val="both"/>
        <w:rPr>
          <w:rFonts w:hint="default"/>
          <w:highlight w:val="none"/>
        </w:rPr>
      </w:pPr>
      <w:r>
        <w:rPr>
          <w:rFonts w:ascii="仿宋_GB2312" w:hAnsi="仿宋_GB2312" w:eastAsia="仿宋_GB2312" w:cs="仿宋_GB2312"/>
          <w:highlight w:val="none"/>
        </w:rPr>
        <w:t>①电子投标文件中未载明分包承担主体；</w:t>
      </w:r>
    </w:p>
    <w:p>
      <w:pPr>
        <w:pStyle w:val="12"/>
        <w:ind w:firstLine="480"/>
        <w:jc w:val="both"/>
        <w:rPr>
          <w:rFonts w:hint="default"/>
          <w:highlight w:val="none"/>
        </w:rPr>
      </w:pPr>
      <w:r>
        <w:rPr>
          <w:rFonts w:ascii="仿宋_GB2312" w:hAnsi="仿宋_GB2312" w:eastAsia="仿宋_GB2312" w:cs="仿宋_GB2312"/>
          <w:highlight w:val="none"/>
        </w:rPr>
        <w:t>②电子投标文件载明的分包承担主体不具备相应资质条件；</w:t>
      </w:r>
    </w:p>
    <w:p>
      <w:pPr>
        <w:pStyle w:val="12"/>
        <w:ind w:firstLine="480"/>
        <w:jc w:val="both"/>
        <w:rPr>
          <w:rFonts w:hint="default"/>
          <w:highlight w:val="none"/>
        </w:rPr>
      </w:pPr>
      <w:r>
        <w:rPr>
          <w:rFonts w:ascii="仿宋_GB2312" w:hAnsi="仿宋_GB2312" w:eastAsia="仿宋_GB2312" w:cs="仿宋_GB2312"/>
          <w:highlight w:val="none"/>
        </w:rPr>
        <w:t>③电子投标文件载明的分包承担主体拟再次分包；</w:t>
      </w:r>
    </w:p>
    <w:p>
      <w:pPr>
        <w:pStyle w:val="12"/>
        <w:ind w:firstLine="480"/>
        <w:jc w:val="both"/>
        <w:rPr>
          <w:rFonts w:hint="default"/>
          <w:highlight w:val="none"/>
        </w:rPr>
      </w:pPr>
      <w:r>
        <w:rPr>
          <w:rFonts w:ascii="仿宋_GB2312" w:hAnsi="仿宋_GB2312" w:eastAsia="仿宋_GB2312" w:cs="仿宋_GB2312"/>
          <w:highlight w:val="none"/>
        </w:rPr>
        <w:t>④享受中小企业扶持政策获得政府采购合同的，小微企业不得将合同分包给大中型企业，中型企业不得将合同分包给大型企业。</w:t>
      </w:r>
    </w:p>
    <w:p>
      <w:pPr>
        <w:pStyle w:val="12"/>
        <w:ind w:firstLine="480"/>
        <w:jc w:val="both"/>
        <w:rPr>
          <w:rFonts w:hint="default"/>
          <w:highlight w:val="none"/>
        </w:rPr>
      </w:pPr>
      <w:r>
        <w:rPr>
          <w:rFonts w:ascii="仿宋_GB2312" w:hAnsi="仿宋_GB2312" w:eastAsia="仿宋_GB2312" w:cs="仿宋_GB2312"/>
          <w:highlight w:val="none"/>
        </w:rPr>
        <w:t>10.8投标有效期</w:t>
      </w:r>
    </w:p>
    <w:p>
      <w:pPr>
        <w:pStyle w:val="12"/>
        <w:ind w:firstLine="480"/>
        <w:jc w:val="both"/>
        <w:rPr>
          <w:rFonts w:hint="default"/>
          <w:highlight w:val="none"/>
        </w:rPr>
      </w:pPr>
      <w:r>
        <w:rPr>
          <w:rFonts w:ascii="仿宋_GB2312" w:hAnsi="仿宋_GB2312" w:eastAsia="仿宋_GB2312" w:cs="仿宋_GB2312"/>
          <w:highlight w:val="none"/>
        </w:rPr>
        <w:t>（1）招标文件载明的投标有效期：详见招标文件第二章。</w:t>
      </w:r>
    </w:p>
    <w:p>
      <w:pPr>
        <w:pStyle w:val="12"/>
        <w:ind w:firstLine="480"/>
        <w:jc w:val="both"/>
        <w:rPr>
          <w:rFonts w:hint="default"/>
          <w:highlight w:val="none"/>
        </w:rPr>
      </w:pPr>
      <w:r>
        <w:rPr>
          <w:rFonts w:ascii="仿宋_GB2312" w:hAnsi="仿宋_GB2312" w:eastAsia="仿宋_GB2312" w:cs="仿宋_GB2312"/>
          <w:highlight w:val="none"/>
        </w:rPr>
        <w:t>（2）电子投标文件承诺的投标有效期不得少于招标文件载明的投标有效期，否则投标无效。</w:t>
      </w:r>
    </w:p>
    <w:p>
      <w:pPr>
        <w:pStyle w:val="12"/>
        <w:ind w:firstLine="480"/>
        <w:jc w:val="both"/>
        <w:rPr>
          <w:rFonts w:hint="default"/>
          <w:highlight w:val="none"/>
        </w:rPr>
      </w:pPr>
      <w:r>
        <w:rPr>
          <w:rFonts w:ascii="仿宋_GB2312" w:hAnsi="仿宋_GB2312" w:eastAsia="仿宋_GB2312" w:cs="仿宋_GB2312"/>
          <w:highlight w:val="none"/>
        </w:rPr>
        <w:t>（3）根据本次采购活动的需要， 福建省公路水路建设投资有限公司 可于投标有效期届满之前书面要求投标人延长投标有效期，投标人应在 福建省公路水路建设投资有限公司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2"/>
        <w:ind w:firstLine="480"/>
        <w:jc w:val="both"/>
        <w:rPr>
          <w:rFonts w:hint="default"/>
          <w:highlight w:val="none"/>
        </w:rPr>
      </w:pPr>
      <w:r>
        <w:rPr>
          <w:rFonts w:ascii="仿宋_GB2312" w:hAnsi="仿宋_GB2312" w:eastAsia="仿宋_GB2312" w:cs="仿宋_GB2312"/>
          <w:highlight w:val="none"/>
        </w:rPr>
        <w:t>10.9投标保证金</w:t>
      </w:r>
    </w:p>
    <w:p>
      <w:pPr>
        <w:pStyle w:val="12"/>
        <w:ind w:firstLine="480"/>
        <w:jc w:val="both"/>
        <w:rPr>
          <w:rFonts w:hint="default"/>
          <w:highlight w:val="none"/>
        </w:rPr>
      </w:pPr>
      <w:r>
        <w:rPr>
          <w:rFonts w:ascii="仿宋_GB2312" w:hAnsi="仿宋_GB2312" w:eastAsia="仿宋_GB2312" w:cs="仿宋_GB2312"/>
          <w:highlight w:val="none"/>
        </w:rPr>
        <w:t>（1）投标保证金作为投标人按照招标文件规定履行相应投标责任、义务的约束及担保。</w:t>
      </w:r>
    </w:p>
    <w:p>
      <w:pPr>
        <w:pStyle w:val="12"/>
        <w:ind w:firstLine="480"/>
        <w:jc w:val="both"/>
        <w:rPr>
          <w:rFonts w:hint="default"/>
          <w:highlight w:val="none"/>
        </w:rPr>
      </w:pPr>
      <w:r>
        <w:rPr>
          <w:rFonts w:ascii="仿宋_GB2312" w:hAnsi="仿宋_GB2312" w:eastAsia="仿宋_GB2312" w:cs="仿宋_GB2312"/>
          <w:highlight w:val="none"/>
        </w:rPr>
        <w:t>（2）投标人以电子保函形式提交投标保证金的，保函的有效期应等于或长于电子投标文件承诺的投标有效期，否则投标无效。</w:t>
      </w:r>
    </w:p>
    <w:p>
      <w:pPr>
        <w:pStyle w:val="12"/>
        <w:ind w:firstLine="480"/>
        <w:jc w:val="both"/>
        <w:rPr>
          <w:rFonts w:hint="default"/>
          <w:highlight w:val="none"/>
        </w:rPr>
      </w:pPr>
      <w:r>
        <w:rPr>
          <w:rFonts w:ascii="仿宋_GB2312" w:hAnsi="仿宋_GB2312" w:eastAsia="仿宋_GB2312" w:cs="仿宋_GB2312"/>
          <w:highlight w:val="none"/>
        </w:rPr>
        <w:t>（3）提交</w:t>
      </w:r>
    </w:p>
    <w:p>
      <w:pPr>
        <w:pStyle w:val="12"/>
        <w:ind w:firstLine="480"/>
        <w:jc w:val="both"/>
        <w:rPr>
          <w:rFonts w:hint="default"/>
          <w:highlight w:val="none"/>
        </w:rPr>
      </w:pPr>
      <w:r>
        <w:rPr>
          <w:rFonts w:ascii="仿宋_GB2312" w:hAnsi="仿宋_GB2312" w:eastAsia="仿宋_GB2312" w:cs="仿宋_GB2312"/>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12"/>
        <w:ind w:firstLine="480"/>
        <w:jc w:val="both"/>
        <w:rPr>
          <w:rFonts w:hint="default"/>
          <w:highlight w:val="none"/>
        </w:rPr>
      </w:pPr>
      <w:r>
        <w:rPr>
          <w:rFonts w:ascii="仿宋_GB2312" w:hAnsi="仿宋_GB2312" w:eastAsia="仿宋_GB2312" w:cs="仿宋_GB2312"/>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2"/>
        <w:ind w:firstLine="480"/>
        <w:rPr>
          <w:rFonts w:hint="default"/>
          <w:highlight w:val="none"/>
        </w:rPr>
      </w:pPr>
      <w:r>
        <w:rPr>
          <w:rFonts w:ascii="仿宋_GB2312" w:hAnsi="仿宋_GB2312" w:eastAsia="仿宋_GB2312" w:cs="仿宋_GB2312"/>
          <w:highlight w:val="none"/>
        </w:rPr>
        <w:t>③其他形式：</w:t>
      </w:r>
    </w:p>
    <w:p>
      <w:pPr>
        <w:pStyle w:val="12"/>
        <w:rPr>
          <w:rFonts w:hint="default"/>
          <w:highlight w:val="none"/>
        </w:rPr>
      </w:pPr>
      <w:r>
        <w:rPr>
          <w:rFonts w:ascii="仿宋_GB2312" w:hAnsi="仿宋_GB2312" w:eastAsia="仿宋_GB2312" w:cs="仿宋_GB2312"/>
          <w:highlight w:val="none"/>
        </w:rPr>
        <w:t>无</w:t>
      </w:r>
    </w:p>
    <w:p>
      <w:pPr>
        <w:pStyle w:val="12"/>
        <w:ind w:firstLine="480"/>
        <w:jc w:val="both"/>
        <w:rPr>
          <w:rFonts w:hint="default"/>
          <w:highlight w:val="none"/>
        </w:rPr>
      </w:pPr>
      <w:r>
        <w:rPr>
          <w:rFonts w:ascii="仿宋_GB2312" w:hAnsi="仿宋_GB2312" w:eastAsia="仿宋_GB2312" w:cs="仿宋_GB2312"/>
          <w:highlight w:val="none"/>
        </w:rPr>
        <w:t>④若本项目接受联合体投标且投标人为联合体，则联合体中的牵头方应按照本章第10.9条第（3）款第①、②、③点规定提交投标保证金。</w:t>
      </w:r>
    </w:p>
    <w:p>
      <w:pPr>
        <w:pStyle w:val="12"/>
        <w:ind w:firstLine="480"/>
        <w:jc w:val="both"/>
        <w:rPr>
          <w:rFonts w:hint="default"/>
          <w:highlight w:val="none"/>
        </w:rPr>
      </w:pPr>
      <w:r>
        <w:rPr>
          <w:rFonts w:ascii="仿宋_GB2312" w:hAnsi="仿宋_GB2312" w:eastAsia="仿宋_GB2312" w:cs="仿宋_GB2312"/>
          <w:highlight w:val="none"/>
        </w:rPr>
        <w:t>※除招标文件另有规定外，未按照上述规定提交投标保证金将导致资格审查不合格。</w:t>
      </w:r>
    </w:p>
    <w:p>
      <w:pPr>
        <w:pStyle w:val="12"/>
        <w:ind w:firstLine="480"/>
        <w:jc w:val="both"/>
        <w:rPr>
          <w:rFonts w:hint="default"/>
          <w:highlight w:val="none"/>
        </w:rPr>
      </w:pPr>
      <w:r>
        <w:rPr>
          <w:rFonts w:ascii="仿宋_GB2312" w:hAnsi="仿宋_GB2312" w:eastAsia="仿宋_GB2312" w:cs="仿宋_GB2312"/>
          <w:highlight w:val="none"/>
        </w:rPr>
        <w:t>（4）退还</w:t>
      </w:r>
    </w:p>
    <w:p>
      <w:pPr>
        <w:pStyle w:val="12"/>
        <w:ind w:firstLine="480"/>
        <w:jc w:val="both"/>
        <w:rPr>
          <w:rFonts w:hint="default"/>
          <w:highlight w:val="none"/>
        </w:rPr>
      </w:pPr>
      <w:r>
        <w:rPr>
          <w:rFonts w:ascii="仿宋_GB2312" w:hAnsi="仿宋_GB2312" w:eastAsia="仿宋_GB2312" w:cs="仿宋_GB2312"/>
          <w:highlight w:val="none"/>
        </w:rPr>
        <w:t>①在投标截止时间前撤回已提交的电子投标文件的投标人，其投标保证金将在 福建省公路水路建设投资有限公司 收到投标人书面撤回通知之日起5个工作日内退回原账户。</w:t>
      </w:r>
    </w:p>
    <w:p>
      <w:pPr>
        <w:pStyle w:val="12"/>
        <w:ind w:firstLine="480"/>
        <w:jc w:val="both"/>
        <w:rPr>
          <w:rFonts w:hint="default"/>
          <w:highlight w:val="none"/>
        </w:rPr>
      </w:pPr>
      <w:r>
        <w:rPr>
          <w:rFonts w:ascii="仿宋_GB2312" w:hAnsi="仿宋_GB2312" w:eastAsia="仿宋_GB2312" w:cs="仿宋_GB2312"/>
          <w:highlight w:val="none"/>
        </w:rPr>
        <w:t>②未中标人的投标保证金将在中标通知书发出之日起5个工作日内退回原账户。</w:t>
      </w:r>
    </w:p>
    <w:p>
      <w:pPr>
        <w:pStyle w:val="12"/>
        <w:ind w:firstLine="480"/>
        <w:jc w:val="both"/>
        <w:rPr>
          <w:rFonts w:hint="default"/>
          <w:highlight w:val="none"/>
        </w:rPr>
      </w:pPr>
      <w:r>
        <w:rPr>
          <w:rFonts w:ascii="仿宋_GB2312" w:hAnsi="仿宋_GB2312" w:eastAsia="仿宋_GB2312" w:cs="仿宋_GB2312"/>
          <w:highlight w:val="none"/>
        </w:rPr>
        <w:t>③中标人的投标保证金将在政府采购合同签订之日起5个工作日内退回原账户；合同签订之日以福建省政府采购网上公开信息系统记载的为准。</w:t>
      </w:r>
    </w:p>
    <w:p>
      <w:pPr>
        <w:pStyle w:val="12"/>
        <w:ind w:firstLine="480"/>
        <w:jc w:val="both"/>
        <w:rPr>
          <w:rFonts w:hint="default"/>
          <w:highlight w:val="none"/>
        </w:rPr>
      </w:pPr>
      <w:r>
        <w:rPr>
          <w:rFonts w:ascii="仿宋_GB2312" w:hAnsi="仿宋_GB2312" w:eastAsia="仿宋_GB2312" w:cs="仿宋_GB2312"/>
          <w:highlight w:val="none"/>
        </w:rPr>
        <w:t>④终止招标的， 福建省公路水路建设投资有限公司 将在终止公告发布之日起5个工作日内退回已收取的投标保证金及其在银行产生的孳息。</w:t>
      </w:r>
    </w:p>
    <w:p>
      <w:pPr>
        <w:pStyle w:val="12"/>
        <w:ind w:firstLine="480"/>
        <w:jc w:val="both"/>
        <w:rPr>
          <w:rFonts w:hint="default"/>
          <w:highlight w:val="none"/>
        </w:rPr>
      </w:pPr>
      <w:r>
        <w:rPr>
          <w:rFonts w:ascii="仿宋_GB2312" w:hAnsi="仿宋_GB2312" w:eastAsia="仿宋_GB2312" w:cs="仿宋_GB2312"/>
          <w:highlight w:val="none"/>
        </w:rPr>
        <w:t>⑤除招标文件另有规定外，质疑或投诉涉及的投标人，若投标保证金尚未退还，则待质疑或投诉处理完毕后不计利息原额退还。</w:t>
      </w:r>
    </w:p>
    <w:p>
      <w:pPr>
        <w:pStyle w:val="12"/>
        <w:ind w:firstLine="480"/>
        <w:jc w:val="both"/>
        <w:rPr>
          <w:rFonts w:hint="default"/>
          <w:highlight w:val="none"/>
        </w:rPr>
      </w:pPr>
      <w:r>
        <w:rPr>
          <w:rFonts w:ascii="仿宋_GB2312" w:hAnsi="仿宋_GB2312" w:eastAsia="仿宋_GB2312" w:cs="仿宋_GB2312"/>
          <w:highlight w:val="none"/>
        </w:rPr>
        <w:t>※本章第10.9条第（4）款第①、②、③点规定的投标保证金退还时限不包括因投标人自身原因导致无法及时退还而增加的时间。</w:t>
      </w:r>
    </w:p>
    <w:p>
      <w:pPr>
        <w:pStyle w:val="12"/>
        <w:ind w:firstLine="480"/>
        <w:jc w:val="both"/>
        <w:rPr>
          <w:rFonts w:hint="default"/>
          <w:highlight w:val="none"/>
        </w:rPr>
      </w:pPr>
      <w:r>
        <w:rPr>
          <w:rFonts w:ascii="仿宋_GB2312" w:hAnsi="仿宋_GB2312" w:eastAsia="仿宋_GB2312" w:cs="仿宋_GB2312"/>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2"/>
        <w:ind w:firstLine="480"/>
        <w:jc w:val="both"/>
        <w:rPr>
          <w:rFonts w:hint="default"/>
          <w:highlight w:val="none"/>
        </w:rPr>
      </w:pPr>
      <w:r>
        <w:rPr>
          <w:rFonts w:ascii="仿宋_GB2312" w:hAnsi="仿宋_GB2312" w:eastAsia="仿宋_GB2312" w:cs="仿宋_GB2312"/>
          <w:highlight w:val="none"/>
        </w:rPr>
        <w:t>（6）有下列情形之一的，投标保证金将不予退还或通过投标保函进行索赔：</w:t>
      </w:r>
    </w:p>
    <w:p>
      <w:pPr>
        <w:pStyle w:val="12"/>
        <w:ind w:firstLine="480"/>
        <w:jc w:val="both"/>
        <w:rPr>
          <w:rFonts w:hint="default"/>
          <w:highlight w:val="none"/>
        </w:rPr>
      </w:pPr>
      <w:r>
        <w:rPr>
          <w:rFonts w:ascii="仿宋_GB2312" w:hAnsi="仿宋_GB2312" w:eastAsia="仿宋_GB2312" w:cs="仿宋_GB2312"/>
          <w:highlight w:val="none"/>
        </w:rPr>
        <w:t>①投标人串通投标；</w:t>
      </w:r>
    </w:p>
    <w:p>
      <w:pPr>
        <w:pStyle w:val="12"/>
        <w:ind w:firstLine="480"/>
        <w:jc w:val="both"/>
        <w:rPr>
          <w:rFonts w:hint="default"/>
          <w:highlight w:val="none"/>
        </w:rPr>
      </w:pPr>
      <w:r>
        <w:rPr>
          <w:rFonts w:ascii="仿宋_GB2312" w:hAnsi="仿宋_GB2312" w:eastAsia="仿宋_GB2312" w:cs="仿宋_GB2312"/>
          <w:highlight w:val="none"/>
        </w:rPr>
        <w:t>②投标人提供虚假材料；</w:t>
      </w:r>
    </w:p>
    <w:p>
      <w:pPr>
        <w:pStyle w:val="12"/>
        <w:ind w:firstLine="480"/>
        <w:jc w:val="both"/>
        <w:rPr>
          <w:rFonts w:hint="default"/>
          <w:highlight w:val="none"/>
        </w:rPr>
      </w:pPr>
      <w:r>
        <w:rPr>
          <w:rFonts w:ascii="仿宋_GB2312" w:hAnsi="仿宋_GB2312" w:eastAsia="仿宋_GB2312" w:cs="仿宋_GB2312"/>
          <w:highlight w:val="none"/>
        </w:rPr>
        <w:t>③投标人采取不正当手段诋毁、排挤其他投标人；</w:t>
      </w:r>
    </w:p>
    <w:p>
      <w:pPr>
        <w:pStyle w:val="12"/>
        <w:ind w:firstLine="480"/>
        <w:jc w:val="both"/>
        <w:rPr>
          <w:rFonts w:hint="default"/>
          <w:highlight w:val="none"/>
        </w:rPr>
      </w:pPr>
      <w:r>
        <w:rPr>
          <w:rFonts w:ascii="仿宋_GB2312" w:hAnsi="仿宋_GB2312" w:eastAsia="仿宋_GB2312" w:cs="仿宋_GB2312"/>
          <w:highlight w:val="none"/>
        </w:rPr>
        <w:t>④投标截止时间后，投标人在投标有效期内撤销电子投标文件；</w:t>
      </w:r>
    </w:p>
    <w:p>
      <w:pPr>
        <w:pStyle w:val="12"/>
        <w:ind w:firstLine="480"/>
        <w:jc w:val="both"/>
        <w:rPr>
          <w:rFonts w:hint="default"/>
          <w:highlight w:val="none"/>
        </w:rPr>
      </w:pPr>
      <w:r>
        <w:rPr>
          <w:rFonts w:ascii="仿宋_GB2312" w:hAnsi="仿宋_GB2312" w:eastAsia="仿宋_GB2312" w:cs="仿宋_GB2312"/>
          <w:highlight w:val="none"/>
        </w:rPr>
        <w:t>⑤招标文件规定的其他不予退还情形；</w:t>
      </w:r>
    </w:p>
    <w:p>
      <w:pPr>
        <w:pStyle w:val="12"/>
        <w:ind w:firstLine="480"/>
        <w:jc w:val="both"/>
        <w:rPr>
          <w:rFonts w:hint="default"/>
          <w:highlight w:val="none"/>
        </w:rPr>
      </w:pPr>
      <w:r>
        <w:rPr>
          <w:rFonts w:ascii="仿宋_GB2312" w:hAnsi="仿宋_GB2312" w:eastAsia="仿宋_GB2312" w:cs="仿宋_GB2312"/>
          <w:highlight w:val="none"/>
        </w:rPr>
        <w:t>⑥中标人有下列情形之一的：</w:t>
      </w:r>
    </w:p>
    <w:p>
      <w:pPr>
        <w:pStyle w:val="12"/>
        <w:ind w:firstLine="480"/>
        <w:jc w:val="both"/>
        <w:rPr>
          <w:rFonts w:hint="default"/>
          <w:highlight w:val="none"/>
        </w:rPr>
      </w:pPr>
      <w:r>
        <w:rPr>
          <w:rFonts w:ascii="仿宋_GB2312" w:hAnsi="仿宋_GB2312" w:eastAsia="仿宋_GB2312" w:cs="仿宋_GB2312"/>
          <w:highlight w:val="none"/>
        </w:rPr>
        <w:t>a.除不可抗力外，因中标人自身原因未在中标通知书要求的期限内与采购人签订政府采购合同；</w:t>
      </w:r>
    </w:p>
    <w:p>
      <w:pPr>
        <w:pStyle w:val="12"/>
        <w:ind w:firstLine="480"/>
        <w:jc w:val="both"/>
        <w:rPr>
          <w:rFonts w:hint="default"/>
          <w:highlight w:val="none"/>
        </w:rPr>
      </w:pPr>
      <w:r>
        <w:rPr>
          <w:rFonts w:ascii="仿宋_GB2312" w:hAnsi="仿宋_GB2312" w:eastAsia="仿宋_GB2312" w:cs="仿宋_GB2312"/>
          <w:highlight w:val="none"/>
        </w:rPr>
        <w:t>b.未按照招标文件、投标文件的约定签订政府采购合同或提交履约保证金。</w:t>
      </w:r>
    </w:p>
    <w:p>
      <w:pPr>
        <w:pStyle w:val="12"/>
        <w:ind w:firstLine="480"/>
        <w:jc w:val="both"/>
        <w:rPr>
          <w:rFonts w:hint="default"/>
          <w:highlight w:val="none"/>
        </w:rPr>
      </w:pPr>
      <w:r>
        <w:rPr>
          <w:rFonts w:ascii="仿宋_GB2312" w:hAnsi="仿宋_GB2312" w:eastAsia="仿宋_GB2312" w:cs="仿宋_GB2312"/>
          <w:highlight w:val="none"/>
        </w:rPr>
        <w:t>※若上述投标保证金不予退还情形给采购人（采购代理机构）造成损失，则投标人还要承担相应的赔偿责任。</w:t>
      </w:r>
    </w:p>
    <w:p>
      <w:pPr>
        <w:pStyle w:val="12"/>
        <w:ind w:firstLine="480"/>
        <w:jc w:val="both"/>
        <w:rPr>
          <w:rFonts w:hint="default"/>
          <w:highlight w:val="none"/>
        </w:rPr>
      </w:pPr>
      <w:r>
        <w:rPr>
          <w:rFonts w:ascii="仿宋_GB2312" w:hAnsi="仿宋_GB2312" w:eastAsia="仿宋_GB2312" w:cs="仿宋_GB2312"/>
          <w:highlight w:val="none"/>
        </w:rPr>
        <w:t>10.10电子投标文件的提交</w:t>
      </w:r>
    </w:p>
    <w:p>
      <w:pPr>
        <w:pStyle w:val="12"/>
        <w:ind w:firstLine="480"/>
        <w:jc w:val="both"/>
        <w:rPr>
          <w:rFonts w:hint="default"/>
          <w:highlight w:val="none"/>
        </w:rPr>
      </w:pPr>
      <w:r>
        <w:rPr>
          <w:rFonts w:ascii="仿宋_GB2312" w:hAnsi="仿宋_GB2312" w:eastAsia="仿宋_GB2312" w:cs="仿宋_GB2312"/>
          <w:highlight w:val="none"/>
        </w:rPr>
        <w:t>（1）一个投标人只能提交一个电子投标文件，并按照招标文件第一章规定在系统上完成上传、解密操作。</w:t>
      </w:r>
    </w:p>
    <w:p>
      <w:pPr>
        <w:pStyle w:val="12"/>
        <w:ind w:firstLine="480"/>
        <w:jc w:val="both"/>
        <w:rPr>
          <w:rFonts w:hint="default"/>
          <w:highlight w:val="none"/>
        </w:rPr>
      </w:pPr>
      <w:r>
        <w:rPr>
          <w:rFonts w:ascii="仿宋_GB2312" w:hAnsi="仿宋_GB2312" w:eastAsia="仿宋_GB2312" w:cs="仿宋_GB2312"/>
          <w:highlight w:val="none"/>
        </w:rPr>
        <w:t>10.11电子投标文件的补充、修改或撤回</w:t>
      </w:r>
    </w:p>
    <w:p>
      <w:pPr>
        <w:pStyle w:val="12"/>
        <w:ind w:firstLine="480"/>
        <w:jc w:val="both"/>
        <w:rPr>
          <w:rFonts w:hint="default"/>
          <w:highlight w:val="none"/>
        </w:rPr>
      </w:pPr>
      <w:r>
        <w:rPr>
          <w:rFonts w:ascii="仿宋_GB2312" w:hAnsi="仿宋_GB2312" w:eastAsia="仿宋_GB2312" w:cs="仿宋_GB2312"/>
          <w:highlight w:val="none"/>
        </w:rPr>
        <w:t>（1）投标截止时间前，投标人可对所提交的电子投标文件进行补充、修改或撤回，并书面通知 福建省公路水路建设投资有限公司 。</w:t>
      </w:r>
    </w:p>
    <w:p>
      <w:pPr>
        <w:pStyle w:val="12"/>
        <w:ind w:firstLine="480"/>
        <w:jc w:val="both"/>
        <w:rPr>
          <w:rFonts w:hint="default"/>
          <w:highlight w:val="none"/>
        </w:rPr>
      </w:pPr>
      <w:r>
        <w:rPr>
          <w:rFonts w:ascii="仿宋_GB2312" w:hAnsi="仿宋_GB2312" w:eastAsia="仿宋_GB2312" w:cs="仿宋_GB2312"/>
          <w:highlight w:val="none"/>
        </w:rPr>
        <w:t>（2）补充、修改的内容应按照本章第10.5条第（4）款规定进行签署、盖章，并按照本章第10.10条规定提交，否则将被拒收。</w:t>
      </w:r>
    </w:p>
    <w:p>
      <w:pPr>
        <w:pStyle w:val="12"/>
        <w:ind w:firstLine="480"/>
        <w:jc w:val="both"/>
        <w:rPr>
          <w:rFonts w:hint="default"/>
          <w:highlight w:val="none"/>
        </w:rPr>
      </w:pPr>
      <w:r>
        <w:rPr>
          <w:rFonts w:ascii="仿宋_GB2312" w:hAnsi="仿宋_GB2312" w:eastAsia="仿宋_GB2312" w:cs="仿宋_GB2312"/>
          <w:highlight w:val="none"/>
        </w:rPr>
        <w:t>※按照上述规定提交的补充、修改内容作为电子投标文件组成部分。</w:t>
      </w:r>
    </w:p>
    <w:p>
      <w:pPr>
        <w:pStyle w:val="12"/>
        <w:ind w:firstLine="480"/>
        <w:jc w:val="both"/>
        <w:rPr>
          <w:rFonts w:hint="default"/>
          <w:highlight w:val="none"/>
        </w:rPr>
      </w:pPr>
      <w:r>
        <w:rPr>
          <w:rFonts w:ascii="仿宋_GB2312" w:hAnsi="仿宋_GB2312" w:eastAsia="仿宋_GB2312" w:cs="仿宋_GB2312"/>
          <w:highlight w:val="none"/>
        </w:rPr>
        <w:t>10.12除招标文件另有规定外，有下列情形之一的，投标无效：</w:t>
      </w:r>
    </w:p>
    <w:p>
      <w:pPr>
        <w:pStyle w:val="12"/>
        <w:ind w:firstLine="480"/>
        <w:jc w:val="both"/>
        <w:rPr>
          <w:rFonts w:hint="default"/>
          <w:highlight w:val="none"/>
        </w:rPr>
      </w:pPr>
      <w:r>
        <w:rPr>
          <w:rFonts w:ascii="仿宋_GB2312" w:hAnsi="仿宋_GB2312" w:eastAsia="仿宋_GB2312" w:cs="仿宋_GB2312"/>
          <w:highlight w:val="none"/>
        </w:rPr>
        <w:t>（1）电子投标文件未按照招标文件要求签署、盖章；</w:t>
      </w:r>
    </w:p>
    <w:p>
      <w:pPr>
        <w:pStyle w:val="12"/>
        <w:ind w:firstLine="480"/>
        <w:jc w:val="both"/>
        <w:rPr>
          <w:rFonts w:hint="default"/>
          <w:highlight w:val="none"/>
        </w:rPr>
      </w:pPr>
      <w:r>
        <w:rPr>
          <w:rFonts w:ascii="仿宋_GB2312" w:hAnsi="仿宋_GB2312" w:eastAsia="仿宋_GB2312" w:cs="仿宋_GB2312"/>
          <w:highlight w:val="none"/>
        </w:rPr>
        <w:t>（2）不符合招标文件中规定的资格要求；</w:t>
      </w:r>
    </w:p>
    <w:p>
      <w:pPr>
        <w:pStyle w:val="12"/>
        <w:ind w:firstLine="480"/>
        <w:jc w:val="both"/>
        <w:rPr>
          <w:rFonts w:hint="default"/>
          <w:highlight w:val="none"/>
        </w:rPr>
      </w:pPr>
      <w:r>
        <w:rPr>
          <w:rFonts w:ascii="仿宋_GB2312" w:hAnsi="仿宋_GB2312" w:eastAsia="仿宋_GB2312" w:cs="仿宋_GB2312"/>
          <w:highlight w:val="none"/>
        </w:rPr>
        <w:t>（3）投标报价超过招标文件中规定的预算金额或最高限价；</w:t>
      </w:r>
    </w:p>
    <w:p>
      <w:pPr>
        <w:pStyle w:val="12"/>
        <w:ind w:firstLine="480"/>
        <w:jc w:val="both"/>
        <w:rPr>
          <w:rFonts w:hint="default"/>
          <w:highlight w:val="none"/>
        </w:rPr>
      </w:pPr>
      <w:r>
        <w:rPr>
          <w:rFonts w:ascii="仿宋_GB2312" w:hAnsi="仿宋_GB2312" w:eastAsia="仿宋_GB2312" w:cs="仿宋_GB2312"/>
          <w:highlight w:val="none"/>
        </w:rPr>
        <w:t>（4）电子投标文件含有采购人不能接受的附加条件；</w:t>
      </w:r>
    </w:p>
    <w:p>
      <w:pPr>
        <w:pStyle w:val="12"/>
        <w:ind w:firstLine="480"/>
        <w:jc w:val="both"/>
        <w:rPr>
          <w:rFonts w:hint="default"/>
          <w:highlight w:val="none"/>
        </w:rPr>
      </w:pPr>
      <w:r>
        <w:rPr>
          <w:rFonts w:ascii="仿宋_GB2312" w:hAnsi="仿宋_GB2312" w:eastAsia="仿宋_GB2312" w:cs="仿宋_GB2312"/>
          <w:highlight w:val="none"/>
        </w:rPr>
        <w:t>（5）有关法律、法规和规章及招标文件规定的其他无效情形。</w:t>
      </w:r>
    </w:p>
    <w:p>
      <w:pPr>
        <w:pStyle w:val="12"/>
        <w:jc w:val="both"/>
        <w:outlineLvl w:val="2"/>
        <w:rPr>
          <w:rFonts w:hint="default"/>
          <w:highlight w:val="none"/>
        </w:rPr>
      </w:pPr>
      <w:r>
        <w:rPr>
          <w:rFonts w:ascii="仿宋_GB2312" w:hAnsi="仿宋_GB2312" w:eastAsia="仿宋_GB2312" w:cs="仿宋_GB2312"/>
          <w:b/>
          <w:sz w:val="28"/>
          <w:highlight w:val="none"/>
        </w:rPr>
        <w:t>五、开标</w:t>
      </w:r>
    </w:p>
    <w:p>
      <w:pPr>
        <w:pStyle w:val="12"/>
        <w:ind w:firstLine="480"/>
        <w:jc w:val="both"/>
        <w:rPr>
          <w:rFonts w:hint="default"/>
          <w:highlight w:val="none"/>
        </w:rPr>
      </w:pPr>
      <w:r>
        <w:rPr>
          <w:rFonts w:ascii="仿宋_GB2312" w:hAnsi="仿宋_GB2312" w:eastAsia="仿宋_GB2312" w:cs="仿宋_GB2312"/>
          <w:highlight w:val="none"/>
        </w:rPr>
        <w:t>11、开标</w:t>
      </w:r>
    </w:p>
    <w:p>
      <w:pPr>
        <w:pStyle w:val="12"/>
        <w:ind w:firstLine="480"/>
        <w:jc w:val="both"/>
        <w:rPr>
          <w:rFonts w:hint="default"/>
          <w:highlight w:val="none"/>
        </w:rPr>
      </w:pPr>
      <w:r>
        <w:rPr>
          <w:rFonts w:ascii="仿宋_GB2312" w:hAnsi="仿宋_GB2312" w:eastAsia="仿宋_GB2312" w:cs="仿宋_GB2312"/>
          <w:highlight w:val="none"/>
        </w:rPr>
        <w:t>11.1 福建省公路水路建设投资有限公司 将在招标文件载明的开标时间及地点主持召开开标会，并邀请投标人参加。</w:t>
      </w:r>
    </w:p>
    <w:p>
      <w:pPr>
        <w:pStyle w:val="12"/>
        <w:ind w:firstLine="480"/>
        <w:jc w:val="both"/>
        <w:rPr>
          <w:rFonts w:hint="default"/>
          <w:highlight w:val="none"/>
        </w:rPr>
      </w:pPr>
      <w:r>
        <w:rPr>
          <w:rFonts w:ascii="仿宋_GB2312" w:hAnsi="仿宋_GB2312" w:eastAsia="仿宋_GB2312" w:cs="仿宋_GB2312"/>
          <w:highlight w:val="none"/>
        </w:rPr>
        <w:t>11.2开标会的主持人、唱标人、记录人及其他工作人员（若有）均由 福建省公路水路建设投资有限公司 派出，现场监督人员（若有）可由有关方面派出。</w:t>
      </w:r>
    </w:p>
    <w:p>
      <w:pPr>
        <w:pStyle w:val="12"/>
        <w:ind w:firstLine="480"/>
        <w:jc w:val="both"/>
        <w:rPr>
          <w:rFonts w:hint="default"/>
          <w:highlight w:val="none"/>
        </w:rPr>
      </w:pPr>
      <w:r>
        <w:rPr>
          <w:rFonts w:ascii="仿宋_GB2312" w:hAnsi="仿宋_GB2312" w:eastAsia="仿宋_GB2312" w:cs="仿宋_GB2312"/>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2"/>
        <w:ind w:firstLine="480"/>
        <w:jc w:val="both"/>
        <w:rPr>
          <w:rFonts w:hint="default"/>
          <w:highlight w:val="none"/>
        </w:rPr>
      </w:pPr>
      <w:r>
        <w:rPr>
          <w:rFonts w:ascii="仿宋_GB2312" w:hAnsi="仿宋_GB2312" w:eastAsia="仿宋_GB2312" w:cs="仿宋_GB2312"/>
          <w:highlight w:val="none"/>
        </w:rPr>
        <w:t>11.4开标会应遵守下列规定：</w:t>
      </w:r>
    </w:p>
    <w:p>
      <w:pPr>
        <w:pStyle w:val="12"/>
        <w:ind w:firstLine="480"/>
        <w:jc w:val="both"/>
        <w:rPr>
          <w:rFonts w:hint="default"/>
          <w:highlight w:val="none"/>
        </w:rPr>
      </w:pPr>
      <w:r>
        <w:rPr>
          <w:rFonts w:ascii="仿宋_GB2312" w:hAnsi="仿宋_GB2312" w:eastAsia="仿宋_GB2312" w:cs="仿宋_GB2312"/>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2"/>
        <w:ind w:firstLine="480"/>
        <w:jc w:val="both"/>
        <w:rPr>
          <w:rFonts w:hint="default"/>
          <w:highlight w:val="none"/>
        </w:rPr>
      </w:pPr>
      <w:r>
        <w:rPr>
          <w:rFonts w:ascii="仿宋_GB2312" w:hAnsi="仿宋_GB2312" w:eastAsia="仿宋_GB2312" w:cs="仿宋_GB2312"/>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2"/>
        <w:ind w:firstLine="480"/>
        <w:jc w:val="both"/>
        <w:rPr>
          <w:rFonts w:hint="default"/>
          <w:highlight w:val="none"/>
        </w:rPr>
      </w:pPr>
      <w:r>
        <w:rPr>
          <w:rFonts w:ascii="仿宋_GB2312" w:hAnsi="仿宋_GB2312" w:eastAsia="仿宋_GB2312" w:cs="仿宋_GB2312"/>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12"/>
        <w:ind w:firstLine="480"/>
        <w:jc w:val="both"/>
        <w:rPr>
          <w:rFonts w:hint="default"/>
          <w:highlight w:val="none"/>
        </w:rPr>
      </w:pPr>
      <w:r>
        <w:rPr>
          <w:rFonts w:ascii="仿宋_GB2312" w:hAnsi="仿宋_GB2312" w:eastAsia="仿宋_GB2312" w:cs="仿宋_GB2312"/>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2"/>
        <w:ind w:firstLine="480"/>
        <w:jc w:val="both"/>
        <w:rPr>
          <w:rFonts w:hint="default"/>
          <w:highlight w:val="none"/>
        </w:rPr>
      </w:pPr>
      <w:r>
        <w:rPr>
          <w:rFonts w:ascii="仿宋_GB2312" w:hAnsi="仿宋_GB2312" w:eastAsia="仿宋_GB2312" w:cs="仿宋_GB2312"/>
          <w:highlight w:val="none"/>
        </w:rPr>
        <w:t>（5）若投标人未到开标现场参加开标会，也未通过远程参加开标会的，视同认可开标结果。</w:t>
      </w:r>
    </w:p>
    <w:p>
      <w:pPr>
        <w:pStyle w:val="12"/>
        <w:ind w:firstLine="480"/>
        <w:jc w:val="both"/>
        <w:rPr>
          <w:rFonts w:hint="default"/>
          <w:highlight w:val="none"/>
        </w:rPr>
      </w:pPr>
      <w:r>
        <w:rPr>
          <w:rFonts w:ascii="仿宋_GB2312" w:hAnsi="仿宋_GB2312" w:eastAsia="仿宋_GB2312" w:cs="仿宋_GB2312"/>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福建省公路水路建设投资有限公司 提出任何疑义或要求（包括质疑）。</w:t>
      </w:r>
    </w:p>
    <w:p>
      <w:pPr>
        <w:pStyle w:val="12"/>
        <w:ind w:firstLine="480"/>
        <w:jc w:val="both"/>
        <w:rPr>
          <w:rFonts w:hint="default"/>
          <w:highlight w:val="none"/>
        </w:rPr>
      </w:pPr>
      <w:r>
        <w:rPr>
          <w:rFonts w:ascii="仿宋_GB2312" w:hAnsi="仿宋_GB2312" w:eastAsia="仿宋_GB2312" w:cs="仿宋_GB2312"/>
          <w:highlight w:val="none"/>
        </w:rPr>
        <w:t>11.5投标截止时间后，参加投标的投标人不足三家的，不进行开标。同时，本次采购活动结束， 福建省公路水路建设投资有限公司 将依法组织后续采购活动（包括但不限于：重新招标、采用其他方式采购等）。</w:t>
      </w:r>
    </w:p>
    <w:p>
      <w:pPr>
        <w:pStyle w:val="12"/>
        <w:ind w:firstLine="480"/>
        <w:jc w:val="both"/>
        <w:rPr>
          <w:rFonts w:hint="default"/>
          <w:highlight w:val="none"/>
        </w:rPr>
      </w:pPr>
      <w:r>
        <w:rPr>
          <w:rFonts w:ascii="仿宋_GB2312" w:hAnsi="仿宋_GB2312" w:eastAsia="仿宋_GB2312" w:cs="仿宋_GB2312"/>
          <w:highlight w:val="none"/>
        </w:rPr>
        <w:t>11.6投标截止时间后撤销投标的处理</w:t>
      </w:r>
    </w:p>
    <w:p>
      <w:pPr>
        <w:pStyle w:val="12"/>
        <w:ind w:firstLine="480"/>
        <w:jc w:val="both"/>
        <w:rPr>
          <w:rFonts w:hint="default"/>
          <w:highlight w:val="none"/>
        </w:rPr>
      </w:pPr>
      <w:r>
        <w:rPr>
          <w:rFonts w:ascii="仿宋_GB2312" w:hAnsi="仿宋_GB2312" w:eastAsia="仿宋_GB2312" w:cs="仿宋_GB2312"/>
          <w:highlight w:val="none"/>
        </w:rPr>
        <w:t>投标截止时间后，投标人在投标有效期内撤销投标的，其撤销投标的行为无效。</w:t>
      </w:r>
    </w:p>
    <w:p>
      <w:pPr>
        <w:pStyle w:val="12"/>
        <w:jc w:val="both"/>
        <w:outlineLvl w:val="2"/>
        <w:rPr>
          <w:rFonts w:hint="default"/>
          <w:highlight w:val="none"/>
        </w:rPr>
      </w:pPr>
      <w:r>
        <w:rPr>
          <w:rFonts w:ascii="仿宋_GB2312" w:hAnsi="仿宋_GB2312" w:eastAsia="仿宋_GB2312" w:cs="仿宋_GB2312"/>
          <w:b/>
          <w:sz w:val="28"/>
          <w:highlight w:val="none"/>
        </w:rPr>
        <w:t>六、中标与政府采购合同</w:t>
      </w:r>
    </w:p>
    <w:p>
      <w:pPr>
        <w:pStyle w:val="12"/>
        <w:ind w:firstLine="480"/>
        <w:jc w:val="both"/>
        <w:rPr>
          <w:rFonts w:hint="default"/>
          <w:highlight w:val="none"/>
        </w:rPr>
      </w:pPr>
      <w:r>
        <w:rPr>
          <w:rFonts w:ascii="仿宋_GB2312" w:hAnsi="仿宋_GB2312" w:eastAsia="仿宋_GB2312" w:cs="仿宋_GB2312"/>
          <w:highlight w:val="none"/>
        </w:rPr>
        <w:t>12、中标</w:t>
      </w:r>
    </w:p>
    <w:p>
      <w:pPr>
        <w:pStyle w:val="12"/>
        <w:ind w:firstLine="480"/>
        <w:jc w:val="both"/>
        <w:rPr>
          <w:rFonts w:hint="default"/>
          <w:highlight w:val="none"/>
        </w:rPr>
      </w:pPr>
      <w:r>
        <w:rPr>
          <w:rFonts w:ascii="仿宋_GB2312" w:hAnsi="仿宋_GB2312" w:eastAsia="仿宋_GB2312" w:cs="仿宋_GB2312"/>
          <w:highlight w:val="none"/>
        </w:rPr>
        <w:t>12.1本项目推荐的中标候选人家数：详见招标文件第二章。</w:t>
      </w:r>
    </w:p>
    <w:p>
      <w:pPr>
        <w:pStyle w:val="12"/>
        <w:ind w:firstLine="480"/>
        <w:jc w:val="both"/>
        <w:rPr>
          <w:rFonts w:hint="default"/>
          <w:highlight w:val="none"/>
        </w:rPr>
      </w:pPr>
      <w:r>
        <w:rPr>
          <w:rFonts w:ascii="仿宋_GB2312" w:hAnsi="仿宋_GB2312" w:eastAsia="仿宋_GB2312" w:cs="仿宋_GB2312"/>
          <w:highlight w:val="none"/>
        </w:rPr>
        <w:t>12.2本项目中标人的确定：详见招标文件第二章。</w:t>
      </w:r>
    </w:p>
    <w:p>
      <w:pPr>
        <w:pStyle w:val="12"/>
        <w:ind w:firstLine="480"/>
        <w:jc w:val="both"/>
        <w:rPr>
          <w:rFonts w:hint="default"/>
          <w:highlight w:val="none"/>
        </w:rPr>
      </w:pPr>
      <w:r>
        <w:rPr>
          <w:rFonts w:ascii="仿宋_GB2312" w:hAnsi="仿宋_GB2312" w:eastAsia="仿宋_GB2312" w:cs="仿宋_GB2312"/>
          <w:highlight w:val="none"/>
        </w:rPr>
        <w:t>12.3中标公告</w:t>
      </w:r>
    </w:p>
    <w:p>
      <w:pPr>
        <w:pStyle w:val="12"/>
        <w:ind w:firstLine="480"/>
        <w:jc w:val="both"/>
        <w:rPr>
          <w:rFonts w:hint="default"/>
          <w:highlight w:val="none"/>
        </w:rPr>
      </w:pPr>
      <w:r>
        <w:rPr>
          <w:rFonts w:ascii="仿宋_GB2312" w:hAnsi="仿宋_GB2312" w:eastAsia="仿宋_GB2312" w:cs="仿宋_GB2312"/>
          <w:highlight w:val="none"/>
        </w:rPr>
        <w:t>（1）中标人确定之日起2个工作日内， 福建省公路水路建设投资有限公司 将在招标文件载明的指定媒体以中标公告的形式发布中标结果。</w:t>
      </w:r>
    </w:p>
    <w:p>
      <w:pPr>
        <w:pStyle w:val="12"/>
        <w:ind w:firstLine="480"/>
        <w:jc w:val="both"/>
        <w:rPr>
          <w:rFonts w:hint="default"/>
          <w:highlight w:val="none"/>
        </w:rPr>
      </w:pPr>
      <w:r>
        <w:rPr>
          <w:rFonts w:ascii="仿宋_GB2312" w:hAnsi="仿宋_GB2312" w:eastAsia="仿宋_GB2312" w:cs="仿宋_GB2312"/>
          <w:highlight w:val="none"/>
        </w:rPr>
        <w:t>（2）中标公告的公告期限为1个工作日。</w:t>
      </w:r>
    </w:p>
    <w:p>
      <w:pPr>
        <w:pStyle w:val="12"/>
        <w:ind w:firstLine="480"/>
        <w:jc w:val="both"/>
        <w:rPr>
          <w:rFonts w:hint="default"/>
          <w:highlight w:val="none"/>
        </w:rPr>
      </w:pPr>
      <w:r>
        <w:rPr>
          <w:rFonts w:ascii="仿宋_GB2312" w:hAnsi="仿宋_GB2312" w:eastAsia="仿宋_GB2312" w:cs="仿宋_GB2312"/>
          <w:highlight w:val="none"/>
        </w:rPr>
        <w:t>12.4中标通知书</w:t>
      </w:r>
    </w:p>
    <w:p>
      <w:pPr>
        <w:pStyle w:val="12"/>
        <w:ind w:firstLine="480"/>
        <w:jc w:val="both"/>
        <w:rPr>
          <w:rFonts w:hint="default"/>
          <w:highlight w:val="none"/>
        </w:rPr>
      </w:pPr>
      <w:r>
        <w:rPr>
          <w:rFonts w:ascii="仿宋_GB2312" w:hAnsi="仿宋_GB2312" w:eastAsia="仿宋_GB2312" w:cs="仿宋_GB2312"/>
          <w:highlight w:val="none"/>
        </w:rPr>
        <w:t>（1）中标公告发布的同时， 福建省公路水路建设投资有限公司 将向中标人发出中标通知书。</w:t>
      </w:r>
    </w:p>
    <w:p>
      <w:pPr>
        <w:pStyle w:val="12"/>
        <w:ind w:firstLine="480"/>
        <w:jc w:val="both"/>
        <w:rPr>
          <w:rFonts w:hint="default"/>
          <w:highlight w:val="none"/>
        </w:rPr>
      </w:pPr>
      <w:r>
        <w:rPr>
          <w:rFonts w:ascii="仿宋_GB2312" w:hAnsi="仿宋_GB2312" w:eastAsia="仿宋_GB2312" w:cs="仿宋_GB2312"/>
          <w:highlight w:val="none"/>
        </w:rPr>
        <w:t>（2）中标通知书发出后，采购人不得违法改变中标结果，中标人无正当理由不得放弃中标。</w:t>
      </w:r>
    </w:p>
    <w:p>
      <w:pPr>
        <w:pStyle w:val="12"/>
        <w:ind w:firstLine="480"/>
        <w:jc w:val="both"/>
        <w:rPr>
          <w:rFonts w:hint="default"/>
          <w:highlight w:val="none"/>
        </w:rPr>
      </w:pPr>
      <w:r>
        <w:rPr>
          <w:rFonts w:ascii="仿宋_GB2312" w:hAnsi="仿宋_GB2312" w:eastAsia="仿宋_GB2312" w:cs="仿宋_GB2312"/>
          <w:highlight w:val="none"/>
        </w:rPr>
        <w:t>13、政府采购合同</w:t>
      </w:r>
    </w:p>
    <w:p>
      <w:pPr>
        <w:pStyle w:val="12"/>
        <w:ind w:firstLine="480"/>
        <w:jc w:val="both"/>
        <w:rPr>
          <w:rFonts w:hint="default"/>
          <w:highlight w:val="none"/>
        </w:rPr>
      </w:pPr>
      <w:r>
        <w:rPr>
          <w:rFonts w:ascii="仿宋_GB2312" w:hAnsi="仿宋_GB2312" w:eastAsia="仿宋_GB2312" w:cs="仿宋_GB2312"/>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2"/>
        <w:ind w:firstLine="480"/>
        <w:jc w:val="both"/>
        <w:rPr>
          <w:rFonts w:hint="default"/>
          <w:highlight w:val="none"/>
        </w:rPr>
      </w:pPr>
      <w:r>
        <w:rPr>
          <w:rFonts w:ascii="仿宋_GB2312" w:hAnsi="仿宋_GB2312" w:eastAsia="仿宋_GB2312" w:cs="仿宋_GB2312"/>
          <w:highlight w:val="none"/>
        </w:rPr>
        <w:t>13.2签订时限：详见须知前附表1的13.2。</w:t>
      </w:r>
    </w:p>
    <w:p>
      <w:pPr>
        <w:pStyle w:val="12"/>
        <w:ind w:firstLine="480"/>
        <w:jc w:val="both"/>
        <w:rPr>
          <w:rFonts w:hint="default"/>
          <w:highlight w:val="none"/>
        </w:rPr>
      </w:pPr>
      <w:r>
        <w:rPr>
          <w:rFonts w:ascii="仿宋_GB2312" w:hAnsi="仿宋_GB2312" w:eastAsia="仿宋_GB2312" w:cs="仿宋_GB2312"/>
          <w:highlight w:val="none"/>
        </w:rPr>
        <w:t>13.3政府采购合同的履行、违约责任和解决争议的方法等适用民法典。</w:t>
      </w:r>
    </w:p>
    <w:p>
      <w:pPr>
        <w:pStyle w:val="12"/>
        <w:ind w:firstLine="480"/>
        <w:jc w:val="both"/>
        <w:rPr>
          <w:rFonts w:hint="default"/>
          <w:highlight w:val="none"/>
        </w:rPr>
      </w:pPr>
      <w:r>
        <w:rPr>
          <w:rFonts w:ascii="仿宋_GB2312" w:hAnsi="仿宋_GB2312" w:eastAsia="仿宋_GB2312" w:cs="仿宋_GB2312"/>
          <w:highlight w:val="none"/>
        </w:rPr>
        <w:t>13.4采购人与中标人应根据政府采购合同的约定依法履行合同义务。</w:t>
      </w:r>
    </w:p>
    <w:p>
      <w:pPr>
        <w:pStyle w:val="12"/>
        <w:ind w:firstLine="480"/>
        <w:jc w:val="both"/>
        <w:rPr>
          <w:rFonts w:hint="default"/>
          <w:highlight w:val="none"/>
        </w:rPr>
      </w:pPr>
      <w:r>
        <w:rPr>
          <w:rFonts w:ascii="仿宋_GB2312" w:hAnsi="仿宋_GB2312" w:eastAsia="仿宋_GB2312" w:cs="仿宋_GB2312"/>
          <w:highlight w:val="none"/>
        </w:rPr>
        <w:t>13.5政府采购合同履行过程中，采购人若需追加与合同标的相同的货物或服务，则追加采购金额不得超过原合同采购金额的10%。</w:t>
      </w:r>
    </w:p>
    <w:p>
      <w:pPr>
        <w:pStyle w:val="12"/>
        <w:ind w:firstLine="480"/>
        <w:jc w:val="both"/>
        <w:rPr>
          <w:rFonts w:hint="default"/>
          <w:highlight w:val="none"/>
        </w:rPr>
      </w:pPr>
      <w:r>
        <w:rPr>
          <w:rFonts w:ascii="仿宋_GB2312" w:hAnsi="仿宋_GB2312" w:eastAsia="仿宋_GB2312" w:cs="仿宋_GB2312"/>
          <w:highlight w:val="none"/>
        </w:rPr>
        <w:t>13.6中标人在政府采购合同履行过程中应遵守有关法律、法规和规章的强制性规定（即使前述强制性规定有可能在招标文件中未予列明）。</w:t>
      </w:r>
    </w:p>
    <w:p>
      <w:pPr>
        <w:pStyle w:val="12"/>
        <w:jc w:val="both"/>
        <w:outlineLvl w:val="2"/>
        <w:rPr>
          <w:rFonts w:hint="default"/>
          <w:highlight w:val="none"/>
        </w:rPr>
      </w:pPr>
      <w:r>
        <w:rPr>
          <w:rFonts w:ascii="仿宋_GB2312" w:hAnsi="仿宋_GB2312" w:eastAsia="仿宋_GB2312" w:cs="仿宋_GB2312"/>
          <w:b/>
          <w:sz w:val="28"/>
          <w:highlight w:val="none"/>
        </w:rPr>
        <w:t>七、询问、质疑与投诉</w:t>
      </w:r>
    </w:p>
    <w:p>
      <w:pPr>
        <w:pStyle w:val="12"/>
        <w:ind w:firstLine="480"/>
        <w:jc w:val="both"/>
        <w:rPr>
          <w:rFonts w:hint="default"/>
          <w:highlight w:val="none"/>
        </w:rPr>
      </w:pPr>
      <w:r>
        <w:rPr>
          <w:rFonts w:ascii="仿宋_GB2312" w:hAnsi="仿宋_GB2312" w:eastAsia="仿宋_GB2312" w:cs="仿宋_GB2312"/>
          <w:highlight w:val="none"/>
        </w:rPr>
        <w:t>14、询问</w:t>
      </w:r>
    </w:p>
    <w:p>
      <w:pPr>
        <w:pStyle w:val="12"/>
        <w:ind w:firstLine="480"/>
        <w:jc w:val="both"/>
        <w:rPr>
          <w:rFonts w:hint="default"/>
          <w:highlight w:val="none"/>
        </w:rPr>
      </w:pPr>
      <w:r>
        <w:rPr>
          <w:rFonts w:ascii="仿宋_GB2312" w:hAnsi="仿宋_GB2312" w:eastAsia="仿宋_GB2312" w:cs="仿宋_GB2312"/>
          <w:highlight w:val="none"/>
        </w:rPr>
        <w:t>14.1潜在投标人或投标人对本次采购活动的有关事项若有疑问，可向 福建省公路水路建设投资有限公司 提出询问， 福建省公路水路建设投资有限公司 将按照政府采购法及实施条例的有关规定进行答复。</w:t>
      </w:r>
    </w:p>
    <w:p>
      <w:pPr>
        <w:pStyle w:val="12"/>
        <w:ind w:firstLine="480"/>
        <w:jc w:val="both"/>
        <w:rPr>
          <w:rFonts w:hint="default"/>
          <w:highlight w:val="none"/>
        </w:rPr>
      </w:pPr>
      <w:r>
        <w:rPr>
          <w:rFonts w:ascii="仿宋_GB2312" w:hAnsi="仿宋_GB2312" w:eastAsia="仿宋_GB2312" w:cs="仿宋_GB2312"/>
          <w:highlight w:val="none"/>
        </w:rPr>
        <w:t>15、质疑</w:t>
      </w:r>
    </w:p>
    <w:p>
      <w:pPr>
        <w:pStyle w:val="12"/>
        <w:ind w:firstLine="480"/>
        <w:jc w:val="both"/>
        <w:rPr>
          <w:rFonts w:hint="default"/>
          <w:highlight w:val="none"/>
        </w:rPr>
      </w:pPr>
      <w:r>
        <w:rPr>
          <w:rFonts w:ascii="仿宋_GB2312" w:hAnsi="仿宋_GB2312" w:eastAsia="仿宋_GB2312" w:cs="仿宋_GB2312"/>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2"/>
        <w:ind w:firstLine="480"/>
        <w:jc w:val="both"/>
        <w:rPr>
          <w:rFonts w:hint="default"/>
          <w:highlight w:val="none"/>
        </w:rPr>
      </w:pPr>
      <w:r>
        <w:rPr>
          <w:rFonts w:ascii="仿宋_GB2312" w:hAnsi="仿宋_GB2312" w:eastAsia="仿宋_GB2312" w:cs="仿宋_GB2312"/>
          <w:highlight w:val="none"/>
        </w:rPr>
        <w:t>（1）对招标文件提出质疑的，质疑人应为潜在投标人，且两者的身份、名称等均应保持一致。对采购过程、结果提出质疑的，质疑人应为投标人，且两者的身份、名称等均应保持一致。</w:t>
      </w:r>
    </w:p>
    <w:p>
      <w:pPr>
        <w:pStyle w:val="12"/>
        <w:ind w:firstLine="480"/>
        <w:jc w:val="both"/>
        <w:rPr>
          <w:rFonts w:hint="default"/>
          <w:highlight w:val="none"/>
        </w:rPr>
      </w:pPr>
      <w:r>
        <w:rPr>
          <w:rFonts w:ascii="仿宋_GB2312" w:hAnsi="仿宋_GB2312" w:eastAsia="仿宋_GB2312" w:cs="仿宋_GB2312"/>
          <w:highlight w:val="none"/>
        </w:rPr>
        <w:t>（2）质疑人应按照招标文件第二章规定方式提交质疑函。</w:t>
      </w:r>
    </w:p>
    <w:p>
      <w:pPr>
        <w:pStyle w:val="12"/>
        <w:ind w:firstLine="480"/>
        <w:jc w:val="both"/>
        <w:rPr>
          <w:rFonts w:hint="default"/>
          <w:highlight w:val="none"/>
        </w:rPr>
      </w:pPr>
      <w:r>
        <w:rPr>
          <w:rFonts w:ascii="仿宋_GB2312" w:hAnsi="仿宋_GB2312" w:eastAsia="仿宋_GB2312" w:cs="仿宋_GB2312"/>
          <w:highlight w:val="none"/>
        </w:rPr>
        <w:t>（3）质疑函应包括下列主要内容：</w:t>
      </w:r>
    </w:p>
    <w:p>
      <w:pPr>
        <w:pStyle w:val="12"/>
        <w:ind w:firstLine="480"/>
        <w:jc w:val="both"/>
        <w:rPr>
          <w:rFonts w:hint="default"/>
          <w:highlight w:val="none"/>
        </w:rPr>
      </w:pPr>
      <w:r>
        <w:rPr>
          <w:rFonts w:ascii="仿宋_GB2312" w:hAnsi="仿宋_GB2312" w:eastAsia="仿宋_GB2312" w:cs="仿宋_GB2312"/>
          <w:highlight w:val="none"/>
        </w:rPr>
        <w:t>①质疑人的基本信息，至少包括：全称、地址、邮政编码等；</w:t>
      </w:r>
    </w:p>
    <w:p>
      <w:pPr>
        <w:pStyle w:val="12"/>
        <w:ind w:firstLine="480"/>
        <w:jc w:val="both"/>
        <w:rPr>
          <w:rFonts w:hint="default"/>
          <w:highlight w:val="none"/>
        </w:rPr>
      </w:pPr>
      <w:r>
        <w:rPr>
          <w:rFonts w:ascii="仿宋_GB2312" w:hAnsi="仿宋_GB2312" w:eastAsia="仿宋_GB2312" w:cs="仿宋_GB2312"/>
          <w:highlight w:val="none"/>
        </w:rPr>
        <w:t>②所质疑项目的基本信息，至少包括：项目编号、项目名称等；</w:t>
      </w:r>
    </w:p>
    <w:p>
      <w:pPr>
        <w:pStyle w:val="12"/>
        <w:ind w:firstLine="480"/>
        <w:jc w:val="both"/>
        <w:rPr>
          <w:rFonts w:hint="default"/>
          <w:highlight w:val="none"/>
        </w:rPr>
      </w:pPr>
      <w:r>
        <w:rPr>
          <w:rFonts w:ascii="仿宋_GB2312" w:hAnsi="仿宋_GB2312" w:eastAsia="仿宋_GB2312" w:cs="仿宋_GB2312"/>
          <w:highlight w:val="none"/>
        </w:rPr>
        <w:t>③所质疑的具体事项（以下简称：“质疑事项”）；</w:t>
      </w:r>
    </w:p>
    <w:p>
      <w:pPr>
        <w:pStyle w:val="12"/>
        <w:ind w:firstLine="480"/>
        <w:jc w:val="both"/>
        <w:rPr>
          <w:rFonts w:hint="default"/>
          <w:highlight w:val="none"/>
        </w:rPr>
      </w:pPr>
      <w:r>
        <w:rPr>
          <w:rFonts w:ascii="仿宋_GB2312" w:hAnsi="仿宋_GB2312" w:eastAsia="仿宋_GB2312" w:cs="仿宋_GB2312"/>
          <w:highlight w:val="none"/>
        </w:rPr>
        <w:t>④针对质疑事项提出的明确请求，前述明确请求指质疑人提出质疑的目的以及希望 福建省公路水路建设投资有限公司 对其质疑作出的处理结果，如：暂停招标投标活动、修改招标文件、停止或纠正违法违规行为、中标结果无效、废标、重新招标等；</w:t>
      </w:r>
    </w:p>
    <w:p>
      <w:pPr>
        <w:pStyle w:val="12"/>
        <w:ind w:firstLine="480"/>
        <w:jc w:val="both"/>
        <w:rPr>
          <w:rFonts w:hint="default"/>
          <w:highlight w:val="none"/>
        </w:rPr>
      </w:pPr>
      <w:r>
        <w:rPr>
          <w:rFonts w:ascii="仿宋_GB2312" w:hAnsi="仿宋_GB2312" w:eastAsia="仿宋_GB2312" w:cs="仿宋_GB2312"/>
          <w:highlight w:val="none"/>
        </w:rPr>
        <w:t>⑤针对质疑事项导致质疑人自身权益受到损害的必要证明材料，至少包括：</w:t>
      </w:r>
    </w:p>
    <w:p>
      <w:pPr>
        <w:pStyle w:val="12"/>
        <w:ind w:firstLine="480"/>
        <w:jc w:val="both"/>
        <w:rPr>
          <w:rFonts w:hint="default"/>
          <w:highlight w:val="none"/>
        </w:rPr>
      </w:pPr>
      <w:r>
        <w:rPr>
          <w:rFonts w:ascii="仿宋_GB2312" w:hAnsi="仿宋_GB2312" w:eastAsia="仿宋_GB2312" w:cs="仿宋_GB2312"/>
          <w:highlight w:val="none"/>
        </w:rPr>
        <w:t>a.质疑人代表的身份证明材料：</w:t>
      </w:r>
    </w:p>
    <w:p>
      <w:pPr>
        <w:pStyle w:val="12"/>
        <w:ind w:firstLine="480"/>
        <w:jc w:val="both"/>
        <w:rPr>
          <w:rFonts w:hint="default"/>
          <w:highlight w:val="none"/>
        </w:rPr>
      </w:pPr>
      <w:r>
        <w:rPr>
          <w:rFonts w:ascii="仿宋_GB2312" w:hAnsi="仿宋_GB2312" w:eastAsia="仿宋_GB2312" w:cs="仿宋_GB2312"/>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2"/>
        <w:ind w:firstLine="480"/>
        <w:jc w:val="both"/>
        <w:rPr>
          <w:rFonts w:hint="default"/>
          <w:highlight w:val="none"/>
        </w:rPr>
      </w:pPr>
      <w:r>
        <w:rPr>
          <w:rFonts w:ascii="仿宋_GB2312" w:hAnsi="仿宋_GB2312" w:eastAsia="仿宋_GB2312" w:cs="仿宋_GB2312"/>
          <w:highlight w:val="none"/>
        </w:rPr>
        <w:t>a2若本项目接受自然人投标且质疑人为自然人的，提供本人的身份证复印件。</w:t>
      </w:r>
    </w:p>
    <w:p>
      <w:pPr>
        <w:pStyle w:val="12"/>
        <w:ind w:firstLine="480"/>
        <w:jc w:val="both"/>
        <w:rPr>
          <w:rFonts w:hint="default"/>
          <w:highlight w:val="none"/>
        </w:rPr>
      </w:pPr>
      <w:r>
        <w:rPr>
          <w:rFonts w:ascii="仿宋_GB2312" w:hAnsi="仿宋_GB2312" w:eastAsia="仿宋_GB2312" w:cs="仿宋_GB2312"/>
          <w:highlight w:val="none"/>
        </w:rPr>
        <w:t>b.其他证明材料（即事实依据和必要的法律依据）包括但不限于下列材料：</w:t>
      </w:r>
    </w:p>
    <w:p>
      <w:pPr>
        <w:pStyle w:val="12"/>
        <w:ind w:firstLine="480"/>
        <w:jc w:val="both"/>
        <w:rPr>
          <w:rFonts w:hint="default"/>
          <w:highlight w:val="none"/>
        </w:rPr>
      </w:pPr>
      <w:r>
        <w:rPr>
          <w:rFonts w:ascii="仿宋_GB2312" w:hAnsi="仿宋_GB2312" w:eastAsia="仿宋_GB2312" w:cs="仿宋_GB2312"/>
          <w:highlight w:val="none"/>
        </w:rPr>
        <w:t>b1所质疑的具体事项是与自己有利害关系的证明材料；</w:t>
      </w:r>
    </w:p>
    <w:p>
      <w:pPr>
        <w:pStyle w:val="12"/>
        <w:ind w:firstLine="480"/>
        <w:jc w:val="both"/>
        <w:rPr>
          <w:rFonts w:hint="default"/>
          <w:highlight w:val="none"/>
        </w:rPr>
      </w:pPr>
      <w:r>
        <w:rPr>
          <w:rFonts w:ascii="仿宋_GB2312" w:hAnsi="仿宋_GB2312" w:eastAsia="仿宋_GB2312" w:cs="仿宋_GB2312"/>
          <w:highlight w:val="none"/>
        </w:rPr>
        <w:t>b2质疑函所述事实存在的证明材料，如：采购文件、采购过程或中标结果违法违规或不符合采购文件要求等证明材料；</w:t>
      </w:r>
    </w:p>
    <w:p>
      <w:pPr>
        <w:pStyle w:val="12"/>
        <w:ind w:firstLine="480"/>
        <w:jc w:val="both"/>
        <w:rPr>
          <w:rFonts w:hint="default"/>
          <w:highlight w:val="none"/>
        </w:rPr>
      </w:pPr>
      <w:r>
        <w:rPr>
          <w:rFonts w:ascii="仿宋_GB2312" w:hAnsi="仿宋_GB2312" w:eastAsia="仿宋_GB2312" w:cs="仿宋_GB2312"/>
          <w:highlight w:val="none"/>
        </w:rPr>
        <w:t>b3依法应终止采购程序的证明材料；</w:t>
      </w:r>
    </w:p>
    <w:p>
      <w:pPr>
        <w:pStyle w:val="12"/>
        <w:ind w:firstLine="480"/>
        <w:jc w:val="both"/>
        <w:rPr>
          <w:rFonts w:hint="default"/>
          <w:highlight w:val="none"/>
        </w:rPr>
      </w:pPr>
      <w:r>
        <w:rPr>
          <w:rFonts w:ascii="仿宋_GB2312" w:hAnsi="仿宋_GB2312" w:eastAsia="仿宋_GB2312" w:cs="仿宋_GB2312"/>
          <w:highlight w:val="none"/>
        </w:rPr>
        <w:t>b4应重新采购的证明材料；</w:t>
      </w:r>
    </w:p>
    <w:p>
      <w:pPr>
        <w:pStyle w:val="12"/>
        <w:ind w:firstLine="480"/>
        <w:jc w:val="both"/>
        <w:rPr>
          <w:rFonts w:hint="default"/>
          <w:highlight w:val="none"/>
        </w:rPr>
      </w:pPr>
      <w:r>
        <w:rPr>
          <w:rFonts w:ascii="仿宋_GB2312" w:hAnsi="仿宋_GB2312" w:eastAsia="仿宋_GB2312" w:cs="仿宋_GB2312"/>
          <w:highlight w:val="none"/>
        </w:rPr>
        <w:t>b5采购文件、采购过程或中标、成交结果损害自己合法权益的证明材料等；</w:t>
      </w:r>
    </w:p>
    <w:p>
      <w:pPr>
        <w:pStyle w:val="12"/>
        <w:ind w:firstLine="480"/>
        <w:jc w:val="both"/>
        <w:rPr>
          <w:rFonts w:hint="default"/>
          <w:highlight w:val="none"/>
        </w:rPr>
      </w:pPr>
      <w:r>
        <w:rPr>
          <w:rFonts w:ascii="仿宋_GB2312" w:hAnsi="仿宋_GB2312" w:eastAsia="仿宋_GB2312" w:cs="仿宋_GB2312"/>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2"/>
        <w:ind w:firstLine="480"/>
        <w:jc w:val="both"/>
        <w:rPr>
          <w:rFonts w:hint="default"/>
          <w:highlight w:val="none"/>
        </w:rPr>
      </w:pPr>
      <w:r>
        <w:rPr>
          <w:rFonts w:ascii="仿宋_GB2312" w:hAnsi="仿宋_GB2312" w:eastAsia="仿宋_GB2312" w:cs="仿宋_GB2312"/>
          <w:highlight w:val="none"/>
        </w:rPr>
        <w:t>⑥质疑人代表及其联系方法的信息，至少包括：姓名、手机、电子信箱、邮寄地址等。</w:t>
      </w:r>
    </w:p>
    <w:p>
      <w:pPr>
        <w:pStyle w:val="12"/>
        <w:ind w:firstLine="480"/>
        <w:jc w:val="both"/>
        <w:rPr>
          <w:rFonts w:hint="default"/>
          <w:highlight w:val="none"/>
        </w:rPr>
      </w:pPr>
      <w:r>
        <w:rPr>
          <w:rFonts w:ascii="仿宋_GB2312" w:hAnsi="仿宋_GB2312" w:eastAsia="仿宋_GB2312" w:cs="仿宋_GB2312"/>
          <w:highlight w:val="none"/>
        </w:rPr>
        <w:t>⑦提出质疑的日期。</w:t>
      </w:r>
    </w:p>
    <w:p>
      <w:pPr>
        <w:pStyle w:val="12"/>
        <w:ind w:firstLine="480"/>
        <w:jc w:val="both"/>
        <w:rPr>
          <w:rFonts w:hint="default"/>
          <w:highlight w:val="none"/>
        </w:rPr>
      </w:pPr>
      <w:r>
        <w:rPr>
          <w:rFonts w:ascii="仿宋_GB2312" w:hAnsi="仿宋_GB2312" w:eastAsia="仿宋_GB2312" w:cs="仿宋_GB2312"/>
          <w:highlight w:val="none"/>
        </w:rPr>
        <w:t>※质疑人为法人或其他组织的，质疑函应由单位负责人或委托代理人签字或盖章，并加盖投标人的单位公章。质疑人为自然人的，质疑函应由本人签字。</w:t>
      </w:r>
    </w:p>
    <w:p>
      <w:pPr>
        <w:pStyle w:val="12"/>
        <w:ind w:firstLine="480"/>
        <w:jc w:val="both"/>
        <w:rPr>
          <w:rFonts w:hint="default"/>
          <w:highlight w:val="none"/>
        </w:rPr>
      </w:pPr>
      <w:r>
        <w:rPr>
          <w:rFonts w:ascii="仿宋_GB2312" w:hAnsi="仿宋_GB2312" w:eastAsia="仿宋_GB2312" w:cs="仿宋_GB2312"/>
          <w:highlight w:val="none"/>
        </w:rPr>
        <w:t>15.2对不符合本章第15.1条规定的质疑，将按照下列规定进行处理：</w:t>
      </w:r>
    </w:p>
    <w:p>
      <w:pPr>
        <w:pStyle w:val="12"/>
        <w:ind w:firstLine="480"/>
        <w:jc w:val="both"/>
        <w:rPr>
          <w:rFonts w:hint="default"/>
          <w:highlight w:val="none"/>
        </w:rPr>
      </w:pPr>
      <w:r>
        <w:rPr>
          <w:rFonts w:ascii="仿宋_GB2312" w:hAnsi="仿宋_GB2312" w:eastAsia="仿宋_GB2312" w:cs="仿宋_GB2312"/>
          <w:highlight w:val="none"/>
        </w:rPr>
        <w:t>（1）不符合其中第（1）、（2）条规定的，书面告知质疑人不予受理及其理由。</w:t>
      </w:r>
    </w:p>
    <w:p>
      <w:pPr>
        <w:pStyle w:val="12"/>
        <w:ind w:firstLine="480"/>
        <w:jc w:val="both"/>
        <w:rPr>
          <w:rFonts w:hint="default"/>
          <w:highlight w:val="none"/>
        </w:rPr>
      </w:pPr>
      <w:r>
        <w:rPr>
          <w:rFonts w:ascii="仿宋_GB2312" w:hAnsi="仿宋_GB2312" w:eastAsia="仿宋_GB2312" w:cs="仿宋_GB2312"/>
          <w:highlight w:val="none"/>
        </w:rPr>
        <w:t>（2）不符合其中第（3）条规定的，书面告知质疑人修改、补充后在规定时限内重新提交质疑函。</w:t>
      </w:r>
    </w:p>
    <w:p>
      <w:pPr>
        <w:pStyle w:val="12"/>
        <w:ind w:firstLine="480"/>
        <w:jc w:val="both"/>
        <w:rPr>
          <w:rFonts w:hint="default"/>
          <w:highlight w:val="none"/>
        </w:rPr>
      </w:pPr>
      <w:r>
        <w:rPr>
          <w:rFonts w:ascii="仿宋_GB2312" w:hAnsi="仿宋_GB2312" w:eastAsia="仿宋_GB2312" w:cs="仿宋_GB2312"/>
          <w:highlight w:val="none"/>
        </w:rPr>
        <w:t>15.3对符合本章第15.1条规定的质疑，将按照政府采购法及实施条例、政府采购质疑和投诉办法的有关规定进行答复。</w:t>
      </w:r>
    </w:p>
    <w:p>
      <w:pPr>
        <w:pStyle w:val="12"/>
        <w:ind w:firstLine="480"/>
        <w:jc w:val="both"/>
        <w:rPr>
          <w:rFonts w:hint="default"/>
          <w:highlight w:val="none"/>
        </w:rPr>
      </w:pPr>
      <w:r>
        <w:rPr>
          <w:rFonts w:ascii="仿宋_GB2312" w:hAnsi="仿宋_GB2312" w:eastAsia="仿宋_GB2312" w:cs="仿宋_GB2312"/>
          <w:highlight w:val="none"/>
        </w:rPr>
        <w:t>15.4招标文件的质疑：详见招标文件第二章。</w:t>
      </w:r>
    </w:p>
    <w:p>
      <w:pPr>
        <w:pStyle w:val="12"/>
        <w:ind w:firstLine="480"/>
        <w:jc w:val="both"/>
        <w:rPr>
          <w:rFonts w:hint="default"/>
          <w:highlight w:val="none"/>
        </w:rPr>
      </w:pPr>
      <w:r>
        <w:rPr>
          <w:rFonts w:ascii="仿宋_GB2312" w:hAnsi="仿宋_GB2312" w:eastAsia="仿宋_GB2312" w:cs="仿宋_GB2312"/>
          <w:highlight w:val="none"/>
        </w:rPr>
        <w:t>16、投诉</w:t>
      </w:r>
    </w:p>
    <w:p>
      <w:pPr>
        <w:pStyle w:val="12"/>
        <w:ind w:firstLine="480"/>
        <w:jc w:val="both"/>
        <w:rPr>
          <w:rFonts w:hint="default"/>
          <w:highlight w:val="none"/>
        </w:rPr>
      </w:pPr>
      <w:r>
        <w:rPr>
          <w:rFonts w:ascii="仿宋_GB2312" w:hAnsi="仿宋_GB2312" w:eastAsia="仿宋_GB2312" w:cs="仿宋_GB2312"/>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2"/>
        <w:ind w:firstLine="480"/>
        <w:jc w:val="both"/>
        <w:rPr>
          <w:rFonts w:hint="default"/>
          <w:highlight w:val="none"/>
        </w:rPr>
      </w:pPr>
      <w:r>
        <w:rPr>
          <w:rFonts w:ascii="仿宋_GB2312" w:hAnsi="仿宋_GB2312" w:eastAsia="仿宋_GB2312" w:cs="仿宋_GB2312"/>
          <w:highlight w:val="none"/>
        </w:rPr>
        <w:t>16.2投诉应有明确的请求和必要的证明材料，投诉的事项不得超出已质疑事项的范围。</w:t>
      </w:r>
    </w:p>
    <w:p>
      <w:pPr>
        <w:pStyle w:val="12"/>
        <w:jc w:val="both"/>
        <w:outlineLvl w:val="2"/>
        <w:rPr>
          <w:rFonts w:hint="default"/>
          <w:highlight w:val="none"/>
        </w:rPr>
      </w:pPr>
      <w:r>
        <w:rPr>
          <w:rFonts w:ascii="仿宋_GB2312" w:hAnsi="仿宋_GB2312" w:eastAsia="仿宋_GB2312" w:cs="仿宋_GB2312"/>
          <w:b/>
          <w:sz w:val="28"/>
          <w:highlight w:val="none"/>
        </w:rPr>
        <w:t>八、政府采购政策</w:t>
      </w:r>
    </w:p>
    <w:p>
      <w:pPr>
        <w:pStyle w:val="12"/>
        <w:ind w:firstLine="480"/>
        <w:jc w:val="both"/>
        <w:rPr>
          <w:rFonts w:hint="default"/>
          <w:highlight w:val="none"/>
        </w:rPr>
      </w:pPr>
      <w:r>
        <w:rPr>
          <w:rFonts w:ascii="仿宋_GB2312" w:hAnsi="仿宋_GB2312" w:eastAsia="仿宋_GB2312" w:cs="仿宋_GB2312"/>
          <w:highlight w:val="none"/>
        </w:rPr>
        <w:t>17、政府采购政策由财政部根据国家的经济和社会发展政策并会同国家有关部委制定，包括但不限于下列具体政策要求：</w:t>
      </w:r>
    </w:p>
    <w:p>
      <w:pPr>
        <w:pStyle w:val="12"/>
        <w:ind w:firstLine="480"/>
        <w:jc w:val="both"/>
        <w:rPr>
          <w:rFonts w:hint="default"/>
          <w:highlight w:val="none"/>
        </w:rPr>
      </w:pPr>
      <w:r>
        <w:rPr>
          <w:rFonts w:ascii="仿宋_GB2312" w:hAnsi="仿宋_GB2312" w:eastAsia="仿宋_GB2312" w:cs="仿宋_GB2312"/>
          <w:highlight w:val="none"/>
        </w:rPr>
        <w:t>17.1进口产品指通过中国海关报关验放进入中国境内且产自关境外的产品，其中：</w:t>
      </w:r>
    </w:p>
    <w:p>
      <w:pPr>
        <w:pStyle w:val="12"/>
        <w:ind w:firstLine="480"/>
        <w:jc w:val="both"/>
        <w:rPr>
          <w:rFonts w:hint="default"/>
          <w:highlight w:val="none"/>
        </w:rPr>
      </w:pPr>
      <w:r>
        <w:rPr>
          <w:rFonts w:ascii="仿宋_GB2312" w:hAnsi="仿宋_GB2312" w:eastAsia="仿宋_GB2312" w:cs="仿宋_GB2312"/>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2"/>
        <w:ind w:firstLine="480"/>
        <w:jc w:val="both"/>
        <w:rPr>
          <w:rFonts w:hint="default"/>
          <w:highlight w:val="none"/>
        </w:rPr>
      </w:pPr>
      <w:r>
        <w:rPr>
          <w:rFonts w:ascii="仿宋_GB2312" w:hAnsi="仿宋_GB2312" w:eastAsia="仿宋_GB2312" w:cs="仿宋_GB2312"/>
          <w:highlight w:val="none"/>
        </w:rPr>
        <w:t>（2）凡在海关特殊监管区域内企业生产或加工（包括从境外进口料件）销往境内其他地区的产品，不作为政府采购项下进口产品。</w:t>
      </w:r>
    </w:p>
    <w:p>
      <w:pPr>
        <w:pStyle w:val="12"/>
        <w:ind w:firstLine="480"/>
        <w:jc w:val="both"/>
        <w:rPr>
          <w:rFonts w:hint="default"/>
          <w:highlight w:val="none"/>
        </w:rPr>
      </w:pPr>
      <w:r>
        <w:rPr>
          <w:rFonts w:ascii="仿宋_GB2312" w:hAnsi="仿宋_GB2312" w:eastAsia="仿宋_GB2312" w:cs="仿宋_GB2312"/>
          <w:highlight w:val="none"/>
        </w:rPr>
        <w:t>（3）对从境外进入海关特殊监管区域，再经办理报关手续后从海关特殊监管区进入境内其他地区的产品，认定为进口产品。</w:t>
      </w:r>
    </w:p>
    <w:p>
      <w:pPr>
        <w:pStyle w:val="12"/>
        <w:ind w:firstLine="480"/>
        <w:jc w:val="both"/>
        <w:rPr>
          <w:rFonts w:hint="default"/>
          <w:highlight w:val="none"/>
        </w:rPr>
      </w:pPr>
      <w:r>
        <w:rPr>
          <w:rFonts w:ascii="仿宋_GB2312" w:hAnsi="仿宋_GB2312" w:eastAsia="仿宋_GB2312" w:cs="仿宋_GB2312"/>
          <w:highlight w:val="none"/>
        </w:rPr>
        <w:t>（4）招标文件列明不允许或未列明允许进口产品参加投标的，均视为拒绝进口产品参加投标。</w:t>
      </w:r>
    </w:p>
    <w:p>
      <w:pPr>
        <w:pStyle w:val="12"/>
        <w:ind w:firstLine="480"/>
        <w:jc w:val="both"/>
        <w:rPr>
          <w:rFonts w:hint="default"/>
          <w:highlight w:val="none"/>
        </w:rPr>
      </w:pPr>
      <w:r>
        <w:rPr>
          <w:rFonts w:ascii="仿宋_GB2312" w:hAnsi="仿宋_GB2312" w:eastAsia="仿宋_GB2312" w:cs="仿宋_GB2312"/>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2"/>
        <w:ind w:firstLine="480"/>
        <w:jc w:val="both"/>
        <w:rPr>
          <w:rFonts w:hint="default"/>
          <w:highlight w:val="none"/>
        </w:rPr>
      </w:pPr>
      <w:r>
        <w:rPr>
          <w:rFonts w:ascii="仿宋_GB2312" w:hAnsi="仿宋_GB2312" w:eastAsia="仿宋_GB2312" w:cs="仿宋_GB2312"/>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2"/>
        <w:ind w:firstLine="480"/>
        <w:jc w:val="both"/>
        <w:rPr>
          <w:rFonts w:hint="default"/>
          <w:highlight w:val="none"/>
        </w:rPr>
      </w:pPr>
      <w:r>
        <w:rPr>
          <w:rFonts w:ascii="仿宋_GB2312" w:hAnsi="仿宋_GB2312" w:eastAsia="仿宋_GB2312" w:cs="仿宋_GB2312"/>
          <w:highlight w:val="none"/>
        </w:rPr>
        <w:t>（1）中小企业指符合下列条件的中型、小型、微型企业：</w:t>
      </w:r>
    </w:p>
    <w:p>
      <w:pPr>
        <w:pStyle w:val="12"/>
        <w:ind w:firstLine="480"/>
        <w:jc w:val="both"/>
        <w:rPr>
          <w:rFonts w:hint="default"/>
          <w:highlight w:val="none"/>
        </w:rPr>
      </w:pPr>
      <w:r>
        <w:rPr>
          <w:rFonts w:ascii="仿宋_GB2312" w:hAnsi="仿宋_GB2312" w:eastAsia="仿宋_GB2312" w:cs="仿宋_GB2312"/>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2"/>
        <w:ind w:firstLine="480"/>
        <w:jc w:val="both"/>
        <w:rPr>
          <w:rFonts w:hint="default"/>
          <w:highlight w:val="none"/>
        </w:rPr>
      </w:pPr>
      <w:r>
        <w:rPr>
          <w:rFonts w:ascii="仿宋_GB2312" w:hAnsi="仿宋_GB2312" w:eastAsia="仿宋_GB2312" w:cs="仿宋_GB2312"/>
          <w:highlight w:val="none"/>
        </w:rPr>
        <w:t>②符合中小企业划分标准的个体工商户，在政府采购活动中视同中小企业。</w:t>
      </w:r>
    </w:p>
    <w:p>
      <w:pPr>
        <w:pStyle w:val="12"/>
        <w:ind w:firstLine="480"/>
        <w:jc w:val="both"/>
        <w:rPr>
          <w:rFonts w:hint="default"/>
          <w:highlight w:val="none"/>
        </w:rPr>
      </w:pPr>
      <w:r>
        <w:rPr>
          <w:rFonts w:ascii="仿宋_GB2312" w:hAnsi="仿宋_GB2312" w:eastAsia="仿宋_GB2312" w:cs="仿宋_GB2312"/>
          <w:highlight w:val="none"/>
        </w:rPr>
        <w:t>（2）在政府采购活动中，供应商提供的货物、工程或者服务符合下列情形的，享受本办法规定的中小企业扶持政策：</w:t>
      </w:r>
    </w:p>
    <w:p>
      <w:pPr>
        <w:pStyle w:val="12"/>
        <w:ind w:firstLine="480"/>
        <w:jc w:val="both"/>
        <w:rPr>
          <w:rFonts w:hint="default"/>
          <w:highlight w:val="none"/>
        </w:rPr>
      </w:pPr>
      <w:r>
        <w:rPr>
          <w:rFonts w:ascii="仿宋_GB2312" w:hAnsi="仿宋_GB2312" w:eastAsia="仿宋_GB2312" w:cs="仿宋_GB2312"/>
          <w:highlight w:val="none"/>
        </w:rPr>
        <w:t>①在货物采购项目中，货物由中小企业制造，即货物由中小企业生产且使用该中小企业商号或者注册商标；</w:t>
      </w:r>
    </w:p>
    <w:p>
      <w:pPr>
        <w:pStyle w:val="12"/>
        <w:ind w:firstLine="480"/>
        <w:jc w:val="both"/>
        <w:rPr>
          <w:rFonts w:hint="default"/>
          <w:highlight w:val="none"/>
        </w:rPr>
      </w:pPr>
      <w:r>
        <w:rPr>
          <w:rFonts w:ascii="仿宋_GB2312" w:hAnsi="仿宋_GB2312" w:eastAsia="仿宋_GB2312" w:cs="仿宋_GB2312"/>
          <w:highlight w:val="none"/>
        </w:rPr>
        <w:t>②在工程采购项目中，工程由中小企业承建，即工程施工单位为中小企业；</w:t>
      </w:r>
    </w:p>
    <w:p>
      <w:pPr>
        <w:pStyle w:val="12"/>
        <w:ind w:firstLine="480"/>
        <w:jc w:val="both"/>
        <w:rPr>
          <w:rFonts w:hint="default"/>
          <w:highlight w:val="none"/>
        </w:rPr>
      </w:pPr>
      <w:r>
        <w:rPr>
          <w:rFonts w:ascii="仿宋_GB2312" w:hAnsi="仿宋_GB2312" w:eastAsia="仿宋_GB2312" w:cs="仿宋_GB2312"/>
          <w:highlight w:val="none"/>
        </w:rPr>
        <w:t>③在服务采购项目中，服务由中小企业承接，即提供服务的人员为中小企业依照《中华人民共和国劳动合同法》订立劳动合同的从业人员。</w:t>
      </w:r>
    </w:p>
    <w:p>
      <w:pPr>
        <w:pStyle w:val="12"/>
        <w:ind w:firstLine="480"/>
        <w:jc w:val="both"/>
        <w:rPr>
          <w:rFonts w:hint="default"/>
          <w:highlight w:val="none"/>
        </w:rPr>
      </w:pPr>
      <w:r>
        <w:rPr>
          <w:rFonts w:ascii="仿宋_GB2312" w:hAnsi="仿宋_GB2312" w:eastAsia="仿宋_GB2312" w:cs="仿宋_GB2312"/>
          <w:highlight w:val="none"/>
        </w:rPr>
        <w:t>在货物采购项目中，供应商提供的货物既有中小企业制造货物，也有大型企业制造货物的，不享受本办法规定的中小企业扶持政策。</w:t>
      </w:r>
    </w:p>
    <w:p>
      <w:pPr>
        <w:pStyle w:val="12"/>
        <w:ind w:firstLine="480"/>
        <w:jc w:val="both"/>
        <w:rPr>
          <w:rFonts w:hint="default"/>
          <w:highlight w:val="none"/>
        </w:rPr>
      </w:pPr>
      <w:r>
        <w:rPr>
          <w:rFonts w:ascii="仿宋_GB2312" w:hAnsi="仿宋_GB2312" w:eastAsia="仿宋_GB2312" w:cs="仿宋_GB2312"/>
          <w:highlight w:val="none"/>
        </w:rPr>
        <w:t>以联合体形式参加政府采购活动，联合体各方均为中小企业的，联合体视同中小企业。其中，联合体各方均为小微企业的，联合体视同小微企业。</w:t>
      </w:r>
    </w:p>
    <w:p>
      <w:pPr>
        <w:pStyle w:val="12"/>
        <w:ind w:firstLine="480"/>
        <w:jc w:val="both"/>
        <w:rPr>
          <w:rFonts w:hint="default"/>
          <w:highlight w:val="none"/>
        </w:rPr>
      </w:pPr>
      <w:r>
        <w:rPr>
          <w:rFonts w:ascii="仿宋_GB2312" w:hAnsi="仿宋_GB2312" w:eastAsia="仿宋_GB2312" w:cs="仿宋_GB2312"/>
          <w:highlight w:val="none"/>
        </w:rPr>
        <w:t>（3）投标人应当按照招标文件明确的采购标的对应行业的划分标准出具中小企业声明函。</w:t>
      </w:r>
    </w:p>
    <w:p>
      <w:pPr>
        <w:pStyle w:val="12"/>
        <w:ind w:firstLine="480"/>
        <w:jc w:val="both"/>
        <w:rPr>
          <w:rFonts w:hint="default"/>
          <w:highlight w:val="none"/>
        </w:rPr>
      </w:pPr>
      <w:r>
        <w:rPr>
          <w:rFonts w:ascii="仿宋_GB2312" w:hAnsi="仿宋_GB2312" w:eastAsia="仿宋_GB2312" w:cs="仿宋_GB2312"/>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2"/>
        <w:ind w:firstLine="480"/>
        <w:jc w:val="both"/>
        <w:rPr>
          <w:rFonts w:hint="default"/>
          <w:highlight w:val="none"/>
        </w:rPr>
      </w:pPr>
      <w:r>
        <w:rPr>
          <w:rFonts w:ascii="仿宋_GB2312" w:hAnsi="仿宋_GB2312" w:eastAsia="仿宋_GB2312" w:cs="仿宋_GB2312"/>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2"/>
        <w:ind w:firstLine="480"/>
        <w:jc w:val="both"/>
        <w:rPr>
          <w:rFonts w:hint="default"/>
          <w:highlight w:val="none"/>
        </w:rPr>
      </w:pPr>
      <w:r>
        <w:rPr>
          <w:rFonts w:ascii="仿宋_GB2312" w:hAnsi="仿宋_GB2312" w:eastAsia="仿宋_GB2312" w:cs="仿宋_GB2312"/>
          <w:highlight w:val="none"/>
        </w:rPr>
        <w:t>①监狱企业参加采购活动时，应提供由省级以上监狱管理局、戒毒管理局（含新疆生产建设兵团）出具的属于监狱企业的证明文件。</w:t>
      </w:r>
    </w:p>
    <w:p>
      <w:pPr>
        <w:pStyle w:val="12"/>
        <w:ind w:firstLine="480"/>
        <w:jc w:val="both"/>
        <w:rPr>
          <w:rFonts w:hint="default"/>
          <w:highlight w:val="none"/>
        </w:rPr>
      </w:pPr>
      <w:r>
        <w:rPr>
          <w:rFonts w:ascii="仿宋_GB2312" w:hAnsi="仿宋_GB2312" w:eastAsia="仿宋_GB2312" w:cs="仿宋_GB2312"/>
          <w:highlight w:val="none"/>
        </w:rPr>
        <w:t>②监狱企业视同小型、微型企业。</w:t>
      </w:r>
    </w:p>
    <w:p>
      <w:pPr>
        <w:pStyle w:val="12"/>
        <w:ind w:firstLine="480"/>
        <w:jc w:val="both"/>
        <w:rPr>
          <w:rFonts w:hint="default"/>
          <w:highlight w:val="none"/>
        </w:rPr>
      </w:pPr>
      <w:r>
        <w:rPr>
          <w:rFonts w:ascii="仿宋_GB2312" w:hAnsi="仿宋_GB2312" w:eastAsia="仿宋_GB2312" w:cs="仿宋_GB2312"/>
          <w:highlight w:val="none"/>
        </w:rPr>
        <w:t>（5）残疾人福利性单位指同时符合下列条件的单位：</w:t>
      </w:r>
    </w:p>
    <w:p>
      <w:pPr>
        <w:pStyle w:val="12"/>
        <w:ind w:firstLine="480"/>
        <w:jc w:val="both"/>
        <w:rPr>
          <w:rFonts w:hint="default"/>
          <w:highlight w:val="none"/>
        </w:rPr>
      </w:pPr>
      <w:r>
        <w:rPr>
          <w:rFonts w:ascii="仿宋_GB2312" w:hAnsi="仿宋_GB2312" w:eastAsia="仿宋_GB2312" w:cs="仿宋_GB2312"/>
          <w:highlight w:val="none"/>
        </w:rPr>
        <w:t>①安置的残疾人占本单位在职职工人数的比例不低于25%（含25%），并且安置的残疾人人数不少于10人（含10人）；</w:t>
      </w:r>
    </w:p>
    <w:p>
      <w:pPr>
        <w:pStyle w:val="12"/>
        <w:ind w:firstLine="480"/>
        <w:jc w:val="both"/>
        <w:rPr>
          <w:rFonts w:hint="default"/>
          <w:highlight w:val="none"/>
        </w:rPr>
      </w:pPr>
      <w:r>
        <w:rPr>
          <w:rFonts w:ascii="仿宋_GB2312" w:hAnsi="仿宋_GB2312" w:eastAsia="仿宋_GB2312" w:cs="仿宋_GB2312"/>
          <w:highlight w:val="none"/>
        </w:rPr>
        <w:t>②依法与安置的每位残疾人签订了一年以上（含一年）的劳动合同或服务协议；</w:t>
      </w:r>
    </w:p>
    <w:p>
      <w:pPr>
        <w:pStyle w:val="12"/>
        <w:ind w:firstLine="480"/>
        <w:jc w:val="both"/>
        <w:rPr>
          <w:rFonts w:hint="default"/>
          <w:highlight w:val="none"/>
        </w:rPr>
      </w:pPr>
      <w:r>
        <w:rPr>
          <w:rFonts w:ascii="仿宋_GB2312" w:hAnsi="仿宋_GB2312" w:eastAsia="仿宋_GB2312" w:cs="仿宋_GB2312"/>
          <w:highlight w:val="none"/>
        </w:rPr>
        <w:t>③为安置的每位残疾人按月足额缴纳了基本养老保险、基本医疗保险、失业保险、工伤保险和生育保险等社会保险费；</w:t>
      </w:r>
    </w:p>
    <w:p>
      <w:pPr>
        <w:pStyle w:val="12"/>
        <w:ind w:firstLine="480"/>
        <w:jc w:val="both"/>
        <w:rPr>
          <w:rFonts w:hint="default"/>
          <w:highlight w:val="none"/>
        </w:rPr>
      </w:pPr>
      <w:r>
        <w:rPr>
          <w:rFonts w:ascii="仿宋_GB2312" w:hAnsi="仿宋_GB2312" w:eastAsia="仿宋_GB2312" w:cs="仿宋_GB2312"/>
          <w:highlight w:val="none"/>
        </w:rPr>
        <w:t>④通过银行等金融机构向安置的每位残疾人，按月支付了不低于单位所在区县适用的经省级人民政府批准的月最低工资标准的工资；</w:t>
      </w:r>
    </w:p>
    <w:p>
      <w:pPr>
        <w:pStyle w:val="12"/>
        <w:ind w:firstLine="480"/>
        <w:jc w:val="both"/>
        <w:rPr>
          <w:rFonts w:hint="default"/>
          <w:highlight w:val="none"/>
        </w:rPr>
      </w:pPr>
      <w:r>
        <w:rPr>
          <w:rFonts w:ascii="仿宋_GB2312" w:hAnsi="仿宋_GB2312" w:eastAsia="仿宋_GB2312" w:cs="仿宋_GB2312"/>
          <w:highlight w:val="none"/>
        </w:rPr>
        <w:t>⑤提供本单位制造的货物、承担的工程或服务，或提供其他残疾人福利性单位制造的货物（不包括使用非残疾人福利性单位注册商标的货物）。</w:t>
      </w:r>
    </w:p>
    <w:p>
      <w:pPr>
        <w:pStyle w:val="12"/>
        <w:ind w:firstLine="480"/>
        <w:jc w:val="both"/>
        <w:rPr>
          <w:rFonts w:hint="default"/>
          <w:highlight w:val="none"/>
        </w:rPr>
      </w:pPr>
      <w:r>
        <w:rPr>
          <w:rFonts w:ascii="仿宋_GB2312" w:hAnsi="仿宋_GB2312" w:eastAsia="仿宋_GB2312" w:cs="仿宋_GB2312"/>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2"/>
        <w:ind w:firstLine="480"/>
        <w:jc w:val="both"/>
        <w:rPr>
          <w:rFonts w:hint="default"/>
          <w:highlight w:val="none"/>
        </w:rPr>
      </w:pPr>
      <w:r>
        <w:rPr>
          <w:rFonts w:ascii="仿宋_GB2312" w:hAnsi="仿宋_GB2312" w:eastAsia="仿宋_GB2312" w:cs="仿宋_GB2312"/>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2"/>
        <w:ind w:firstLine="480"/>
        <w:jc w:val="both"/>
        <w:rPr>
          <w:rFonts w:hint="default"/>
          <w:highlight w:val="none"/>
        </w:rPr>
      </w:pPr>
      <w:r>
        <w:rPr>
          <w:rFonts w:ascii="仿宋_GB2312" w:hAnsi="仿宋_GB2312" w:eastAsia="仿宋_GB2312" w:cs="仿宋_GB2312"/>
          <w:highlight w:val="none"/>
        </w:rPr>
        <w:t>17.4信用记录指由财政部确定的有关网站提供的相关主体信用信息。信用记录的查询及使用应符合财政部文件（财库[2016]125号）规定。</w:t>
      </w:r>
    </w:p>
    <w:p>
      <w:pPr>
        <w:pStyle w:val="12"/>
        <w:ind w:firstLine="480"/>
        <w:jc w:val="both"/>
        <w:rPr>
          <w:rFonts w:hint="default"/>
          <w:highlight w:val="none"/>
        </w:rPr>
      </w:pPr>
      <w:r>
        <w:rPr>
          <w:rFonts w:ascii="仿宋_GB2312" w:hAnsi="仿宋_GB2312" w:eastAsia="仿宋_GB2312" w:cs="仿宋_GB2312"/>
          <w:highlight w:val="none"/>
        </w:rPr>
        <w:t>17.5为落实政府采购政策需满足的要求：详见招标文件第一章。</w:t>
      </w:r>
    </w:p>
    <w:p>
      <w:pPr>
        <w:pStyle w:val="12"/>
        <w:jc w:val="both"/>
        <w:outlineLvl w:val="2"/>
        <w:rPr>
          <w:rFonts w:hint="default"/>
          <w:highlight w:val="none"/>
        </w:rPr>
      </w:pPr>
      <w:r>
        <w:rPr>
          <w:rFonts w:ascii="仿宋_GB2312" w:hAnsi="仿宋_GB2312" w:eastAsia="仿宋_GB2312" w:cs="仿宋_GB2312"/>
          <w:b/>
          <w:sz w:val="28"/>
          <w:highlight w:val="none"/>
        </w:rPr>
        <w:t>九、本项目的有关信息</w:t>
      </w:r>
    </w:p>
    <w:p>
      <w:pPr>
        <w:pStyle w:val="12"/>
        <w:ind w:firstLine="480"/>
        <w:jc w:val="both"/>
        <w:rPr>
          <w:rFonts w:hint="default"/>
          <w:highlight w:val="none"/>
        </w:rPr>
      </w:pPr>
      <w:r>
        <w:rPr>
          <w:rFonts w:ascii="仿宋_GB2312" w:hAnsi="仿宋_GB2312" w:eastAsia="仿宋_GB2312" w:cs="仿宋_GB2312"/>
          <w:highlight w:val="none"/>
        </w:rPr>
        <w:t>18、本项目的有关信息，包括但不限于：招标公告、更正公告（若有）、招标文件、招标文件的澄清或修改（若有）、中标公告、终止公告（若有）、废标公告（若有）等都将在招标文件载明的指定媒体发布。</w:t>
      </w:r>
    </w:p>
    <w:p>
      <w:pPr>
        <w:pStyle w:val="12"/>
        <w:ind w:firstLine="480"/>
        <w:jc w:val="both"/>
        <w:rPr>
          <w:rFonts w:hint="default"/>
          <w:highlight w:val="none"/>
        </w:rPr>
      </w:pPr>
      <w:r>
        <w:rPr>
          <w:rFonts w:ascii="仿宋_GB2312" w:hAnsi="仿宋_GB2312" w:eastAsia="仿宋_GB2312" w:cs="仿宋_GB2312"/>
          <w:highlight w:val="none"/>
        </w:rPr>
        <w:t>18.1指定媒体：详见招标文件第二章。</w:t>
      </w:r>
    </w:p>
    <w:p>
      <w:pPr>
        <w:pStyle w:val="12"/>
        <w:ind w:firstLine="480"/>
        <w:jc w:val="both"/>
        <w:rPr>
          <w:rFonts w:hint="default"/>
          <w:highlight w:val="none"/>
        </w:rPr>
      </w:pPr>
      <w:r>
        <w:rPr>
          <w:rFonts w:ascii="仿宋_GB2312" w:hAnsi="仿宋_GB2312" w:eastAsia="仿宋_GB2312" w:cs="仿宋_GB2312"/>
          <w:highlight w:val="none"/>
        </w:rPr>
        <w:t>18.2本项目的潜在投标人或投标人应随时关注指定媒体，否则产生不利后果由其自行承担。</w:t>
      </w:r>
    </w:p>
    <w:p>
      <w:pPr>
        <w:pStyle w:val="12"/>
        <w:jc w:val="both"/>
        <w:outlineLvl w:val="2"/>
        <w:rPr>
          <w:rFonts w:hint="default"/>
          <w:highlight w:val="none"/>
        </w:rPr>
      </w:pPr>
      <w:r>
        <w:rPr>
          <w:rFonts w:ascii="仿宋_GB2312" w:hAnsi="仿宋_GB2312" w:eastAsia="仿宋_GB2312" w:cs="仿宋_GB2312"/>
          <w:b/>
          <w:sz w:val="28"/>
          <w:highlight w:val="none"/>
        </w:rPr>
        <w:t>十、其他事项</w:t>
      </w:r>
    </w:p>
    <w:p>
      <w:pPr>
        <w:pStyle w:val="12"/>
        <w:ind w:firstLine="480"/>
        <w:jc w:val="both"/>
        <w:rPr>
          <w:rFonts w:hint="default"/>
          <w:highlight w:val="none"/>
        </w:rPr>
      </w:pPr>
      <w:r>
        <w:rPr>
          <w:rFonts w:ascii="仿宋_GB2312" w:hAnsi="仿宋_GB2312" w:eastAsia="仿宋_GB2312" w:cs="仿宋_GB2312"/>
          <w:highlight w:val="none"/>
        </w:rPr>
        <w:t>19、其他事项：</w:t>
      </w:r>
    </w:p>
    <w:p>
      <w:pPr>
        <w:pStyle w:val="12"/>
        <w:ind w:firstLine="480"/>
        <w:jc w:val="both"/>
        <w:rPr>
          <w:rFonts w:hint="default"/>
          <w:highlight w:val="none"/>
        </w:rPr>
      </w:pPr>
      <w:r>
        <w:rPr>
          <w:rFonts w:ascii="仿宋_GB2312" w:hAnsi="仿宋_GB2312" w:eastAsia="仿宋_GB2312" w:cs="仿宋_GB2312"/>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2"/>
        <w:ind w:firstLine="480"/>
        <w:jc w:val="both"/>
        <w:rPr>
          <w:rFonts w:hint="default"/>
          <w:highlight w:val="none"/>
        </w:rPr>
      </w:pPr>
      <w:r>
        <w:rPr>
          <w:rFonts w:ascii="仿宋_GB2312" w:hAnsi="仿宋_GB2312" w:eastAsia="仿宋_GB2312" w:cs="仿宋_GB2312"/>
          <w:highlight w:val="none"/>
        </w:rPr>
        <w:t>19.2其他：详见招标文件第二章。</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1"/>
        <w:rPr>
          <w:rFonts w:hint="default"/>
          <w:highlight w:val="none"/>
        </w:rPr>
      </w:pPr>
      <w:r>
        <w:rPr>
          <w:rFonts w:ascii="仿宋_GB2312" w:hAnsi="仿宋_GB2312" w:eastAsia="仿宋_GB2312" w:cs="仿宋_GB2312"/>
          <w:b/>
          <w:sz w:val="36"/>
          <w:highlight w:val="none"/>
        </w:rPr>
        <w:t>第四章 资格审查与评标</w:t>
      </w:r>
    </w:p>
    <w:p>
      <w:pPr>
        <w:pStyle w:val="12"/>
        <w:jc w:val="both"/>
        <w:outlineLvl w:val="2"/>
        <w:rPr>
          <w:rFonts w:hint="default"/>
          <w:highlight w:val="none"/>
        </w:rPr>
      </w:pPr>
      <w:r>
        <w:rPr>
          <w:rFonts w:ascii="仿宋_GB2312" w:hAnsi="仿宋_GB2312" w:eastAsia="仿宋_GB2312" w:cs="仿宋_GB2312"/>
          <w:b/>
          <w:sz w:val="28"/>
          <w:highlight w:val="none"/>
        </w:rPr>
        <w:t>一、资格审查</w:t>
      </w:r>
    </w:p>
    <w:p>
      <w:pPr>
        <w:pStyle w:val="12"/>
        <w:ind w:firstLine="480"/>
        <w:jc w:val="both"/>
        <w:rPr>
          <w:rFonts w:hint="default"/>
          <w:highlight w:val="none"/>
        </w:rPr>
      </w:pPr>
      <w:r>
        <w:rPr>
          <w:rFonts w:ascii="仿宋_GB2312" w:hAnsi="仿宋_GB2312" w:eastAsia="仿宋_GB2312" w:cs="仿宋_GB2312"/>
          <w:highlight w:val="none"/>
        </w:rPr>
        <w:t>1、开标结束后，由 福建省公路水路建设投资有限公司 负责资格审查小组的组建及资格审查工作的组织。</w:t>
      </w:r>
    </w:p>
    <w:p>
      <w:pPr>
        <w:pStyle w:val="12"/>
        <w:ind w:firstLine="480"/>
        <w:jc w:val="both"/>
        <w:rPr>
          <w:rFonts w:hint="default"/>
          <w:highlight w:val="none"/>
        </w:rPr>
      </w:pPr>
      <w:r>
        <w:rPr>
          <w:rFonts w:ascii="仿宋_GB2312" w:hAnsi="仿宋_GB2312" w:eastAsia="仿宋_GB2312" w:cs="仿宋_GB2312"/>
          <w:highlight w:val="none"/>
        </w:rPr>
        <w:t>1.1资格审查小组</w:t>
      </w:r>
    </w:p>
    <w:p>
      <w:pPr>
        <w:pStyle w:val="12"/>
        <w:ind w:firstLine="480"/>
        <w:jc w:val="both"/>
        <w:rPr>
          <w:rFonts w:hint="default"/>
          <w:highlight w:val="none"/>
        </w:rPr>
      </w:pPr>
      <w:r>
        <w:rPr>
          <w:rFonts w:ascii="仿宋_GB2312" w:hAnsi="仿宋_GB2312" w:eastAsia="仿宋_GB2312" w:cs="仿宋_GB2312"/>
          <w:highlight w:val="none"/>
        </w:rPr>
        <w:t>资格审查小组由3人组成，并负责具体审查事务，其中由采购人派出的采购人代表至少1人，由福建省公路水路建设投资有限公司派出的工作人员至少1人，其余1人可为采购人代表或福建省公路水路建设投资有限公司的工作人员。</w:t>
      </w:r>
    </w:p>
    <w:p>
      <w:pPr>
        <w:pStyle w:val="12"/>
        <w:ind w:firstLine="480"/>
        <w:jc w:val="both"/>
        <w:rPr>
          <w:rFonts w:hint="default"/>
          <w:highlight w:val="none"/>
        </w:rPr>
      </w:pPr>
      <w:r>
        <w:rPr>
          <w:rFonts w:ascii="仿宋_GB2312" w:hAnsi="仿宋_GB2312" w:eastAsia="仿宋_GB2312" w:cs="仿宋_GB2312"/>
          <w:highlight w:val="none"/>
        </w:rPr>
        <w:t>1.2资格审查的依据是招标文件和电子投标文件。</w:t>
      </w:r>
    </w:p>
    <w:p>
      <w:pPr>
        <w:pStyle w:val="12"/>
        <w:ind w:firstLine="480"/>
        <w:jc w:val="both"/>
        <w:rPr>
          <w:rFonts w:hint="default"/>
          <w:highlight w:val="none"/>
        </w:rPr>
      </w:pPr>
      <w:r>
        <w:rPr>
          <w:rFonts w:ascii="仿宋_GB2312" w:hAnsi="仿宋_GB2312" w:eastAsia="仿宋_GB2312" w:cs="仿宋_GB2312"/>
          <w:highlight w:val="none"/>
        </w:rPr>
        <w:t>1.3资格审查的范围及内容：电子投标文件（资格及资信证明部分），具体如下：</w:t>
      </w:r>
    </w:p>
    <w:p>
      <w:pPr>
        <w:pStyle w:val="12"/>
        <w:ind w:firstLine="480"/>
        <w:jc w:val="both"/>
        <w:rPr>
          <w:rFonts w:hint="default"/>
          <w:highlight w:val="none"/>
        </w:rPr>
      </w:pPr>
      <w:r>
        <w:rPr>
          <w:rFonts w:ascii="仿宋_GB2312" w:hAnsi="仿宋_GB2312" w:eastAsia="仿宋_GB2312" w:cs="仿宋_GB2312"/>
          <w:highlight w:val="none"/>
        </w:rPr>
        <w:t>（1）“投标函”；</w:t>
      </w:r>
    </w:p>
    <w:p>
      <w:pPr>
        <w:pStyle w:val="12"/>
        <w:ind w:firstLine="480"/>
        <w:jc w:val="both"/>
        <w:rPr>
          <w:rFonts w:hint="default"/>
          <w:highlight w:val="none"/>
        </w:rPr>
      </w:pPr>
      <w:r>
        <w:rPr>
          <w:rFonts w:ascii="仿宋_GB2312" w:hAnsi="仿宋_GB2312" w:eastAsia="仿宋_GB2312" w:cs="仿宋_GB2312"/>
          <w:highlight w:val="none"/>
        </w:rPr>
        <w:t>（2）“投标人的资格及资信证明文件”</w:t>
      </w:r>
    </w:p>
    <w:p>
      <w:pPr>
        <w:pStyle w:val="12"/>
        <w:ind w:firstLine="480"/>
        <w:jc w:val="both"/>
        <w:rPr>
          <w:rFonts w:hint="default"/>
          <w:highlight w:val="none"/>
        </w:rPr>
      </w:pPr>
      <w:r>
        <w:rPr>
          <w:rFonts w:ascii="仿宋_GB2312" w:hAnsi="仿宋_GB2312" w:eastAsia="仿宋_GB2312" w:cs="仿宋_GB2312"/>
          <w:highlight w:val="none"/>
        </w:rPr>
        <w:t>①一般资格证明文件：</w:t>
      </w:r>
    </w:p>
    <w:p>
      <w:pPr>
        <w:pStyle w:val="12"/>
        <w:ind w:firstLine="480"/>
        <w:jc w:val="both"/>
        <w:rPr>
          <w:rFonts w:hint="default"/>
          <w:highlight w:val="none"/>
        </w:rPr>
      </w:pPr>
      <w:r>
        <w:rPr>
          <w:rFonts w:ascii="仿宋_GB2312" w:hAnsi="仿宋_GB2312" w:eastAsia="仿宋_GB2312" w:cs="仿宋_GB2312"/>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 xml:space="preserve"> 序号</w:t>
            </w:r>
          </w:p>
        </w:tc>
        <w:tc>
          <w:tcPr>
            <w:tcW w:w="3322" w:type="dxa"/>
          </w:tcPr>
          <w:p>
            <w:pPr>
              <w:pStyle w:val="12"/>
              <w:jc w:val="both"/>
              <w:rPr>
                <w:rFonts w:hint="default"/>
                <w:highlight w:val="none"/>
              </w:rPr>
            </w:pPr>
            <w:r>
              <w:rPr>
                <w:rFonts w:ascii="仿宋_GB2312" w:hAnsi="仿宋_GB2312" w:eastAsia="仿宋_GB2312" w:cs="仿宋_GB2312"/>
                <w:highlight w:val="none"/>
              </w:rPr>
              <w:t xml:space="preserve"> 资格审查要求概况</w:t>
            </w:r>
          </w:p>
        </w:tc>
        <w:tc>
          <w:tcPr>
            <w:tcW w:w="4153" w:type="dxa"/>
          </w:tcPr>
          <w:p>
            <w:pPr>
              <w:pStyle w:val="12"/>
              <w:jc w:val="both"/>
              <w:rPr>
                <w:rFonts w:hint="default"/>
                <w:highlight w:val="none"/>
              </w:rPr>
            </w:pPr>
            <w:r>
              <w:rPr>
                <w:rFonts w:ascii="仿宋_GB2312" w:hAnsi="仿宋_GB2312" w:eastAsia="仿宋_GB2312" w:cs="仿宋_GB2312"/>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1</w:t>
            </w:r>
          </w:p>
        </w:tc>
        <w:tc>
          <w:tcPr>
            <w:tcW w:w="3322" w:type="dxa"/>
          </w:tcPr>
          <w:p>
            <w:pPr>
              <w:pStyle w:val="12"/>
              <w:jc w:val="both"/>
              <w:rPr>
                <w:rFonts w:hint="default"/>
                <w:highlight w:val="none"/>
              </w:rPr>
            </w:pPr>
            <w:r>
              <w:rPr>
                <w:rFonts w:ascii="仿宋_GB2312" w:hAnsi="仿宋_GB2312" w:eastAsia="仿宋_GB2312" w:cs="仿宋_GB2312"/>
                <w:highlight w:val="none"/>
              </w:rPr>
              <w:t>单位授权书</w:t>
            </w:r>
          </w:p>
        </w:tc>
        <w:tc>
          <w:tcPr>
            <w:tcW w:w="4153" w:type="dxa"/>
          </w:tcPr>
          <w:p>
            <w:pPr>
              <w:pStyle w:val="12"/>
              <w:jc w:val="both"/>
              <w:rPr>
                <w:rFonts w:hint="default"/>
                <w:highlight w:val="none"/>
              </w:rPr>
            </w:pPr>
            <w:r>
              <w:rPr>
                <w:rFonts w:ascii="仿宋_GB2312" w:hAnsi="仿宋_GB2312" w:eastAsia="仿宋_GB2312" w:cs="仿宋_GB2312"/>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2</w:t>
            </w:r>
          </w:p>
        </w:tc>
        <w:tc>
          <w:tcPr>
            <w:tcW w:w="3322" w:type="dxa"/>
          </w:tcPr>
          <w:p>
            <w:pPr>
              <w:pStyle w:val="12"/>
              <w:jc w:val="both"/>
              <w:rPr>
                <w:rFonts w:hint="default"/>
                <w:highlight w:val="none"/>
              </w:rPr>
            </w:pPr>
            <w:r>
              <w:rPr>
                <w:rFonts w:ascii="仿宋_GB2312" w:hAnsi="仿宋_GB2312" w:eastAsia="仿宋_GB2312" w:cs="仿宋_GB2312"/>
                <w:highlight w:val="none"/>
              </w:rPr>
              <w:t>营业执照等证明文件</w:t>
            </w:r>
          </w:p>
        </w:tc>
        <w:tc>
          <w:tcPr>
            <w:tcW w:w="4153" w:type="dxa"/>
          </w:tcPr>
          <w:p>
            <w:pPr>
              <w:pStyle w:val="12"/>
              <w:jc w:val="both"/>
              <w:rPr>
                <w:rFonts w:hint="default"/>
                <w:highlight w:val="none"/>
              </w:rPr>
            </w:pPr>
            <w:r>
              <w:rPr>
                <w:rFonts w:ascii="仿宋_GB2312" w:hAnsi="仿宋_GB2312" w:eastAsia="仿宋_GB2312" w:cs="仿宋_GB2312"/>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3</w:t>
            </w:r>
          </w:p>
        </w:tc>
        <w:tc>
          <w:tcPr>
            <w:tcW w:w="3322" w:type="dxa"/>
          </w:tcPr>
          <w:p>
            <w:pPr>
              <w:pStyle w:val="12"/>
              <w:jc w:val="both"/>
              <w:rPr>
                <w:rFonts w:hint="default"/>
                <w:highlight w:val="none"/>
              </w:rPr>
            </w:pPr>
            <w:r>
              <w:rPr>
                <w:rFonts w:ascii="仿宋_GB2312" w:hAnsi="仿宋_GB2312" w:eastAsia="仿宋_GB2312" w:cs="仿宋_GB2312"/>
                <w:highlight w:val="none"/>
              </w:rPr>
              <w:t>提供财务状况报告(财务报告、或资信证明）</w:t>
            </w:r>
          </w:p>
        </w:tc>
        <w:tc>
          <w:tcPr>
            <w:tcW w:w="4153" w:type="dxa"/>
          </w:tcPr>
          <w:p>
            <w:pPr>
              <w:pStyle w:val="12"/>
              <w:jc w:val="both"/>
              <w:rPr>
                <w:rFonts w:hint="default"/>
                <w:highlight w:val="none"/>
              </w:rPr>
            </w:pPr>
            <w:r>
              <w:rPr>
                <w:rFonts w:ascii="仿宋_GB2312" w:hAnsi="仿宋_GB2312" w:eastAsia="仿宋_GB2312" w:cs="仿宋_GB2312"/>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4</w:t>
            </w:r>
          </w:p>
        </w:tc>
        <w:tc>
          <w:tcPr>
            <w:tcW w:w="3322" w:type="dxa"/>
          </w:tcPr>
          <w:p>
            <w:pPr>
              <w:pStyle w:val="12"/>
              <w:jc w:val="both"/>
              <w:rPr>
                <w:rFonts w:hint="default"/>
                <w:highlight w:val="none"/>
              </w:rPr>
            </w:pPr>
            <w:r>
              <w:rPr>
                <w:rFonts w:ascii="仿宋_GB2312" w:hAnsi="仿宋_GB2312" w:eastAsia="仿宋_GB2312" w:cs="仿宋_GB2312"/>
                <w:highlight w:val="none"/>
              </w:rPr>
              <w:t>依法缴纳税收证明材料</w:t>
            </w:r>
          </w:p>
        </w:tc>
        <w:tc>
          <w:tcPr>
            <w:tcW w:w="4153" w:type="dxa"/>
          </w:tcPr>
          <w:p>
            <w:pPr>
              <w:pStyle w:val="12"/>
              <w:jc w:val="both"/>
              <w:rPr>
                <w:rFonts w:hint="default"/>
                <w:highlight w:val="none"/>
              </w:rPr>
            </w:pPr>
            <w:r>
              <w:rPr>
                <w:rFonts w:ascii="仿宋_GB2312" w:hAnsi="仿宋_GB2312" w:eastAsia="仿宋_GB2312" w:cs="仿宋_GB2312"/>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5</w:t>
            </w:r>
          </w:p>
        </w:tc>
        <w:tc>
          <w:tcPr>
            <w:tcW w:w="3322" w:type="dxa"/>
          </w:tcPr>
          <w:p>
            <w:pPr>
              <w:pStyle w:val="12"/>
              <w:jc w:val="both"/>
              <w:rPr>
                <w:rFonts w:hint="default"/>
                <w:highlight w:val="none"/>
              </w:rPr>
            </w:pPr>
            <w:r>
              <w:rPr>
                <w:rFonts w:ascii="仿宋_GB2312" w:hAnsi="仿宋_GB2312" w:eastAsia="仿宋_GB2312" w:cs="仿宋_GB2312"/>
                <w:highlight w:val="none"/>
              </w:rPr>
              <w:t>依法缴纳社会保障资金证明材料</w:t>
            </w:r>
          </w:p>
        </w:tc>
        <w:tc>
          <w:tcPr>
            <w:tcW w:w="4153" w:type="dxa"/>
          </w:tcPr>
          <w:p>
            <w:pPr>
              <w:pStyle w:val="12"/>
              <w:jc w:val="both"/>
              <w:rPr>
                <w:rFonts w:hint="default"/>
                <w:highlight w:val="none"/>
              </w:rPr>
            </w:pPr>
            <w:r>
              <w:rPr>
                <w:rFonts w:ascii="仿宋_GB2312" w:hAnsi="仿宋_GB2312" w:eastAsia="仿宋_GB2312" w:cs="仿宋_GB2312"/>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6</w:t>
            </w:r>
          </w:p>
        </w:tc>
        <w:tc>
          <w:tcPr>
            <w:tcW w:w="3322" w:type="dxa"/>
          </w:tcPr>
          <w:p>
            <w:pPr>
              <w:pStyle w:val="12"/>
              <w:jc w:val="both"/>
              <w:rPr>
                <w:rFonts w:hint="default"/>
                <w:highlight w:val="none"/>
              </w:rPr>
            </w:pPr>
            <w:r>
              <w:rPr>
                <w:rFonts w:ascii="仿宋_GB2312" w:hAnsi="仿宋_GB2312" w:eastAsia="仿宋_GB2312" w:cs="仿宋_GB2312"/>
                <w:highlight w:val="none"/>
              </w:rPr>
              <w:t>具备履行合同所必需设备和专业技术能力的声明函(若有)</w:t>
            </w:r>
          </w:p>
        </w:tc>
        <w:tc>
          <w:tcPr>
            <w:tcW w:w="4153" w:type="dxa"/>
          </w:tcPr>
          <w:p>
            <w:pPr>
              <w:pStyle w:val="12"/>
              <w:jc w:val="both"/>
              <w:rPr>
                <w:rFonts w:hint="default"/>
                <w:highlight w:val="none"/>
              </w:rPr>
            </w:pPr>
            <w:r>
              <w:rPr>
                <w:rFonts w:ascii="仿宋_GB2312" w:hAnsi="仿宋_GB2312" w:eastAsia="仿宋_GB2312" w:cs="仿宋_GB2312"/>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7</w:t>
            </w:r>
          </w:p>
        </w:tc>
        <w:tc>
          <w:tcPr>
            <w:tcW w:w="3322" w:type="dxa"/>
          </w:tcPr>
          <w:p>
            <w:pPr>
              <w:pStyle w:val="12"/>
              <w:jc w:val="both"/>
              <w:rPr>
                <w:rFonts w:hint="default"/>
                <w:highlight w:val="none"/>
              </w:rPr>
            </w:pPr>
            <w:r>
              <w:rPr>
                <w:rFonts w:ascii="仿宋_GB2312" w:hAnsi="仿宋_GB2312" w:eastAsia="仿宋_GB2312" w:cs="仿宋_GB2312"/>
                <w:highlight w:val="none"/>
              </w:rPr>
              <w:t>参加采购活动前三年内在经营活动中没有重大违法记录的声明</w:t>
            </w:r>
          </w:p>
        </w:tc>
        <w:tc>
          <w:tcPr>
            <w:tcW w:w="4153" w:type="dxa"/>
          </w:tcPr>
          <w:p>
            <w:pPr>
              <w:pStyle w:val="12"/>
              <w:jc w:val="both"/>
              <w:rPr>
                <w:rFonts w:hint="default"/>
                <w:highlight w:val="none"/>
              </w:rPr>
            </w:pPr>
            <w:r>
              <w:rPr>
                <w:rFonts w:ascii="仿宋_GB2312" w:hAnsi="仿宋_GB2312" w:eastAsia="仿宋_GB2312" w:cs="仿宋_GB2312"/>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8</w:t>
            </w:r>
          </w:p>
        </w:tc>
        <w:tc>
          <w:tcPr>
            <w:tcW w:w="3322" w:type="dxa"/>
          </w:tcPr>
          <w:p>
            <w:pPr>
              <w:pStyle w:val="12"/>
              <w:jc w:val="both"/>
              <w:rPr>
                <w:rFonts w:hint="default"/>
                <w:highlight w:val="none"/>
              </w:rPr>
            </w:pPr>
            <w:r>
              <w:rPr>
                <w:rFonts w:ascii="仿宋_GB2312" w:hAnsi="仿宋_GB2312" w:eastAsia="仿宋_GB2312" w:cs="仿宋_GB2312"/>
                <w:highlight w:val="none"/>
              </w:rPr>
              <w:t>信用记录查询结果</w:t>
            </w:r>
          </w:p>
        </w:tc>
        <w:tc>
          <w:tcPr>
            <w:tcW w:w="4153" w:type="dxa"/>
          </w:tcPr>
          <w:p>
            <w:pPr>
              <w:pStyle w:val="12"/>
              <w:jc w:val="both"/>
              <w:rPr>
                <w:rFonts w:hint="default"/>
                <w:highlight w:val="none"/>
              </w:rPr>
            </w:pPr>
            <w:r>
              <w:rPr>
                <w:rFonts w:ascii="仿宋_GB2312" w:hAnsi="仿宋_GB2312" w:eastAsia="仿宋_GB2312" w:cs="仿宋_GB2312"/>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9</w:t>
            </w:r>
          </w:p>
        </w:tc>
        <w:tc>
          <w:tcPr>
            <w:tcW w:w="3322" w:type="dxa"/>
          </w:tcPr>
          <w:p>
            <w:pPr>
              <w:pStyle w:val="12"/>
              <w:jc w:val="both"/>
              <w:rPr>
                <w:rFonts w:hint="default"/>
                <w:highlight w:val="none"/>
              </w:rPr>
            </w:pPr>
            <w:r>
              <w:rPr>
                <w:rFonts w:ascii="仿宋_GB2312" w:hAnsi="仿宋_GB2312" w:eastAsia="仿宋_GB2312" w:cs="仿宋_GB2312"/>
                <w:highlight w:val="none"/>
              </w:rPr>
              <w:t>中小企业声明函（以资格条件落实中小企业扶持政策时适用 ）</w:t>
            </w:r>
          </w:p>
        </w:tc>
        <w:tc>
          <w:tcPr>
            <w:tcW w:w="4153" w:type="dxa"/>
          </w:tcPr>
          <w:p>
            <w:pPr>
              <w:pStyle w:val="12"/>
              <w:jc w:val="both"/>
              <w:rPr>
                <w:rFonts w:hint="default"/>
                <w:highlight w:val="none"/>
              </w:rPr>
            </w:pPr>
            <w:r>
              <w:rPr>
                <w:rFonts w:ascii="仿宋_GB2312" w:hAnsi="仿宋_GB2312" w:eastAsia="仿宋_GB2312" w:cs="仿宋_GB2312"/>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10</w:t>
            </w:r>
          </w:p>
        </w:tc>
        <w:tc>
          <w:tcPr>
            <w:tcW w:w="3322" w:type="dxa"/>
          </w:tcPr>
          <w:p>
            <w:pPr>
              <w:pStyle w:val="12"/>
              <w:jc w:val="both"/>
              <w:rPr>
                <w:rFonts w:hint="default"/>
                <w:highlight w:val="none"/>
              </w:rPr>
            </w:pPr>
            <w:r>
              <w:rPr>
                <w:rFonts w:ascii="仿宋_GB2312" w:hAnsi="仿宋_GB2312" w:eastAsia="仿宋_GB2312" w:cs="仿宋_GB2312"/>
                <w:highlight w:val="none"/>
              </w:rPr>
              <w:t>联合体协议（若有）</w:t>
            </w:r>
          </w:p>
        </w:tc>
        <w:tc>
          <w:tcPr>
            <w:tcW w:w="4153" w:type="dxa"/>
          </w:tcPr>
          <w:p>
            <w:pPr>
              <w:pStyle w:val="12"/>
              <w:jc w:val="both"/>
              <w:rPr>
                <w:rFonts w:hint="default"/>
                <w:highlight w:val="none"/>
              </w:rPr>
            </w:pPr>
            <w:r>
              <w:rPr>
                <w:rFonts w:ascii="仿宋_GB2312" w:hAnsi="仿宋_GB2312" w:eastAsia="仿宋_GB2312" w:cs="仿宋_GB2312"/>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12"/>
        <w:jc w:val="both"/>
        <w:rPr>
          <w:rFonts w:hint="default"/>
          <w:highlight w:val="none"/>
        </w:rPr>
      </w:pPr>
      <w:r>
        <w:rPr>
          <w:rFonts w:ascii="仿宋_GB2312" w:hAnsi="仿宋_GB2312" w:eastAsia="仿宋_GB2312" w:cs="仿宋_GB2312"/>
          <w:highlight w:val="none"/>
        </w:rPr>
        <w:t>采购包2：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 xml:space="preserve"> 序号</w:t>
            </w:r>
          </w:p>
        </w:tc>
        <w:tc>
          <w:tcPr>
            <w:tcW w:w="3322" w:type="dxa"/>
          </w:tcPr>
          <w:p>
            <w:pPr>
              <w:pStyle w:val="12"/>
              <w:jc w:val="both"/>
              <w:rPr>
                <w:rFonts w:hint="default"/>
                <w:highlight w:val="none"/>
              </w:rPr>
            </w:pPr>
            <w:r>
              <w:rPr>
                <w:rFonts w:ascii="仿宋_GB2312" w:hAnsi="仿宋_GB2312" w:eastAsia="仿宋_GB2312" w:cs="仿宋_GB2312"/>
                <w:highlight w:val="none"/>
              </w:rPr>
              <w:t xml:space="preserve"> 资格审查要求概况</w:t>
            </w:r>
          </w:p>
        </w:tc>
        <w:tc>
          <w:tcPr>
            <w:tcW w:w="4153" w:type="dxa"/>
          </w:tcPr>
          <w:p>
            <w:pPr>
              <w:pStyle w:val="12"/>
              <w:jc w:val="both"/>
              <w:rPr>
                <w:rFonts w:hint="default"/>
                <w:highlight w:val="none"/>
              </w:rPr>
            </w:pPr>
            <w:r>
              <w:rPr>
                <w:rFonts w:ascii="仿宋_GB2312" w:hAnsi="仿宋_GB2312" w:eastAsia="仿宋_GB2312" w:cs="仿宋_GB2312"/>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1</w:t>
            </w:r>
          </w:p>
        </w:tc>
        <w:tc>
          <w:tcPr>
            <w:tcW w:w="3322" w:type="dxa"/>
          </w:tcPr>
          <w:p>
            <w:pPr>
              <w:pStyle w:val="12"/>
              <w:jc w:val="both"/>
              <w:rPr>
                <w:rFonts w:hint="default"/>
                <w:highlight w:val="none"/>
              </w:rPr>
            </w:pPr>
            <w:r>
              <w:rPr>
                <w:rFonts w:ascii="仿宋_GB2312" w:hAnsi="仿宋_GB2312" w:eastAsia="仿宋_GB2312" w:cs="仿宋_GB2312"/>
                <w:highlight w:val="none"/>
              </w:rPr>
              <w:t>单位授权书</w:t>
            </w:r>
          </w:p>
        </w:tc>
        <w:tc>
          <w:tcPr>
            <w:tcW w:w="4153" w:type="dxa"/>
          </w:tcPr>
          <w:p>
            <w:pPr>
              <w:pStyle w:val="12"/>
              <w:jc w:val="both"/>
              <w:rPr>
                <w:rFonts w:hint="default"/>
                <w:highlight w:val="none"/>
              </w:rPr>
            </w:pPr>
            <w:r>
              <w:rPr>
                <w:rFonts w:ascii="仿宋_GB2312" w:hAnsi="仿宋_GB2312" w:eastAsia="仿宋_GB2312" w:cs="仿宋_GB2312"/>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2</w:t>
            </w:r>
          </w:p>
        </w:tc>
        <w:tc>
          <w:tcPr>
            <w:tcW w:w="3322" w:type="dxa"/>
          </w:tcPr>
          <w:p>
            <w:pPr>
              <w:pStyle w:val="12"/>
              <w:jc w:val="both"/>
              <w:rPr>
                <w:rFonts w:hint="default"/>
                <w:highlight w:val="none"/>
              </w:rPr>
            </w:pPr>
            <w:r>
              <w:rPr>
                <w:rFonts w:ascii="仿宋_GB2312" w:hAnsi="仿宋_GB2312" w:eastAsia="仿宋_GB2312" w:cs="仿宋_GB2312"/>
                <w:highlight w:val="none"/>
              </w:rPr>
              <w:t>营业执照等证明文件</w:t>
            </w:r>
          </w:p>
        </w:tc>
        <w:tc>
          <w:tcPr>
            <w:tcW w:w="4153" w:type="dxa"/>
          </w:tcPr>
          <w:p>
            <w:pPr>
              <w:pStyle w:val="12"/>
              <w:jc w:val="both"/>
              <w:rPr>
                <w:rFonts w:hint="default"/>
                <w:highlight w:val="none"/>
              </w:rPr>
            </w:pPr>
            <w:r>
              <w:rPr>
                <w:rFonts w:ascii="仿宋_GB2312" w:hAnsi="仿宋_GB2312" w:eastAsia="仿宋_GB2312" w:cs="仿宋_GB2312"/>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3</w:t>
            </w:r>
          </w:p>
        </w:tc>
        <w:tc>
          <w:tcPr>
            <w:tcW w:w="3322" w:type="dxa"/>
          </w:tcPr>
          <w:p>
            <w:pPr>
              <w:pStyle w:val="12"/>
              <w:jc w:val="both"/>
              <w:rPr>
                <w:rFonts w:hint="default"/>
                <w:highlight w:val="none"/>
              </w:rPr>
            </w:pPr>
            <w:r>
              <w:rPr>
                <w:rFonts w:ascii="仿宋_GB2312" w:hAnsi="仿宋_GB2312" w:eastAsia="仿宋_GB2312" w:cs="仿宋_GB2312"/>
                <w:highlight w:val="none"/>
              </w:rPr>
              <w:t>提供财务状况报告(财务报告、或资信证明）</w:t>
            </w:r>
          </w:p>
        </w:tc>
        <w:tc>
          <w:tcPr>
            <w:tcW w:w="4153" w:type="dxa"/>
          </w:tcPr>
          <w:p>
            <w:pPr>
              <w:pStyle w:val="12"/>
              <w:jc w:val="both"/>
              <w:rPr>
                <w:rFonts w:hint="default"/>
                <w:highlight w:val="none"/>
              </w:rPr>
            </w:pPr>
            <w:r>
              <w:rPr>
                <w:rFonts w:ascii="仿宋_GB2312" w:hAnsi="仿宋_GB2312" w:eastAsia="仿宋_GB2312" w:cs="仿宋_GB2312"/>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4</w:t>
            </w:r>
          </w:p>
        </w:tc>
        <w:tc>
          <w:tcPr>
            <w:tcW w:w="3322" w:type="dxa"/>
          </w:tcPr>
          <w:p>
            <w:pPr>
              <w:pStyle w:val="12"/>
              <w:jc w:val="both"/>
              <w:rPr>
                <w:rFonts w:hint="default"/>
                <w:highlight w:val="none"/>
              </w:rPr>
            </w:pPr>
            <w:r>
              <w:rPr>
                <w:rFonts w:ascii="仿宋_GB2312" w:hAnsi="仿宋_GB2312" w:eastAsia="仿宋_GB2312" w:cs="仿宋_GB2312"/>
                <w:highlight w:val="none"/>
              </w:rPr>
              <w:t>依法缴纳税收证明材料</w:t>
            </w:r>
          </w:p>
        </w:tc>
        <w:tc>
          <w:tcPr>
            <w:tcW w:w="4153" w:type="dxa"/>
          </w:tcPr>
          <w:p>
            <w:pPr>
              <w:pStyle w:val="12"/>
              <w:jc w:val="both"/>
              <w:rPr>
                <w:rFonts w:hint="default"/>
                <w:highlight w:val="none"/>
              </w:rPr>
            </w:pPr>
            <w:r>
              <w:rPr>
                <w:rFonts w:ascii="仿宋_GB2312" w:hAnsi="仿宋_GB2312" w:eastAsia="仿宋_GB2312" w:cs="仿宋_GB2312"/>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5</w:t>
            </w:r>
          </w:p>
        </w:tc>
        <w:tc>
          <w:tcPr>
            <w:tcW w:w="3322" w:type="dxa"/>
          </w:tcPr>
          <w:p>
            <w:pPr>
              <w:pStyle w:val="12"/>
              <w:jc w:val="both"/>
              <w:rPr>
                <w:rFonts w:hint="default"/>
                <w:highlight w:val="none"/>
              </w:rPr>
            </w:pPr>
            <w:r>
              <w:rPr>
                <w:rFonts w:ascii="仿宋_GB2312" w:hAnsi="仿宋_GB2312" w:eastAsia="仿宋_GB2312" w:cs="仿宋_GB2312"/>
                <w:highlight w:val="none"/>
              </w:rPr>
              <w:t>依法缴纳社会保障资金证明材料</w:t>
            </w:r>
          </w:p>
        </w:tc>
        <w:tc>
          <w:tcPr>
            <w:tcW w:w="4153" w:type="dxa"/>
          </w:tcPr>
          <w:p>
            <w:pPr>
              <w:pStyle w:val="12"/>
              <w:jc w:val="both"/>
              <w:rPr>
                <w:rFonts w:hint="default"/>
                <w:highlight w:val="none"/>
              </w:rPr>
            </w:pPr>
            <w:r>
              <w:rPr>
                <w:rFonts w:ascii="仿宋_GB2312" w:hAnsi="仿宋_GB2312" w:eastAsia="仿宋_GB2312" w:cs="仿宋_GB2312"/>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6</w:t>
            </w:r>
          </w:p>
        </w:tc>
        <w:tc>
          <w:tcPr>
            <w:tcW w:w="3322" w:type="dxa"/>
          </w:tcPr>
          <w:p>
            <w:pPr>
              <w:pStyle w:val="12"/>
              <w:jc w:val="both"/>
              <w:rPr>
                <w:rFonts w:hint="default"/>
                <w:highlight w:val="none"/>
              </w:rPr>
            </w:pPr>
            <w:r>
              <w:rPr>
                <w:rFonts w:ascii="仿宋_GB2312" w:hAnsi="仿宋_GB2312" w:eastAsia="仿宋_GB2312" w:cs="仿宋_GB2312"/>
                <w:highlight w:val="none"/>
              </w:rPr>
              <w:t>具备履行合同所必需设备和专业技术能力的声明函(若有)</w:t>
            </w:r>
          </w:p>
        </w:tc>
        <w:tc>
          <w:tcPr>
            <w:tcW w:w="4153" w:type="dxa"/>
          </w:tcPr>
          <w:p>
            <w:pPr>
              <w:pStyle w:val="12"/>
              <w:jc w:val="both"/>
              <w:rPr>
                <w:rFonts w:hint="default"/>
                <w:highlight w:val="none"/>
              </w:rPr>
            </w:pPr>
            <w:r>
              <w:rPr>
                <w:rFonts w:ascii="仿宋_GB2312" w:hAnsi="仿宋_GB2312" w:eastAsia="仿宋_GB2312" w:cs="仿宋_GB2312"/>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7</w:t>
            </w:r>
          </w:p>
        </w:tc>
        <w:tc>
          <w:tcPr>
            <w:tcW w:w="3322" w:type="dxa"/>
          </w:tcPr>
          <w:p>
            <w:pPr>
              <w:pStyle w:val="12"/>
              <w:jc w:val="both"/>
              <w:rPr>
                <w:rFonts w:hint="default"/>
                <w:highlight w:val="none"/>
              </w:rPr>
            </w:pPr>
            <w:r>
              <w:rPr>
                <w:rFonts w:ascii="仿宋_GB2312" w:hAnsi="仿宋_GB2312" w:eastAsia="仿宋_GB2312" w:cs="仿宋_GB2312"/>
                <w:highlight w:val="none"/>
              </w:rPr>
              <w:t>参加采购活动前三年内在经营活动中没有重大违法记录的声明</w:t>
            </w:r>
          </w:p>
        </w:tc>
        <w:tc>
          <w:tcPr>
            <w:tcW w:w="4153" w:type="dxa"/>
          </w:tcPr>
          <w:p>
            <w:pPr>
              <w:pStyle w:val="12"/>
              <w:jc w:val="both"/>
              <w:rPr>
                <w:rFonts w:hint="default"/>
                <w:highlight w:val="none"/>
              </w:rPr>
            </w:pPr>
            <w:r>
              <w:rPr>
                <w:rFonts w:ascii="仿宋_GB2312" w:hAnsi="仿宋_GB2312" w:eastAsia="仿宋_GB2312" w:cs="仿宋_GB2312"/>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8</w:t>
            </w:r>
          </w:p>
        </w:tc>
        <w:tc>
          <w:tcPr>
            <w:tcW w:w="3322" w:type="dxa"/>
          </w:tcPr>
          <w:p>
            <w:pPr>
              <w:pStyle w:val="12"/>
              <w:jc w:val="both"/>
              <w:rPr>
                <w:rFonts w:hint="default"/>
                <w:highlight w:val="none"/>
              </w:rPr>
            </w:pPr>
            <w:r>
              <w:rPr>
                <w:rFonts w:ascii="仿宋_GB2312" w:hAnsi="仿宋_GB2312" w:eastAsia="仿宋_GB2312" w:cs="仿宋_GB2312"/>
                <w:highlight w:val="none"/>
              </w:rPr>
              <w:t>信用记录查询结果</w:t>
            </w:r>
          </w:p>
        </w:tc>
        <w:tc>
          <w:tcPr>
            <w:tcW w:w="4153" w:type="dxa"/>
          </w:tcPr>
          <w:p>
            <w:pPr>
              <w:pStyle w:val="12"/>
              <w:jc w:val="both"/>
              <w:rPr>
                <w:rFonts w:hint="default"/>
                <w:highlight w:val="none"/>
              </w:rPr>
            </w:pPr>
            <w:r>
              <w:rPr>
                <w:rFonts w:ascii="仿宋_GB2312" w:hAnsi="仿宋_GB2312" w:eastAsia="仿宋_GB2312" w:cs="仿宋_GB2312"/>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9</w:t>
            </w:r>
          </w:p>
        </w:tc>
        <w:tc>
          <w:tcPr>
            <w:tcW w:w="3322" w:type="dxa"/>
          </w:tcPr>
          <w:p>
            <w:pPr>
              <w:pStyle w:val="12"/>
              <w:jc w:val="both"/>
              <w:rPr>
                <w:rFonts w:hint="default"/>
                <w:highlight w:val="none"/>
              </w:rPr>
            </w:pPr>
            <w:r>
              <w:rPr>
                <w:rFonts w:ascii="仿宋_GB2312" w:hAnsi="仿宋_GB2312" w:eastAsia="仿宋_GB2312" w:cs="仿宋_GB2312"/>
                <w:highlight w:val="none"/>
              </w:rPr>
              <w:t>中小企业声明函（以资格条件落实中小企业扶持政策时适用 ）</w:t>
            </w:r>
          </w:p>
        </w:tc>
        <w:tc>
          <w:tcPr>
            <w:tcW w:w="4153" w:type="dxa"/>
          </w:tcPr>
          <w:p>
            <w:pPr>
              <w:pStyle w:val="12"/>
              <w:jc w:val="both"/>
              <w:rPr>
                <w:rFonts w:hint="default"/>
                <w:highlight w:val="none"/>
              </w:rPr>
            </w:pPr>
            <w:r>
              <w:rPr>
                <w:rFonts w:ascii="仿宋_GB2312" w:hAnsi="仿宋_GB2312" w:eastAsia="仿宋_GB2312" w:cs="仿宋_GB2312"/>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default"/>
                <w:highlight w:val="none"/>
              </w:rPr>
            </w:pPr>
            <w:r>
              <w:rPr>
                <w:rFonts w:ascii="仿宋_GB2312" w:hAnsi="仿宋_GB2312" w:eastAsia="仿宋_GB2312" w:cs="仿宋_GB2312"/>
                <w:highlight w:val="none"/>
              </w:rPr>
              <w:t>10</w:t>
            </w:r>
          </w:p>
        </w:tc>
        <w:tc>
          <w:tcPr>
            <w:tcW w:w="3322" w:type="dxa"/>
          </w:tcPr>
          <w:p>
            <w:pPr>
              <w:pStyle w:val="12"/>
              <w:jc w:val="both"/>
              <w:rPr>
                <w:rFonts w:hint="default"/>
                <w:highlight w:val="none"/>
              </w:rPr>
            </w:pPr>
            <w:r>
              <w:rPr>
                <w:rFonts w:ascii="仿宋_GB2312" w:hAnsi="仿宋_GB2312" w:eastAsia="仿宋_GB2312" w:cs="仿宋_GB2312"/>
                <w:highlight w:val="none"/>
              </w:rPr>
              <w:t>联合体协议（若有）</w:t>
            </w:r>
          </w:p>
        </w:tc>
        <w:tc>
          <w:tcPr>
            <w:tcW w:w="4153" w:type="dxa"/>
          </w:tcPr>
          <w:p>
            <w:pPr>
              <w:pStyle w:val="12"/>
              <w:jc w:val="both"/>
              <w:rPr>
                <w:rFonts w:hint="default"/>
                <w:highlight w:val="none"/>
              </w:rPr>
            </w:pPr>
            <w:r>
              <w:rPr>
                <w:rFonts w:ascii="仿宋_GB2312" w:hAnsi="仿宋_GB2312" w:eastAsia="仿宋_GB2312" w:cs="仿宋_GB2312"/>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12"/>
        <w:ind w:firstLine="480"/>
        <w:jc w:val="both"/>
        <w:rPr>
          <w:rFonts w:hint="default"/>
          <w:highlight w:val="none"/>
        </w:rPr>
      </w:pPr>
      <w:r>
        <w:rPr>
          <w:rFonts w:ascii="仿宋_GB2312" w:hAnsi="仿宋_GB2312" w:eastAsia="仿宋_GB2312" w:cs="仿宋_GB2312"/>
          <w:highlight w:val="none"/>
        </w:rPr>
        <w:t>※备注说明</w:t>
      </w:r>
    </w:p>
    <w:p>
      <w:pPr>
        <w:pStyle w:val="12"/>
        <w:ind w:firstLine="480"/>
        <w:jc w:val="both"/>
        <w:rPr>
          <w:rFonts w:hint="default"/>
          <w:highlight w:val="none"/>
        </w:rPr>
      </w:pPr>
      <w:r>
        <w:rPr>
          <w:rFonts w:ascii="仿宋_GB2312" w:hAnsi="仿宋_GB2312" w:eastAsia="仿宋_GB2312" w:cs="仿宋_GB2312"/>
          <w:highlight w:val="none"/>
        </w:rPr>
        <w:t>①投标人应根据自身实际情况提供上述资格要求的证明材料，格式可参考招标文件第七章提供。</w:t>
      </w:r>
    </w:p>
    <w:p>
      <w:pPr>
        <w:pStyle w:val="12"/>
        <w:ind w:firstLine="480"/>
        <w:jc w:val="both"/>
        <w:rPr>
          <w:rFonts w:hint="default"/>
          <w:highlight w:val="none"/>
        </w:rPr>
      </w:pPr>
      <w:r>
        <w:rPr>
          <w:rFonts w:ascii="仿宋_GB2312" w:hAnsi="仿宋_GB2312" w:eastAsia="仿宋_GB2312" w:cs="仿宋_GB2312"/>
          <w:highlight w:val="none"/>
        </w:rPr>
        <w:t>②投标人提供的相应证明材料复印件均应符合：内容完整、清晰、整洁，并由投标人加盖其单位公章。</w:t>
      </w:r>
    </w:p>
    <w:p>
      <w:pPr>
        <w:pStyle w:val="12"/>
        <w:ind w:firstLine="480"/>
        <w:rPr>
          <w:rFonts w:hint="default"/>
          <w:highlight w:val="none"/>
        </w:rPr>
      </w:pPr>
      <w:r>
        <w:rPr>
          <w:rFonts w:ascii="仿宋_GB2312" w:hAnsi="仿宋_GB2312" w:eastAsia="仿宋_GB2312" w:cs="仿宋_GB2312"/>
          <w:highlight w:val="none"/>
        </w:rPr>
        <w:t>③根据招标文件第四章第一点资格审查的1.3“④其他资格证明文件”要求，允许供应商采用资格承诺制的并提供符合要求的资格承诺函，视为满足招标文件的资格要求。</w:t>
      </w:r>
    </w:p>
    <w:p>
      <w:pPr>
        <w:pStyle w:val="12"/>
        <w:ind w:firstLine="480"/>
        <w:jc w:val="both"/>
        <w:rPr>
          <w:rFonts w:hint="default"/>
          <w:highlight w:val="none"/>
        </w:rPr>
      </w:pPr>
      <w:r>
        <w:rPr>
          <w:rFonts w:ascii="仿宋_GB2312" w:hAnsi="仿宋_GB2312" w:eastAsia="仿宋_GB2312" w:cs="仿宋_GB2312"/>
          <w:highlight w:val="none"/>
        </w:rPr>
        <w:t>④.其他资格证明文件：</w:t>
      </w:r>
    </w:p>
    <w:p>
      <w:pPr>
        <w:pStyle w:val="12"/>
        <w:rPr>
          <w:rFonts w:hint="default"/>
          <w:highlight w:val="none"/>
        </w:rPr>
      </w:pPr>
      <w:r>
        <w:rPr>
          <w:rFonts w:ascii="仿宋_GB2312" w:hAnsi="仿宋_GB2312" w:eastAsia="仿宋_GB2312" w:cs="仿宋_GB2312"/>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2"/>
              <w:rPr>
                <w:rFonts w:hint="default"/>
                <w:highlight w:val="none"/>
              </w:rPr>
            </w:pPr>
            <w:r>
              <w:rPr>
                <w:rFonts w:ascii="仿宋_GB2312" w:hAnsi="仿宋_GB2312" w:eastAsia="仿宋_GB2312" w:cs="仿宋_GB2312"/>
                <w:highlight w:val="none"/>
              </w:rPr>
              <w:t xml:space="preserve"> 资格审查要求概况</w:t>
            </w:r>
          </w:p>
        </w:tc>
        <w:tc>
          <w:tcPr>
            <w:tcW w:w="4614" w:type="dxa"/>
          </w:tcPr>
          <w:p>
            <w:pPr>
              <w:pStyle w:val="12"/>
              <w:rPr>
                <w:rFonts w:hint="default"/>
                <w:highlight w:val="none"/>
              </w:rPr>
            </w:pPr>
            <w:r>
              <w:rPr>
                <w:rFonts w:ascii="仿宋_GB2312" w:hAnsi="仿宋_GB2312" w:eastAsia="仿宋_GB2312" w:cs="仿宋_GB2312"/>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2"/>
              <w:rPr>
                <w:rFonts w:hint="default"/>
                <w:highlight w:val="none"/>
              </w:rPr>
            </w:pPr>
            <w:r>
              <w:rPr>
                <w:rFonts w:ascii="仿宋_GB2312" w:hAnsi="仿宋_GB2312" w:eastAsia="仿宋_GB2312" w:cs="仿宋_GB2312"/>
                <w:highlight w:val="none"/>
              </w:rPr>
              <w:t>资格承诺函</w:t>
            </w:r>
          </w:p>
        </w:tc>
        <w:tc>
          <w:tcPr>
            <w:tcW w:w="4614" w:type="dxa"/>
          </w:tcPr>
          <w:p>
            <w:pPr>
              <w:pStyle w:val="12"/>
              <w:rPr>
                <w:rFonts w:hint="default"/>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2"/>
        <w:rPr>
          <w:rFonts w:hint="default"/>
          <w:highlight w:val="none"/>
        </w:rPr>
      </w:pPr>
      <w:r>
        <w:rPr>
          <w:rFonts w:ascii="仿宋_GB2312" w:hAnsi="仿宋_GB2312" w:eastAsia="仿宋_GB2312" w:cs="仿宋_GB2312"/>
          <w:highlight w:val="none"/>
        </w:rPr>
        <w:t>采购包2：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2"/>
              <w:rPr>
                <w:rFonts w:hint="default"/>
                <w:highlight w:val="none"/>
              </w:rPr>
            </w:pPr>
            <w:r>
              <w:rPr>
                <w:rFonts w:ascii="仿宋_GB2312" w:hAnsi="仿宋_GB2312" w:eastAsia="仿宋_GB2312" w:cs="仿宋_GB2312"/>
                <w:highlight w:val="none"/>
              </w:rPr>
              <w:t xml:space="preserve"> 资格审查要求概况</w:t>
            </w:r>
          </w:p>
        </w:tc>
        <w:tc>
          <w:tcPr>
            <w:tcW w:w="4614" w:type="dxa"/>
          </w:tcPr>
          <w:p>
            <w:pPr>
              <w:pStyle w:val="12"/>
              <w:rPr>
                <w:rFonts w:hint="default"/>
                <w:highlight w:val="none"/>
              </w:rPr>
            </w:pPr>
            <w:r>
              <w:rPr>
                <w:rFonts w:ascii="仿宋_GB2312" w:hAnsi="仿宋_GB2312" w:eastAsia="仿宋_GB2312" w:cs="仿宋_GB2312"/>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2"/>
              <w:rPr>
                <w:rFonts w:hint="default"/>
                <w:highlight w:val="none"/>
              </w:rPr>
            </w:pPr>
            <w:r>
              <w:rPr>
                <w:rFonts w:ascii="仿宋_GB2312" w:hAnsi="仿宋_GB2312" w:eastAsia="仿宋_GB2312" w:cs="仿宋_GB2312"/>
                <w:highlight w:val="none"/>
              </w:rPr>
              <w:t>资格承诺函</w:t>
            </w:r>
          </w:p>
        </w:tc>
        <w:tc>
          <w:tcPr>
            <w:tcW w:w="4614" w:type="dxa"/>
          </w:tcPr>
          <w:p>
            <w:pPr>
              <w:pStyle w:val="12"/>
              <w:rPr>
                <w:rFonts w:hint="default"/>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2"/>
        <w:ind w:firstLine="480"/>
        <w:jc w:val="both"/>
        <w:rPr>
          <w:rFonts w:hint="default"/>
          <w:highlight w:val="none"/>
        </w:rPr>
      </w:pPr>
      <w:r>
        <w:rPr>
          <w:rFonts w:ascii="仿宋_GB2312" w:hAnsi="仿宋_GB2312" w:eastAsia="仿宋_GB2312" w:cs="仿宋_GB2312"/>
          <w:highlight w:val="none"/>
        </w:rPr>
        <w:t>（3）投标保证金。</w:t>
      </w:r>
    </w:p>
    <w:p>
      <w:pPr>
        <w:pStyle w:val="12"/>
        <w:ind w:firstLine="480"/>
        <w:jc w:val="both"/>
        <w:rPr>
          <w:rFonts w:hint="default"/>
          <w:highlight w:val="none"/>
        </w:rPr>
      </w:pPr>
      <w:r>
        <w:rPr>
          <w:rFonts w:ascii="仿宋_GB2312" w:hAnsi="仿宋_GB2312" w:eastAsia="仿宋_GB2312" w:cs="仿宋_GB2312"/>
          <w:highlight w:val="none"/>
        </w:rPr>
        <w:t>1.4有下列情形之一的，资格审查不合格：</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default"/>
                <w:highlight w:val="none"/>
              </w:rPr>
            </w:pPr>
            <w:r>
              <w:rPr>
                <w:rFonts w:ascii="仿宋_GB2312" w:hAnsi="仿宋_GB2312" w:eastAsia="仿宋_GB2312" w:cs="仿宋_GB2312"/>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default"/>
                <w:highlight w:val="none"/>
              </w:rPr>
            </w:pPr>
            <w:r>
              <w:rPr>
                <w:rFonts w:ascii="仿宋_GB2312" w:hAnsi="仿宋_GB2312" w:eastAsia="仿宋_GB2312" w:cs="仿宋_GB2312"/>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default"/>
                <w:highlight w:val="none"/>
              </w:rPr>
            </w:pPr>
            <w:r>
              <w:rPr>
                <w:rFonts w:ascii="仿宋_GB2312" w:hAnsi="仿宋_GB2312" w:eastAsia="仿宋_GB2312" w:cs="仿宋_GB2312"/>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default"/>
                <w:highlight w:val="none"/>
              </w:rPr>
            </w:pPr>
            <w:r>
              <w:rPr>
                <w:rFonts w:ascii="仿宋_GB2312" w:hAnsi="仿宋_GB2312" w:eastAsia="仿宋_GB2312" w:cs="仿宋_GB2312"/>
                <w:highlight w:val="none"/>
              </w:rPr>
              <w:t>未按照招标文件规定提交投标保证金</w:t>
            </w:r>
          </w:p>
        </w:tc>
      </w:tr>
    </w:tbl>
    <w:p>
      <w:pPr>
        <w:pStyle w:val="12"/>
        <w:ind w:firstLine="480"/>
        <w:rPr>
          <w:rFonts w:hint="default"/>
          <w:highlight w:val="none"/>
        </w:rPr>
      </w:pPr>
      <w:r>
        <w:rPr>
          <w:rFonts w:ascii="仿宋_GB2312" w:hAnsi="仿宋_GB2312" w:eastAsia="仿宋_GB2312" w:cs="仿宋_GB2312"/>
          <w:highlight w:val="none"/>
        </w:rPr>
        <w:t>采购包1：</w:t>
      </w:r>
    </w:p>
    <w:p>
      <w:pPr>
        <w:pStyle w:val="12"/>
        <w:rPr>
          <w:rFonts w:hint="default"/>
          <w:highlight w:val="none"/>
        </w:rPr>
      </w:pPr>
      <w:r>
        <w:rPr>
          <w:rFonts w:ascii="仿宋_GB2312" w:hAnsi="仿宋_GB2312" w:eastAsia="仿宋_GB2312" w:cs="仿宋_GB2312"/>
          <w:highlight w:val="none"/>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highlight w:val="none"/>
              </w:rPr>
            </w:pPr>
            <w:r>
              <w:rPr>
                <w:rFonts w:ascii="仿宋_GB2312" w:hAnsi="仿宋_GB2312" w:eastAsia="仿宋_GB2312" w:cs="仿宋_GB2312"/>
                <w:highlight w:val="none"/>
              </w:rPr>
              <w:t xml:space="preserve"> 情形</w:t>
            </w:r>
          </w:p>
        </w:tc>
        <w:tc>
          <w:tcPr>
            <w:tcW w:w="4153" w:type="dxa"/>
          </w:tcPr>
          <w:p>
            <w:pPr>
              <w:pStyle w:val="12"/>
              <w:rPr>
                <w:rFonts w:hint="default"/>
                <w:highlight w:val="none"/>
              </w:rPr>
            </w:pPr>
            <w:r>
              <w:rPr>
                <w:rFonts w:ascii="仿宋_GB2312" w:hAnsi="仿宋_GB2312" w:eastAsia="仿宋_GB2312" w:cs="仿宋_GB2312"/>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highlight w:val="none"/>
              </w:rPr>
            </w:pPr>
            <w:r>
              <w:rPr>
                <w:rFonts w:ascii="仿宋_GB2312" w:hAnsi="仿宋_GB2312" w:eastAsia="仿宋_GB2312" w:cs="仿宋_GB2312"/>
                <w:highlight w:val="none"/>
              </w:rPr>
              <w:t>其他情形</w:t>
            </w:r>
          </w:p>
        </w:tc>
        <w:tc>
          <w:tcPr>
            <w:tcW w:w="4153" w:type="dxa"/>
          </w:tcPr>
          <w:p>
            <w:pPr>
              <w:pStyle w:val="12"/>
              <w:rPr>
                <w:rFonts w:hint="default"/>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w:t>
            </w:r>
          </w:p>
        </w:tc>
      </w:tr>
    </w:tbl>
    <w:p>
      <w:pPr>
        <w:pStyle w:val="12"/>
        <w:rPr>
          <w:rFonts w:hint="default"/>
          <w:highlight w:val="none"/>
        </w:rPr>
      </w:pPr>
      <w:r>
        <w:rPr>
          <w:rFonts w:ascii="仿宋_GB2312" w:hAnsi="仿宋_GB2312" w:eastAsia="仿宋_GB2312" w:cs="仿宋_GB2312"/>
          <w:highlight w:val="none"/>
        </w:rPr>
        <w:t>采购包2：</w:t>
      </w:r>
    </w:p>
    <w:p>
      <w:pPr>
        <w:pStyle w:val="12"/>
        <w:rPr>
          <w:rFonts w:hint="default"/>
          <w:highlight w:val="none"/>
        </w:rPr>
      </w:pPr>
      <w:r>
        <w:rPr>
          <w:rFonts w:ascii="仿宋_GB2312" w:hAnsi="仿宋_GB2312" w:eastAsia="仿宋_GB2312" w:cs="仿宋_GB2312"/>
          <w:highlight w:val="none"/>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highlight w:val="none"/>
              </w:rPr>
            </w:pPr>
            <w:r>
              <w:rPr>
                <w:rFonts w:ascii="仿宋_GB2312" w:hAnsi="仿宋_GB2312" w:eastAsia="仿宋_GB2312" w:cs="仿宋_GB2312"/>
                <w:highlight w:val="none"/>
              </w:rPr>
              <w:t xml:space="preserve"> 情形</w:t>
            </w:r>
          </w:p>
        </w:tc>
        <w:tc>
          <w:tcPr>
            <w:tcW w:w="4153" w:type="dxa"/>
          </w:tcPr>
          <w:p>
            <w:pPr>
              <w:pStyle w:val="12"/>
              <w:rPr>
                <w:rFonts w:hint="default"/>
                <w:highlight w:val="none"/>
              </w:rPr>
            </w:pPr>
            <w:r>
              <w:rPr>
                <w:rFonts w:ascii="仿宋_GB2312" w:hAnsi="仿宋_GB2312" w:eastAsia="仿宋_GB2312" w:cs="仿宋_GB2312"/>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highlight w:val="none"/>
              </w:rPr>
            </w:pPr>
            <w:r>
              <w:rPr>
                <w:rFonts w:ascii="仿宋_GB2312" w:hAnsi="仿宋_GB2312" w:eastAsia="仿宋_GB2312" w:cs="仿宋_GB2312"/>
                <w:highlight w:val="none"/>
              </w:rPr>
              <w:t>其他情形</w:t>
            </w:r>
          </w:p>
        </w:tc>
        <w:tc>
          <w:tcPr>
            <w:tcW w:w="4153" w:type="dxa"/>
          </w:tcPr>
          <w:p>
            <w:pPr>
              <w:pStyle w:val="12"/>
              <w:rPr>
                <w:rFonts w:hint="default"/>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w:t>
            </w:r>
          </w:p>
        </w:tc>
      </w:tr>
    </w:tbl>
    <w:p>
      <w:pPr>
        <w:pStyle w:val="12"/>
        <w:ind w:firstLine="480"/>
        <w:jc w:val="both"/>
        <w:rPr>
          <w:rFonts w:hint="default"/>
          <w:highlight w:val="none"/>
        </w:rPr>
      </w:pPr>
      <w:r>
        <w:rPr>
          <w:rFonts w:ascii="仿宋_GB2312" w:hAnsi="仿宋_GB2312" w:eastAsia="仿宋_GB2312" w:cs="仿宋_GB2312"/>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2"/>
        <w:ind w:firstLine="480"/>
        <w:jc w:val="both"/>
        <w:rPr>
          <w:rFonts w:hint="default"/>
          <w:highlight w:val="none"/>
        </w:rPr>
      </w:pPr>
      <w:r>
        <w:rPr>
          <w:rFonts w:ascii="仿宋_GB2312" w:hAnsi="仿宋_GB2312" w:eastAsia="仿宋_GB2312" w:cs="仿宋_GB2312"/>
          <w:highlight w:val="none"/>
        </w:rPr>
        <w:t>2、资格审查情况不得私自外泄，有关信息由 福建省公路水路建设投资有限公司 统一对外发布。</w:t>
      </w:r>
    </w:p>
    <w:p>
      <w:pPr>
        <w:pStyle w:val="12"/>
        <w:ind w:firstLine="480"/>
        <w:jc w:val="both"/>
        <w:rPr>
          <w:rFonts w:hint="default"/>
          <w:highlight w:val="none"/>
        </w:rPr>
      </w:pPr>
      <w:r>
        <w:rPr>
          <w:rFonts w:ascii="仿宋_GB2312" w:hAnsi="仿宋_GB2312" w:eastAsia="仿宋_GB2312" w:cs="仿宋_GB2312"/>
          <w:highlight w:val="none"/>
        </w:rPr>
        <w:t>3、资格审查合格的投标人不足三家的，不进行评标。同时，本次采购活动结束， 福建省公路水路建设投资有限公司 将依法组织后续采购活动（包括但不限于：重新招标、采用其他方式采购等）。</w:t>
      </w:r>
    </w:p>
    <w:p>
      <w:pPr>
        <w:pStyle w:val="12"/>
        <w:jc w:val="both"/>
        <w:outlineLvl w:val="2"/>
        <w:rPr>
          <w:rFonts w:hint="default"/>
          <w:highlight w:val="none"/>
        </w:rPr>
      </w:pPr>
      <w:r>
        <w:rPr>
          <w:rFonts w:ascii="仿宋_GB2312" w:hAnsi="仿宋_GB2312" w:eastAsia="仿宋_GB2312" w:cs="仿宋_GB2312"/>
          <w:b/>
          <w:sz w:val="28"/>
          <w:highlight w:val="none"/>
        </w:rPr>
        <w:t>二、评标</w:t>
      </w:r>
    </w:p>
    <w:p>
      <w:pPr>
        <w:pStyle w:val="12"/>
        <w:ind w:firstLine="480"/>
        <w:jc w:val="both"/>
        <w:rPr>
          <w:rFonts w:hint="default"/>
          <w:highlight w:val="none"/>
        </w:rPr>
      </w:pPr>
      <w:r>
        <w:rPr>
          <w:rFonts w:ascii="仿宋_GB2312" w:hAnsi="仿宋_GB2312" w:eastAsia="仿宋_GB2312" w:cs="仿宋_GB2312"/>
          <w:highlight w:val="none"/>
        </w:rPr>
        <w:t>4、资格审查结束后，由 福建省公路水路建设投资有限公司 负责评标委员会的组建及评标工作的组织。</w:t>
      </w:r>
    </w:p>
    <w:p>
      <w:pPr>
        <w:pStyle w:val="12"/>
        <w:ind w:firstLine="480"/>
        <w:jc w:val="both"/>
        <w:rPr>
          <w:rFonts w:hint="default"/>
          <w:highlight w:val="none"/>
        </w:rPr>
      </w:pPr>
      <w:r>
        <w:rPr>
          <w:rFonts w:ascii="仿宋_GB2312" w:hAnsi="仿宋_GB2312" w:eastAsia="仿宋_GB2312" w:cs="仿宋_GB2312"/>
          <w:highlight w:val="none"/>
        </w:rPr>
        <w:t>5、评标委员会</w:t>
      </w:r>
    </w:p>
    <w:p>
      <w:pPr>
        <w:pStyle w:val="12"/>
        <w:ind w:firstLine="480"/>
        <w:jc w:val="both"/>
        <w:rPr>
          <w:rFonts w:hint="default"/>
          <w:highlight w:val="none"/>
        </w:rPr>
      </w:pPr>
      <w:r>
        <w:rPr>
          <w:rFonts w:ascii="仿宋_GB2312" w:hAnsi="仿宋_GB2312" w:eastAsia="仿宋_GB2312" w:cs="仿宋_GB2312"/>
          <w:highlight w:val="none"/>
        </w:rPr>
        <w:t>由采购人代表和评审专家两部分共7人组成，其中由福建省政府采购评审专家库产生的评审专家5人，由采购人派出的采购人代表2人。</w:t>
      </w:r>
    </w:p>
    <w:p>
      <w:pPr>
        <w:pStyle w:val="12"/>
        <w:ind w:firstLine="480"/>
        <w:jc w:val="both"/>
        <w:rPr>
          <w:rFonts w:hint="default"/>
          <w:highlight w:val="none"/>
        </w:rPr>
      </w:pPr>
      <w:r>
        <w:rPr>
          <w:rFonts w:ascii="仿宋_GB2312" w:hAnsi="仿宋_GB2312" w:eastAsia="仿宋_GB2312" w:cs="仿宋_GB2312"/>
          <w:highlight w:val="none"/>
        </w:rPr>
        <w:t>5.2评标委员会负责具体评标事务，并按照下列原则依法独立履行有关职责：</w:t>
      </w:r>
    </w:p>
    <w:p>
      <w:pPr>
        <w:pStyle w:val="12"/>
        <w:ind w:firstLine="480"/>
        <w:jc w:val="both"/>
        <w:rPr>
          <w:rFonts w:hint="default"/>
          <w:highlight w:val="none"/>
        </w:rPr>
      </w:pPr>
      <w:r>
        <w:rPr>
          <w:rFonts w:ascii="仿宋_GB2312" w:hAnsi="仿宋_GB2312" w:eastAsia="仿宋_GB2312" w:cs="仿宋_GB2312"/>
          <w:highlight w:val="none"/>
        </w:rPr>
        <w:t>（1）评标应保护国家利益、社会公共利益和各方当事人合法权益，提高采购效益，保证项目质量。</w:t>
      </w:r>
    </w:p>
    <w:p>
      <w:pPr>
        <w:pStyle w:val="12"/>
        <w:ind w:firstLine="480"/>
        <w:jc w:val="both"/>
        <w:rPr>
          <w:rFonts w:hint="default"/>
          <w:highlight w:val="none"/>
        </w:rPr>
      </w:pPr>
      <w:r>
        <w:rPr>
          <w:rFonts w:ascii="仿宋_GB2312" w:hAnsi="仿宋_GB2312" w:eastAsia="仿宋_GB2312" w:cs="仿宋_GB2312"/>
          <w:highlight w:val="none"/>
        </w:rPr>
        <w:t>（2）评标应遵循公平、公正、科学、严谨和择优原则。</w:t>
      </w:r>
    </w:p>
    <w:p>
      <w:pPr>
        <w:pStyle w:val="12"/>
        <w:ind w:firstLine="480"/>
        <w:jc w:val="both"/>
        <w:rPr>
          <w:rFonts w:hint="default"/>
          <w:highlight w:val="none"/>
        </w:rPr>
      </w:pPr>
      <w:r>
        <w:rPr>
          <w:rFonts w:ascii="仿宋_GB2312" w:hAnsi="仿宋_GB2312" w:eastAsia="仿宋_GB2312" w:cs="仿宋_GB2312"/>
          <w:highlight w:val="none"/>
        </w:rPr>
        <w:t>（3）评标的依据是招标文件和电子投标文件。</w:t>
      </w:r>
    </w:p>
    <w:p>
      <w:pPr>
        <w:pStyle w:val="12"/>
        <w:ind w:firstLine="480"/>
        <w:jc w:val="both"/>
        <w:rPr>
          <w:rFonts w:hint="default"/>
          <w:highlight w:val="none"/>
        </w:rPr>
      </w:pPr>
      <w:r>
        <w:rPr>
          <w:rFonts w:ascii="仿宋_GB2312" w:hAnsi="仿宋_GB2312" w:eastAsia="仿宋_GB2312" w:cs="仿宋_GB2312"/>
          <w:highlight w:val="none"/>
        </w:rPr>
        <w:t>（4）应按照招标文件规定推荐中标候选人或确定中标人。</w:t>
      </w:r>
    </w:p>
    <w:p>
      <w:pPr>
        <w:pStyle w:val="12"/>
        <w:ind w:firstLine="480"/>
        <w:jc w:val="both"/>
        <w:rPr>
          <w:rFonts w:hint="default"/>
          <w:highlight w:val="none"/>
        </w:rPr>
      </w:pPr>
      <w:r>
        <w:rPr>
          <w:rFonts w:ascii="仿宋_GB2312" w:hAnsi="仿宋_GB2312" w:eastAsia="仿宋_GB2312" w:cs="仿宋_GB2312"/>
          <w:highlight w:val="none"/>
        </w:rPr>
        <w:t>（5）评标应遵守下列评标纪律：</w:t>
      </w:r>
    </w:p>
    <w:p>
      <w:pPr>
        <w:pStyle w:val="12"/>
        <w:ind w:firstLine="480"/>
        <w:jc w:val="both"/>
        <w:rPr>
          <w:rFonts w:hint="default"/>
          <w:highlight w:val="none"/>
        </w:rPr>
      </w:pPr>
      <w:r>
        <w:rPr>
          <w:rFonts w:ascii="仿宋_GB2312" w:hAnsi="仿宋_GB2312" w:eastAsia="仿宋_GB2312" w:cs="仿宋_GB2312"/>
          <w:highlight w:val="none"/>
        </w:rPr>
        <w:t>①评标情况不得私自外泄，有关信息由 福建省公路水路建设投资有限公司 统一对外发布。</w:t>
      </w:r>
    </w:p>
    <w:p>
      <w:pPr>
        <w:pStyle w:val="12"/>
        <w:ind w:firstLine="480"/>
        <w:jc w:val="both"/>
        <w:rPr>
          <w:rFonts w:hint="default"/>
          <w:highlight w:val="none"/>
        </w:rPr>
      </w:pPr>
      <w:r>
        <w:rPr>
          <w:rFonts w:ascii="仿宋_GB2312" w:hAnsi="仿宋_GB2312" w:eastAsia="仿宋_GB2312" w:cs="仿宋_GB2312"/>
          <w:highlight w:val="none"/>
        </w:rPr>
        <w:t>②对 福建省公路水路建设投资有限公司 或投标人提供的要求保密的资料，不得摘记翻印和外传。</w:t>
      </w:r>
    </w:p>
    <w:p>
      <w:pPr>
        <w:pStyle w:val="12"/>
        <w:ind w:firstLine="480"/>
        <w:jc w:val="both"/>
        <w:rPr>
          <w:rFonts w:hint="default"/>
          <w:highlight w:val="none"/>
        </w:rPr>
      </w:pPr>
      <w:r>
        <w:rPr>
          <w:rFonts w:ascii="仿宋_GB2312" w:hAnsi="仿宋_GB2312" w:eastAsia="仿宋_GB2312" w:cs="仿宋_GB2312"/>
          <w:highlight w:val="none"/>
        </w:rPr>
        <w:t>③不得收受投标人或有关人员的任何礼物，不得串联鼓动其他人袒护某投标人。若与投标人存在利害关系，则应主动声明并回避。</w:t>
      </w:r>
    </w:p>
    <w:p>
      <w:pPr>
        <w:pStyle w:val="12"/>
        <w:ind w:firstLine="480"/>
        <w:jc w:val="both"/>
        <w:rPr>
          <w:rFonts w:hint="default"/>
          <w:highlight w:val="none"/>
        </w:rPr>
      </w:pPr>
      <w:r>
        <w:rPr>
          <w:rFonts w:ascii="仿宋_GB2312" w:hAnsi="仿宋_GB2312" w:eastAsia="仿宋_GB2312" w:cs="仿宋_GB2312"/>
          <w:highlight w:val="none"/>
        </w:rPr>
        <w:t>④全体评委应按照招标文件规定进行评标，一切认定事项应查有实据且不得弄虚作假。</w:t>
      </w:r>
    </w:p>
    <w:p>
      <w:pPr>
        <w:pStyle w:val="12"/>
        <w:ind w:firstLine="480"/>
        <w:jc w:val="both"/>
        <w:rPr>
          <w:rFonts w:hint="default"/>
          <w:highlight w:val="none"/>
        </w:rPr>
      </w:pPr>
      <w:r>
        <w:rPr>
          <w:rFonts w:ascii="仿宋_GB2312" w:hAnsi="仿宋_GB2312" w:eastAsia="仿宋_GB2312" w:cs="仿宋_GB2312"/>
          <w:highlight w:val="none"/>
        </w:rPr>
        <w:t>⑤评标中应充分发扬民主，推荐中标候选人或确定中标人后要服从评标报告。</w:t>
      </w:r>
    </w:p>
    <w:p>
      <w:pPr>
        <w:pStyle w:val="12"/>
        <w:ind w:firstLine="480"/>
        <w:jc w:val="both"/>
        <w:rPr>
          <w:rFonts w:hint="default"/>
          <w:highlight w:val="none"/>
        </w:rPr>
      </w:pPr>
      <w:r>
        <w:rPr>
          <w:rFonts w:ascii="仿宋_GB2312" w:hAnsi="仿宋_GB2312" w:eastAsia="仿宋_GB2312" w:cs="仿宋_GB2312"/>
          <w:highlight w:val="none"/>
        </w:rPr>
        <w:t>※对违反评标纪律的评委，将取消其评委资格，对评标工作造成严重损失者将予以通报批评乃至追究法律责任。</w:t>
      </w:r>
    </w:p>
    <w:p>
      <w:pPr>
        <w:pStyle w:val="12"/>
        <w:ind w:firstLine="480"/>
        <w:jc w:val="both"/>
        <w:rPr>
          <w:rFonts w:hint="default"/>
          <w:highlight w:val="none"/>
        </w:rPr>
      </w:pPr>
      <w:r>
        <w:rPr>
          <w:rFonts w:ascii="仿宋_GB2312" w:hAnsi="仿宋_GB2312" w:eastAsia="仿宋_GB2312" w:cs="仿宋_GB2312"/>
          <w:highlight w:val="none"/>
        </w:rPr>
        <w:t>6、评标程序</w:t>
      </w:r>
    </w:p>
    <w:p>
      <w:pPr>
        <w:pStyle w:val="12"/>
        <w:ind w:firstLine="480"/>
        <w:jc w:val="both"/>
        <w:rPr>
          <w:rFonts w:hint="default"/>
          <w:highlight w:val="none"/>
        </w:rPr>
      </w:pPr>
      <w:r>
        <w:rPr>
          <w:rFonts w:ascii="仿宋_GB2312" w:hAnsi="仿宋_GB2312" w:eastAsia="仿宋_GB2312" w:cs="仿宋_GB2312"/>
          <w:highlight w:val="none"/>
        </w:rPr>
        <w:t>6.1评标前的准备工作</w:t>
      </w:r>
    </w:p>
    <w:p>
      <w:pPr>
        <w:pStyle w:val="12"/>
        <w:ind w:firstLine="480"/>
        <w:jc w:val="both"/>
        <w:rPr>
          <w:rFonts w:hint="default"/>
          <w:highlight w:val="none"/>
        </w:rPr>
      </w:pPr>
      <w:r>
        <w:rPr>
          <w:rFonts w:ascii="仿宋_GB2312" w:hAnsi="仿宋_GB2312" w:eastAsia="仿宋_GB2312" w:cs="仿宋_GB2312"/>
          <w:highlight w:val="none"/>
        </w:rPr>
        <w:t>（1）全体评委应认真审阅招标文件，了解评委应履行或遵守的职责、义务和评标纪律。</w:t>
      </w:r>
    </w:p>
    <w:p>
      <w:pPr>
        <w:pStyle w:val="12"/>
        <w:ind w:firstLine="480"/>
        <w:jc w:val="both"/>
        <w:rPr>
          <w:rFonts w:hint="default"/>
          <w:highlight w:val="none"/>
        </w:rPr>
      </w:pPr>
      <w:r>
        <w:rPr>
          <w:rFonts w:ascii="仿宋_GB2312" w:hAnsi="仿宋_GB2312" w:eastAsia="仿宋_GB2312" w:cs="仿宋_GB2312"/>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12"/>
        <w:ind w:firstLine="480"/>
        <w:jc w:val="both"/>
        <w:rPr>
          <w:rFonts w:hint="default"/>
          <w:highlight w:val="none"/>
        </w:rPr>
      </w:pPr>
      <w:r>
        <w:rPr>
          <w:rFonts w:ascii="仿宋_GB2312" w:hAnsi="仿宋_GB2312" w:eastAsia="仿宋_GB2312" w:cs="仿宋_GB2312"/>
          <w:highlight w:val="none"/>
        </w:rPr>
        <w:t>6.2符合性审查</w:t>
      </w:r>
    </w:p>
    <w:p>
      <w:pPr>
        <w:pStyle w:val="12"/>
        <w:ind w:firstLine="480"/>
        <w:jc w:val="both"/>
        <w:rPr>
          <w:rFonts w:hint="default"/>
          <w:highlight w:val="none"/>
        </w:rPr>
      </w:pPr>
      <w:r>
        <w:rPr>
          <w:rFonts w:ascii="仿宋_GB2312" w:hAnsi="仿宋_GB2312" w:eastAsia="仿宋_GB2312" w:cs="仿宋_GB2312"/>
          <w:highlight w:val="none"/>
        </w:rPr>
        <w:t>（1）评标委员会依据招标文件的实质性要求，对通过资格审查的电子投标文件进行符合性审查，以确定其是否满足招标文件的实质性要求。</w:t>
      </w:r>
    </w:p>
    <w:p>
      <w:pPr>
        <w:pStyle w:val="12"/>
        <w:ind w:firstLine="480"/>
        <w:jc w:val="both"/>
        <w:rPr>
          <w:rFonts w:hint="default"/>
          <w:highlight w:val="none"/>
        </w:rPr>
      </w:pPr>
      <w:r>
        <w:rPr>
          <w:rFonts w:ascii="仿宋_GB2312" w:hAnsi="仿宋_GB2312" w:eastAsia="仿宋_GB2312" w:cs="仿宋_GB2312"/>
          <w:highlight w:val="none"/>
        </w:rPr>
        <w:t>（2）满足招标文件的实质性要求指电子投标文件对招标文件实质性要求的响应不存在重大偏差或保留。</w:t>
      </w:r>
    </w:p>
    <w:p>
      <w:pPr>
        <w:pStyle w:val="12"/>
        <w:ind w:firstLine="480"/>
        <w:jc w:val="both"/>
        <w:rPr>
          <w:rFonts w:hint="default"/>
          <w:highlight w:val="none"/>
        </w:rPr>
      </w:pPr>
      <w:r>
        <w:rPr>
          <w:rFonts w:ascii="仿宋_GB2312" w:hAnsi="仿宋_GB2312" w:eastAsia="仿宋_GB2312" w:cs="仿宋_GB2312"/>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2"/>
        <w:ind w:firstLine="480"/>
        <w:jc w:val="both"/>
        <w:rPr>
          <w:rFonts w:hint="default"/>
          <w:highlight w:val="none"/>
        </w:rPr>
      </w:pPr>
      <w:r>
        <w:rPr>
          <w:rFonts w:ascii="仿宋_GB2312" w:hAnsi="仿宋_GB2312" w:eastAsia="仿宋_GB2312" w:cs="仿宋_GB2312"/>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2"/>
        <w:ind w:firstLine="480"/>
        <w:jc w:val="both"/>
        <w:rPr>
          <w:rFonts w:hint="default"/>
          <w:highlight w:val="none"/>
        </w:rPr>
      </w:pPr>
      <w:r>
        <w:rPr>
          <w:rFonts w:ascii="仿宋_GB2312" w:hAnsi="仿宋_GB2312" w:eastAsia="仿宋_GB2312" w:cs="仿宋_GB2312"/>
          <w:highlight w:val="none"/>
        </w:rPr>
        <w:t>（5）评标委员会对所有投标人都执行相同的程序和标准。</w:t>
      </w:r>
    </w:p>
    <w:p>
      <w:pPr>
        <w:pStyle w:val="12"/>
        <w:ind w:firstLine="480"/>
        <w:jc w:val="both"/>
        <w:rPr>
          <w:rFonts w:hint="default"/>
          <w:highlight w:val="none"/>
        </w:rPr>
      </w:pPr>
      <w:r>
        <w:rPr>
          <w:rFonts w:ascii="仿宋_GB2312" w:hAnsi="仿宋_GB2312" w:eastAsia="仿宋_GB2312" w:cs="仿宋_GB2312"/>
          <w:highlight w:val="none"/>
        </w:rPr>
        <w:t>（6）有下列情形之一的，符合性审查不合格：</w:t>
      </w:r>
    </w:p>
    <w:p>
      <w:pPr>
        <w:pStyle w:val="12"/>
        <w:ind w:firstLine="480"/>
        <w:jc w:val="both"/>
        <w:rPr>
          <w:rFonts w:hint="default"/>
          <w:highlight w:val="none"/>
        </w:rPr>
      </w:pPr>
      <w:r>
        <w:rPr>
          <w:rFonts w:ascii="仿宋_GB2312" w:hAnsi="仿宋_GB2312" w:eastAsia="仿宋_GB2312" w:cs="仿宋_GB2312"/>
          <w:highlight w:val="none"/>
        </w:rPr>
        <w:t>①项目一般情形：</w:t>
      </w:r>
    </w:p>
    <w:p>
      <w:pPr>
        <w:pStyle w:val="12"/>
        <w:rPr>
          <w:rFonts w:hint="default"/>
          <w:highlight w:val="none"/>
        </w:rPr>
      </w:pPr>
      <w:r>
        <w:rPr>
          <w:rFonts w:ascii="仿宋_GB2312" w:hAnsi="仿宋_GB2312" w:eastAsia="仿宋_GB2312" w:cs="仿宋_GB2312"/>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rPr>
                <w:rFonts w:hint="default"/>
                <w:highlight w:val="none"/>
              </w:rPr>
            </w:pPr>
            <w:r>
              <w:rPr>
                <w:rFonts w:ascii="仿宋_GB2312" w:hAnsi="仿宋_GB2312" w:eastAsia="仿宋_GB2312" w:cs="仿宋_GB2312"/>
                <w:highlight w:val="none"/>
              </w:rPr>
              <w:t xml:space="preserve"> 序号</w:t>
            </w:r>
          </w:p>
        </w:tc>
        <w:tc>
          <w:tcPr>
            <w:tcW w:w="3115" w:type="dxa"/>
          </w:tcPr>
          <w:p>
            <w:pPr>
              <w:pStyle w:val="12"/>
              <w:rPr>
                <w:rFonts w:hint="default"/>
                <w:highlight w:val="none"/>
              </w:rPr>
            </w:pPr>
            <w:r>
              <w:rPr>
                <w:rFonts w:ascii="仿宋_GB2312" w:hAnsi="仿宋_GB2312" w:eastAsia="仿宋_GB2312" w:cs="仿宋_GB2312"/>
                <w:highlight w:val="none"/>
              </w:rPr>
              <w:t xml:space="preserve"> 符合审查要求概况</w:t>
            </w:r>
          </w:p>
        </w:tc>
        <w:tc>
          <w:tcPr>
            <w:tcW w:w="4153" w:type="dxa"/>
          </w:tcPr>
          <w:p>
            <w:pPr>
              <w:pStyle w:val="12"/>
              <w:rPr>
                <w:rFonts w:hint="default"/>
                <w:highlight w:val="none"/>
              </w:rPr>
            </w:pPr>
            <w:r>
              <w:rPr>
                <w:rFonts w:ascii="仿宋_GB2312" w:hAnsi="仿宋_GB2312" w:eastAsia="仿宋_GB2312" w:cs="仿宋_GB2312"/>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rPr>
                <w:rFonts w:hint="default"/>
                <w:highlight w:val="none"/>
              </w:rPr>
            </w:pPr>
            <w:r>
              <w:rPr>
                <w:rFonts w:ascii="仿宋_GB2312" w:hAnsi="仿宋_GB2312" w:eastAsia="仿宋_GB2312" w:cs="仿宋_GB2312"/>
                <w:highlight w:val="none"/>
              </w:rPr>
              <w:t>1</w:t>
            </w:r>
          </w:p>
        </w:tc>
        <w:tc>
          <w:tcPr>
            <w:tcW w:w="3115" w:type="dxa"/>
          </w:tcPr>
          <w:p>
            <w:pPr>
              <w:pStyle w:val="12"/>
              <w:rPr>
                <w:rFonts w:hint="default"/>
                <w:highlight w:val="none"/>
              </w:rPr>
            </w:pPr>
            <w:r>
              <w:rPr>
                <w:rFonts w:ascii="仿宋_GB2312" w:hAnsi="仿宋_GB2312" w:eastAsia="仿宋_GB2312" w:cs="仿宋_GB2312"/>
                <w:highlight w:val="none"/>
              </w:rPr>
              <w:t>情形1</w:t>
            </w:r>
          </w:p>
        </w:tc>
        <w:tc>
          <w:tcPr>
            <w:tcW w:w="4153" w:type="dxa"/>
          </w:tcPr>
          <w:p>
            <w:pPr>
              <w:pStyle w:val="12"/>
              <w:rPr>
                <w:rFonts w:hint="default"/>
                <w:highlight w:val="none"/>
              </w:rPr>
            </w:pPr>
            <w:r>
              <w:rPr>
                <w:rFonts w:ascii="仿宋_GB2312" w:hAnsi="仿宋_GB2312" w:eastAsia="仿宋_GB2312" w:cs="仿宋_GB2312"/>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rPr>
                <w:rFonts w:hint="default"/>
                <w:highlight w:val="none"/>
              </w:rPr>
            </w:pPr>
            <w:r>
              <w:rPr>
                <w:rFonts w:ascii="仿宋_GB2312" w:hAnsi="仿宋_GB2312" w:eastAsia="仿宋_GB2312" w:cs="仿宋_GB2312"/>
                <w:highlight w:val="none"/>
              </w:rPr>
              <w:t>2</w:t>
            </w:r>
          </w:p>
        </w:tc>
        <w:tc>
          <w:tcPr>
            <w:tcW w:w="3115" w:type="dxa"/>
          </w:tcPr>
          <w:p>
            <w:pPr>
              <w:pStyle w:val="12"/>
              <w:rPr>
                <w:rFonts w:hint="default"/>
                <w:highlight w:val="none"/>
              </w:rPr>
            </w:pPr>
            <w:r>
              <w:rPr>
                <w:rFonts w:ascii="仿宋_GB2312" w:hAnsi="仿宋_GB2312" w:eastAsia="仿宋_GB2312" w:cs="仿宋_GB2312"/>
                <w:highlight w:val="none"/>
              </w:rPr>
              <w:t>情形2</w:t>
            </w:r>
          </w:p>
        </w:tc>
        <w:tc>
          <w:tcPr>
            <w:tcW w:w="4153" w:type="dxa"/>
          </w:tcPr>
          <w:p>
            <w:pPr>
              <w:pStyle w:val="12"/>
              <w:rPr>
                <w:rFonts w:hint="default"/>
                <w:highlight w:val="none"/>
              </w:rPr>
            </w:pPr>
            <w:r>
              <w:rPr>
                <w:rFonts w:ascii="仿宋_GB2312" w:hAnsi="仿宋_GB2312" w:eastAsia="仿宋_GB2312" w:cs="仿宋_GB2312"/>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rPr>
                <w:rFonts w:hint="default"/>
                <w:highlight w:val="none"/>
              </w:rPr>
            </w:pPr>
            <w:r>
              <w:rPr>
                <w:rFonts w:ascii="仿宋_GB2312" w:hAnsi="仿宋_GB2312" w:eastAsia="仿宋_GB2312" w:cs="仿宋_GB2312"/>
                <w:highlight w:val="none"/>
              </w:rPr>
              <w:t>3</w:t>
            </w:r>
          </w:p>
        </w:tc>
        <w:tc>
          <w:tcPr>
            <w:tcW w:w="3115" w:type="dxa"/>
          </w:tcPr>
          <w:p>
            <w:pPr>
              <w:pStyle w:val="12"/>
              <w:rPr>
                <w:rFonts w:hint="default"/>
                <w:highlight w:val="none"/>
              </w:rPr>
            </w:pPr>
            <w:r>
              <w:rPr>
                <w:rFonts w:ascii="仿宋_GB2312" w:hAnsi="仿宋_GB2312" w:eastAsia="仿宋_GB2312" w:cs="仿宋_GB2312"/>
                <w:highlight w:val="none"/>
              </w:rPr>
              <w:t>情形3</w:t>
            </w:r>
          </w:p>
        </w:tc>
        <w:tc>
          <w:tcPr>
            <w:tcW w:w="4153" w:type="dxa"/>
          </w:tcPr>
          <w:p>
            <w:pPr>
              <w:pStyle w:val="12"/>
              <w:rPr>
                <w:rFonts w:hint="default"/>
                <w:highlight w:val="none"/>
              </w:rPr>
            </w:pPr>
            <w:r>
              <w:rPr>
                <w:rFonts w:ascii="仿宋_GB2312" w:hAnsi="仿宋_GB2312" w:eastAsia="仿宋_GB2312" w:cs="仿宋_GB2312"/>
                <w:highlight w:val="none"/>
              </w:rPr>
              <w:t>投标文件对招标文件实质性要求的响应存在重大偏离或保留。</w:t>
            </w:r>
          </w:p>
        </w:tc>
      </w:tr>
    </w:tbl>
    <w:p>
      <w:pPr>
        <w:pStyle w:val="12"/>
        <w:rPr>
          <w:rFonts w:hint="default"/>
          <w:highlight w:val="none"/>
        </w:rPr>
      </w:pPr>
      <w:r>
        <w:rPr>
          <w:rFonts w:ascii="仿宋_GB2312" w:hAnsi="仿宋_GB2312" w:eastAsia="仿宋_GB2312" w:cs="仿宋_GB2312"/>
          <w:highlight w:val="none"/>
        </w:rPr>
        <w:t>采购包2：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rPr>
                <w:rFonts w:hint="default"/>
                <w:highlight w:val="none"/>
              </w:rPr>
            </w:pPr>
            <w:r>
              <w:rPr>
                <w:rFonts w:ascii="仿宋_GB2312" w:hAnsi="仿宋_GB2312" w:eastAsia="仿宋_GB2312" w:cs="仿宋_GB2312"/>
                <w:highlight w:val="none"/>
              </w:rPr>
              <w:t xml:space="preserve"> 序号</w:t>
            </w:r>
          </w:p>
        </w:tc>
        <w:tc>
          <w:tcPr>
            <w:tcW w:w="3115" w:type="dxa"/>
          </w:tcPr>
          <w:p>
            <w:pPr>
              <w:pStyle w:val="12"/>
              <w:rPr>
                <w:rFonts w:hint="default"/>
                <w:highlight w:val="none"/>
              </w:rPr>
            </w:pPr>
            <w:r>
              <w:rPr>
                <w:rFonts w:ascii="仿宋_GB2312" w:hAnsi="仿宋_GB2312" w:eastAsia="仿宋_GB2312" w:cs="仿宋_GB2312"/>
                <w:highlight w:val="none"/>
              </w:rPr>
              <w:t xml:space="preserve"> 符合审查要求概况</w:t>
            </w:r>
          </w:p>
        </w:tc>
        <w:tc>
          <w:tcPr>
            <w:tcW w:w="4153" w:type="dxa"/>
          </w:tcPr>
          <w:p>
            <w:pPr>
              <w:pStyle w:val="12"/>
              <w:rPr>
                <w:rFonts w:hint="default"/>
                <w:highlight w:val="none"/>
              </w:rPr>
            </w:pPr>
            <w:r>
              <w:rPr>
                <w:rFonts w:ascii="仿宋_GB2312" w:hAnsi="仿宋_GB2312" w:eastAsia="仿宋_GB2312" w:cs="仿宋_GB2312"/>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rPr>
                <w:rFonts w:hint="default"/>
                <w:highlight w:val="none"/>
              </w:rPr>
            </w:pPr>
            <w:r>
              <w:rPr>
                <w:rFonts w:ascii="仿宋_GB2312" w:hAnsi="仿宋_GB2312" w:eastAsia="仿宋_GB2312" w:cs="仿宋_GB2312"/>
                <w:highlight w:val="none"/>
              </w:rPr>
              <w:t>1</w:t>
            </w:r>
          </w:p>
        </w:tc>
        <w:tc>
          <w:tcPr>
            <w:tcW w:w="3115" w:type="dxa"/>
          </w:tcPr>
          <w:p>
            <w:pPr>
              <w:pStyle w:val="12"/>
              <w:rPr>
                <w:rFonts w:hint="default"/>
                <w:highlight w:val="none"/>
              </w:rPr>
            </w:pPr>
            <w:r>
              <w:rPr>
                <w:rFonts w:ascii="仿宋_GB2312" w:hAnsi="仿宋_GB2312" w:eastAsia="仿宋_GB2312" w:cs="仿宋_GB2312"/>
                <w:highlight w:val="none"/>
              </w:rPr>
              <w:t>情形1</w:t>
            </w:r>
          </w:p>
        </w:tc>
        <w:tc>
          <w:tcPr>
            <w:tcW w:w="4153" w:type="dxa"/>
          </w:tcPr>
          <w:p>
            <w:pPr>
              <w:pStyle w:val="12"/>
              <w:rPr>
                <w:rFonts w:hint="default"/>
                <w:highlight w:val="none"/>
              </w:rPr>
            </w:pPr>
            <w:r>
              <w:rPr>
                <w:rFonts w:ascii="仿宋_GB2312" w:hAnsi="仿宋_GB2312" w:eastAsia="仿宋_GB2312" w:cs="仿宋_GB2312"/>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rPr>
                <w:rFonts w:hint="default"/>
                <w:highlight w:val="none"/>
              </w:rPr>
            </w:pPr>
            <w:r>
              <w:rPr>
                <w:rFonts w:ascii="仿宋_GB2312" w:hAnsi="仿宋_GB2312" w:eastAsia="仿宋_GB2312" w:cs="仿宋_GB2312"/>
                <w:highlight w:val="none"/>
              </w:rPr>
              <w:t>2</w:t>
            </w:r>
          </w:p>
        </w:tc>
        <w:tc>
          <w:tcPr>
            <w:tcW w:w="3115" w:type="dxa"/>
          </w:tcPr>
          <w:p>
            <w:pPr>
              <w:pStyle w:val="12"/>
              <w:rPr>
                <w:rFonts w:hint="default"/>
                <w:highlight w:val="none"/>
              </w:rPr>
            </w:pPr>
            <w:r>
              <w:rPr>
                <w:rFonts w:ascii="仿宋_GB2312" w:hAnsi="仿宋_GB2312" w:eastAsia="仿宋_GB2312" w:cs="仿宋_GB2312"/>
                <w:highlight w:val="none"/>
              </w:rPr>
              <w:t>情形2</w:t>
            </w:r>
          </w:p>
        </w:tc>
        <w:tc>
          <w:tcPr>
            <w:tcW w:w="4153" w:type="dxa"/>
          </w:tcPr>
          <w:p>
            <w:pPr>
              <w:pStyle w:val="12"/>
              <w:rPr>
                <w:rFonts w:hint="default"/>
                <w:highlight w:val="none"/>
              </w:rPr>
            </w:pPr>
            <w:r>
              <w:rPr>
                <w:rFonts w:ascii="仿宋_GB2312" w:hAnsi="仿宋_GB2312" w:eastAsia="仿宋_GB2312" w:cs="仿宋_GB2312"/>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rPr>
                <w:rFonts w:hint="default"/>
                <w:highlight w:val="none"/>
              </w:rPr>
            </w:pPr>
            <w:r>
              <w:rPr>
                <w:rFonts w:ascii="仿宋_GB2312" w:hAnsi="仿宋_GB2312" w:eastAsia="仿宋_GB2312" w:cs="仿宋_GB2312"/>
                <w:highlight w:val="none"/>
              </w:rPr>
              <w:t>3</w:t>
            </w:r>
          </w:p>
        </w:tc>
        <w:tc>
          <w:tcPr>
            <w:tcW w:w="3115" w:type="dxa"/>
          </w:tcPr>
          <w:p>
            <w:pPr>
              <w:pStyle w:val="12"/>
              <w:rPr>
                <w:rFonts w:hint="default"/>
                <w:highlight w:val="none"/>
              </w:rPr>
            </w:pPr>
            <w:r>
              <w:rPr>
                <w:rFonts w:ascii="仿宋_GB2312" w:hAnsi="仿宋_GB2312" w:eastAsia="仿宋_GB2312" w:cs="仿宋_GB2312"/>
                <w:highlight w:val="none"/>
              </w:rPr>
              <w:t>情形3</w:t>
            </w:r>
          </w:p>
        </w:tc>
        <w:tc>
          <w:tcPr>
            <w:tcW w:w="4153" w:type="dxa"/>
          </w:tcPr>
          <w:p>
            <w:pPr>
              <w:pStyle w:val="12"/>
              <w:rPr>
                <w:rFonts w:hint="default"/>
                <w:highlight w:val="none"/>
              </w:rPr>
            </w:pPr>
            <w:r>
              <w:rPr>
                <w:rFonts w:ascii="仿宋_GB2312" w:hAnsi="仿宋_GB2312" w:eastAsia="仿宋_GB2312" w:cs="仿宋_GB2312"/>
                <w:highlight w:val="none"/>
              </w:rPr>
              <w:t>投标文件对招标文件实质性要求的响应存在重大偏离或保留。</w:t>
            </w:r>
          </w:p>
        </w:tc>
      </w:tr>
    </w:tbl>
    <w:p>
      <w:pPr>
        <w:pStyle w:val="12"/>
        <w:ind w:firstLine="480"/>
        <w:jc w:val="both"/>
        <w:rPr>
          <w:rFonts w:hint="default"/>
          <w:highlight w:val="none"/>
        </w:rPr>
      </w:pPr>
      <w:r>
        <w:rPr>
          <w:rFonts w:ascii="仿宋_GB2312" w:hAnsi="仿宋_GB2312" w:eastAsia="仿宋_GB2312" w:cs="仿宋_GB2312"/>
          <w:highlight w:val="none"/>
        </w:rPr>
        <w:t>②本项目规定的其他情形：</w:t>
      </w:r>
    </w:p>
    <w:p>
      <w:pPr>
        <w:pStyle w:val="12"/>
        <w:rPr>
          <w:rFonts w:hint="default"/>
          <w:highlight w:val="none"/>
        </w:rPr>
      </w:pPr>
      <w:r>
        <w:rPr>
          <w:rFonts w:ascii="仿宋_GB2312" w:hAnsi="仿宋_GB2312" w:eastAsia="仿宋_GB2312" w:cs="仿宋_GB2312"/>
          <w:highlight w:val="none"/>
        </w:rPr>
        <w:t>采购包1：</w:t>
      </w:r>
    </w:p>
    <w:p>
      <w:pPr>
        <w:pStyle w:val="12"/>
        <w:rPr>
          <w:rFonts w:hint="default"/>
          <w:highlight w:val="none"/>
        </w:rPr>
      </w:pPr>
      <w:r>
        <w:rPr>
          <w:rFonts w:ascii="仿宋_GB2312" w:hAnsi="仿宋_GB2312" w:eastAsia="仿宋_GB2312" w:cs="仿宋_GB2312"/>
          <w:highlight w:val="none"/>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 xml:space="preserve"> 情形</w:t>
            </w:r>
          </w:p>
        </w:tc>
        <w:tc>
          <w:tcPr>
            <w:tcW w:w="831" w:type="dxa"/>
          </w:tcPr>
          <w:p>
            <w:pPr>
              <w:pStyle w:val="12"/>
              <w:rPr>
                <w:rFonts w:hint="default"/>
                <w:highlight w:val="none"/>
              </w:rPr>
            </w:pPr>
            <w:r>
              <w:rPr>
                <w:rFonts w:ascii="仿宋_GB2312" w:hAnsi="仿宋_GB2312" w:eastAsia="仿宋_GB2312" w:cs="仿宋_GB2312"/>
                <w:highlight w:val="none"/>
              </w:rPr>
              <w:t xml:space="preserve"> 是否客观项</w:t>
            </w:r>
          </w:p>
        </w:tc>
        <w:tc>
          <w:tcPr>
            <w:tcW w:w="4153" w:type="dxa"/>
          </w:tcPr>
          <w:p>
            <w:pPr>
              <w:pStyle w:val="12"/>
              <w:rPr>
                <w:rFonts w:hint="default"/>
                <w:highlight w:val="none"/>
              </w:rPr>
            </w:pPr>
            <w:r>
              <w:rPr>
                <w:rFonts w:ascii="仿宋_GB2312" w:hAnsi="仿宋_GB2312" w:eastAsia="仿宋_GB2312" w:cs="仿宋_GB2312"/>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其他情形</w:t>
            </w:r>
          </w:p>
        </w:tc>
        <w:tc>
          <w:tcPr>
            <w:tcW w:w="831" w:type="dxa"/>
          </w:tcPr>
          <w:p>
            <w:pPr>
              <w:pStyle w:val="12"/>
              <w:rPr>
                <w:rFonts w:hint="default"/>
                <w:highlight w:val="none"/>
              </w:rPr>
            </w:pPr>
            <w:r>
              <w:rPr>
                <w:rFonts w:ascii="仿宋_GB2312" w:hAnsi="仿宋_GB2312" w:eastAsia="仿宋_GB2312" w:cs="仿宋_GB2312"/>
                <w:highlight w:val="none"/>
              </w:rPr>
              <w:t>是</w:t>
            </w:r>
          </w:p>
        </w:tc>
        <w:tc>
          <w:tcPr>
            <w:tcW w:w="4153" w:type="dxa"/>
          </w:tcPr>
          <w:p>
            <w:pPr>
              <w:pStyle w:val="12"/>
              <w:rPr>
                <w:rFonts w:hint="default"/>
                <w:highlight w:val="none"/>
              </w:rPr>
            </w:pPr>
            <w:r>
              <w:rPr>
                <w:rFonts w:ascii="仿宋_GB2312" w:hAnsi="仿宋_GB2312" w:eastAsia="仿宋_GB2312" w:cs="仿宋_GB2312"/>
                <w:highlight w:val="none"/>
              </w:rPr>
              <w:t>技术部分中不得出现报价部分的全部或部分的投标报价信息（或组成资料），否则符合性审查不合格。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其他情形</w:t>
            </w:r>
          </w:p>
        </w:tc>
        <w:tc>
          <w:tcPr>
            <w:tcW w:w="831" w:type="dxa"/>
          </w:tcPr>
          <w:p>
            <w:pPr>
              <w:pStyle w:val="12"/>
              <w:rPr>
                <w:rFonts w:hint="default"/>
                <w:highlight w:val="none"/>
              </w:rPr>
            </w:pPr>
            <w:r>
              <w:rPr>
                <w:rFonts w:ascii="仿宋_GB2312" w:hAnsi="仿宋_GB2312" w:eastAsia="仿宋_GB2312" w:cs="仿宋_GB2312"/>
                <w:highlight w:val="none"/>
              </w:rPr>
              <w:t>是</w:t>
            </w:r>
          </w:p>
        </w:tc>
        <w:tc>
          <w:tcPr>
            <w:tcW w:w="4153" w:type="dxa"/>
          </w:tcPr>
          <w:p>
            <w:pPr>
              <w:pStyle w:val="12"/>
              <w:rPr>
                <w:rFonts w:hint="default"/>
                <w:highlight w:val="none"/>
              </w:rPr>
            </w:pPr>
            <w:r>
              <w:rPr>
                <w:rFonts w:ascii="仿宋_GB2312" w:hAnsi="仿宋_GB2312" w:eastAsia="仿宋_GB2312" w:cs="仿宋_GB2312"/>
                <w:highlight w:val="none"/>
              </w:rPr>
              <w:t>招标文件第五章“二、技术和服务要求”中所有内容为不允许负偏离的实质性要求，若出现负偏离，则按未实质性响应招标文件要求处理，其投标无效。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其他情形</w:t>
            </w:r>
          </w:p>
        </w:tc>
        <w:tc>
          <w:tcPr>
            <w:tcW w:w="831" w:type="dxa"/>
          </w:tcPr>
          <w:p>
            <w:pPr>
              <w:pStyle w:val="12"/>
              <w:rPr>
                <w:rFonts w:hint="default"/>
                <w:highlight w:val="none"/>
              </w:rPr>
            </w:pPr>
            <w:r>
              <w:rPr>
                <w:rFonts w:ascii="仿宋_GB2312" w:hAnsi="仿宋_GB2312" w:eastAsia="仿宋_GB2312" w:cs="仿宋_GB2312"/>
                <w:highlight w:val="none"/>
              </w:rPr>
              <w:t>是</w:t>
            </w:r>
          </w:p>
        </w:tc>
        <w:tc>
          <w:tcPr>
            <w:tcW w:w="4153" w:type="dxa"/>
          </w:tcPr>
          <w:p>
            <w:pPr>
              <w:pStyle w:val="12"/>
              <w:rPr>
                <w:rFonts w:hint="default"/>
                <w:highlight w:val="none"/>
              </w:rPr>
            </w:pPr>
            <w:r>
              <w:rPr>
                <w:rFonts w:ascii="仿宋_GB2312" w:hAnsi="仿宋_GB2312" w:eastAsia="仿宋_GB2312" w:cs="仿宋_GB2312"/>
                <w:highlight w:val="none"/>
              </w:rPr>
              <w:t>技术部分文件存在招标文件规定的其他无效标情形的，符合性审查不合格。</w:t>
            </w:r>
          </w:p>
        </w:tc>
      </w:tr>
    </w:tbl>
    <w:p>
      <w:pPr>
        <w:pStyle w:val="12"/>
        <w:rPr>
          <w:rFonts w:hint="default"/>
          <w:highlight w:val="none"/>
        </w:rPr>
      </w:pPr>
      <w:r>
        <w:rPr>
          <w:rFonts w:ascii="仿宋_GB2312" w:hAnsi="仿宋_GB2312" w:eastAsia="仿宋_GB2312" w:cs="仿宋_GB2312"/>
          <w:highlight w:val="none"/>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 xml:space="preserve"> 情形</w:t>
            </w:r>
          </w:p>
        </w:tc>
        <w:tc>
          <w:tcPr>
            <w:tcW w:w="831" w:type="dxa"/>
          </w:tcPr>
          <w:p>
            <w:pPr>
              <w:pStyle w:val="12"/>
              <w:rPr>
                <w:rFonts w:hint="default"/>
                <w:highlight w:val="none"/>
              </w:rPr>
            </w:pPr>
            <w:r>
              <w:rPr>
                <w:rFonts w:ascii="仿宋_GB2312" w:hAnsi="仿宋_GB2312" w:eastAsia="仿宋_GB2312" w:cs="仿宋_GB2312"/>
                <w:highlight w:val="none"/>
              </w:rPr>
              <w:t xml:space="preserve"> 是否客观项</w:t>
            </w:r>
          </w:p>
        </w:tc>
        <w:tc>
          <w:tcPr>
            <w:tcW w:w="4153" w:type="dxa"/>
          </w:tcPr>
          <w:p>
            <w:pPr>
              <w:pStyle w:val="12"/>
              <w:rPr>
                <w:rFonts w:hint="default"/>
                <w:highlight w:val="none"/>
              </w:rPr>
            </w:pPr>
            <w:r>
              <w:rPr>
                <w:rFonts w:ascii="仿宋_GB2312" w:hAnsi="仿宋_GB2312" w:eastAsia="仿宋_GB2312" w:cs="仿宋_GB2312"/>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其他情形</w:t>
            </w:r>
          </w:p>
        </w:tc>
        <w:tc>
          <w:tcPr>
            <w:tcW w:w="831" w:type="dxa"/>
          </w:tcPr>
          <w:p>
            <w:pPr>
              <w:pStyle w:val="12"/>
              <w:rPr>
                <w:rFonts w:hint="default"/>
                <w:highlight w:val="none"/>
              </w:rPr>
            </w:pPr>
            <w:r>
              <w:rPr>
                <w:rFonts w:ascii="仿宋_GB2312" w:hAnsi="仿宋_GB2312" w:eastAsia="仿宋_GB2312" w:cs="仿宋_GB2312"/>
                <w:highlight w:val="none"/>
              </w:rPr>
              <w:t>是</w:t>
            </w:r>
          </w:p>
        </w:tc>
        <w:tc>
          <w:tcPr>
            <w:tcW w:w="4153" w:type="dxa"/>
          </w:tcPr>
          <w:p>
            <w:pPr>
              <w:pStyle w:val="12"/>
              <w:rPr>
                <w:rFonts w:hint="default"/>
                <w:highlight w:val="none"/>
              </w:rPr>
            </w:pPr>
            <w:r>
              <w:rPr>
                <w:rFonts w:ascii="仿宋_GB2312" w:hAnsi="仿宋_GB2312" w:eastAsia="仿宋_GB2312" w:cs="仿宋_GB2312"/>
                <w:highlight w:val="none"/>
              </w:rPr>
              <w:t>投标人未在电子投标文件中完全响应招标文件第五章“三、商务要求”全部内容的，按无效标处理。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其他情形</w:t>
            </w:r>
          </w:p>
        </w:tc>
        <w:tc>
          <w:tcPr>
            <w:tcW w:w="831" w:type="dxa"/>
          </w:tcPr>
          <w:p>
            <w:pPr>
              <w:pStyle w:val="12"/>
              <w:rPr>
                <w:rFonts w:hint="default"/>
                <w:highlight w:val="none"/>
              </w:rPr>
            </w:pPr>
            <w:r>
              <w:rPr>
                <w:rFonts w:ascii="仿宋_GB2312" w:hAnsi="仿宋_GB2312" w:eastAsia="仿宋_GB2312" w:cs="仿宋_GB2312"/>
                <w:highlight w:val="none"/>
              </w:rPr>
              <w:t>是</w:t>
            </w:r>
          </w:p>
        </w:tc>
        <w:tc>
          <w:tcPr>
            <w:tcW w:w="4153" w:type="dxa"/>
          </w:tcPr>
          <w:p>
            <w:pPr>
              <w:pStyle w:val="12"/>
              <w:rPr>
                <w:rFonts w:hint="default"/>
                <w:highlight w:val="none"/>
              </w:rPr>
            </w:pPr>
            <w:r>
              <w:rPr>
                <w:rFonts w:ascii="仿宋_GB2312" w:hAnsi="仿宋_GB2312" w:eastAsia="仿宋_GB2312" w:cs="仿宋_GB2312"/>
                <w:highlight w:val="none"/>
              </w:rPr>
              <w:t>商务部分中不得出现报价部分的全部或部分的投标报价信息（或组成资料），否则符合性审查不合格。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其他情形</w:t>
            </w:r>
          </w:p>
        </w:tc>
        <w:tc>
          <w:tcPr>
            <w:tcW w:w="831" w:type="dxa"/>
          </w:tcPr>
          <w:p>
            <w:pPr>
              <w:pStyle w:val="12"/>
              <w:rPr>
                <w:rFonts w:hint="default"/>
                <w:highlight w:val="none"/>
              </w:rPr>
            </w:pPr>
            <w:r>
              <w:rPr>
                <w:rFonts w:ascii="仿宋_GB2312" w:hAnsi="仿宋_GB2312" w:eastAsia="仿宋_GB2312" w:cs="仿宋_GB2312"/>
                <w:highlight w:val="none"/>
              </w:rPr>
              <w:t>是</w:t>
            </w:r>
          </w:p>
        </w:tc>
        <w:tc>
          <w:tcPr>
            <w:tcW w:w="4153" w:type="dxa"/>
          </w:tcPr>
          <w:p>
            <w:pPr>
              <w:pStyle w:val="12"/>
              <w:rPr>
                <w:rFonts w:hint="default"/>
                <w:highlight w:val="none"/>
              </w:rPr>
            </w:pPr>
            <w:r>
              <w:rPr>
                <w:rFonts w:ascii="仿宋_GB2312" w:hAnsi="仿宋_GB2312" w:eastAsia="仿宋_GB2312" w:cs="仿宋_GB2312"/>
                <w:highlight w:val="none"/>
              </w:rPr>
              <w:t>商务部分文件存在招标文件规定的其他无效标情形的，符合性审查不合格。</w:t>
            </w:r>
          </w:p>
        </w:tc>
      </w:tr>
    </w:tbl>
    <w:p>
      <w:pPr>
        <w:pStyle w:val="12"/>
        <w:rPr>
          <w:rFonts w:hint="default"/>
          <w:highlight w:val="none"/>
        </w:rPr>
      </w:pPr>
      <w:r>
        <w:rPr>
          <w:rFonts w:ascii="仿宋_GB2312" w:hAnsi="仿宋_GB2312" w:eastAsia="仿宋_GB2312" w:cs="仿宋_GB2312"/>
          <w:highlight w:val="none"/>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2"/>
              <w:rPr>
                <w:rFonts w:hint="default"/>
                <w:highlight w:val="none"/>
              </w:rPr>
            </w:pPr>
            <w:r>
              <w:rPr>
                <w:rFonts w:ascii="仿宋_GB2312" w:hAnsi="仿宋_GB2312" w:eastAsia="仿宋_GB2312" w:cs="仿宋_GB2312"/>
                <w:highlight w:val="none"/>
              </w:rPr>
              <w:t xml:space="preserve"> 情形</w:t>
            </w:r>
          </w:p>
        </w:tc>
        <w:tc>
          <w:tcPr>
            <w:tcW w:w="4614" w:type="dxa"/>
          </w:tcPr>
          <w:p>
            <w:pPr>
              <w:pStyle w:val="12"/>
              <w:rPr>
                <w:rFonts w:hint="default"/>
                <w:highlight w:val="none"/>
              </w:rPr>
            </w:pPr>
            <w:r>
              <w:rPr>
                <w:rFonts w:ascii="仿宋_GB2312" w:hAnsi="仿宋_GB2312" w:eastAsia="仿宋_GB2312" w:cs="仿宋_GB2312"/>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2"/>
              <w:rPr>
                <w:rFonts w:hint="default"/>
                <w:highlight w:val="none"/>
              </w:rPr>
            </w:pPr>
            <w:r>
              <w:rPr>
                <w:rFonts w:ascii="仿宋_GB2312" w:hAnsi="仿宋_GB2312" w:eastAsia="仿宋_GB2312" w:cs="仿宋_GB2312"/>
                <w:highlight w:val="none"/>
              </w:rPr>
              <w:t>其他情形</w:t>
            </w:r>
          </w:p>
        </w:tc>
        <w:tc>
          <w:tcPr>
            <w:tcW w:w="4614" w:type="dxa"/>
          </w:tcPr>
          <w:p>
            <w:pPr>
              <w:pStyle w:val="12"/>
              <w:rPr>
                <w:rFonts w:hint="default"/>
                <w:highlight w:val="none"/>
              </w:rPr>
            </w:pPr>
            <w:r>
              <w:rPr>
                <w:rFonts w:ascii="仿宋_GB2312" w:hAnsi="仿宋_GB2312" w:eastAsia="仿宋_GB2312" w:cs="仿宋_GB2312"/>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2"/>
              <w:rPr>
                <w:rFonts w:hint="default"/>
                <w:highlight w:val="none"/>
              </w:rPr>
            </w:pPr>
            <w:r>
              <w:rPr>
                <w:rFonts w:ascii="仿宋_GB2312" w:hAnsi="仿宋_GB2312" w:eastAsia="仿宋_GB2312" w:cs="仿宋_GB2312"/>
                <w:highlight w:val="none"/>
              </w:rPr>
              <w:t>其他情形</w:t>
            </w:r>
          </w:p>
        </w:tc>
        <w:tc>
          <w:tcPr>
            <w:tcW w:w="4614" w:type="dxa"/>
          </w:tcPr>
          <w:p>
            <w:pPr>
              <w:pStyle w:val="12"/>
              <w:rPr>
                <w:rFonts w:hint="default"/>
                <w:highlight w:val="none"/>
              </w:rPr>
            </w:pPr>
            <w:r>
              <w:rPr>
                <w:rFonts w:ascii="仿宋_GB2312" w:hAnsi="仿宋_GB2312" w:eastAsia="仿宋_GB2312" w:cs="仿宋_GB2312"/>
                <w:highlight w:val="none"/>
              </w:rPr>
              <w:t>投标报价超出最高限价或预算金额或不符合招标文件报价要求的，符合性审查不合格。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2"/>
              <w:rPr>
                <w:rFonts w:hint="default"/>
                <w:highlight w:val="none"/>
              </w:rPr>
            </w:pPr>
            <w:r>
              <w:rPr>
                <w:rFonts w:ascii="仿宋_GB2312" w:hAnsi="仿宋_GB2312" w:eastAsia="仿宋_GB2312" w:cs="仿宋_GB2312"/>
                <w:highlight w:val="none"/>
              </w:rPr>
              <w:t>其他情形</w:t>
            </w:r>
          </w:p>
        </w:tc>
        <w:tc>
          <w:tcPr>
            <w:tcW w:w="4614" w:type="dxa"/>
          </w:tcPr>
          <w:p>
            <w:pPr>
              <w:pStyle w:val="12"/>
              <w:rPr>
                <w:rFonts w:hint="default"/>
                <w:highlight w:val="none"/>
              </w:rPr>
            </w:pPr>
            <w:r>
              <w:rPr>
                <w:rFonts w:ascii="仿宋_GB2312" w:hAnsi="仿宋_GB2312" w:eastAsia="仿宋_GB2312" w:cs="仿宋_GB2312"/>
                <w:highlight w:val="none"/>
              </w:rPr>
              <w:t>根据《关于在相关自由贸易试验区和自由贸易港开展推动解决政府采购异常低价问题试点工作的通知》（财办库〔2024〕265号），一、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pPr>
        <w:pStyle w:val="12"/>
        <w:rPr>
          <w:rFonts w:hint="default"/>
          <w:highlight w:val="none"/>
        </w:rPr>
      </w:pPr>
      <w:r>
        <w:rPr>
          <w:rFonts w:ascii="仿宋_GB2312" w:hAnsi="仿宋_GB2312" w:eastAsia="仿宋_GB2312" w:cs="仿宋_GB2312"/>
          <w:highlight w:val="none"/>
        </w:rPr>
        <w:t>采购包2：</w:t>
      </w:r>
    </w:p>
    <w:p>
      <w:pPr>
        <w:pStyle w:val="12"/>
        <w:rPr>
          <w:rFonts w:hint="default"/>
          <w:highlight w:val="none"/>
        </w:rPr>
      </w:pPr>
      <w:r>
        <w:rPr>
          <w:rFonts w:ascii="仿宋_GB2312" w:hAnsi="仿宋_GB2312" w:eastAsia="仿宋_GB2312" w:cs="仿宋_GB2312"/>
          <w:highlight w:val="none"/>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 xml:space="preserve"> 情形</w:t>
            </w:r>
          </w:p>
        </w:tc>
        <w:tc>
          <w:tcPr>
            <w:tcW w:w="831" w:type="dxa"/>
          </w:tcPr>
          <w:p>
            <w:pPr>
              <w:pStyle w:val="12"/>
              <w:rPr>
                <w:rFonts w:hint="default"/>
                <w:highlight w:val="none"/>
              </w:rPr>
            </w:pPr>
            <w:r>
              <w:rPr>
                <w:rFonts w:ascii="仿宋_GB2312" w:hAnsi="仿宋_GB2312" w:eastAsia="仿宋_GB2312" w:cs="仿宋_GB2312"/>
                <w:highlight w:val="none"/>
              </w:rPr>
              <w:t xml:space="preserve"> 是否客观项</w:t>
            </w:r>
          </w:p>
        </w:tc>
        <w:tc>
          <w:tcPr>
            <w:tcW w:w="4153" w:type="dxa"/>
          </w:tcPr>
          <w:p>
            <w:pPr>
              <w:pStyle w:val="12"/>
              <w:rPr>
                <w:rFonts w:hint="default"/>
                <w:highlight w:val="none"/>
              </w:rPr>
            </w:pPr>
            <w:r>
              <w:rPr>
                <w:rFonts w:ascii="仿宋_GB2312" w:hAnsi="仿宋_GB2312" w:eastAsia="仿宋_GB2312" w:cs="仿宋_GB2312"/>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其他情形</w:t>
            </w:r>
          </w:p>
        </w:tc>
        <w:tc>
          <w:tcPr>
            <w:tcW w:w="831" w:type="dxa"/>
          </w:tcPr>
          <w:p>
            <w:pPr>
              <w:pStyle w:val="12"/>
              <w:rPr>
                <w:rFonts w:hint="default"/>
                <w:highlight w:val="none"/>
              </w:rPr>
            </w:pPr>
            <w:r>
              <w:rPr>
                <w:rFonts w:ascii="仿宋_GB2312" w:hAnsi="仿宋_GB2312" w:eastAsia="仿宋_GB2312" w:cs="仿宋_GB2312"/>
                <w:highlight w:val="none"/>
              </w:rPr>
              <w:t>是</w:t>
            </w:r>
          </w:p>
        </w:tc>
        <w:tc>
          <w:tcPr>
            <w:tcW w:w="4153" w:type="dxa"/>
          </w:tcPr>
          <w:p>
            <w:pPr>
              <w:pStyle w:val="12"/>
              <w:rPr>
                <w:rFonts w:hint="default"/>
                <w:highlight w:val="none"/>
              </w:rPr>
            </w:pPr>
            <w:r>
              <w:rPr>
                <w:rFonts w:ascii="仿宋_GB2312" w:hAnsi="仿宋_GB2312" w:eastAsia="仿宋_GB2312" w:cs="仿宋_GB2312"/>
                <w:highlight w:val="none"/>
              </w:rPr>
              <w:t>技术部分中不得出现报价部分的全部或部分的投标报价信息（或组成资料），否则符合性审查不合格。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其他情形</w:t>
            </w:r>
          </w:p>
        </w:tc>
        <w:tc>
          <w:tcPr>
            <w:tcW w:w="831" w:type="dxa"/>
          </w:tcPr>
          <w:p>
            <w:pPr>
              <w:pStyle w:val="12"/>
              <w:rPr>
                <w:rFonts w:hint="default"/>
                <w:highlight w:val="none"/>
              </w:rPr>
            </w:pPr>
            <w:r>
              <w:rPr>
                <w:rFonts w:ascii="仿宋_GB2312" w:hAnsi="仿宋_GB2312" w:eastAsia="仿宋_GB2312" w:cs="仿宋_GB2312"/>
                <w:highlight w:val="none"/>
              </w:rPr>
              <w:t>是</w:t>
            </w:r>
          </w:p>
        </w:tc>
        <w:tc>
          <w:tcPr>
            <w:tcW w:w="4153" w:type="dxa"/>
          </w:tcPr>
          <w:p>
            <w:pPr>
              <w:pStyle w:val="12"/>
              <w:rPr>
                <w:rFonts w:hint="default"/>
                <w:highlight w:val="none"/>
              </w:rPr>
            </w:pPr>
            <w:r>
              <w:rPr>
                <w:rFonts w:ascii="仿宋_GB2312" w:hAnsi="仿宋_GB2312" w:eastAsia="仿宋_GB2312" w:cs="仿宋_GB2312"/>
                <w:highlight w:val="none"/>
              </w:rPr>
              <w:t>招标文件第五章“二、技术和服务要求”中所有内容为不允许负偏离的实质性要求，若出现负偏离，则按未实质性响应招标文件要求处理，其投标无效。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其他情形</w:t>
            </w:r>
          </w:p>
        </w:tc>
        <w:tc>
          <w:tcPr>
            <w:tcW w:w="831" w:type="dxa"/>
          </w:tcPr>
          <w:p>
            <w:pPr>
              <w:pStyle w:val="12"/>
              <w:rPr>
                <w:rFonts w:hint="default"/>
                <w:highlight w:val="none"/>
              </w:rPr>
            </w:pPr>
            <w:r>
              <w:rPr>
                <w:rFonts w:ascii="仿宋_GB2312" w:hAnsi="仿宋_GB2312" w:eastAsia="仿宋_GB2312" w:cs="仿宋_GB2312"/>
                <w:highlight w:val="none"/>
              </w:rPr>
              <w:t>是</w:t>
            </w:r>
          </w:p>
        </w:tc>
        <w:tc>
          <w:tcPr>
            <w:tcW w:w="4153" w:type="dxa"/>
          </w:tcPr>
          <w:p>
            <w:pPr>
              <w:pStyle w:val="12"/>
              <w:rPr>
                <w:rFonts w:hint="default"/>
                <w:highlight w:val="none"/>
              </w:rPr>
            </w:pPr>
            <w:r>
              <w:rPr>
                <w:rFonts w:ascii="仿宋_GB2312" w:hAnsi="仿宋_GB2312" w:eastAsia="仿宋_GB2312" w:cs="仿宋_GB2312"/>
                <w:highlight w:val="none"/>
              </w:rPr>
              <w:t>技术部分文件存在招标文件规定的其他无效标情形的，符合性审查不合格。</w:t>
            </w:r>
          </w:p>
        </w:tc>
      </w:tr>
    </w:tbl>
    <w:p>
      <w:pPr>
        <w:pStyle w:val="12"/>
        <w:rPr>
          <w:rFonts w:hint="default"/>
          <w:highlight w:val="none"/>
        </w:rPr>
      </w:pPr>
      <w:r>
        <w:rPr>
          <w:rFonts w:ascii="仿宋_GB2312" w:hAnsi="仿宋_GB2312" w:eastAsia="仿宋_GB2312" w:cs="仿宋_GB2312"/>
          <w:highlight w:val="none"/>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 xml:space="preserve"> 情形</w:t>
            </w:r>
          </w:p>
        </w:tc>
        <w:tc>
          <w:tcPr>
            <w:tcW w:w="831" w:type="dxa"/>
          </w:tcPr>
          <w:p>
            <w:pPr>
              <w:pStyle w:val="12"/>
              <w:rPr>
                <w:rFonts w:hint="default"/>
                <w:highlight w:val="none"/>
              </w:rPr>
            </w:pPr>
            <w:r>
              <w:rPr>
                <w:rFonts w:ascii="仿宋_GB2312" w:hAnsi="仿宋_GB2312" w:eastAsia="仿宋_GB2312" w:cs="仿宋_GB2312"/>
                <w:highlight w:val="none"/>
              </w:rPr>
              <w:t xml:space="preserve"> 是否客观项</w:t>
            </w:r>
          </w:p>
        </w:tc>
        <w:tc>
          <w:tcPr>
            <w:tcW w:w="4153" w:type="dxa"/>
          </w:tcPr>
          <w:p>
            <w:pPr>
              <w:pStyle w:val="12"/>
              <w:rPr>
                <w:rFonts w:hint="default"/>
                <w:highlight w:val="none"/>
              </w:rPr>
            </w:pPr>
            <w:r>
              <w:rPr>
                <w:rFonts w:ascii="仿宋_GB2312" w:hAnsi="仿宋_GB2312" w:eastAsia="仿宋_GB2312" w:cs="仿宋_GB2312"/>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其他情形</w:t>
            </w:r>
          </w:p>
        </w:tc>
        <w:tc>
          <w:tcPr>
            <w:tcW w:w="831" w:type="dxa"/>
          </w:tcPr>
          <w:p>
            <w:pPr>
              <w:pStyle w:val="12"/>
              <w:rPr>
                <w:rFonts w:hint="default"/>
                <w:highlight w:val="none"/>
              </w:rPr>
            </w:pPr>
            <w:r>
              <w:rPr>
                <w:rFonts w:ascii="仿宋_GB2312" w:hAnsi="仿宋_GB2312" w:eastAsia="仿宋_GB2312" w:cs="仿宋_GB2312"/>
                <w:highlight w:val="none"/>
              </w:rPr>
              <w:t>是</w:t>
            </w:r>
          </w:p>
        </w:tc>
        <w:tc>
          <w:tcPr>
            <w:tcW w:w="4153" w:type="dxa"/>
          </w:tcPr>
          <w:p>
            <w:pPr>
              <w:pStyle w:val="12"/>
              <w:rPr>
                <w:rFonts w:hint="default"/>
                <w:highlight w:val="none"/>
              </w:rPr>
            </w:pPr>
            <w:r>
              <w:rPr>
                <w:rFonts w:ascii="仿宋_GB2312" w:hAnsi="仿宋_GB2312" w:eastAsia="仿宋_GB2312" w:cs="仿宋_GB2312"/>
                <w:highlight w:val="none"/>
              </w:rPr>
              <w:t>投标人未在电子投标文件中完全响应招标文件第五章“三、商务要求”全部内容的，按无效标处理。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其他情形</w:t>
            </w:r>
          </w:p>
        </w:tc>
        <w:tc>
          <w:tcPr>
            <w:tcW w:w="831" w:type="dxa"/>
          </w:tcPr>
          <w:p>
            <w:pPr>
              <w:pStyle w:val="12"/>
              <w:rPr>
                <w:rFonts w:hint="default"/>
                <w:highlight w:val="none"/>
              </w:rPr>
            </w:pPr>
            <w:r>
              <w:rPr>
                <w:rFonts w:ascii="仿宋_GB2312" w:hAnsi="仿宋_GB2312" w:eastAsia="仿宋_GB2312" w:cs="仿宋_GB2312"/>
                <w:highlight w:val="none"/>
              </w:rPr>
              <w:t>是</w:t>
            </w:r>
          </w:p>
        </w:tc>
        <w:tc>
          <w:tcPr>
            <w:tcW w:w="4153" w:type="dxa"/>
          </w:tcPr>
          <w:p>
            <w:pPr>
              <w:pStyle w:val="12"/>
              <w:rPr>
                <w:rFonts w:hint="default"/>
                <w:highlight w:val="none"/>
              </w:rPr>
            </w:pPr>
            <w:r>
              <w:rPr>
                <w:rFonts w:ascii="仿宋_GB2312" w:hAnsi="仿宋_GB2312" w:eastAsia="仿宋_GB2312" w:cs="仿宋_GB2312"/>
                <w:highlight w:val="none"/>
              </w:rPr>
              <w:t>商务部分中不得出现报价部分的全部或部分的投标报价信息（或组成资料），否则符合性审查不合格。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2"/>
              <w:rPr>
                <w:rFonts w:hint="default"/>
                <w:highlight w:val="none"/>
              </w:rPr>
            </w:pPr>
            <w:r>
              <w:rPr>
                <w:rFonts w:ascii="仿宋_GB2312" w:hAnsi="仿宋_GB2312" w:eastAsia="仿宋_GB2312" w:cs="仿宋_GB2312"/>
                <w:highlight w:val="none"/>
              </w:rPr>
              <w:t>其他情形</w:t>
            </w:r>
          </w:p>
        </w:tc>
        <w:tc>
          <w:tcPr>
            <w:tcW w:w="831" w:type="dxa"/>
          </w:tcPr>
          <w:p>
            <w:pPr>
              <w:pStyle w:val="12"/>
              <w:rPr>
                <w:rFonts w:hint="default"/>
                <w:highlight w:val="none"/>
              </w:rPr>
            </w:pPr>
            <w:r>
              <w:rPr>
                <w:rFonts w:ascii="仿宋_GB2312" w:hAnsi="仿宋_GB2312" w:eastAsia="仿宋_GB2312" w:cs="仿宋_GB2312"/>
                <w:highlight w:val="none"/>
              </w:rPr>
              <w:t>是</w:t>
            </w:r>
          </w:p>
        </w:tc>
        <w:tc>
          <w:tcPr>
            <w:tcW w:w="4153" w:type="dxa"/>
          </w:tcPr>
          <w:p>
            <w:pPr>
              <w:pStyle w:val="12"/>
              <w:rPr>
                <w:rFonts w:hint="default"/>
                <w:highlight w:val="none"/>
              </w:rPr>
            </w:pPr>
            <w:r>
              <w:rPr>
                <w:rFonts w:ascii="仿宋_GB2312" w:hAnsi="仿宋_GB2312" w:eastAsia="仿宋_GB2312" w:cs="仿宋_GB2312"/>
                <w:highlight w:val="none"/>
              </w:rPr>
              <w:t>商务部分文件存在招标文件规定的其他无效标情形的，符合性审查不合格。</w:t>
            </w:r>
          </w:p>
        </w:tc>
      </w:tr>
    </w:tbl>
    <w:p>
      <w:pPr>
        <w:pStyle w:val="12"/>
        <w:rPr>
          <w:rFonts w:hint="default"/>
          <w:highlight w:val="none"/>
        </w:rPr>
      </w:pPr>
      <w:r>
        <w:rPr>
          <w:rFonts w:ascii="仿宋_GB2312" w:hAnsi="仿宋_GB2312" w:eastAsia="仿宋_GB2312" w:cs="仿宋_GB2312"/>
          <w:highlight w:val="none"/>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62"/>
        <w:gridCol w:w="4252"/>
        <w:gridCol w:w="9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2"/>
              <w:rPr>
                <w:rFonts w:hint="default"/>
                <w:highlight w:val="none"/>
              </w:rPr>
            </w:pPr>
            <w:r>
              <w:rPr>
                <w:rFonts w:ascii="仿宋_GB2312" w:hAnsi="仿宋_GB2312" w:eastAsia="仿宋_GB2312" w:cs="仿宋_GB2312"/>
                <w:highlight w:val="none"/>
              </w:rPr>
              <w:t xml:space="preserve"> 情形</w:t>
            </w:r>
          </w:p>
        </w:tc>
        <w:tc>
          <w:tcPr>
            <w:tcW w:w="4614" w:type="dxa"/>
            <w:gridSpan w:val="2"/>
          </w:tcPr>
          <w:p>
            <w:pPr>
              <w:pStyle w:val="12"/>
              <w:rPr>
                <w:rFonts w:hint="default"/>
                <w:highlight w:val="none"/>
              </w:rPr>
            </w:pPr>
            <w:r>
              <w:rPr>
                <w:rFonts w:ascii="仿宋_GB2312" w:hAnsi="仿宋_GB2312" w:eastAsia="仿宋_GB2312" w:cs="仿宋_GB2312"/>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009" w:type="dxa"/>
        </w:trPr>
        <w:tc>
          <w:tcPr>
            <w:tcW w:w="3692" w:type="dxa"/>
          </w:tcPr>
          <w:p>
            <w:pPr>
              <w:pStyle w:val="12"/>
              <w:rPr>
                <w:rFonts w:hint="default"/>
                <w:highlight w:val="none"/>
              </w:rPr>
            </w:pPr>
            <w:r>
              <w:rPr>
                <w:rFonts w:ascii="仿宋_GB2312" w:hAnsi="仿宋_GB2312" w:eastAsia="仿宋_GB2312" w:cs="仿宋_GB2312"/>
                <w:highlight w:val="none"/>
              </w:rPr>
              <w:t>其他情形</w:t>
            </w:r>
          </w:p>
        </w:tc>
        <w:tc>
          <w:tcPr>
            <w:tcW w:w="4614" w:type="dxa"/>
          </w:tcPr>
          <w:p>
            <w:pPr>
              <w:pStyle w:val="12"/>
              <w:rPr>
                <w:rFonts w:hint="default"/>
                <w:highlight w:val="none"/>
              </w:rPr>
            </w:pPr>
            <w:r>
              <w:rPr>
                <w:rFonts w:ascii="仿宋_GB2312" w:hAnsi="仿宋_GB2312" w:eastAsia="仿宋_GB2312" w:cs="仿宋_GB2312"/>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009" w:type="dxa"/>
        </w:trPr>
        <w:tc>
          <w:tcPr>
            <w:tcW w:w="3692" w:type="dxa"/>
          </w:tcPr>
          <w:p>
            <w:pPr>
              <w:pStyle w:val="12"/>
              <w:rPr>
                <w:rFonts w:hint="default"/>
                <w:highlight w:val="none"/>
              </w:rPr>
            </w:pPr>
            <w:r>
              <w:rPr>
                <w:rFonts w:ascii="仿宋_GB2312" w:hAnsi="仿宋_GB2312" w:eastAsia="仿宋_GB2312" w:cs="仿宋_GB2312"/>
                <w:highlight w:val="none"/>
              </w:rPr>
              <w:t>其他情形</w:t>
            </w:r>
          </w:p>
        </w:tc>
        <w:tc>
          <w:tcPr>
            <w:tcW w:w="4614" w:type="dxa"/>
          </w:tcPr>
          <w:p>
            <w:pPr>
              <w:pStyle w:val="12"/>
              <w:rPr>
                <w:rFonts w:hint="default"/>
                <w:highlight w:val="none"/>
              </w:rPr>
            </w:pPr>
            <w:r>
              <w:rPr>
                <w:rFonts w:ascii="仿宋_GB2312" w:hAnsi="仿宋_GB2312" w:eastAsia="仿宋_GB2312" w:cs="仿宋_GB2312"/>
                <w:highlight w:val="none"/>
              </w:rPr>
              <w:t>投标报价超出最高限价或预算金额或不符合招标文件报价要求的，符合性审查不合格。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009" w:type="dxa"/>
        </w:trPr>
        <w:tc>
          <w:tcPr>
            <w:tcW w:w="3692" w:type="dxa"/>
          </w:tcPr>
          <w:p>
            <w:pPr>
              <w:pStyle w:val="12"/>
              <w:rPr>
                <w:rFonts w:hint="default"/>
                <w:highlight w:val="none"/>
              </w:rPr>
            </w:pPr>
            <w:r>
              <w:rPr>
                <w:rFonts w:ascii="仿宋_GB2312" w:hAnsi="仿宋_GB2312" w:eastAsia="仿宋_GB2312" w:cs="仿宋_GB2312"/>
                <w:highlight w:val="none"/>
              </w:rPr>
              <w:t>其他情形</w:t>
            </w:r>
          </w:p>
        </w:tc>
        <w:tc>
          <w:tcPr>
            <w:tcW w:w="4614" w:type="dxa"/>
          </w:tcPr>
          <w:p>
            <w:pPr>
              <w:pStyle w:val="12"/>
              <w:rPr>
                <w:rFonts w:hint="default"/>
                <w:highlight w:val="none"/>
              </w:rPr>
            </w:pPr>
            <w:r>
              <w:rPr>
                <w:rFonts w:ascii="仿宋_GB2312" w:hAnsi="仿宋_GB2312" w:eastAsia="仿宋_GB2312" w:cs="仿宋_GB2312"/>
                <w:highlight w:val="none"/>
              </w:rPr>
              <w:t>根据《关于在相关自由贸易试验区和自由贸易港开展推动解决政府采购异常低价问题试点工作的通知》（财办库〔2024〕265号），一、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pPr>
        <w:pStyle w:val="12"/>
        <w:ind w:firstLine="480"/>
        <w:jc w:val="both"/>
        <w:rPr>
          <w:rFonts w:hint="default"/>
          <w:highlight w:val="none"/>
        </w:rPr>
      </w:pPr>
      <w:r>
        <w:rPr>
          <w:rFonts w:ascii="仿宋_GB2312" w:hAnsi="仿宋_GB2312" w:eastAsia="仿宋_GB2312" w:cs="仿宋_GB2312"/>
          <w:highlight w:val="none"/>
        </w:rPr>
        <w:t>6.3澄清有关问题</w:t>
      </w:r>
    </w:p>
    <w:p>
      <w:pPr>
        <w:pStyle w:val="12"/>
        <w:ind w:firstLine="480"/>
        <w:jc w:val="both"/>
        <w:rPr>
          <w:rFonts w:hint="default"/>
          <w:highlight w:val="none"/>
        </w:rPr>
      </w:pPr>
      <w:r>
        <w:rPr>
          <w:rFonts w:ascii="仿宋_GB2312" w:hAnsi="仿宋_GB2312" w:eastAsia="仿宋_GB2312" w:cs="仿宋_GB2312"/>
          <w:highlight w:val="none"/>
        </w:rPr>
        <w:t>（1）对通过符合性审查的电子投标文件中含义不明确、同类问题表述不一致或有明显文字和计算错误的内容，评标委员会将以书面形式要求投标人作出必要的澄清、说明或补正。</w:t>
      </w:r>
    </w:p>
    <w:p>
      <w:pPr>
        <w:pStyle w:val="12"/>
        <w:ind w:firstLine="480"/>
        <w:jc w:val="both"/>
        <w:rPr>
          <w:rFonts w:hint="default"/>
          <w:highlight w:val="none"/>
        </w:rPr>
      </w:pPr>
      <w:r>
        <w:rPr>
          <w:rFonts w:ascii="仿宋_GB2312" w:hAnsi="仿宋_GB2312" w:eastAsia="仿宋_GB2312" w:cs="仿宋_GB2312"/>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2"/>
        <w:ind w:firstLine="480"/>
        <w:jc w:val="both"/>
        <w:rPr>
          <w:rFonts w:hint="default"/>
          <w:highlight w:val="none"/>
        </w:rPr>
      </w:pPr>
      <w:r>
        <w:rPr>
          <w:rFonts w:ascii="仿宋_GB2312" w:hAnsi="仿宋_GB2312" w:eastAsia="仿宋_GB2312" w:cs="仿宋_GB2312"/>
          <w:highlight w:val="none"/>
        </w:rPr>
        <w:t>（3）电子投标文件报价出现前后不一致的，除招标文件另有规定外，按照下列规定修正：</w:t>
      </w:r>
    </w:p>
    <w:p>
      <w:pPr>
        <w:pStyle w:val="12"/>
        <w:ind w:firstLine="480"/>
        <w:jc w:val="both"/>
        <w:rPr>
          <w:rFonts w:hint="default"/>
          <w:highlight w:val="none"/>
        </w:rPr>
      </w:pPr>
      <w:r>
        <w:rPr>
          <w:rFonts w:ascii="仿宋_GB2312" w:hAnsi="仿宋_GB2312" w:eastAsia="仿宋_GB2312" w:cs="仿宋_GB2312"/>
          <w:highlight w:val="none"/>
        </w:rPr>
        <w:t>①开标（报价）一览表内容与电子投标文件中相应内容不一致的，以开标（报价）一览表为准；</w:t>
      </w:r>
    </w:p>
    <w:p>
      <w:pPr>
        <w:pStyle w:val="12"/>
        <w:ind w:firstLine="480"/>
        <w:jc w:val="both"/>
        <w:rPr>
          <w:rFonts w:hint="default"/>
          <w:highlight w:val="none"/>
        </w:rPr>
      </w:pPr>
      <w:r>
        <w:rPr>
          <w:rFonts w:ascii="仿宋_GB2312" w:hAnsi="仿宋_GB2312" w:eastAsia="仿宋_GB2312" w:cs="仿宋_GB2312"/>
          <w:highlight w:val="none"/>
        </w:rPr>
        <w:t>②大写金额和小写金额不一致的，以大写金额为准；</w:t>
      </w:r>
    </w:p>
    <w:p>
      <w:pPr>
        <w:pStyle w:val="12"/>
        <w:ind w:firstLine="480"/>
        <w:jc w:val="both"/>
        <w:rPr>
          <w:rFonts w:hint="default"/>
          <w:highlight w:val="none"/>
        </w:rPr>
      </w:pPr>
      <w:r>
        <w:rPr>
          <w:rFonts w:ascii="仿宋_GB2312" w:hAnsi="仿宋_GB2312" w:eastAsia="仿宋_GB2312" w:cs="仿宋_GB2312"/>
          <w:highlight w:val="none"/>
        </w:rPr>
        <w:t>③单价金额小数点或百分比有明显错位的，以开标（报价）一览表的总价为准，并修改单价；</w:t>
      </w:r>
    </w:p>
    <w:p>
      <w:pPr>
        <w:pStyle w:val="12"/>
        <w:ind w:firstLine="480"/>
        <w:jc w:val="both"/>
        <w:rPr>
          <w:rFonts w:hint="default"/>
          <w:highlight w:val="none"/>
        </w:rPr>
      </w:pPr>
      <w:r>
        <w:rPr>
          <w:rFonts w:ascii="仿宋_GB2312" w:hAnsi="仿宋_GB2312" w:eastAsia="仿宋_GB2312" w:cs="仿宋_GB2312"/>
          <w:highlight w:val="none"/>
        </w:rPr>
        <w:t>④总价金额与按照单价汇总金额不一致的，以单价金额计算结果为准。</w:t>
      </w:r>
    </w:p>
    <w:p>
      <w:pPr>
        <w:pStyle w:val="12"/>
        <w:ind w:firstLine="480"/>
        <w:jc w:val="both"/>
        <w:rPr>
          <w:rFonts w:hint="default"/>
          <w:highlight w:val="none"/>
        </w:rPr>
      </w:pPr>
      <w:r>
        <w:rPr>
          <w:rFonts w:ascii="仿宋_GB2312" w:hAnsi="仿宋_GB2312" w:eastAsia="仿宋_GB2312" w:cs="仿宋_GB2312"/>
          <w:highlight w:val="none"/>
        </w:rPr>
        <w:t>※同时出现两种以上不一致的，按照前款规定的顺序修正。修正后的报价应按照本章第6.3条第（1）、（2）款规定经投标人确认后产生约束力，投标人不确认的，其投标无效。</w:t>
      </w:r>
    </w:p>
    <w:p>
      <w:pPr>
        <w:pStyle w:val="12"/>
        <w:ind w:firstLine="480"/>
        <w:jc w:val="both"/>
        <w:rPr>
          <w:rFonts w:hint="default"/>
          <w:highlight w:val="none"/>
        </w:rPr>
      </w:pPr>
      <w:r>
        <w:rPr>
          <w:rFonts w:ascii="仿宋_GB2312" w:hAnsi="仿宋_GB2312" w:eastAsia="仿宋_GB2312" w:cs="仿宋_GB2312"/>
          <w:highlight w:val="none"/>
        </w:rPr>
        <w:t>（4）关于细微偏差</w:t>
      </w:r>
    </w:p>
    <w:p>
      <w:pPr>
        <w:pStyle w:val="12"/>
        <w:ind w:firstLine="480"/>
        <w:jc w:val="both"/>
        <w:rPr>
          <w:rFonts w:hint="default"/>
          <w:highlight w:val="none"/>
        </w:rPr>
      </w:pPr>
      <w:r>
        <w:rPr>
          <w:rFonts w:ascii="仿宋_GB2312" w:hAnsi="仿宋_GB2312" w:eastAsia="仿宋_GB2312" w:cs="仿宋_GB2312"/>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2"/>
        <w:ind w:firstLine="480"/>
        <w:jc w:val="both"/>
        <w:rPr>
          <w:rFonts w:hint="default"/>
          <w:highlight w:val="none"/>
        </w:rPr>
      </w:pPr>
      <w:r>
        <w:rPr>
          <w:rFonts w:ascii="仿宋_GB2312" w:hAnsi="仿宋_GB2312" w:eastAsia="仿宋_GB2312" w:cs="仿宋_GB2312"/>
          <w:highlight w:val="none"/>
        </w:rPr>
        <w:t>②评标委员会将以书面形式要求存在细微偏差的投标人在评标委员会规定的时间内予以补正。若无法补正，则评标委员会将按照不利于投标人的内容进行认定。</w:t>
      </w:r>
    </w:p>
    <w:p>
      <w:pPr>
        <w:pStyle w:val="12"/>
        <w:ind w:firstLine="480"/>
        <w:jc w:val="both"/>
        <w:rPr>
          <w:rFonts w:hint="default"/>
          <w:highlight w:val="none"/>
        </w:rPr>
      </w:pPr>
      <w:r>
        <w:rPr>
          <w:rFonts w:ascii="仿宋_GB2312" w:hAnsi="仿宋_GB2312" w:eastAsia="仿宋_GB2312" w:cs="仿宋_GB2312"/>
          <w:highlight w:val="none"/>
        </w:rPr>
        <w:t>（5）关于投标描述（即电子投标文件中描述的内容）</w:t>
      </w:r>
    </w:p>
    <w:p>
      <w:pPr>
        <w:pStyle w:val="12"/>
        <w:ind w:firstLine="480"/>
        <w:jc w:val="both"/>
        <w:rPr>
          <w:rFonts w:hint="default"/>
          <w:highlight w:val="none"/>
        </w:rPr>
      </w:pPr>
      <w:r>
        <w:rPr>
          <w:rFonts w:ascii="仿宋_GB2312" w:hAnsi="仿宋_GB2312" w:eastAsia="仿宋_GB2312" w:cs="仿宋_GB2312"/>
          <w:highlight w:val="none"/>
        </w:rPr>
        <w:t>①投标描述前后不一致且不涉及证明材料的：按照本章第6.3条第（1）、（2）款规定执行。</w:t>
      </w:r>
    </w:p>
    <w:p>
      <w:pPr>
        <w:pStyle w:val="12"/>
        <w:ind w:firstLine="480"/>
        <w:jc w:val="both"/>
        <w:rPr>
          <w:rFonts w:hint="default"/>
          <w:highlight w:val="none"/>
        </w:rPr>
      </w:pPr>
      <w:r>
        <w:rPr>
          <w:rFonts w:ascii="仿宋_GB2312" w:hAnsi="仿宋_GB2312" w:eastAsia="仿宋_GB2312" w:cs="仿宋_GB2312"/>
          <w:highlight w:val="none"/>
        </w:rPr>
        <w:t>②投标描述与证明材料不一致或多份证明材料之间不一致的：</w:t>
      </w:r>
    </w:p>
    <w:p>
      <w:pPr>
        <w:pStyle w:val="12"/>
        <w:ind w:firstLine="480"/>
        <w:jc w:val="both"/>
        <w:rPr>
          <w:rFonts w:hint="default"/>
          <w:highlight w:val="none"/>
        </w:rPr>
      </w:pPr>
      <w:r>
        <w:rPr>
          <w:rFonts w:ascii="仿宋_GB2312" w:hAnsi="仿宋_GB2312" w:eastAsia="仿宋_GB2312" w:cs="仿宋_GB2312"/>
          <w:highlight w:val="none"/>
        </w:rPr>
        <w:t>a.评标委员会将要求投标人进行书面澄清，并按照不利于投标人的内容进行评标。</w:t>
      </w:r>
    </w:p>
    <w:p>
      <w:pPr>
        <w:pStyle w:val="12"/>
        <w:ind w:firstLine="480"/>
        <w:jc w:val="both"/>
        <w:rPr>
          <w:rFonts w:hint="default"/>
          <w:highlight w:val="none"/>
        </w:rPr>
      </w:pPr>
      <w:r>
        <w:rPr>
          <w:rFonts w:ascii="仿宋_GB2312" w:hAnsi="仿宋_GB2312" w:eastAsia="仿宋_GB2312" w:cs="仿宋_GB2312"/>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2"/>
        <w:ind w:firstLine="480"/>
        <w:jc w:val="both"/>
        <w:rPr>
          <w:rFonts w:hint="default"/>
          <w:highlight w:val="none"/>
        </w:rPr>
      </w:pPr>
      <w:r>
        <w:rPr>
          <w:rFonts w:ascii="仿宋_GB2312" w:hAnsi="仿宋_GB2312" w:eastAsia="仿宋_GB2312" w:cs="仿宋_GB2312"/>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2"/>
        <w:ind w:firstLine="480"/>
        <w:jc w:val="both"/>
        <w:rPr>
          <w:rFonts w:hint="default"/>
          <w:highlight w:val="none"/>
        </w:rPr>
      </w:pPr>
      <w:r>
        <w:rPr>
          <w:rFonts w:ascii="仿宋_GB2312" w:hAnsi="仿宋_GB2312" w:eastAsia="仿宋_GB2312" w:cs="仿宋_GB2312"/>
          <w:highlight w:val="none"/>
        </w:rPr>
        <w:t>6.4比较与评价</w:t>
      </w:r>
    </w:p>
    <w:p>
      <w:pPr>
        <w:pStyle w:val="12"/>
        <w:ind w:firstLine="480"/>
        <w:jc w:val="both"/>
        <w:rPr>
          <w:rFonts w:hint="default"/>
          <w:highlight w:val="none"/>
        </w:rPr>
      </w:pPr>
      <w:r>
        <w:rPr>
          <w:rFonts w:ascii="仿宋_GB2312" w:hAnsi="仿宋_GB2312" w:eastAsia="仿宋_GB2312" w:cs="仿宋_GB2312"/>
          <w:highlight w:val="none"/>
        </w:rPr>
        <w:t>（1）按照本章第7条载明的评标方法和标准，对符合性审查合格的电子投标文件进行比较与评价。</w:t>
      </w:r>
    </w:p>
    <w:p>
      <w:pPr>
        <w:pStyle w:val="12"/>
        <w:ind w:firstLine="480"/>
        <w:jc w:val="both"/>
        <w:rPr>
          <w:rFonts w:hint="default"/>
          <w:highlight w:val="none"/>
        </w:rPr>
      </w:pPr>
      <w:r>
        <w:rPr>
          <w:rFonts w:ascii="仿宋_GB2312" w:hAnsi="仿宋_GB2312" w:eastAsia="仿宋_GB2312" w:cs="仿宋_GB2312"/>
          <w:highlight w:val="none"/>
        </w:rPr>
        <w:t>（2）关于相同品牌产品（政府采购服务类项目不适用本条款规定）</w:t>
      </w:r>
    </w:p>
    <w:p>
      <w:pPr>
        <w:pStyle w:val="12"/>
        <w:ind w:firstLine="480"/>
        <w:jc w:val="both"/>
        <w:rPr>
          <w:rFonts w:hint="default"/>
          <w:highlight w:val="none"/>
        </w:rPr>
      </w:pPr>
      <w:r>
        <w:rPr>
          <w:rFonts w:ascii="仿宋_GB2312" w:hAnsi="仿宋_GB2312" w:eastAsia="仿宋_GB2312" w:cs="仿宋_GB2312"/>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2"/>
        <w:ind w:firstLine="480"/>
        <w:jc w:val="both"/>
        <w:rPr>
          <w:rFonts w:hint="default"/>
          <w:highlight w:val="none"/>
        </w:rPr>
      </w:pPr>
      <w:r>
        <w:rPr>
          <w:rFonts w:ascii="仿宋_GB2312" w:hAnsi="仿宋_GB2312" w:eastAsia="仿宋_GB2312" w:cs="仿宋_GB2312"/>
          <w:highlight w:val="none"/>
        </w:rPr>
        <w:t>a.招标文件规定的方式：</w:t>
      </w:r>
    </w:p>
    <w:p>
      <w:pPr>
        <w:pStyle w:val="12"/>
        <w:ind w:firstLine="480"/>
        <w:jc w:val="both"/>
        <w:rPr>
          <w:rFonts w:hint="default"/>
          <w:highlight w:val="none"/>
        </w:rPr>
      </w:pPr>
      <w:r>
        <w:rPr>
          <w:rFonts w:ascii="仿宋_GB2312" w:hAnsi="仿宋_GB2312" w:eastAsia="仿宋_GB2312" w:cs="仿宋_GB2312"/>
          <w:highlight w:val="none"/>
        </w:rPr>
        <w:t>无</w:t>
      </w:r>
    </w:p>
    <w:p>
      <w:pPr>
        <w:pStyle w:val="12"/>
        <w:ind w:firstLine="480"/>
        <w:jc w:val="both"/>
        <w:rPr>
          <w:rFonts w:hint="default"/>
          <w:highlight w:val="none"/>
        </w:rPr>
      </w:pPr>
      <w:r>
        <w:rPr>
          <w:rFonts w:ascii="仿宋_GB2312" w:hAnsi="仿宋_GB2312" w:eastAsia="仿宋_GB2312" w:cs="仿宋_GB2312"/>
          <w:highlight w:val="none"/>
        </w:rPr>
        <w:t>b.招标文件未规定的，采取随机抽取方式确定，其他投标无效。</w:t>
      </w:r>
    </w:p>
    <w:p>
      <w:pPr>
        <w:pStyle w:val="12"/>
        <w:ind w:firstLine="480"/>
        <w:jc w:val="both"/>
        <w:rPr>
          <w:rFonts w:hint="default"/>
          <w:highlight w:val="none"/>
        </w:rPr>
      </w:pPr>
      <w:r>
        <w:rPr>
          <w:rFonts w:ascii="仿宋_GB2312" w:hAnsi="仿宋_GB2312" w:eastAsia="仿宋_GB2312" w:cs="仿宋_GB2312"/>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2"/>
        <w:ind w:firstLine="480"/>
        <w:jc w:val="both"/>
        <w:rPr>
          <w:rFonts w:hint="default"/>
          <w:highlight w:val="none"/>
        </w:rPr>
      </w:pPr>
      <w:r>
        <w:rPr>
          <w:rFonts w:ascii="仿宋_GB2312" w:hAnsi="仿宋_GB2312" w:eastAsia="仿宋_GB2312" w:cs="仿宋_GB2312"/>
          <w:highlight w:val="none"/>
        </w:rPr>
        <w:t>a.招标文件规定的方式：</w:t>
      </w:r>
    </w:p>
    <w:p>
      <w:pPr>
        <w:pStyle w:val="12"/>
        <w:ind w:firstLine="480"/>
        <w:jc w:val="both"/>
        <w:rPr>
          <w:rFonts w:hint="default"/>
          <w:highlight w:val="none"/>
        </w:rPr>
      </w:pPr>
      <w:r>
        <w:rPr>
          <w:rFonts w:ascii="仿宋_GB2312" w:hAnsi="仿宋_GB2312" w:eastAsia="仿宋_GB2312" w:cs="仿宋_GB2312"/>
          <w:highlight w:val="none"/>
        </w:rPr>
        <w:t>无</w:t>
      </w:r>
    </w:p>
    <w:p>
      <w:pPr>
        <w:pStyle w:val="12"/>
        <w:ind w:firstLine="480"/>
        <w:jc w:val="both"/>
        <w:rPr>
          <w:rFonts w:hint="default"/>
          <w:highlight w:val="none"/>
        </w:rPr>
      </w:pPr>
      <w:r>
        <w:rPr>
          <w:rFonts w:ascii="仿宋_GB2312" w:hAnsi="仿宋_GB2312" w:eastAsia="仿宋_GB2312" w:cs="仿宋_GB2312"/>
          <w:highlight w:val="none"/>
        </w:rPr>
        <w:t>b.招标文件未规定的，采取随机抽取方式确定，其他同品牌投标人不作为中标候选人。</w:t>
      </w:r>
    </w:p>
    <w:p>
      <w:pPr>
        <w:pStyle w:val="12"/>
        <w:ind w:firstLine="480"/>
        <w:jc w:val="both"/>
        <w:rPr>
          <w:rFonts w:hint="default"/>
          <w:highlight w:val="none"/>
        </w:rPr>
      </w:pPr>
      <w:r>
        <w:rPr>
          <w:rFonts w:ascii="仿宋_GB2312" w:hAnsi="仿宋_GB2312" w:eastAsia="仿宋_GB2312" w:cs="仿宋_GB2312"/>
          <w:highlight w:val="none"/>
        </w:rPr>
        <w:t>③非单一产品采购项目，多家投标人提供的核心产品品牌相同的，按照本章第6.4条第（2）款第①、②规定处理。</w:t>
      </w:r>
    </w:p>
    <w:p>
      <w:pPr>
        <w:pStyle w:val="12"/>
        <w:ind w:firstLine="480"/>
        <w:jc w:val="both"/>
        <w:rPr>
          <w:rFonts w:hint="default"/>
          <w:highlight w:val="none"/>
        </w:rPr>
      </w:pPr>
      <w:r>
        <w:rPr>
          <w:rFonts w:ascii="仿宋_GB2312" w:hAnsi="仿宋_GB2312" w:eastAsia="仿宋_GB2312" w:cs="仿宋_GB2312"/>
          <w:highlight w:val="none"/>
        </w:rPr>
        <w:t>（3）漏（缺）项</w:t>
      </w:r>
    </w:p>
    <w:p>
      <w:pPr>
        <w:pStyle w:val="12"/>
        <w:ind w:firstLine="480"/>
        <w:jc w:val="both"/>
        <w:rPr>
          <w:rFonts w:hint="default"/>
          <w:highlight w:val="none"/>
        </w:rPr>
      </w:pPr>
      <w:r>
        <w:rPr>
          <w:rFonts w:ascii="仿宋_GB2312" w:hAnsi="仿宋_GB2312" w:eastAsia="仿宋_GB2312" w:cs="仿宋_GB2312"/>
          <w:highlight w:val="none"/>
        </w:rPr>
        <w:t>①招标文件中要求列入报价的费用（含配置、功能），漏（缺）项的报价视为已经包括在投标总价中。</w:t>
      </w:r>
    </w:p>
    <w:p>
      <w:pPr>
        <w:pStyle w:val="12"/>
        <w:ind w:firstLine="480"/>
        <w:jc w:val="both"/>
        <w:rPr>
          <w:rFonts w:hint="default"/>
          <w:highlight w:val="none"/>
        </w:rPr>
      </w:pPr>
      <w:r>
        <w:rPr>
          <w:rFonts w:ascii="仿宋_GB2312" w:hAnsi="仿宋_GB2312" w:eastAsia="仿宋_GB2312" w:cs="仿宋_GB2312"/>
          <w:highlight w:val="none"/>
        </w:rPr>
        <w:t>②对多报项及赠送项的价格评标时不予核减，全部进入评标价评议。</w:t>
      </w:r>
    </w:p>
    <w:p>
      <w:pPr>
        <w:pStyle w:val="12"/>
        <w:ind w:firstLine="480"/>
        <w:jc w:val="both"/>
        <w:rPr>
          <w:rFonts w:hint="default"/>
          <w:highlight w:val="none"/>
        </w:rPr>
      </w:pPr>
      <w:r>
        <w:rPr>
          <w:rFonts w:ascii="仿宋_GB2312" w:hAnsi="仿宋_GB2312" w:eastAsia="仿宋_GB2312" w:cs="仿宋_GB2312"/>
          <w:highlight w:val="none"/>
        </w:rPr>
        <w:t>6.5推荐中标候选人：详见本章第7.2条规定。</w:t>
      </w:r>
    </w:p>
    <w:p>
      <w:pPr>
        <w:pStyle w:val="12"/>
        <w:ind w:firstLine="480"/>
        <w:jc w:val="both"/>
        <w:rPr>
          <w:rFonts w:hint="default"/>
          <w:highlight w:val="none"/>
        </w:rPr>
      </w:pPr>
      <w:r>
        <w:rPr>
          <w:rFonts w:ascii="仿宋_GB2312" w:hAnsi="仿宋_GB2312" w:eastAsia="仿宋_GB2312" w:cs="仿宋_GB2312"/>
          <w:highlight w:val="none"/>
        </w:rPr>
        <w:t>6.6编写评标报告</w:t>
      </w:r>
    </w:p>
    <w:p>
      <w:pPr>
        <w:pStyle w:val="12"/>
        <w:ind w:firstLine="480"/>
        <w:jc w:val="both"/>
        <w:rPr>
          <w:rFonts w:hint="default"/>
          <w:highlight w:val="none"/>
        </w:rPr>
      </w:pPr>
      <w:r>
        <w:rPr>
          <w:rFonts w:ascii="仿宋_GB2312" w:hAnsi="仿宋_GB2312" w:eastAsia="仿宋_GB2312" w:cs="仿宋_GB2312"/>
          <w:highlight w:val="none"/>
        </w:rPr>
        <w:t>（1）评标报告由评标委员会负责编写。</w:t>
      </w:r>
    </w:p>
    <w:p>
      <w:pPr>
        <w:pStyle w:val="12"/>
        <w:ind w:firstLine="480"/>
        <w:jc w:val="both"/>
        <w:rPr>
          <w:rFonts w:hint="default"/>
          <w:highlight w:val="none"/>
        </w:rPr>
      </w:pPr>
      <w:r>
        <w:rPr>
          <w:rFonts w:ascii="仿宋_GB2312" w:hAnsi="仿宋_GB2312" w:eastAsia="仿宋_GB2312" w:cs="仿宋_GB2312"/>
          <w:highlight w:val="none"/>
        </w:rPr>
        <w:t>（2）评标报告应包括下列内容：</w:t>
      </w:r>
    </w:p>
    <w:p>
      <w:pPr>
        <w:pStyle w:val="12"/>
        <w:ind w:firstLine="480"/>
        <w:jc w:val="both"/>
        <w:rPr>
          <w:rFonts w:hint="default"/>
          <w:highlight w:val="none"/>
        </w:rPr>
      </w:pPr>
      <w:r>
        <w:rPr>
          <w:rFonts w:ascii="仿宋_GB2312" w:hAnsi="仿宋_GB2312" w:eastAsia="仿宋_GB2312" w:cs="仿宋_GB2312"/>
          <w:highlight w:val="none"/>
        </w:rPr>
        <w:t>①招标公告刊登的媒体名称、开标日期和地点；</w:t>
      </w:r>
    </w:p>
    <w:p>
      <w:pPr>
        <w:pStyle w:val="12"/>
        <w:ind w:firstLine="480"/>
        <w:jc w:val="both"/>
        <w:rPr>
          <w:rFonts w:hint="default"/>
          <w:highlight w:val="none"/>
        </w:rPr>
      </w:pPr>
      <w:r>
        <w:rPr>
          <w:rFonts w:ascii="仿宋_GB2312" w:hAnsi="仿宋_GB2312" w:eastAsia="仿宋_GB2312" w:cs="仿宋_GB2312"/>
          <w:highlight w:val="none"/>
        </w:rPr>
        <w:t>②投标人名单和评标委员会成员名单；</w:t>
      </w:r>
    </w:p>
    <w:p>
      <w:pPr>
        <w:pStyle w:val="12"/>
        <w:ind w:firstLine="480"/>
        <w:jc w:val="both"/>
        <w:rPr>
          <w:rFonts w:hint="default"/>
          <w:highlight w:val="none"/>
        </w:rPr>
      </w:pPr>
      <w:r>
        <w:rPr>
          <w:rFonts w:ascii="仿宋_GB2312" w:hAnsi="仿宋_GB2312" w:eastAsia="仿宋_GB2312" w:cs="仿宋_GB2312"/>
          <w:highlight w:val="none"/>
        </w:rPr>
        <w:t>③评标方法和标准；</w:t>
      </w:r>
    </w:p>
    <w:p>
      <w:pPr>
        <w:pStyle w:val="12"/>
        <w:ind w:firstLine="480"/>
        <w:jc w:val="both"/>
        <w:rPr>
          <w:rFonts w:hint="default"/>
          <w:highlight w:val="none"/>
        </w:rPr>
      </w:pPr>
      <w:r>
        <w:rPr>
          <w:rFonts w:ascii="仿宋_GB2312" w:hAnsi="仿宋_GB2312" w:eastAsia="仿宋_GB2312" w:cs="仿宋_GB2312"/>
          <w:highlight w:val="none"/>
        </w:rPr>
        <w:t>④开标记录和评标情况及说明，包括无效投标人名单及原因；</w:t>
      </w:r>
    </w:p>
    <w:p>
      <w:pPr>
        <w:pStyle w:val="12"/>
        <w:ind w:firstLine="480"/>
        <w:jc w:val="both"/>
        <w:rPr>
          <w:rFonts w:hint="default"/>
          <w:highlight w:val="none"/>
        </w:rPr>
      </w:pPr>
      <w:r>
        <w:rPr>
          <w:rFonts w:ascii="仿宋_GB2312" w:hAnsi="仿宋_GB2312" w:eastAsia="仿宋_GB2312" w:cs="仿宋_GB2312"/>
          <w:highlight w:val="none"/>
        </w:rPr>
        <w:t>⑤评标结果，包括中标候选人名单或确定的中标人；</w:t>
      </w:r>
    </w:p>
    <w:p>
      <w:pPr>
        <w:pStyle w:val="12"/>
        <w:ind w:firstLine="480"/>
        <w:jc w:val="both"/>
        <w:rPr>
          <w:rFonts w:hint="default"/>
          <w:highlight w:val="none"/>
        </w:rPr>
      </w:pPr>
      <w:r>
        <w:rPr>
          <w:rFonts w:ascii="仿宋_GB2312" w:hAnsi="仿宋_GB2312" w:eastAsia="仿宋_GB2312" w:cs="仿宋_GB2312"/>
          <w:highlight w:val="none"/>
        </w:rPr>
        <w:t>⑥其他需要说明的情况，包括但不限于：评标过程中投标人的澄清、说明或补正，评委更换等。</w:t>
      </w:r>
    </w:p>
    <w:p>
      <w:pPr>
        <w:pStyle w:val="12"/>
        <w:ind w:firstLine="480"/>
        <w:jc w:val="both"/>
        <w:rPr>
          <w:rFonts w:hint="default"/>
          <w:highlight w:val="none"/>
        </w:rPr>
      </w:pPr>
      <w:r>
        <w:rPr>
          <w:rFonts w:ascii="仿宋_GB2312" w:hAnsi="仿宋_GB2312" w:eastAsia="仿宋_GB2312" w:cs="仿宋_GB2312"/>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2"/>
        <w:ind w:firstLine="480"/>
        <w:jc w:val="both"/>
        <w:rPr>
          <w:rFonts w:hint="default"/>
          <w:highlight w:val="none"/>
        </w:rPr>
      </w:pPr>
      <w:r>
        <w:rPr>
          <w:rFonts w:ascii="仿宋_GB2312" w:hAnsi="仿宋_GB2312" w:eastAsia="仿宋_GB2312" w:cs="仿宋_GB2312"/>
          <w:highlight w:val="none"/>
        </w:rPr>
        <w:t>6.8评委对需要共同认定的事项存在争议的，应按照少数服从多数的原则进行认定。持不同意见的评委应在评标报告上签署不同意见及理由，否则视为同意评标报告。</w:t>
      </w:r>
    </w:p>
    <w:p>
      <w:pPr>
        <w:pStyle w:val="12"/>
        <w:ind w:firstLine="480"/>
        <w:jc w:val="both"/>
        <w:rPr>
          <w:rFonts w:hint="default"/>
          <w:highlight w:val="none"/>
        </w:rPr>
      </w:pPr>
      <w:r>
        <w:rPr>
          <w:rFonts w:ascii="仿宋_GB2312" w:hAnsi="仿宋_GB2312" w:eastAsia="仿宋_GB2312" w:cs="仿宋_GB2312"/>
          <w:highlight w:val="none"/>
        </w:rPr>
        <w:t>6.9在评标过程中发现投标人有下列情形之一的，评标委员会应认定其投标无效，并书面报告本项目监督管理部门：</w:t>
      </w:r>
    </w:p>
    <w:p>
      <w:pPr>
        <w:pStyle w:val="12"/>
        <w:ind w:firstLine="480"/>
        <w:jc w:val="both"/>
        <w:rPr>
          <w:rFonts w:hint="default"/>
          <w:highlight w:val="none"/>
        </w:rPr>
      </w:pPr>
      <w:r>
        <w:rPr>
          <w:rFonts w:ascii="仿宋_GB2312" w:hAnsi="仿宋_GB2312" w:eastAsia="仿宋_GB2312" w:cs="仿宋_GB2312"/>
          <w:highlight w:val="none"/>
        </w:rPr>
        <w:t>（1）恶意串通（包括但不限于招标文件第三章第9.7条规定情形）；</w:t>
      </w:r>
    </w:p>
    <w:p>
      <w:pPr>
        <w:pStyle w:val="12"/>
        <w:ind w:firstLine="480"/>
        <w:jc w:val="both"/>
        <w:rPr>
          <w:rFonts w:hint="default"/>
          <w:highlight w:val="none"/>
        </w:rPr>
      </w:pPr>
      <w:r>
        <w:rPr>
          <w:rFonts w:ascii="仿宋_GB2312" w:hAnsi="仿宋_GB2312" w:eastAsia="仿宋_GB2312" w:cs="仿宋_GB2312"/>
          <w:highlight w:val="none"/>
        </w:rPr>
        <w:t>（2）妨碍其他投标人的竞争行为；</w:t>
      </w:r>
    </w:p>
    <w:p>
      <w:pPr>
        <w:pStyle w:val="12"/>
        <w:ind w:firstLine="480"/>
        <w:jc w:val="both"/>
        <w:rPr>
          <w:rFonts w:hint="default"/>
          <w:highlight w:val="none"/>
        </w:rPr>
      </w:pPr>
      <w:r>
        <w:rPr>
          <w:rFonts w:ascii="仿宋_GB2312" w:hAnsi="仿宋_GB2312" w:eastAsia="仿宋_GB2312" w:cs="仿宋_GB2312"/>
          <w:highlight w:val="none"/>
        </w:rPr>
        <w:t>（3）损害采购人或其他投标人的合法权益。</w:t>
      </w:r>
    </w:p>
    <w:p>
      <w:pPr>
        <w:pStyle w:val="12"/>
        <w:ind w:firstLine="480"/>
        <w:jc w:val="both"/>
        <w:rPr>
          <w:rFonts w:hint="default"/>
          <w:highlight w:val="none"/>
        </w:rPr>
      </w:pPr>
      <w:r>
        <w:rPr>
          <w:rFonts w:ascii="仿宋_GB2312" w:hAnsi="仿宋_GB2312" w:eastAsia="仿宋_GB2312" w:cs="仿宋_GB2312"/>
          <w:highlight w:val="none"/>
        </w:rPr>
        <w:t>6.10评标过程中，有下列情形之一的，应予废标：</w:t>
      </w:r>
    </w:p>
    <w:p>
      <w:pPr>
        <w:pStyle w:val="12"/>
        <w:ind w:firstLine="480"/>
        <w:jc w:val="both"/>
        <w:rPr>
          <w:rFonts w:hint="default"/>
          <w:highlight w:val="none"/>
        </w:rPr>
      </w:pPr>
      <w:r>
        <w:rPr>
          <w:rFonts w:ascii="仿宋_GB2312" w:hAnsi="仿宋_GB2312" w:eastAsia="仿宋_GB2312" w:cs="仿宋_GB2312"/>
          <w:highlight w:val="none"/>
        </w:rPr>
        <w:t>（1）符合性审查合格的投标人不足三家的；</w:t>
      </w:r>
    </w:p>
    <w:p>
      <w:pPr>
        <w:pStyle w:val="12"/>
        <w:ind w:firstLine="480"/>
        <w:jc w:val="both"/>
        <w:rPr>
          <w:rFonts w:hint="default"/>
          <w:highlight w:val="none"/>
        </w:rPr>
      </w:pPr>
      <w:r>
        <w:rPr>
          <w:rFonts w:ascii="仿宋_GB2312" w:hAnsi="仿宋_GB2312" w:eastAsia="仿宋_GB2312" w:cs="仿宋_GB2312"/>
          <w:highlight w:val="none"/>
        </w:rPr>
        <w:t>（2）有关法律、法规和规章规定废标的情形。</w:t>
      </w:r>
    </w:p>
    <w:p>
      <w:pPr>
        <w:pStyle w:val="12"/>
        <w:ind w:firstLine="480"/>
        <w:jc w:val="both"/>
        <w:rPr>
          <w:rFonts w:hint="default"/>
          <w:highlight w:val="none"/>
        </w:rPr>
      </w:pPr>
      <w:r>
        <w:rPr>
          <w:rFonts w:ascii="仿宋_GB2312" w:hAnsi="仿宋_GB2312" w:eastAsia="仿宋_GB2312" w:cs="仿宋_GB2312"/>
          <w:highlight w:val="none"/>
        </w:rPr>
        <w:t>※若废标，则本次采购活动结束， 福建省公路水路建设投资有限公司 将依法组织后续采购活动（包括但不限于：重新招标、采用其他方式采购等）。</w:t>
      </w:r>
    </w:p>
    <w:p>
      <w:pPr>
        <w:pStyle w:val="12"/>
        <w:ind w:firstLine="480"/>
        <w:jc w:val="both"/>
        <w:rPr>
          <w:rFonts w:hint="default"/>
          <w:highlight w:val="none"/>
        </w:rPr>
      </w:pPr>
      <w:r>
        <w:rPr>
          <w:rFonts w:ascii="仿宋_GB2312" w:hAnsi="仿宋_GB2312" w:eastAsia="仿宋_GB2312" w:cs="仿宋_GB2312"/>
          <w:highlight w:val="none"/>
        </w:rPr>
        <w:t>7、评标方法和标准</w:t>
      </w:r>
    </w:p>
    <w:p>
      <w:pPr>
        <w:pStyle w:val="12"/>
        <w:ind w:firstLine="480"/>
        <w:jc w:val="both"/>
        <w:rPr>
          <w:rFonts w:hint="default"/>
          <w:highlight w:val="none"/>
        </w:rPr>
      </w:pPr>
      <w:r>
        <w:rPr>
          <w:rFonts w:ascii="仿宋_GB2312" w:hAnsi="仿宋_GB2312" w:eastAsia="仿宋_GB2312" w:cs="仿宋_GB2312"/>
          <w:highlight w:val="none"/>
        </w:rPr>
        <w:t>7.1评标方法：</w:t>
      </w:r>
    </w:p>
    <w:p>
      <w:pPr>
        <w:pStyle w:val="12"/>
        <w:ind w:firstLine="480"/>
        <w:jc w:val="both"/>
        <w:rPr>
          <w:rFonts w:hint="default"/>
          <w:highlight w:val="none"/>
        </w:rPr>
      </w:pPr>
      <w:r>
        <w:rPr>
          <w:rFonts w:ascii="仿宋_GB2312" w:hAnsi="仿宋_GB2312" w:eastAsia="仿宋_GB2312" w:cs="仿宋_GB2312"/>
          <w:highlight w:val="none"/>
        </w:rPr>
        <w:t>采购包1：最低评标价法</w:t>
      </w:r>
    </w:p>
    <w:p>
      <w:pPr>
        <w:pStyle w:val="12"/>
        <w:jc w:val="both"/>
        <w:rPr>
          <w:rFonts w:hint="default"/>
          <w:highlight w:val="none"/>
        </w:rPr>
      </w:pPr>
      <w:r>
        <w:rPr>
          <w:rFonts w:ascii="仿宋_GB2312" w:hAnsi="仿宋_GB2312" w:eastAsia="仿宋_GB2312" w:cs="仿宋_GB2312"/>
          <w:highlight w:val="none"/>
        </w:rPr>
        <w:t>采购包2：最低评标价法</w:t>
      </w:r>
    </w:p>
    <w:p>
      <w:pPr>
        <w:pStyle w:val="12"/>
        <w:ind w:firstLine="480"/>
        <w:jc w:val="both"/>
        <w:rPr>
          <w:rFonts w:hint="default"/>
          <w:highlight w:val="none"/>
        </w:rPr>
      </w:pPr>
      <w:r>
        <w:rPr>
          <w:rFonts w:ascii="仿宋_GB2312" w:hAnsi="仿宋_GB2312" w:eastAsia="仿宋_GB2312" w:cs="仿宋_GB2312"/>
          <w:highlight w:val="none"/>
        </w:rPr>
        <w:t>7.2评标标准</w:t>
      </w:r>
    </w:p>
    <w:p>
      <w:pPr>
        <w:pStyle w:val="12"/>
        <w:ind w:firstLine="480"/>
        <w:jc w:val="both"/>
        <w:rPr>
          <w:rFonts w:hint="default"/>
          <w:highlight w:val="none"/>
        </w:rPr>
      </w:pPr>
      <w:r>
        <w:rPr>
          <w:rFonts w:ascii="仿宋_GB2312" w:hAnsi="仿宋_GB2312" w:eastAsia="仿宋_GB2312" w:cs="仿宋_GB2312"/>
          <w:highlight w:val="none"/>
        </w:rPr>
        <w:t>采购包1：最低评标价法</w:t>
      </w:r>
    </w:p>
    <w:p>
      <w:pPr>
        <w:pStyle w:val="12"/>
        <w:jc w:val="both"/>
        <w:rPr>
          <w:rFonts w:hint="default"/>
          <w:highlight w:val="none"/>
        </w:rPr>
      </w:pPr>
      <w:r>
        <w:rPr>
          <w:rFonts w:ascii="仿宋_GB2312" w:hAnsi="仿宋_GB2312" w:eastAsia="仿宋_GB2312" w:cs="仿宋_GB2312"/>
          <w:highlight w:val="none"/>
        </w:rPr>
        <w:t>投标文件满足招标文件全部实质性要求，且投标报价最低的投标人为中标候选人。</w:t>
      </w:r>
    </w:p>
    <w:p>
      <w:pPr>
        <w:pStyle w:val="12"/>
        <w:jc w:val="both"/>
        <w:rPr>
          <w:rFonts w:hint="default"/>
          <w:highlight w:val="none"/>
        </w:rPr>
      </w:pPr>
      <w:r>
        <w:rPr>
          <w:rFonts w:ascii="仿宋_GB2312" w:hAnsi="仿宋_GB2312" w:eastAsia="仿宋_GB2312" w:cs="仿宋_GB2312"/>
          <w:highlight w:val="none"/>
        </w:rPr>
        <w:t>价格扣除的规则如下：</w:t>
      </w:r>
    </w:p>
    <w:p>
      <w:pPr>
        <w:pStyle w:val="12"/>
        <w:jc w:val="both"/>
        <w:rPr>
          <w:rFonts w:hint="default"/>
          <w:highlight w:val="none"/>
        </w:rPr>
      </w:pPr>
      <w:r>
        <w:rPr>
          <w:rFonts w:ascii="仿宋_GB2312" w:hAnsi="仿宋_GB2312" w:eastAsia="仿宋_GB2312" w:cs="仿宋_GB2312"/>
          <w:highlight w:val="none"/>
        </w:rPr>
        <w:t>小型、微型企业产品</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jc w:val="both"/>
              <w:rPr>
                <w:rFonts w:hint="default"/>
                <w:highlight w:val="none"/>
              </w:rPr>
            </w:pPr>
            <w:r>
              <w:rPr>
                <w:rFonts w:ascii="仿宋_GB2312" w:hAnsi="仿宋_GB2312" w:eastAsia="仿宋_GB2312" w:cs="仿宋_GB2312"/>
                <w:highlight w:val="none"/>
              </w:rPr>
              <w:t xml:space="preserve"> 项目</w:t>
            </w:r>
          </w:p>
        </w:tc>
        <w:tc>
          <w:tcPr>
            <w:tcW w:w="1661" w:type="dxa"/>
          </w:tcPr>
          <w:p>
            <w:pPr>
              <w:pStyle w:val="12"/>
              <w:jc w:val="both"/>
              <w:rPr>
                <w:rFonts w:hint="default"/>
                <w:highlight w:val="none"/>
              </w:rPr>
            </w:pPr>
            <w:r>
              <w:rPr>
                <w:rFonts w:ascii="仿宋_GB2312" w:hAnsi="仿宋_GB2312" w:eastAsia="仿宋_GB2312" w:cs="仿宋_GB2312"/>
                <w:highlight w:val="none"/>
              </w:rPr>
              <w:t xml:space="preserve"> 适用对象</w:t>
            </w:r>
          </w:p>
        </w:tc>
        <w:tc>
          <w:tcPr>
            <w:tcW w:w="831" w:type="dxa"/>
          </w:tcPr>
          <w:p>
            <w:pPr>
              <w:pStyle w:val="12"/>
              <w:jc w:val="both"/>
              <w:rPr>
                <w:rFonts w:hint="default"/>
                <w:highlight w:val="none"/>
              </w:rPr>
            </w:pPr>
            <w:r>
              <w:rPr>
                <w:rFonts w:ascii="仿宋_GB2312" w:hAnsi="仿宋_GB2312" w:eastAsia="仿宋_GB2312" w:cs="仿宋_GB2312"/>
                <w:highlight w:val="none"/>
              </w:rPr>
              <w:t xml:space="preserve"> 比例</w:t>
            </w:r>
          </w:p>
        </w:tc>
        <w:tc>
          <w:tcPr>
            <w:tcW w:w="4153" w:type="dxa"/>
          </w:tcPr>
          <w:p>
            <w:pPr>
              <w:pStyle w:val="12"/>
              <w:jc w:val="both"/>
              <w:rPr>
                <w:rFonts w:hint="default"/>
                <w:highlight w:val="none"/>
              </w:rPr>
            </w:pPr>
            <w:r>
              <w:rPr>
                <w:rFonts w:ascii="仿宋_GB2312" w:hAnsi="仿宋_GB2312" w:eastAsia="仿宋_GB2312" w:cs="仿宋_GB2312"/>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jc w:val="both"/>
              <w:rPr>
                <w:rFonts w:hint="default"/>
                <w:highlight w:val="none"/>
              </w:rPr>
            </w:pPr>
            <w:r>
              <w:rPr>
                <w:rFonts w:ascii="仿宋_GB2312" w:hAnsi="仿宋_GB2312" w:eastAsia="仿宋_GB2312" w:cs="仿宋_GB2312"/>
                <w:highlight w:val="none"/>
              </w:rPr>
              <w:t>小型、微型企业，监狱企业，残疾人福利性单位</w:t>
            </w:r>
          </w:p>
        </w:tc>
        <w:tc>
          <w:tcPr>
            <w:tcW w:w="1661" w:type="dxa"/>
          </w:tcPr>
          <w:p>
            <w:pPr>
              <w:pStyle w:val="12"/>
              <w:jc w:val="both"/>
              <w:rPr>
                <w:rFonts w:hint="default"/>
                <w:highlight w:val="none"/>
              </w:rPr>
            </w:pPr>
            <w:r>
              <w:rPr>
                <w:rFonts w:ascii="仿宋_GB2312" w:hAnsi="仿宋_GB2312" w:eastAsia="仿宋_GB2312" w:cs="仿宋_GB2312"/>
                <w:highlight w:val="none"/>
              </w:rPr>
              <w:t>投标人或者联合体均为小型、微型企业</w:t>
            </w:r>
          </w:p>
        </w:tc>
        <w:tc>
          <w:tcPr>
            <w:tcW w:w="831" w:type="dxa"/>
          </w:tcPr>
          <w:p>
            <w:pPr>
              <w:pStyle w:val="12"/>
              <w:jc w:val="right"/>
              <w:rPr>
                <w:rFonts w:hint="default"/>
                <w:highlight w:val="none"/>
              </w:rPr>
            </w:pPr>
            <w:r>
              <w:rPr>
                <w:rFonts w:ascii="仿宋_GB2312" w:hAnsi="仿宋_GB2312" w:eastAsia="仿宋_GB2312" w:cs="仿宋_GB2312"/>
                <w:highlight w:val="none"/>
              </w:rPr>
              <w:t>15.00%</w:t>
            </w:r>
          </w:p>
        </w:tc>
        <w:tc>
          <w:tcPr>
            <w:tcW w:w="4153" w:type="dxa"/>
          </w:tcPr>
          <w:p>
            <w:pPr>
              <w:pStyle w:val="12"/>
              <w:jc w:val="both"/>
              <w:rPr>
                <w:rFonts w:hint="default"/>
                <w:highlight w:val="none"/>
              </w:rPr>
            </w:pPr>
            <w:r>
              <w:rPr>
                <w:rFonts w:ascii="仿宋_GB2312" w:hAnsi="仿宋_GB2312" w:eastAsia="仿宋_GB2312" w:cs="仿宋_GB2312"/>
                <w:highlight w:val="none"/>
              </w:rPr>
              <w:t>本项目为非专门面向中小企业项目。根据《政府采购促进中小企业发展管理办法》（财库〔2020〕46号）和福建省财政厅关于进一步加大政府采购支持中小企业力度的通知（闽财规〔2022〕13号）的规定，对符合《政府采购促进中小企业发展管理办法》的小微企业给予15%的报价扣除，用扣除后的价格参与评审。中小微企业应按《政府采购促进中小企业发展管理办法》（财库〔2020〕46号）的规定提供《中小企业声明函》（工程、服务类)(见第七章电子投标文件格式)，否则不予价格扣除。监狱企业视同小型和微型企业，享受评审中15％价格扣除的政府采购政策。监狱企业参加政府采购活动时，可不提供《中小企业声明函》，但应当提供由省级以上监狱管理局、戒毒管理局(含新疆生产建设兵团)出具的属于监狱企业的证明文件，否则不予价格扣除。残疾人福利性单位提供本单位制造的货物、承担的工程或服务，或提供其他残疾人福利性单位制造的货物（不包括使用非残疾人福利性单位注册商标的货物）的，对相应货物、工程或服务的价格给予15%的扣除。符合条件的残疾人福利性单位参加采购活动时，应提供《残疾人福利性单位声明函》，并对声明的真实性负责。残疾人福利性单位属于小型、微型企业的，不重复享受政策。本项目为服务类采购项目，采购标的对应的中小企业划分标准所属行业为其他未列明行业。</w:t>
            </w:r>
          </w:p>
        </w:tc>
      </w:tr>
    </w:tbl>
    <w:p>
      <w:pPr>
        <w:pStyle w:val="12"/>
        <w:jc w:val="both"/>
        <w:rPr>
          <w:rFonts w:hint="default"/>
          <w:highlight w:val="none"/>
        </w:rPr>
      </w:pPr>
      <w:r>
        <w:rPr>
          <w:rFonts w:ascii="仿宋_GB2312" w:hAnsi="仿宋_GB2312" w:eastAsia="仿宋_GB2312" w:cs="仿宋_GB2312"/>
          <w:highlight w:val="none"/>
        </w:rPr>
        <w:t>其他：无</w:t>
      </w:r>
    </w:p>
    <w:p>
      <w:pPr>
        <w:pStyle w:val="12"/>
        <w:jc w:val="both"/>
        <w:rPr>
          <w:rFonts w:hint="default"/>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pPr>
        <w:pStyle w:val="12"/>
        <w:jc w:val="both"/>
        <w:rPr>
          <w:rFonts w:hint="default"/>
          <w:highlight w:val="none"/>
        </w:rPr>
      </w:pPr>
      <w:r>
        <w:rPr>
          <w:rFonts w:ascii="仿宋_GB2312" w:hAnsi="仿宋_GB2312" w:eastAsia="仿宋_GB2312" w:cs="仿宋_GB2312"/>
          <w:highlight w:val="none"/>
        </w:rPr>
        <w:t>（3）中标候选人排列规则顺序如下：</w:t>
      </w:r>
    </w:p>
    <w:p>
      <w:pPr>
        <w:pStyle w:val="12"/>
        <w:jc w:val="both"/>
        <w:rPr>
          <w:rFonts w:hint="default"/>
          <w:highlight w:val="none"/>
        </w:rPr>
      </w:pPr>
      <w:r>
        <w:rPr>
          <w:rFonts w:ascii="仿宋_GB2312" w:hAnsi="仿宋_GB2312" w:eastAsia="仿宋_GB2312" w:cs="仿宋_GB2312"/>
          <w:highlight w:val="none"/>
        </w:rPr>
        <w:t>a.按照评标价（即价格扣除后的投标报价）由低到高顺序排列。</w:t>
      </w:r>
    </w:p>
    <w:p>
      <w:pPr>
        <w:pStyle w:val="12"/>
        <w:jc w:val="both"/>
        <w:rPr>
          <w:rFonts w:hint="default"/>
          <w:highlight w:val="none"/>
        </w:rPr>
      </w:pPr>
      <w:r>
        <w:rPr>
          <w:rFonts w:ascii="仿宋_GB2312" w:hAnsi="仿宋_GB2312" w:eastAsia="仿宋_GB2312" w:cs="仿宋_GB2312"/>
          <w:highlight w:val="none"/>
        </w:rPr>
        <w:t>b.评标价相同的并列。</w:t>
      </w:r>
    </w:p>
    <w:p>
      <w:pPr>
        <w:pStyle w:val="12"/>
        <w:jc w:val="both"/>
        <w:rPr>
          <w:rFonts w:hint="default"/>
          <w:highlight w:val="none"/>
        </w:rPr>
      </w:pPr>
      <w:r>
        <w:rPr>
          <w:rFonts w:ascii="仿宋_GB2312" w:hAnsi="仿宋_GB2312" w:eastAsia="仿宋_GB2312" w:cs="仿宋_GB2312"/>
          <w:highlight w:val="none"/>
        </w:rPr>
        <w:t>采购包2：最低评标价法</w:t>
      </w:r>
    </w:p>
    <w:p>
      <w:pPr>
        <w:pStyle w:val="12"/>
        <w:jc w:val="both"/>
        <w:rPr>
          <w:rFonts w:hint="default"/>
          <w:highlight w:val="none"/>
        </w:rPr>
      </w:pPr>
      <w:r>
        <w:rPr>
          <w:rFonts w:ascii="仿宋_GB2312" w:hAnsi="仿宋_GB2312" w:eastAsia="仿宋_GB2312" w:cs="仿宋_GB2312"/>
          <w:highlight w:val="none"/>
        </w:rPr>
        <w:t>投标文件满足招标文件全部实质性要求，且投标报价最低的投标人为中标候选人。</w:t>
      </w:r>
    </w:p>
    <w:p>
      <w:pPr>
        <w:pStyle w:val="12"/>
        <w:jc w:val="both"/>
        <w:rPr>
          <w:rFonts w:hint="default"/>
          <w:highlight w:val="none"/>
        </w:rPr>
      </w:pPr>
      <w:r>
        <w:rPr>
          <w:rFonts w:ascii="仿宋_GB2312" w:hAnsi="仿宋_GB2312" w:eastAsia="仿宋_GB2312" w:cs="仿宋_GB2312"/>
          <w:highlight w:val="none"/>
        </w:rPr>
        <w:t>价格扣除的规则如下：</w:t>
      </w:r>
    </w:p>
    <w:p>
      <w:pPr>
        <w:pStyle w:val="12"/>
        <w:jc w:val="both"/>
        <w:rPr>
          <w:rFonts w:hint="default"/>
          <w:highlight w:val="none"/>
        </w:rPr>
      </w:pPr>
      <w:r>
        <w:rPr>
          <w:rFonts w:ascii="仿宋_GB2312" w:hAnsi="仿宋_GB2312" w:eastAsia="仿宋_GB2312" w:cs="仿宋_GB2312"/>
          <w:highlight w:val="none"/>
        </w:rPr>
        <w:t>小型、微型企业产品</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jc w:val="both"/>
              <w:rPr>
                <w:rFonts w:hint="default"/>
                <w:highlight w:val="none"/>
              </w:rPr>
            </w:pPr>
            <w:r>
              <w:rPr>
                <w:rFonts w:ascii="仿宋_GB2312" w:hAnsi="仿宋_GB2312" w:eastAsia="仿宋_GB2312" w:cs="仿宋_GB2312"/>
                <w:highlight w:val="none"/>
              </w:rPr>
              <w:t xml:space="preserve"> 项目</w:t>
            </w:r>
          </w:p>
        </w:tc>
        <w:tc>
          <w:tcPr>
            <w:tcW w:w="1661" w:type="dxa"/>
          </w:tcPr>
          <w:p>
            <w:pPr>
              <w:pStyle w:val="12"/>
              <w:jc w:val="both"/>
              <w:rPr>
                <w:rFonts w:hint="default"/>
                <w:highlight w:val="none"/>
              </w:rPr>
            </w:pPr>
            <w:r>
              <w:rPr>
                <w:rFonts w:ascii="仿宋_GB2312" w:hAnsi="仿宋_GB2312" w:eastAsia="仿宋_GB2312" w:cs="仿宋_GB2312"/>
                <w:highlight w:val="none"/>
              </w:rPr>
              <w:t xml:space="preserve"> 适用对象</w:t>
            </w:r>
          </w:p>
        </w:tc>
        <w:tc>
          <w:tcPr>
            <w:tcW w:w="831" w:type="dxa"/>
          </w:tcPr>
          <w:p>
            <w:pPr>
              <w:pStyle w:val="12"/>
              <w:jc w:val="both"/>
              <w:rPr>
                <w:rFonts w:hint="default"/>
                <w:highlight w:val="none"/>
              </w:rPr>
            </w:pPr>
            <w:r>
              <w:rPr>
                <w:rFonts w:ascii="仿宋_GB2312" w:hAnsi="仿宋_GB2312" w:eastAsia="仿宋_GB2312" w:cs="仿宋_GB2312"/>
                <w:highlight w:val="none"/>
              </w:rPr>
              <w:t xml:space="preserve"> 比例</w:t>
            </w:r>
          </w:p>
        </w:tc>
        <w:tc>
          <w:tcPr>
            <w:tcW w:w="4153" w:type="dxa"/>
          </w:tcPr>
          <w:p>
            <w:pPr>
              <w:pStyle w:val="12"/>
              <w:jc w:val="both"/>
              <w:rPr>
                <w:rFonts w:hint="default"/>
                <w:highlight w:val="none"/>
              </w:rPr>
            </w:pPr>
            <w:r>
              <w:rPr>
                <w:rFonts w:ascii="仿宋_GB2312" w:hAnsi="仿宋_GB2312" w:eastAsia="仿宋_GB2312" w:cs="仿宋_GB2312"/>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jc w:val="both"/>
              <w:rPr>
                <w:rFonts w:hint="default"/>
                <w:highlight w:val="none"/>
              </w:rPr>
            </w:pPr>
            <w:r>
              <w:rPr>
                <w:rFonts w:ascii="仿宋_GB2312" w:hAnsi="仿宋_GB2312" w:eastAsia="仿宋_GB2312" w:cs="仿宋_GB2312"/>
                <w:highlight w:val="none"/>
              </w:rPr>
              <w:t>小型、微型企业，监狱企业，残疾人福利性单位</w:t>
            </w:r>
          </w:p>
        </w:tc>
        <w:tc>
          <w:tcPr>
            <w:tcW w:w="1661" w:type="dxa"/>
          </w:tcPr>
          <w:p>
            <w:pPr>
              <w:pStyle w:val="12"/>
              <w:jc w:val="both"/>
              <w:rPr>
                <w:rFonts w:hint="default"/>
                <w:highlight w:val="none"/>
              </w:rPr>
            </w:pPr>
            <w:r>
              <w:rPr>
                <w:rFonts w:ascii="仿宋_GB2312" w:hAnsi="仿宋_GB2312" w:eastAsia="仿宋_GB2312" w:cs="仿宋_GB2312"/>
                <w:highlight w:val="none"/>
              </w:rPr>
              <w:t>投标人或者联合体均为小型、微型企业</w:t>
            </w:r>
          </w:p>
        </w:tc>
        <w:tc>
          <w:tcPr>
            <w:tcW w:w="831" w:type="dxa"/>
          </w:tcPr>
          <w:p>
            <w:pPr>
              <w:pStyle w:val="12"/>
              <w:jc w:val="right"/>
              <w:rPr>
                <w:rFonts w:hint="default"/>
                <w:highlight w:val="none"/>
              </w:rPr>
            </w:pPr>
            <w:r>
              <w:rPr>
                <w:rFonts w:ascii="仿宋_GB2312" w:hAnsi="仿宋_GB2312" w:eastAsia="仿宋_GB2312" w:cs="仿宋_GB2312"/>
                <w:highlight w:val="none"/>
              </w:rPr>
              <w:t>15.00%</w:t>
            </w:r>
          </w:p>
        </w:tc>
        <w:tc>
          <w:tcPr>
            <w:tcW w:w="4153" w:type="dxa"/>
          </w:tcPr>
          <w:p>
            <w:pPr>
              <w:pStyle w:val="12"/>
              <w:jc w:val="both"/>
              <w:rPr>
                <w:rFonts w:hint="default"/>
                <w:highlight w:val="none"/>
              </w:rPr>
            </w:pPr>
            <w:r>
              <w:rPr>
                <w:rFonts w:ascii="仿宋_GB2312" w:hAnsi="仿宋_GB2312" w:eastAsia="仿宋_GB2312" w:cs="仿宋_GB2312"/>
                <w:highlight w:val="none"/>
              </w:rPr>
              <w:t>本项目为非专门面向中小企业项目。根据《政府采购促进中小企业发展管理办法》（财库〔2020〕46号）和福建省财政厅关于进一步加大政府采购支持中小企业力度的通知（闽财规〔2022〕13号）的规定，对符合《政府采购促进中小企业发展管理办法》的小微企业给予15%的报价扣除，用扣除后的价格参与评审。中小微企业应按《政府采购促进中小企业发展管理办法》（财库〔2020〕46号）的规定提供《中小企业声明函》（工程、服务类)(见第七章电子投标文件格式)，否则不予价格扣除。监狱企业视同小型和微型企业，享受评审中15％价格扣除的政府采购政策。监狱企业参加政府采购活动时，可不提供《中小企业声明函》，但应当提供由省级以上监狱管理局、戒毒管理局(含新疆生产建设兵团)出具的属于监狱企业的证明文件，否则不予价格扣除。残疾人福利性单位提供本单位制造的货物、承担的工程或服务，或提供其他残疾人福利性单位制造的货物（不包括使用非残疾人福利性单位注册商标的货物）的，对相应货物、工程或服务的价格给予15%的扣除。符合条件的残疾人福利性单位参加采购活动时，应提供《残疾人福利性单位声明函》，并对声明的真实性负责。残疾人福利性单位属于小型、微型企业的，不重复享受政策。本项目为服务类采购项目，采购标的对应的中小企业划分标准所属行业为其他未列明行业。</w:t>
            </w:r>
          </w:p>
        </w:tc>
      </w:tr>
    </w:tbl>
    <w:p>
      <w:pPr>
        <w:pStyle w:val="12"/>
        <w:jc w:val="both"/>
        <w:rPr>
          <w:rFonts w:hint="default"/>
          <w:highlight w:val="none"/>
        </w:rPr>
      </w:pPr>
      <w:r>
        <w:rPr>
          <w:rFonts w:ascii="仿宋_GB2312" w:hAnsi="仿宋_GB2312" w:eastAsia="仿宋_GB2312" w:cs="仿宋_GB2312"/>
          <w:highlight w:val="none"/>
        </w:rPr>
        <w:t>其他：无</w:t>
      </w:r>
    </w:p>
    <w:p>
      <w:pPr>
        <w:pStyle w:val="12"/>
        <w:jc w:val="both"/>
        <w:rPr>
          <w:rFonts w:hint="default"/>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pPr>
        <w:pStyle w:val="12"/>
        <w:jc w:val="both"/>
        <w:rPr>
          <w:rFonts w:hint="default"/>
          <w:highlight w:val="none"/>
        </w:rPr>
      </w:pPr>
      <w:r>
        <w:rPr>
          <w:rFonts w:ascii="仿宋_GB2312" w:hAnsi="仿宋_GB2312" w:eastAsia="仿宋_GB2312" w:cs="仿宋_GB2312"/>
          <w:highlight w:val="none"/>
        </w:rPr>
        <w:t>（3）中标候选人排列规则顺序如下：</w:t>
      </w:r>
    </w:p>
    <w:p>
      <w:pPr>
        <w:pStyle w:val="12"/>
        <w:jc w:val="both"/>
        <w:rPr>
          <w:rFonts w:hint="default"/>
          <w:highlight w:val="none"/>
        </w:rPr>
      </w:pPr>
      <w:r>
        <w:rPr>
          <w:rFonts w:ascii="仿宋_GB2312" w:hAnsi="仿宋_GB2312" w:eastAsia="仿宋_GB2312" w:cs="仿宋_GB2312"/>
          <w:highlight w:val="none"/>
        </w:rPr>
        <w:t>a.按照评标价（即价格扣除后的投标报价）由低到高顺序排列。</w:t>
      </w:r>
    </w:p>
    <w:p>
      <w:pPr>
        <w:pStyle w:val="12"/>
        <w:jc w:val="both"/>
        <w:rPr>
          <w:rFonts w:hint="default"/>
          <w:highlight w:val="none"/>
        </w:rPr>
      </w:pPr>
      <w:r>
        <w:rPr>
          <w:rFonts w:ascii="仿宋_GB2312" w:hAnsi="仿宋_GB2312" w:eastAsia="仿宋_GB2312" w:cs="仿宋_GB2312"/>
          <w:highlight w:val="none"/>
        </w:rPr>
        <w:t>b.评标价相同的并列。</w:t>
      </w:r>
    </w:p>
    <w:p>
      <w:pPr>
        <w:pStyle w:val="12"/>
        <w:ind w:firstLine="480"/>
        <w:jc w:val="both"/>
        <w:rPr>
          <w:rFonts w:hint="default"/>
          <w:highlight w:val="none"/>
        </w:rPr>
      </w:pPr>
      <w:r>
        <w:rPr>
          <w:rFonts w:ascii="仿宋_GB2312" w:hAnsi="仿宋_GB2312" w:eastAsia="仿宋_GB2312" w:cs="仿宋_GB2312"/>
          <w:highlight w:val="none"/>
        </w:rPr>
        <w:t>8、其他规定</w:t>
      </w:r>
    </w:p>
    <w:p>
      <w:pPr>
        <w:pStyle w:val="12"/>
        <w:ind w:firstLine="480"/>
        <w:jc w:val="both"/>
        <w:rPr>
          <w:rFonts w:hint="default"/>
          <w:highlight w:val="none"/>
        </w:rPr>
      </w:pPr>
      <w:r>
        <w:rPr>
          <w:rFonts w:ascii="仿宋_GB2312" w:hAnsi="仿宋_GB2312" w:eastAsia="仿宋_GB2312" w:cs="仿宋_GB2312"/>
          <w:highlight w:val="none"/>
        </w:rPr>
        <w:t>8.1评标应全程保密且不得透露给任一投标人或与评标工作无关的人员。</w:t>
      </w:r>
    </w:p>
    <w:p>
      <w:pPr>
        <w:pStyle w:val="12"/>
        <w:ind w:firstLine="480"/>
        <w:jc w:val="both"/>
        <w:rPr>
          <w:rFonts w:hint="default"/>
          <w:highlight w:val="none"/>
        </w:rPr>
      </w:pPr>
      <w:r>
        <w:rPr>
          <w:rFonts w:ascii="仿宋_GB2312" w:hAnsi="仿宋_GB2312" w:eastAsia="仿宋_GB2312" w:cs="仿宋_GB2312"/>
          <w:highlight w:val="none"/>
        </w:rPr>
        <w:t>8.2评标将进行全程实时录音录像，录音录像资料随采购文件一并存档。</w:t>
      </w:r>
    </w:p>
    <w:p>
      <w:pPr>
        <w:pStyle w:val="12"/>
        <w:ind w:firstLine="480"/>
        <w:jc w:val="both"/>
        <w:rPr>
          <w:rFonts w:hint="default"/>
          <w:highlight w:val="none"/>
        </w:rPr>
      </w:pPr>
      <w:r>
        <w:rPr>
          <w:rFonts w:ascii="仿宋_GB2312" w:hAnsi="仿宋_GB2312" w:eastAsia="仿宋_GB2312" w:cs="仿宋_GB2312"/>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12"/>
        <w:ind w:firstLine="480"/>
        <w:jc w:val="both"/>
        <w:rPr>
          <w:rFonts w:hint="default"/>
          <w:highlight w:val="none"/>
        </w:rPr>
      </w:pPr>
      <w:r>
        <w:rPr>
          <w:rFonts w:ascii="仿宋_GB2312" w:hAnsi="仿宋_GB2312" w:eastAsia="仿宋_GB2312" w:cs="仿宋_GB2312"/>
          <w:highlight w:val="none"/>
        </w:rPr>
        <w:t>8.4其他：</w:t>
      </w:r>
    </w:p>
    <w:p>
      <w:pPr>
        <w:pStyle w:val="12"/>
        <w:ind w:firstLine="480"/>
        <w:jc w:val="both"/>
        <w:rPr>
          <w:rFonts w:hint="default"/>
          <w:highlight w:val="none"/>
        </w:rPr>
      </w:pPr>
      <w:r>
        <w:rPr>
          <w:rFonts w:ascii="仿宋_GB2312" w:hAnsi="仿宋_GB2312" w:eastAsia="仿宋_GB2312" w:cs="仿宋_GB2312"/>
          <w:highlight w:val="none"/>
        </w:rPr>
        <w:t>无</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1"/>
        <w:rPr>
          <w:rFonts w:hint="default"/>
          <w:highlight w:val="none"/>
        </w:rPr>
      </w:pPr>
      <w:r>
        <w:rPr>
          <w:rFonts w:ascii="仿宋_GB2312" w:hAnsi="仿宋_GB2312" w:eastAsia="仿宋_GB2312" w:cs="仿宋_GB2312"/>
          <w:b/>
          <w:sz w:val="36"/>
          <w:highlight w:val="none"/>
        </w:rPr>
        <w:t>第五章 招标内容及要求</w:t>
      </w:r>
    </w:p>
    <w:p>
      <w:pPr>
        <w:pStyle w:val="12"/>
        <w:jc w:val="both"/>
        <w:outlineLvl w:val="2"/>
        <w:rPr>
          <w:rFonts w:hint="default"/>
          <w:highlight w:val="none"/>
        </w:rPr>
      </w:pPr>
      <w:r>
        <w:rPr>
          <w:rFonts w:ascii="仿宋_GB2312" w:hAnsi="仿宋_GB2312" w:eastAsia="仿宋_GB2312" w:cs="仿宋_GB2312"/>
          <w:b/>
          <w:sz w:val="28"/>
          <w:highlight w:val="none"/>
        </w:rPr>
        <w:t>一、项目概况（采购标的）</w:t>
      </w:r>
    </w:p>
    <w:p>
      <w:pPr>
        <w:pStyle w:val="12"/>
        <w:ind w:firstLine="480"/>
        <w:jc w:val="both"/>
        <w:rPr>
          <w:rFonts w:hint="default"/>
          <w:highlight w:val="none"/>
        </w:rPr>
      </w:pPr>
      <w:r>
        <w:rPr>
          <w:rFonts w:ascii="仿宋_GB2312" w:hAnsi="仿宋_GB2312" w:eastAsia="仿宋_GB2312" w:cs="仿宋_GB2312"/>
          <w:sz w:val="24"/>
          <w:highlight w:val="none"/>
          <w:shd w:val="clear" w:color="auto" w:fill="FFFFFF"/>
        </w:rPr>
        <w:t>（一）本项目为上街片区市政园林绿化社会化养护项目（2026-2027），包含上街片区市政园林绿化社会化养护项目大学城片区（标段一）、上街片区市政园林绿化社会化养护项目上街镇区（标段二）。本项目服务年限设定为2026年1月3日到2027年8月31日。</w:t>
      </w:r>
    </w:p>
    <w:p>
      <w:pPr>
        <w:pStyle w:val="12"/>
        <w:ind w:firstLine="405"/>
        <w:rPr>
          <w:rFonts w:hint="default"/>
          <w:highlight w:val="none"/>
        </w:rPr>
      </w:pPr>
      <w:r>
        <w:rPr>
          <w:rFonts w:ascii="仿宋_GB2312" w:hAnsi="仿宋_GB2312" w:eastAsia="仿宋_GB2312" w:cs="仿宋_GB2312"/>
          <w:sz w:val="24"/>
          <w:highlight w:val="none"/>
          <w:shd w:val="clear" w:color="auto" w:fill="FFFFFF"/>
        </w:rPr>
        <w:t>（二）招标服务范围</w:t>
      </w:r>
    </w:p>
    <w:p>
      <w:pPr>
        <w:pStyle w:val="12"/>
        <w:ind w:firstLine="405"/>
        <w:rPr>
          <w:rFonts w:hint="default"/>
          <w:highlight w:val="none"/>
        </w:rPr>
      </w:pPr>
      <w:r>
        <w:rPr>
          <w:rFonts w:ascii="仿宋_GB2312" w:hAnsi="仿宋_GB2312" w:eastAsia="仿宋_GB2312" w:cs="仿宋_GB2312"/>
          <w:sz w:val="24"/>
          <w:highlight w:val="none"/>
          <w:shd w:val="clear" w:color="auto" w:fill="FFFFFF"/>
        </w:rPr>
        <w:t>1、采购包1：上街片区市政园林绿化社会化养护项目大学城片区（标段一），养护面积543089.97平方米，行道树6143株，主要养护内容为市政道路绿地（含公园）、树木日常养护包括但不仅限于浇灌、排涝、施肥、中耕除草、修剪整形、病虫害防治、植物补植、防风、防寒、三角梅专项养护、重要路段时花种植（一年四次）、抗灾防台、行道树修剪、树木扶正等；突发事件应急处理和自然灾害的抗灾抢险；各种检查活动及节假日的重点养护；重要节庆指定区域布置园林小品；园林设施维护管理等。</w:t>
      </w:r>
    </w:p>
    <w:p>
      <w:pPr>
        <w:pStyle w:val="12"/>
        <w:ind w:firstLine="405"/>
        <w:rPr>
          <w:rFonts w:hint="default"/>
          <w:highlight w:val="none"/>
        </w:rPr>
      </w:pPr>
      <w:r>
        <w:rPr>
          <w:rFonts w:ascii="仿宋_GB2312" w:hAnsi="仿宋_GB2312" w:eastAsia="仿宋_GB2312" w:cs="仿宋_GB2312"/>
          <w:sz w:val="24"/>
          <w:highlight w:val="none"/>
          <w:shd w:val="clear" w:color="auto" w:fill="FFFFFF"/>
        </w:rPr>
        <w:t>2、采购包2：上街片区市政园林绿化社会化养护项目上街镇区（标段二），养护面积614326.35平方米，行道树7929株，主要养护内容为市政道路绿地（含公园）、树木日常养护包括但不仅限于浇灌、排涝、施肥、中耕除草、修剪整形、病虫害防治、植物补植、防风、防寒、三角梅专项养护、抗灾防台、行道树修剪、树木扶正等；突发事件应急处理和自然灾害的抗灾抢险；各种检查活动及节假日的重点养护；重要节庆指定区域布置园林小品；园林设施维护管理等。</w:t>
      </w:r>
    </w:p>
    <w:p>
      <w:pPr>
        <w:pStyle w:val="12"/>
        <w:ind w:firstLine="405"/>
        <w:rPr>
          <w:rFonts w:hint="default"/>
          <w:highlight w:val="none"/>
        </w:rPr>
      </w:pPr>
      <w:r>
        <w:rPr>
          <w:rFonts w:ascii="仿宋_GB2312" w:hAnsi="仿宋_GB2312" w:eastAsia="仿宋_GB2312" w:cs="仿宋_GB2312"/>
          <w:sz w:val="24"/>
          <w:highlight w:val="none"/>
          <w:shd w:val="clear" w:color="auto" w:fill="FFFFFF"/>
        </w:rPr>
        <w:t>（三）服务标准</w:t>
      </w:r>
    </w:p>
    <w:p>
      <w:pPr>
        <w:pStyle w:val="12"/>
        <w:ind w:firstLine="405"/>
        <w:rPr>
          <w:rFonts w:hint="default"/>
          <w:highlight w:val="none"/>
        </w:rPr>
      </w:pPr>
      <w:r>
        <w:rPr>
          <w:rFonts w:ascii="仿宋_GB2312" w:hAnsi="仿宋_GB2312" w:eastAsia="仿宋_GB2312" w:cs="仿宋_GB2312"/>
          <w:sz w:val="24"/>
          <w:highlight w:val="none"/>
        </w:rPr>
        <w:t>《福州市市容和环境卫生管理办法》；</w:t>
      </w:r>
    </w:p>
    <w:p>
      <w:pPr>
        <w:pStyle w:val="12"/>
        <w:ind w:firstLine="405"/>
        <w:rPr>
          <w:rFonts w:hint="default"/>
          <w:highlight w:val="none"/>
        </w:rPr>
      </w:pPr>
      <w:r>
        <w:rPr>
          <w:rFonts w:ascii="仿宋_GB2312" w:hAnsi="仿宋_GB2312" w:eastAsia="仿宋_GB2312" w:cs="仿宋_GB2312"/>
          <w:sz w:val="24"/>
          <w:highlight w:val="none"/>
        </w:rPr>
        <w:t>《福建省环境卫生作业服务监管办法》；</w:t>
      </w:r>
    </w:p>
    <w:p>
      <w:pPr>
        <w:pStyle w:val="12"/>
        <w:ind w:firstLine="405"/>
        <w:rPr>
          <w:rFonts w:hint="default"/>
          <w:highlight w:val="none"/>
        </w:rPr>
      </w:pPr>
      <w:r>
        <w:rPr>
          <w:rFonts w:ascii="仿宋_GB2312" w:hAnsi="仿宋_GB2312" w:eastAsia="仿宋_GB2312" w:cs="仿宋_GB2312"/>
          <w:sz w:val="24"/>
          <w:highlight w:val="none"/>
        </w:rPr>
        <w:t>《城镇市容环境卫生劳动定额》（HLD47-101-2008）；</w:t>
      </w:r>
    </w:p>
    <w:p>
      <w:pPr>
        <w:pStyle w:val="12"/>
        <w:ind w:firstLine="405"/>
        <w:rPr>
          <w:rFonts w:hint="default"/>
          <w:highlight w:val="none"/>
        </w:rPr>
      </w:pPr>
      <w:r>
        <w:rPr>
          <w:rFonts w:ascii="仿宋_GB2312" w:hAnsi="仿宋_GB2312" w:eastAsia="仿宋_GB2312" w:cs="仿宋_GB2312"/>
          <w:sz w:val="24"/>
          <w:highlight w:val="none"/>
        </w:rPr>
        <w:t>《园林绿化养护技术等级标准》DG/TJ08 702-2011；</w:t>
      </w:r>
    </w:p>
    <w:p>
      <w:pPr>
        <w:pStyle w:val="12"/>
        <w:ind w:firstLine="405"/>
        <w:rPr>
          <w:rFonts w:hint="default"/>
          <w:highlight w:val="none"/>
        </w:rPr>
      </w:pPr>
      <w:r>
        <w:rPr>
          <w:rFonts w:ascii="仿宋_GB2312" w:hAnsi="仿宋_GB2312" w:eastAsia="仿宋_GB2312" w:cs="仿宋_GB2312"/>
          <w:sz w:val="24"/>
          <w:highlight w:val="none"/>
        </w:rPr>
        <w:t>《园林绿化养护管理技术规范》DBJ440100T 14-2008；</w:t>
      </w:r>
    </w:p>
    <w:p>
      <w:pPr>
        <w:pStyle w:val="12"/>
        <w:ind w:firstLine="405"/>
        <w:rPr>
          <w:rFonts w:hint="default"/>
          <w:highlight w:val="none"/>
        </w:rPr>
      </w:pPr>
      <w:r>
        <w:rPr>
          <w:rFonts w:ascii="仿宋_GB2312" w:hAnsi="仿宋_GB2312" w:eastAsia="仿宋_GB2312" w:cs="仿宋_GB2312"/>
          <w:sz w:val="24"/>
          <w:highlight w:val="none"/>
        </w:rPr>
        <w:t>《园林绿化养护管理标准》DB3702T 071-2005；</w:t>
      </w:r>
    </w:p>
    <w:p>
      <w:pPr>
        <w:pStyle w:val="12"/>
        <w:ind w:firstLine="405"/>
        <w:rPr>
          <w:rFonts w:hint="default"/>
          <w:highlight w:val="none"/>
        </w:rPr>
      </w:pPr>
      <w:r>
        <w:rPr>
          <w:rFonts w:ascii="仿宋_GB2312" w:hAnsi="仿宋_GB2312" w:eastAsia="仿宋_GB2312" w:cs="仿宋_GB2312"/>
          <w:sz w:val="24"/>
          <w:highlight w:val="none"/>
        </w:rPr>
        <w:t>《城市园林绿化养护管理规范》DB13T 1168-2009；</w:t>
      </w:r>
    </w:p>
    <w:p>
      <w:pPr>
        <w:pStyle w:val="12"/>
        <w:ind w:firstLine="405"/>
        <w:rPr>
          <w:rFonts w:hint="default"/>
          <w:highlight w:val="none"/>
        </w:rPr>
      </w:pPr>
      <w:r>
        <w:rPr>
          <w:rFonts w:ascii="仿宋_GB2312" w:hAnsi="仿宋_GB2312" w:eastAsia="仿宋_GB2312" w:cs="仿宋_GB2312"/>
          <w:sz w:val="24"/>
          <w:highlight w:val="none"/>
        </w:rPr>
        <w:t>《机关事务绿化养护运行及评价》DB3303T 026-2020；</w:t>
      </w:r>
    </w:p>
    <w:p>
      <w:pPr>
        <w:pStyle w:val="12"/>
        <w:ind w:firstLine="405"/>
        <w:rPr>
          <w:rFonts w:hint="default"/>
          <w:highlight w:val="none"/>
        </w:rPr>
      </w:pPr>
      <w:r>
        <w:rPr>
          <w:rFonts w:ascii="仿宋_GB2312" w:hAnsi="仿宋_GB2312" w:eastAsia="仿宋_GB2312" w:cs="仿宋_GB2312"/>
          <w:sz w:val="24"/>
          <w:highlight w:val="none"/>
        </w:rPr>
        <w:t>《物业绿化养护管理规范》SZDBZ 173-2016；</w:t>
      </w:r>
    </w:p>
    <w:p>
      <w:pPr>
        <w:pStyle w:val="12"/>
        <w:ind w:firstLine="405"/>
        <w:rPr>
          <w:rFonts w:hint="default"/>
          <w:highlight w:val="none"/>
        </w:rPr>
      </w:pPr>
      <w:r>
        <w:rPr>
          <w:rFonts w:ascii="仿宋_GB2312" w:hAnsi="仿宋_GB2312" w:eastAsia="仿宋_GB2312" w:cs="仿宋_GB2312"/>
          <w:sz w:val="24"/>
          <w:highlight w:val="none"/>
        </w:rPr>
        <w:t>《园林绿化工程项目规范》GB 55014-2021；</w:t>
      </w:r>
    </w:p>
    <w:p>
      <w:pPr>
        <w:pStyle w:val="12"/>
        <w:ind w:firstLine="405"/>
        <w:rPr>
          <w:rFonts w:hint="default"/>
          <w:highlight w:val="none"/>
        </w:rPr>
      </w:pPr>
      <w:r>
        <w:rPr>
          <w:rFonts w:ascii="仿宋_GB2312" w:hAnsi="仿宋_GB2312" w:eastAsia="仿宋_GB2312" w:cs="仿宋_GB2312"/>
          <w:sz w:val="24"/>
          <w:highlight w:val="none"/>
        </w:rPr>
        <w:t>《城市园林绿地养护质量标准》DBJ/T13-154-2012；</w:t>
      </w:r>
    </w:p>
    <w:p>
      <w:pPr>
        <w:pStyle w:val="12"/>
        <w:ind w:firstLine="405"/>
        <w:rPr>
          <w:rFonts w:hint="default"/>
          <w:highlight w:val="none"/>
        </w:rPr>
      </w:pPr>
      <w:r>
        <w:rPr>
          <w:rFonts w:ascii="仿宋_GB2312" w:hAnsi="仿宋_GB2312" w:eastAsia="仿宋_GB2312" w:cs="仿宋_GB2312"/>
          <w:sz w:val="24"/>
          <w:highlight w:val="none"/>
        </w:rPr>
        <w:t>《园林绿化养护标准》CJJ/T287-2018。</w:t>
      </w:r>
    </w:p>
    <w:p>
      <w:pPr>
        <w:pStyle w:val="12"/>
        <w:ind w:firstLine="405"/>
        <w:rPr>
          <w:rFonts w:hint="default"/>
          <w:highlight w:val="none"/>
        </w:rPr>
      </w:pPr>
      <w:r>
        <w:rPr>
          <w:rFonts w:ascii="仿宋_GB2312" w:hAnsi="仿宋_GB2312" w:eastAsia="仿宋_GB2312" w:cs="仿宋_GB2312"/>
          <w:b/>
          <w:sz w:val="24"/>
          <w:highlight w:val="none"/>
          <w:u w:val="single"/>
          <w:shd w:val="clear" w:color="auto" w:fill="FFFFFF"/>
        </w:rPr>
        <w:t>（四）本项目投标保证金为各采购包预算价（最高限价）的2%。收取的理由：对供应商虚假应标等扰乱招标秩序的行为予以约束。</w:t>
      </w:r>
    </w:p>
    <w:p>
      <w:pPr>
        <w:pStyle w:val="12"/>
        <w:ind w:firstLine="405"/>
        <w:rPr>
          <w:rFonts w:hint="default"/>
          <w:highlight w:val="none"/>
        </w:rPr>
      </w:pPr>
      <w:r>
        <w:rPr>
          <w:rFonts w:ascii="仿宋_GB2312" w:hAnsi="仿宋_GB2312" w:eastAsia="仿宋_GB2312" w:cs="仿宋_GB2312"/>
          <w:b/>
          <w:sz w:val="24"/>
          <w:highlight w:val="none"/>
          <w:u w:val="single"/>
        </w:rPr>
        <w:t>★</w:t>
      </w:r>
      <w:r>
        <w:rPr>
          <w:rFonts w:ascii="仿宋_GB2312" w:hAnsi="仿宋_GB2312" w:eastAsia="仿宋_GB2312" w:cs="仿宋_GB2312"/>
          <w:b/>
          <w:sz w:val="24"/>
          <w:highlight w:val="none"/>
          <w:u w:val="single"/>
          <w:shd w:val="clear" w:color="auto" w:fill="FFFFFF"/>
        </w:rPr>
        <w:t>（五）可能影响报价的因素：本项目所列的服务项目及数量系初步测算，与实际可能存在一定差异，投标人的总报价仅作为评标使用，不作为合同执行及费用结算的依据，最终结算按照中标单价以及实际完成的工程量，按实结算。投标人在报价中须充分考虑此因素，采购人不对投标人据此作出的判断和决策负责。投标人需按清单对清单项目和总价进行报价，投标报价超出最高限价或预算金额或不符合招标文件报价要求的，符合性审查不合格。</w:t>
      </w:r>
    </w:p>
    <w:p>
      <w:pPr>
        <w:pStyle w:val="12"/>
        <w:ind w:firstLine="405"/>
        <w:jc w:val="both"/>
        <w:rPr>
          <w:rFonts w:hint="default"/>
          <w:highlight w:val="none"/>
        </w:rPr>
      </w:pPr>
      <w:r>
        <w:rPr>
          <w:rFonts w:ascii="仿宋_GB2312" w:hAnsi="仿宋_GB2312" w:eastAsia="仿宋_GB2312" w:cs="仿宋_GB2312"/>
          <w:b/>
          <w:sz w:val="24"/>
          <w:highlight w:val="none"/>
          <w:u w:val="single"/>
        </w:rPr>
        <w:t>★</w:t>
      </w:r>
      <w:r>
        <w:rPr>
          <w:rFonts w:ascii="仿宋_GB2312" w:hAnsi="仿宋_GB2312" w:eastAsia="仿宋_GB2312" w:cs="仿宋_GB2312"/>
          <w:b/>
          <w:sz w:val="24"/>
          <w:highlight w:val="none"/>
          <w:u w:val="single"/>
          <w:shd w:val="clear" w:color="auto" w:fill="FFFFFF"/>
        </w:rPr>
        <w:t>（六）因本项目实施范围较广且呈点状分布，为了保证中标人保质保量的履行合同以及本项目的实际需求，每个投标人只允许中一个采购包。评标委员会按照先采购包1、后采购包2的顺序进行评审，并按采购包顺序推荐中标候选人，若投标人同时对采购包1、采购包2进行投标，且已作为采购包1的第一中标候选人，则其不能被推荐为采购包2的第一中标候选人。</w:t>
      </w:r>
    </w:p>
    <w:p>
      <w:pPr>
        <w:pStyle w:val="12"/>
        <w:jc w:val="both"/>
        <w:outlineLvl w:val="2"/>
        <w:rPr>
          <w:rFonts w:hint="default"/>
          <w:highlight w:val="none"/>
        </w:rPr>
      </w:pPr>
      <w:r>
        <w:rPr>
          <w:rFonts w:ascii="仿宋_GB2312" w:hAnsi="仿宋_GB2312" w:eastAsia="仿宋_GB2312" w:cs="仿宋_GB2312"/>
          <w:b/>
          <w:sz w:val="28"/>
          <w:highlight w:val="none"/>
        </w:rPr>
        <w:t>二、技术和服务要求（以“★”标示的内容为不允许负偏离的实质性要求）</w:t>
      </w:r>
    </w:p>
    <w:p>
      <w:pPr>
        <w:pStyle w:val="12"/>
        <w:rPr>
          <w:rFonts w:hint="default"/>
          <w:highlight w:val="none"/>
        </w:rPr>
      </w:pPr>
      <w:r>
        <w:rPr>
          <w:rFonts w:ascii="仿宋_GB2312" w:hAnsi="仿宋_GB2312" w:eastAsia="仿宋_GB2312" w:cs="仿宋_GB2312"/>
          <w:b/>
          <w:sz w:val="24"/>
          <w:highlight w:val="none"/>
          <w:u w:val="single"/>
        </w:rPr>
        <w:t>★以下技术和服务要求未标明采购包编号的，均适用于采购包1和采购包2。全部技术和服务要求均为不允许负偏离的实质性要求。</w:t>
      </w:r>
    </w:p>
    <w:p>
      <w:pPr>
        <w:pStyle w:val="12"/>
        <w:outlineLvl w:val="2"/>
        <w:rPr>
          <w:rFonts w:hint="default"/>
          <w:highlight w:val="none"/>
        </w:rPr>
      </w:pPr>
      <w:r>
        <w:rPr>
          <w:rFonts w:ascii="仿宋_GB2312" w:hAnsi="仿宋_GB2312" w:eastAsia="仿宋_GB2312" w:cs="仿宋_GB2312"/>
          <w:b/>
          <w:sz w:val="24"/>
          <w:highlight w:val="none"/>
        </w:rPr>
        <w:t>★（一）服务内容及范围</w:t>
      </w:r>
    </w:p>
    <w:p>
      <w:pPr>
        <w:pStyle w:val="12"/>
        <w:outlineLvl w:val="2"/>
        <w:rPr>
          <w:rFonts w:hint="default"/>
          <w:highlight w:val="none"/>
        </w:rPr>
      </w:pPr>
      <w:r>
        <w:rPr>
          <w:rFonts w:ascii="仿宋_GB2312" w:hAnsi="仿宋_GB2312" w:eastAsia="仿宋_GB2312" w:cs="仿宋_GB2312"/>
          <w:b/>
          <w:sz w:val="24"/>
          <w:highlight w:val="none"/>
        </w:rPr>
        <w:t>1、服务内容</w:t>
      </w:r>
    </w:p>
    <w:p>
      <w:pPr>
        <w:pStyle w:val="12"/>
        <w:ind w:firstLine="482" w:firstLineChars="200"/>
        <w:outlineLvl w:val="2"/>
        <w:rPr>
          <w:rFonts w:hint="default"/>
          <w:highlight w:val="none"/>
        </w:rPr>
      </w:pPr>
      <w:r>
        <w:rPr>
          <w:rFonts w:ascii="仿宋_GB2312" w:hAnsi="仿宋_GB2312" w:eastAsia="仿宋_GB2312" w:cs="仿宋_GB2312"/>
          <w:b/>
          <w:sz w:val="24"/>
          <w:highlight w:val="none"/>
        </w:rPr>
        <w:t>1.1园林绿化养护主要工作：即浇水、防治病虫害、修剪、施肥、中耕地除草、防寒、防风和环境工作，包括影响市政道路的小区或者高校围墙树枝修剪。园林绿化养护管理主要包括道路、绿地、广场绿化地内乔木、花灌木、草坪等植物材料养护管理及园林设施维护管理、商业繁华地段特殊管理等。养护管理工作要顺应植物材料的生长规律和生物学特性以及当地的气候条件而进行。</w:t>
      </w:r>
    </w:p>
    <w:p>
      <w:pPr>
        <w:pStyle w:val="12"/>
        <w:ind w:firstLine="405"/>
        <w:jc w:val="both"/>
        <w:rPr>
          <w:rFonts w:hint="default"/>
          <w:highlight w:val="none"/>
        </w:rPr>
      </w:pPr>
      <w:r>
        <w:rPr>
          <w:rFonts w:ascii="仿宋_GB2312" w:hAnsi="仿宋_GB2312" w:eastAsia="仿宋_GB2312" w:cs="仿宋_GB2312"/>
          <w:sz w:val="24"/>
          <w:highlight w:val="none"/>
          <w:shd w:val="clear" w:color="auto" w:fill="FFFFFF"/>
        </w:rPr>
        <w:t>1.2重要节庆指定区域布置园林小品，具体以采购下达的任务要求执行；</w:t>
      </w:r>
    </w:p>
    <w:p>
      <w:pPr>
        <w:pStyle w:val="12"/>
        <w:outlineLvl w:val="2"/>
        <w:rPr>
          <w:rFonts w:hint="default"/>
          <w:highlight w:val="none"/>
        </w:rPr>
      </w:pPr>
      <w:r>
        <w:rPr>
          <w:rFonts w:ascii="仿宋_GB2312" w:hAnsi="仿宋_GB2312" w:eastAsia="仿宋_GB2312" w:cs="仿宋_GB2312"/>
          <w:b/>
          <w:sz w:val="24"/>
          <w:highlight w:val="none"/>
        </w:rPr>
        <w:t>2、服务范围</w:t>
      </w:r>
    </w:p>
    <w:p>
      <w:pPr>
        <w:pStyle w:val="12"/>
        <w:ind w:firstLine="405"/>
        <w:jc w:val="both"/>
        <w:rPr>
          <w:rFonts w:hint="default"/>
          <w:highlight w:val="none"/>
        </w:rPr>
      </w:pPr>
      <w:r>
        <w:rPr>
          <w:rFonts w:ascii="仿宋_GB2312" w:hAnsi="仿宋_GB2312" w:eastAsia="仿宋_GB2312" w:cs="仿宋_GB2312"/>
          <w:sz w:val="24"/>
          <w:highlight w:val="none"/>
        </w:rPr>
        <w:t>2.1绿化养护：</w:t>
      </w:r>
    </w:p>
    <w:p>
      <w:pPr>
        <w:pStyle w:val="12"/>
        <w:ind w:firstLine="405"/>
        <w:jc w:val="both"/>
        <w:rPr>
          <w:rFonts w:hint="default"/>
          <w:highlight w:val="none"/>
        </w:rPr>
      </w:pPr>
      <w:r>
        <w:rPr>
          <w:rFonts w:ascii="仿宋_GB2312" w:hAnsi="仿宋_GB2312" w:eastAsia="仿宋_GB2312" w:cs="仿宋_GB2312"/>
          <w:sz w:val="24"/>
          <w:highlight w:val="none"/>
        </w:rPr>
        <w:t>一级绿化养护等级面积约255498.67平方米，二级绿化养护等级面积约0平方米，三级绿化养护等级面积约901917.65平方米。其中包含三角梅专项养护橘园洲互通4270米，沙堤互通出口200米，福州西出口高架桥约3000米，国宾大道重要路口时花面积600平方米种植及养护，一年4次累计共种植养护2400平方米。</w:t>
      </w:r>
    </w:p>
    <w:p>
      <w:pPr>
        <w:pStyle w:val="12"/>
        <w:ind w:firstLine="405"/>
        <w:jc w:val="both"/>
        <w:rPr>
          <w:rFonts w:hint="default"/>
          <w:highlight w:val="none"/>
        </w:rPr>
      </w:pPr>
      <w:r>
        <w:rPr>
          <w:rFonts w:ascii="仿宋_GB2312" w:hAnsi="仿宋_GB2312" w:eastAsia="仿宋_GB2312" w:cs="仿宋_GB2312"/>
          <w:sz w:val="24"/>
          <w:highlight w:val="none"/>
        </w:rPr>
        <w:t>2.2行道树养护：</w:t>
      </w:r>
    </w:p>
    <w:p>
      <w:pPr>
        <w:pStyle w:val="12"/>
        <w:ind w:firstLine="405"/>
        <w:jc w:val="both"/>
        <w:rPr>
          <w:rFonts w:hint="default"/>
          <w:highlight w:val="none"/>
        </w:rPr>
      </w:pPr>
      <w:r>
        <w:rPr>
          <w:rFonts w:ascii="仿宋_GB2312" w:hAnsi="仿宋_GB2312" w:eastAsia="仿宋_GB2312" w:cs="仿宋_GB2312"/>
          <w:sz w:val="24"/>
          <w:highlight w:val="none"/>
        </w:rPr>
        <w:t>行道树养护总共14072株。其中胸径20cm以内12388株，胸径20-35cm 1671株，胸径35cm以上13株。</w:t>
      </w:r>
    </w:p>
    <w:p>
      <w:pPr>
        <w:pStyle w:val="12"/>
        <w:ind w:firstLine="405"/>
        <w:jc w:val="both"/>
        <w:rPr>
          <w:rFonts w:hint="default"/>
          <w:highlight w:val="none"/>
        </w:rPr>
      </w:pPr>
      <w:r>
        <w:rPr>
          <w:rFonts w:ascii="仿宋_GB2312" w:hAnsi="仿宋_GB2312" w:eastAsia="仿宋_GB2312" w:cs="仿宋_GB2312"/>
          <w:sz w:val="24"/>
          <w:highlight w:val="none"/>
        </w:rPr>
        <w:t>2.3作业实施要求：</w:t>
      </w:r>
    </w:p>
    <w:tbl>
      <w:tblPr>
        <w:tblStyle w:val="9"/>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476"/>
        <w:gridCol w:w="451"/>
        <w:gridCol w:w="480"/>
        <w:gridCol w:w="455"/>
        <w:gridCol w:w="444"/>
        <w:gridCol w:w="430"/>
        <w:gridCol w:w="1247"/>
        <w:gridCol w:w="476"/>
        <w:gridCol w:w="458"/>
        <w:gridCol w:w="707"/>
        <w:gridCol w:w="583"/>
        <w:gridCol w:w="431"/>
        <w:gridCol w:w="422"/>
        <w:gridCol w:w="415"/>
        <w:gridCol w:w="5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926" w:type="dxa"/>
            <w:gridSpan w:val="15"/>
            <w:tcBorders>
              <w:top w:val="nil"/>
              <w:left w:val="nil"/>
              <w:bottom w:val="single" w:color="000000" w:sz="4" w:space="0"/>
              <w:right w:val="nil"/>
            </w:tcBorders>
            <w:tcMar>
              <w:top w:w="0" w:type="dxa"/>
              <w:left w:w="105" w:type="dxa"/>
              <w:bottom w:w="0" w:type="dxa"/>
              <w:right w:w="105" w:type="dxa"/>
            </w:tcMar>
          </w:tcPr>
          <w:p>
            <w:pPr>
              <w:pStyle w:val="12"/>
              <w:jc w:val="both"/>
              <w:rPr>
                <w:rFonts w:hint="default"/>
                <w:highlight w:val="none"/>
              </w:rPr>
            </w:pPr>
            <w:r>
              <w:rPr>
                <w:rFonts w:ascii="仿宋_GB2312" w:hAnsi="仿宋_GB2312" w:eastAsia="仿宋_GB2312" w:cs="仿宋_GB2312"/>
                <w:sz w:val="24"/>
                <w:highlight w:val="none"/>
              </w:rPr>
              <w:t>采购包1：上街片区市政园林绿化（绿地）面积</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序号</w:t>
            </w:r>
          </w:p>
        </w:tc>
        <w:tc>
          <w:tcPr>
            <w:tcW w:w="927" w:type="dxa"/>
            <w:gridSpan w:val="2"/>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道路名称</w:t>
            </w:r>
          </w:p>
        </w:tc>
        <w:tc>
          <w:tcPr>
            <w:tcW w:w="1809" w:type="dxa"/>
            <w:gridSpan w:val="4"/>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长度（m）</w:t>
            </w:r>
          </w:p>
        </w:tc>
        <w:tc>
          <w:tcPr>
            <w:tcW w:w="2181"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起止点</w:t>
            </w:r>
          </w:p>
        </w:tc>
        <w:tc>
          <w:tcPr>
            <w:tcW w:w="1290" w:type="dxa"/>
            <w:gridSpan w:val="2"/>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绿化面积</w:t>
            </w:r>
          </w:p>
          <w:p>
            <w:pPr>
              <w:pStyle w:val="12"/>
              <w:jc w:val="center"/>
              <w:rPr>
                <w:rFonts w:hint="default"/>
                <w:highlight w:val="none"/>
              </w:rPr>
            </w:pPr>
            <w:r>
              <w:rPr>
                <w:rFonts w:ascii="仿宋_GB2312" w:hAnsi="仿宋_GB2312" w:eastAsia="仿宋_GB2312" w:cs="仿宋_GB2312"/>
                <w:sz w:val="24"/>
                <w:highlight w:val="none"/>
              </w:rPr>
              <w:t>（平方米）</w:t>
            </w:r>
          </w:p>
        </w:tc>
        <w:tc>
          <w:tcPr>
            <w:tcW w:w="1268" w:type="dxa"/>
            <w:gridSpan w:val="3"/>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养护等级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vMerge w:val="restart"/>
            <w:tcBorders>
              <w:top w:val="nil"/>
              <w:left w:val="single" w:color="000000" w:sz="4" w:space="0"/>
              <w:bottom w:val="single" w:color="000000" w:sz="4" w:space="0"/>
              <w:right w:val="single" w:color="000000" w:sz="4" w:space="0"/>
            </w:tcBorders>
          </w:tcPr>
          <w:p>
            <w:pPr>
              <w:rPr>
                <w:highlight w:val="none"/>
              </w:rPr>
            </w:pPr>
          </w:p>
        </w:tc>
        <w:tc>
          <w:tcPr>
            <w:tcW w:w="927" w:type="dxa"/>
            <w:gridSpan w:val="2"/>
            <w:vMerge w:val="restart"/>
            <w:tcBorders>
              <w:top w:val="single" w:color="000000" w:sz="4" w:space="0"/>
              <w:left w:val="nil"/>
              <w:bottom w:val="single" w:color="000000" w:sz="4" w:space="0"/>
              <w:right w:val="single" w:color="000000" w:sz="4" w:space="0"/>
            </w:tcBorders>
          </w:tcPr>
          <w:p>
            <w:pPr>
              <w:rPr>
                <w:highlight w:val="none"/>
              </w:rPr>
            </w:pPr>
          </w:p>
        </w:tc>
        <w:tc>
          <w:tcPr>
            <w:tcW w:w="1809" w:type="dxa"/>
            <w:gridSpan w:val="4"/>
            <w:vMerge w:val="restart"/>
            <w:tcBorders>
              <w:top w:val="single" w:color="000000" w:sz="4" w:space="0"/>
              <w:left w:val="nil"/>
              <w:bottom w:val="single" w:color="000000" w:sz="4" w:space="0"/>
              <w:right w:val="single" w:color="000000" w:sz="4" w:space="0"/>
            </w:tcBorders>
          </w:tcPr>
          <w:p>
            <w:pPr>
              <w:rPr>
                <w:highlight w:val="none"/>
              </w:rPr>
            </w:pPr>
          </w:p>
        </w:tc>
        <w:tc>
          <w:tcPr>
            <w:tcW w:w="1247"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起点</w:t>
            </w:r>
          </w:p>
        </w:tc>
        <w:tc>
          <w:tcPr>
            <w:tcW w:w="934"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终点</w:t>
            </w:r>
          </w:p>
        </w:tc>
        <w:tc>
          <w:tcPr>
            <w:tcW w:w="1290" w:type="dxa"/>
            <w:gridSpan w:val="2"/>
            <w:vMerge w:val="restart"/>
            <w:tcBorders>
              <w:top w:val="single" w:color="000000" w:sz="4" w:space="0"/>
              <w:left w:val="nil"/>
              <w:bottom w:val="single" w:color="000000" w:sz="4" w:space="0"/>
              <w:right w:val="single" w:color="000000" w:sz="4" w:space="0"/>
            </w:tcBorders>
          </w:tcPr>
          <w:p>
            <w:pPr>
              <w:rPr>
                <w:highlight w:val="none"/>
              </w:rPr>
            </w:pPr>
          </w:p>
        </w:tc>
        <w:tc>
          <w:tcPr>
            <w:tcW w:w="1268" w:type="dxa"/>
            <w:gridSpan w:val="3"/>
            <w:vMerge w:val="restart"/>
            <w:tcBorders>
              <w:top w:val="single" w:color="000000" w:sz="4" w:space="0"/>
              <w:left w:val="nil"/>
              <w:bottom w:val="single" w:color="000000" w:sz="4" w:space="0"/>
              <w:right w:val="single" w:color="000000" w:sz="4" w:space="0"/>
            </w:tcBorders>
          </w:tcPr>
          <w:p>
            <w:pPr>
              <w:rPr>
                <w:highlight w:val="none"/>
              </w:rPr>
            </w:pP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迎宾路</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934.66</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迎宾馆</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4880.98</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一级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国宾大道1</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4771.66</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迎宾路口</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永嘉环岛（含永嘉渠化岛）</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113638.71</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一级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旗山大道</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2253.89</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建平路</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31809.87</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一级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8" w:type="dxa"/>
            <w:gridSpan w:val="10"/>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小计</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150329.56</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溪源宫路</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2847.22</w:t>
            </w:r>
          </w:p>
        </w:tc>
        <w:tc>
          <w:tcPr>
            <w:tcW w:w="124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w:t>
            </w:r>
          </w:p>
        </w:tc>
        <w:tc>
          <w:tcPr>
            <w:tcW w:w="934" w:type="dxa"/>
            <w:gridSpan w:val="2"/>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西侧路1</w:t>
            </w:r>
          </w:p>
        </w:tc>
        <w:tc>
          <w:tcPr>
            <w:tcW w:w="1290" w:type="dxa"/>
            <w:gridSpan w:val="2"/>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42594.48</w:t>
            </w:r>
          </w:p>
        </w:tc>
        <w:tc>
          <w:tcPr>
            <w:tcW w:w="1268" w:type="dxa"/>
            <w:gridSpan w:val="3"/>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科技路（广贤路）</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1470.86</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旗山大道</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学府南路</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5183.57</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学府北路</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2935.51</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邱阳西路</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建平路</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19672.48</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学府南路</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3177.78</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建平路</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广贤路</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6343.73</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建平路</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952.4</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广兴路口</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福州西高速口</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49529.79</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6</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源江路十里水街绿地</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90382</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沙堤岭</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885.23</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迎宾路</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沙堤岭</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14548.5</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邱阳西路</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1097.24</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源江路</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9098.46</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9</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源通西路</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1292.87</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源江路</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4613.57</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10</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西侧路1</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1490.03</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建平路</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溪源宫路</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38959.56</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11</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明德路（西段）</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659.78</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学府南路</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体育馆门口</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2195.85</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12</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源江路</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3043.41</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邱阳西路</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学府南路</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8784.94</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13</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旗山湖规划一路</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950</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14</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西侧路2（联榕路）</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2286.52</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溪源宫路1</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邱阳河右车道1</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8400.48</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15</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沙堤互通</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2286.52</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91503</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8" w:type="dxa"/>
            <w:gridSpan w:val="10"/>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小计</w:t>
            </w: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392760.41</w:t>
            </w: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专项养护</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沙堤高速出口三角梅</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200米</w:t>
            </w:r>
          </w:p>
        </w:tc>
        <w:tc>
          <w:tcPr>
            <w:tcW w:w="124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p>
        </w:tc>
        <w:tc>
          <w:tcPr>
            <w:tcW w:w="934" w:type="dxa"/>
            <w:gridSpan w:val="2"/>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1290" w:type="dxa"/>
            <w:gridSpan w:val="2"/>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1268" w:type="dxa"/>
            <w:gridSpan w:val="3"/>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vMerge w:val="continue"/>
            <w:tcBorders>
              <w:top w:val="nil"/>
              <w:left w:val="single" w:color="000000" w:sz="4" w:space="0"/>
              <w:bottom w:val="single" w:color="000000" w:sz="4" w:space="0"/>
              <w:right w:val="single" w:color="000000" w:sz="4" w:space="0"/>
            </w:tcBorders>
          </w:tcPr>
          <w:p>
            <w:pPr>
              <w:rPr>
                <w:highlight w:val="none"/>
              </w:rPr>
            </w:pP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福州西高速出口高架桥三角梅</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3000米</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vMerge w:val="continue"/>
            <w:tcBorders>
              <w:top w:val="nil"/>
              <w:left w:val="single" w:color="000000" w:sz="4" w:space="0"/>
              <w:bottom w:val="single" w:color="000000" w:sz="4" w:space="0"/>
              <w:right w:val="single" w:color="000000" w:sz="4" w:space="0"/>
            </w:tcBorders>
          </w:tcPr>
          <w:p>
            <w:pPr>
              <w:rPr>
                <w:highlight w:val="none"/>
              </w:rPr>
            </w:pP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国宾大道重要路口时花布置种植面积（一年四次）</w:t>
            </w:r>
          </w:p>
        </w:tc>
        <w:tc>
          <w:tcPr>
            <w:tcW w:w="1809"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2400平方米</w:t>
            </w:r>
          </w:p>
        </w:tc>
        <w:tc>
          <w:tcPr>
            <w:tcW w:w="1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1290"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1268"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8" w:type="dxa"/>
            <w:gridSpan w:val="10"/>
            <w:tcBorders>
              <w:top w:val="nil"/>
              <w:left w:val="single" w:color="000000" w:sz="4" w:space="0"/>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合计</w:t>
            </w:r>
          </w:p>
        </w:tc>
        <w:tc>
          <w:tcPr>
            <w:tcW w:w="1290" w:type="dxa"/>
            <w:gridSpan w:val="2"/>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543089.97</w:t>
            </w:r>
          </w:p>
        </w:tc>
        <w:tc>
          <w:tcPr>
            <w:tcW w:w="1268" w:type="dxa"/>
            <w:gridSpan w:val="3"/>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p>
        </w:tc>
        <w:tc>
          <w:tcPr>
            <w:tcW w:w="503" w:type="dxa"/>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9" w:type="dxa"/>
            <w:gridSpan w:val="13"/>
            <w:tcBorders>
              <w:top w:val="nil"/>
              <w:left w:val="nil"/>
              <w:bottom w:val="single" w:color="000000" w:sz="4" w:space="0"/>
              <w:right w:val="nil"/>
            </w:tcBorders>
            <w:tcMar>
              <w:top w:w="0" w:type="dxa"/>
              <w:left w:w="105" w:type="dxa"/>
              <w:bottom w:w="0" w:type="dxa"/>
              <w:right w:w="105" w:type="dxa"/>
            </w:tcMar>
          </w:tcPr>
          <w:p>
            <w:pPr>
              <w:pStyle w:val="12"/>
              <w:jc w:val="both"/>
              <w:rPr>
                <w:rFonts w:hint="default"/>
                <w:highlight w:val="none"/>
              </w:rPr>
            </w:pPr>
            <w:r>
              <w:rPr>
                <w:rFonts w:ascii="仿宋_GB2312" w:hAnsi="仿宋_GB2312" w:eastAsia="仿宋_GB2312" w:cs="仿宋_GB2312"/>
                <w:sz w:val="24"/>
                <w:highlight w:val="none"/>
              </w:rPr>
              <w:t>采购包1：上街片区市政园林绿化养护（行道树）汇总表</w:t>
            </w:r>
          </w:p>
        </w:tc>
        <w:tc>
          <w:tcPr>
            <w:tcW w:w="1340" w:type="dxa"/>
            <w:gridSpan w:val="3"/>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序号</w:t>
            </w:r>
          </w:p>
        </w:tc>
        <w:tc>
          <w:tcPr>
            <w:tcW w:w="93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道路名称</w:t>
            </w:r>
          </w:p>
        </w:tc>
        <w:tc>
          <w:tcPr>
            <w:tcW w:w="2576"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行道树名称</w:t>
            </w:r>
          </w:p>
        </w:tc>
        <w:tc>
          <w:tcPr>
            <w:tcW w:w="1641"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行道树胸径</w:t>
            </w:r>
          </w:p>
        </w:tc>
        <w:tc>
          <w:tcPr>
            <w:tcW w:w="1436"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行道树（株）</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931" w:type="dxa"/>
            <w:gridSpan w:val="2"/>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国宾大道沿线</w:t>
            </w:r>
          </w:p>
        </w:tc>
        <w:tc>
          <w:tcPr>
            <w:tcW w:w="2576" w:type="dxa"/>
            <w:gridSpan w:val="4"/>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芒果</w:t>
            </w:r>
          </w:p>
        </w:tc>
        <w:tc>
          <w:tcPr>
            <w:tcW w:w="1641" w:type="dxa"/>
            <w:gridSpan w:val="3"/>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20-35cm</w:t>
            </w:r>
          </w:p>
        </w:tc>
        <w:tc>
          <w:tcPr>
            <w:tcW w:w="1436" w:type="dxa"/>
            <w:gridSpan w:val="3"/>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138</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vMerge w:val="continue"/>
            <w:tcBorders>
              <w:top w:val="nil"/>
              <w:left w:val="single" w:color="000000" w:sz="4" w:space="0"/>
              <w:bottom w:val="single" w:color="000000" w:sz="4" w:space="0"/>
              <w:right w:val="single" w:color="000000" w:sz="4" w:space="0"/>
            </w:tcBorders>
          </w:tcPr>
          <w:p>
            <w:pPr>
              <w:rPr>
                <w:highlight w:val="none"/>
              </w:rPr>
            </w:pPr>
          </w:p>
        </w:tc>
        <w:tc>
          <w:tcPr>
            <w:tcW w:w="931" w:type="dxa"/>
            <w:gridSpan w:val="2"/>
            <w:vMerge w:val="continue"/>
            <w:tcBorders>
              <w:top w:val="nil"/>
              <w:left w:val="nil"/>
              <w:bottom w:val="single" w:color="000000" w:sz="4" w:space="0"/>
              <w:right w:val="single" w:color="000000" w:sz="4" w:space="0"/>
            </w:tcBorders>
          </w:tcPr>
          <w:p>
            <w:pPr>
              <w:rPr>
                <w:highlight w:val="none"/>
              </w:rPr>
            </w:pP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399</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vMerge w:val="continue"/>
            <w:tcBorders>
              <w:top w:val="nil"/>
              <w:left w:val="single" w:color="000000" w:sz="4" w:space="0"/>
              <w:bottom w:val="single" w:color="000000" w:sz="4" w:space="0"/>
              <w:right w:val="single" w:color="000000" w:sz="4" w:space="0"/>
            </w:tcBorders>
          </w:tcPr>
          <w:p>
            <w:pPr>
              <w:rPr>
                <w:highlight w:val="none"/>
              </w:rPr>
            </w:pPr>
          </w:p>
        </w:tc>
        <w:tc>
          <w:tcPr>
            <w:tcW w:w="931" w:type="dxa"/>
            <w:gridSpan w:val="2"/>
            <w:vMerge w:val="continue"/>
            <w:tcBorders>
              <w:top w:val="nil"/>
              <w:left w:val="nil"/>
              <w:bottom w:val="single" w:color="000000" w:sz="4" w:space="0"/>
              <w:right w:val="single" w:color="000000" w:sz="4" w:space="0"/>
            </w:tcBorders>
          </w:tcPr>
          <w:p>
            <w:pPr>
              <w:rPr>
                <w:highlight w:val="none"/>
              </w:rPr>
            </w:pP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新增香樟</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324</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vMerge w:val="continue"/>
            <w:tcBorders>
              <w:top w:val="nil"/>
              <w:left w:val="single" w:color="000000" w:sz="4" w:space="0"/>
              <w:bottom w:val="single" w:color="000000" w:sz="4" w:space="0"/>
              <w:right w:val="single" w:color="000000" w:sz="4" w:space="0"/>
            </w:tcBorders>
          </w:tcPr>
          <w:p>
            <w:pPr>
              <w:rPr>
                <w:highlight w:val="none"/>
              </w:rPr>
            </w:pPr>
          </w:p>
        </w:tc>
        <w:tc>
          <w:tcPr>
            <w:tcW w:w="931" w:type="dxa"/>
            <w:gridSpan w:val="2"/>
            <w:vMerge w:val="continue"/>
            <w:tcBorders>
              <w:top w:val="nil"/>
              <w:left w:val="nil"/>
              <w:bottom w:val="single" w:color="000000" w:sz="4" w:space="0"/>
              <w:right w:val="single" w:color="000000" w:sz="4" w:space="0"/>
            </w:tcBorders>
          </w:tcPr>
          <w:p>
            <w:pPr>
              <w:rPr>
                <w:highlight w:val="none"/>
              </w:rPr>
            </w:pPr>
          </w:p>
        </w:tc>
        <w:tc>
          <w:tcPr>
            <w:tcW w:w="2576" w:type="dxa"/>
            <w:gridSpan w:val="4"/>
            <w:tcBorders>
              <w:top w:val="nil"/>
              <w:left w:val="nil"/>
              <w:bottom w:val="single" w:color="000000" w:sz="4" w:space="0"/>
              <w:right w:val="single" w:color="000000" w:sz="4" w:space="0"/>
            </w:tcBorders>
            <w:shd w:val="clear" w:color="auto" w:fill="FFFF00"/>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新增小叶榕</w:t>
            </w:r>
          </w:p>
        </w:tc>
        <w:tc>
          <w:tcPr>
            <w:tcW w:w="1641" w:type="dxa"/>
            <w:gridSpan w:val="3"/>
            <w:tcBorders>
              <w:top w:val="nil"/>
              <w:left w:val="nil"/>
              <w:bottom w:val="single" w:color="000000" w:sz="4" w:space="0"/>
              <w:right w:val="single" w:color="000000" w:sz="4" w:space="0"/>
            </w:tcBorders>
            <w:shd w:val="clear" w:color="auto" w:fill="FFFF00"/>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35cm以上</w:t>
            </w:r>
          </w:p>
        </w:tc>
        <w:tc>
          <w:tcPr>
            <w:tcW w:w="1436" w:type="dxa"/>
            <w:gridSpan w:val="3"/>
            <w:tcBorders>
              <w:top w:val="nil"/>
              <w:left w:val="nil"/>
              <w:bottom w:val="single" w:color="000000" w:sz="4" w:space="0"/>
              <w:right w:val="single" w:color="000000" w:sz="4" w:space="0"/>
            </w:tcBorders>
            <w:shd w:val="clear" w:color="auto" w:fill="FFFF00"/>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13</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vMerge w:val="continue"/>
            <w:tcBorders>
              <w:top w:val="nil"/>
              <w:left w:val="single" w:color="000000" w:sz="4" w:space="0"/>
              <w:bottom w:val="single" w:color="000000" w:sz="4" w:space="0"/>
              <w:right w:val="single" w:color="000000" w:sz="4" w:space="0"/>
            </w:tcBorders>
          </w:tcPr>
          <w:p>
            <w:pPr>
              <w:rPr>
                <w:highlight w:val="none"/>
              </w:rPr>
            </w:pPr>
          </w:p>
        </w:tc>
        <w:tc>
          <w:tcPr>
            <w:tcW w:w="931" w:type="dxa"/>
            <w:gridSpan w:val="2"/>
            <w:vMerge w:val="continue"/>
            <w:tcBorders>
              <w:top w:val="nil"/>
              <w:left w:val="nil"/>
              <w:bottom w:val="single" w:color="000000" w:sz="4" w:space="0"/>
              <w:right w:val="single" w:color="000000" w:sz="4" w:space="0"/>
            </w:tcBorders>
          </w:tcPr>
          <w:p>
            <w:pPr>
              <w:rPr>
                <w:highlight w:val="none"/>
              </w:rPr>
            </w:pP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垂榕柱</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冠幅120-540cm</w:t>
            </w:r>
            <w:r>
              <w:rPr>
                <w:highlight w:val="none"/>
              </w:rPr>
              <w:br w:type="textWrapping"/>
            </w:r>
            <w:r>
              <w:rPr>
                <w:rFonts w:ascii="仿宋_GB2312" w:hAnsi="仿宋_GB2312" w:eastAsia="仿宋_GB2312" w:cs="仿宋_GB2312"/>
                <w:sz w:val="24"/>
                <w:highlight w:val="none"/>
              </w:rPr>
              <w:t>株高200cm</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189</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c>
          <w:tcPr>
            <w:tcW w:w="93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邱阳西路</w:t>
            </w: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178</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w:t>
            </w:r>
          </w:p>
        </w:tc>
        <w:tc>
          <w:tcPr>
            <w:tcW w:w="93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源通路</w:t>
            </w: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秋枫（黄花风铃木）</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317</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w:t>
            </w:r>
          </w:p>
        </w:tc>
        <w:tc>
          <w:tcPr>
            <w:tcW w:w="93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溪源宫路</w:t>
            </w: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721</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w:t>
            </w:r>
          </w:p>
        </w:tc>
        <w:tc>
          <w:tcPr>
            <w:tcW w:w="931" w:type="dxa"/>
            <w:gridSpan w:val="2"/>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学府路</w:t>
            </w: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香樟和羊蹄甲</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647</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vMerge w:val="continue"/>
            <w:tcBorders>
              <w:top w:val="nil"/>
              <w:left w:val="single" w:color="000000" w:sz="4" w:space="0"/>
              <w:bottom w:val="single" w:color="000000" w:sz="4" w:space="0"/>
              <w:right w:val="single" w:color="000000" w:sz="4" w:space="0"/>
            </w:tcBorders>
          </w:tcPr>
          <w:p>
            <w:pPr>
              <w:rPr>
                <w:highlight w:val="none"/>
              </w:rPr>
            </w:pPr>
          </w:p>
        </w:tc>
        <w:tc>
          <w:tcPr>
            <w:tcW w:w="931" w:type="dxa"/>
            <w:gridSpan w:val="2"/>
            <w:vMerge w:val="continue"/>
            <w:tcBorders>
              <w:top w:val="nil"/>
              <w:left w:val="nil"/>
              <w:bottom w:val="single" w:color="000000" w:sz="4" w:space="0"/>
              <w:right w:val="single" w:color="000000" w:sz="4" w:space="0"/>
            </w:tcBorders>
          </w:tcPr>
          <w:p>
            <w:pPr>
              <w:rPr>
                <w:highlight w:val="none"/>
              </w:rPr>
            </w:pP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盆架木</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767</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6</w:t>
            </w:r>
          </w:p>
        </w:tc>
        <w:tc>
          <w:tcPr>
            <w:tcW w:w="93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科技路</w:t>
            </w: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美人树、秋枫、无患子</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478</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w:t>
            </w:r>
          </w:p>
        </w:tc>
        <w:tc>
          <w:tcPr>
            <w:tcW w:w="93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源江路</w:t>
            </w: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芒果</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164</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w:t>
            </w:r>
          </w:p>
        </w:tc>
        <w:tc>
          <w:tcPr>
            <w:tcW w:w="93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里尾路（中美路）</w:t>
            </w: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芒果、栾树</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25</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9</w:t>
            </w:r>
          </w:p>
        </w:tc>
        <w:tc>
          <w:tcPr>
            <w:tcW w:w="93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明德路（体育馆段）</w:t>
            </w: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南洋楹</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162</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10</w:t>
            </w:r>
          </w:p>
        </w:tc>
        <w:tc>
          <w:tcPr>
            <w:tcW w:w="931" w:type="dxa"/>
            <w:gridSpan w:val="2"/>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源江路</w:t>
            </w:r>
          </w:p>
        </w:tc>
        <w:tc>
          <w:tcPr>
            <w:tcW w:w="2576" w:type="dxa"/>
            <w:gridSpan w:val="4"/>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小叶榕、芒果</w:t>
            </w:r>
          </w:p>
        </w:tc>
        <w:tc>
          <w:tcPr>
            <w:tcW w:w="1641" w:type="dxa"/>
            <w:gridSpan w:val="3"/>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20cm以上</w:t>
            </w:r>
          </w:p>
        </w:tc>
        <w:tc>
          <w:tcPr>
            <w:tcW w:w="1436" w:type="dxa"/>
            <w:gridSpan w:val="3"/>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164</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11</w:t>
            </w:r>
          </w:p>
        </w:tc>
        <w:tc>
          <w:tcPr>
            <w:tcW w:w="931" w:type="dxa"/>
            <w:gridSpan w:val="2"/>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迎宾路</w:t>
            </w:r>
          </w:p>
        </w:tc>
        <w:tc>
          <w:tcPr>
            <w:tcW w:w="2576" w:type="dxa"/>
            <w:gridSpan w:val="4"/>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榕树</w:t>
            </w:r>
          </w:p>
        </w:tc>
        <w:tc>
          <w:tcPr>
            <w:tcW w:w="1641" w:type="dxa"/>
            <w:gridSpan w:val="3"/>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20-35cm</w:t>
            </w:r>
          </w:p>
        </w:tc>
        <w:tc>
          <w:tcPr>
            <w:tcW w:w="1436" w:type="dxa"/>
            <w:gridSpan w:val="3"/>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220</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12</w:t>
            </w:r>
          </w:p>
        </w:tc>
        <w:tc>
          <w:tcPr>
            <w:tcW w:w="93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旗山湖规划一路</w:t>
            </w: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香樟树</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427</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13</w:t>
            </w:r>
          </w:p>
        </w:tc>
        <w:tc>
          <w:tcPr>
            <w:tcW w:w="93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旗山湖规划二路</w:t>
            </w: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香樟树</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204</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14</w:t>
            </w:r>
          </w:p>
        </w:tc>
        <w:tc>
          <w:tcPr>
            <w:tcW w:w="93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旗山湖规划三路</w:t>
            </w: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香樟树</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17</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15</w:t>
            </w:r>
          </w:p>
        </w:tc>
        <w:tc>
          <w:tcPr>
            <w:tcW w:w="93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青洲规划路（3条路）</w:t>
            </w: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秋枫62、栾树147）</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209</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16</w:t>
            </w:r>
          </w:p>
        </w:tc>
        <w:tc>
          <w:tcPr>
            <w:tcW w:w="93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西侧路2</w:t>
            </w:r>
          </w:p>
        </w:tc>
        <w:tc>
          <w:tcPr>
            <w:tcW w:w="2576"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小叶榕、芒果</w:t>
            </w:r>
          </w:p>
        </w:tc>
        <w:tc>
          <w:tcPr>
            <w:tcW w:w="164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143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380</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5"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合　计</w:t>
            </w:r>
          </w:p>
        </w:tc>
        <w:tc>
          <w:tcPr>
            <w:tcW w:w="1436"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6143</w:t>
            </w:r>
          </w:p>
        </w:tc>
        <w:tc>
          <w:tcPr>
            <w:tcW w:w="918" w:type="dxa"/>
            <w:gridSpan w:val="2"/>
            <w:tcBorders>
              <w:top w:val="nil"/>
              <w:left w:val="nil"/>
              <w:bottom w:val="nil"/>
              <w:right w:val="nil"/>
            </w:tcBorders>
          </w:tcPr>
          <w:p>
            <w:pPr>
              <w:pStyle w:val="12"/>
              <w:rPr>
                <w:rFonts w:hint="default"/>
                <w:highlight w:val="none"/>
              </w:rPr>
            </w:pPr>
            <w:r>
              <w:rPr>
                <w:rFonts w:ascii="仿宋_GB2312" w:hAnsi="仿宋_GB2312" w:eastAsia="仿宋_GB2312" w:cs="仿宋_GB2312"/>
                <w:sz w:val="19"/>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9" w:type="dxa"/>
            <w:gridSpan w:val="16"/>
            <w:tcBorders>
              <w:top w:val="nil"/>
              <w:left w:val="nil"/>
              <w:bottom w:val="single" w:color="000000" w:sz="4" w:space="0"/>
              <w:right w:val="nil"/>
            </w:tcBorders>
            <w:tcMar>
              <w:top w:w="0" w:type="dxa"/>
              <w:left w:w="105" w:type="dxa"/>
              <w:bottom w:w="0" w:type="dxa"/>
              <w:right w:w="105" w:type="dxa"/>
            </w:tcMar>
          </w:tcPr>
          <w:p>
            <w:pPr>
              <w:pStyle w:val="12"/>
              <w:jc w:val="both"/>
              <w:rPr>
                <w:rFonts w:hint="default"/>
                <w:highlight w:val="none"/>
              </w:rPr>
            </w:pPr>
            <w:r>
              <w:rPr>
                <w:rFonts w:ascii="仿宋_GB2312" w:hAnsi="仿宋_GB2312" w:eastAsia="仿宋_GB2312" w:cs="仿宋_GB2312"/>
                <w:sz w:val="24"/>
                <w:highlight w:val="none"/>
              </w:rPr>
              <w:t>采购包2：上街片区市政园林绿化养护（绿地）面积: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序号</w:t>
            </w:r>
          </w:p>
        </w:tc>
        <w:tc>
          <w:tcPr>
            <w:tcW w:w="927" w:type="dxa"/>
            <w:gridSpan w:val="2"/>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道路名称</w:t>
            </w:r>
          </w:p>
        </w:tc>
        <w:tc>
          <w:tcPr>
            <w:tcW w:w="1379" w:type="dxa"/>
            <w:gridSpan w:val="3"/>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长度（m）</w:t>
            </w:r>
          </w:p>
        </w:tc>
        <w:tc>
          <w:tcPr>
            <w:tcW w:w="2611"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起止点</w:t>
            </w:r>
          </w:p>
        </w:tc>
        <w:tc>
          <w:tcPr>
            <w:tcW w:w="1721" w:type="dxa"/>
            <w:gridSpan w:val="3"/>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绿化面积（平方米）</w:t>
            </w:r>
          </w:p>
        </w:tc>
        <w:tc>
          <w:tcPr>
            <w:tcW w:w="1340" w:type="dxa"/>
            <w:gridSpan w:val="3"/>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养护等级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6"/>
          <w:wAfter w:w="3061" w:type="dxa"/>
        </w:trPr>
        <w:tc>
          <w:tcPr>
            <w:tcW w:w="451" w:type="dxa"/>
            <w:tcBorders>
              <w:top w:val="nil"/>
              <w:left w:val="single" w:color="000000" w:sz="4" w:space="0"/>
              <w:bottom w:val="single" w:color="000000" w:sz="4" w:space="0"/>
              <w:right w:val="single" w:color="000000" w:sz="4" w:space="0"/>
            </w:tcBorders>
          </w:tcPr>
          <w:p>
            <w:pPr>
              <w:rPr>
                <w:highlight w:val="none"/>
              </w:rPr>
            </w:pPr>
          </w:p>
        </w:tc>
        <w:tc>
          <w:tcPr>
            <w:tcW w:w="927" w:type="dxa"/>
            <w:gridSpan w:val="2"/>
            <w:tcBorders>
              <w:top w:val="single" w:color="000000" w:sz="4" w:space="0"/>
              <w:left w:val="nil"/>
              <w:bottom w:val="single" w:color="000000" w:sz="4" w:space="0"/>
              <w:right w:val="single" w:color="000000" w:sz="4" w:space="0"/>
            </w:tcBorders>
          </w:tcPr>
          <w:p>
            <w:pPr>
              <w:rPr>
                <w:highlight w:val="none"/>
              </w:rPr>
            </w:pPr>
          </w:p>
        </w:tc>
        <w:tc>
          <w:tcPr>
            <w:tcW w:w="1379" w:type="dxa"/>
            <w:gridSpan w:val="3"/>
            <w:tcBorders>
              <w:top w:val="single" w:color="000000" w:sz="4" w:space="0"/>
              <w:left w:val="nil"/>
              <w:bottom w:val="single" w:color="000000" w:sz="4" w:space="0"/>
              <w:right w:val="single" w:color="000000" w:sz="4" w:space="0"/>
            </w:tcBorders>
          </w:tcPr>
          <w:p>
            <w:pPr>
              <w:rPr>
                <w:highlight w:val="none"/>
              </w:rPr>
            </w:pPr>
          </w:p>
        </w:tc>
        <w:tc>
          <w:tcPr>
            <w:tcW w:w="1677"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起点</w:t>
            </w:r>
          </w:p>
        </w:tc>
        <w:tc>
          <w:tcPr>
            <w:tcW w:w="934"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终点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国宾大道2</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1471.25</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永嘉环岛</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洪塘大桥</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14952.22</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一级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省委党校1号路</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1297.02</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侯官路</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侯官大道路口</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35872.52</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一级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侯官路1</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1404.74</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规划一路</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23171.75</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一级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侯官路2</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3838.05</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规划一路</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侯官村庙</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31172.62</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一级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8" w:type="dxa"/>
            <w:gridSpan w:val="10"/>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小计</w:t>
            </w:r>
          </w:p>
        </w:tc>
        <w:tc>
          <w:tcPr>
            <w:tcW w:w="172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105169.11</w:t>
            </w:r>
          </w:p>
        </w:tc>
        <w:tc>
          <w:tcPr>
            <w:tcW w:w="1340"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沙堤公园</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p>
        </w:tc>
        <w:tc>
          <w:tcPr>
            <w:tcW w:w="1677" w:type="dxa"/>
            <w:gridSpan w:val="2"/>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934" w:type="dxa"/>
            <w:gridSpan w:val="2"/>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1721" w:type="dxa"/>
            <w:gridSpan w:val="3"/>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64102.28</w:t>
            </w:r>
          </w:p>
        </w:tc>
        <w:tc>
          <w:tcPr>
            <w:tcW w:w="1340" w:type="dxa"/>
            <w:gridSpan w:val="3"/>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省委党校2号路</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1132.11</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侯官大道路口</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邱阳河右侧景观道</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2111.98</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省委党校4号路</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710</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省委党校3号路</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侯官路</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360</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邱阳东路</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415.86</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惠好路</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965.1</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源通东路</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1279.71</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阳光路</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788.08</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6</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工贸路</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1237.95</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阳光路</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1235.92</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闽侯六中路</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249.5</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省委党校1号路</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1043.05</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红沙路（洪沙公路）</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810.83</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新上街</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33.27</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9</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阳光路</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453.95</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工贸路</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源通东路</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33217.33</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10</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浦兴路</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1347.16</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旗山大道</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849.74</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11</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惠好东路</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782.11</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源通东路</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永嘉背后停车场</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734.28</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12</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惠好西路</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484.41</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侯官路3</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邱阳东路</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807.92</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13</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邱阳河右侧景观</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4700</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榕桥水闸</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侯官村庙</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140706.47</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14</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乌龙江大道</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3827.23</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厚庭水闸</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规划二路</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74976.47</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15</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恒荣规划路</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61</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16</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邱阳河左侧道路</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3942.47</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庄南桥</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赤岸桥</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85550.25</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17</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橘园洲大桥西桥头互通</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835</w:t>
            </w:r>
          </w:p>
        </w:tc>
        <w:tc>
          <w:tcPr>
            <w:tcW w:w="16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厚庭水闸</w:t>
            </w:r>
          </w:p>
        </w:tc>
        <w:tc>
          <w:tcPr>
            <w:tcW w:w="93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规划一路</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101614.1</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8" w:type="dxa"/>
            <w:gridSpan w:val="10"/>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小计</w:t>
            </w:r>
          </w:p>
        </w:tc>
        <w:tc>
          <w:tcPr>
            <w:tcW w:w="1721"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both"/>
              <w:rPr>
                <w:rFonts w:hint="default"/>
                <w:highlight w:val="none"/>
              </w:rPr>
            </w:pPr>
            <w:r>
              <w:rPr>
                <w:rFonts w:ascii="仿宋_GB2312" w:hAnsi="仿宋_GB2312" w:eastAsia="仿宋_GB2312" w:cs="仿宋_GB2312"/>
                <w:sz w:val="24"/>
                <w:highlight w:val="none"/>
              </w:rPr>
              <w:t>509157.24</w:t>
            </w:r>
          </w:p>
        </w:tc>
        <w:tc>
          <w:tcPr>
            <w:tcW w:w="1340"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both"/>
              <w:rPr>
                <w:rFonts w:hint="default"/>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18</w:t>
            </w:r>
          </w:p>
        </w:tc>
        <w:tc>
          <w:tcPr>
            <w:tcW w:w="92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橘园洲大桥西桥头互通三角梅</w:t>
            </w:r>
          </w:p>
        </w:tc>
        <w:tc>
          <w:tcPr>
            <w:tcW w:w="1379"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4270米</w:t>
            </w:r>
          </w:p>
        </w:tc>
        <w:tc>
          <w:tcPr>
            <w:tcW w:w="1677" w:type="dxa"/>
            <w:gridSpan w:val="2"/>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p>
        </w:tc>
        <w:tc>
          <w:tcPr>
            <w:tcW w:w="934" w:type="dxa"/>
            <w:gridSpan w:val="2"/>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1721" w:type="dxa"/>
            <w:gridSpan w:val="3"/>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c>
          <w:tcPr>
            <w:tcW w:w="1340" w:type="dxa"/>
            <w:gridSpan w:val="3"/>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8" w:type="dxa"/>
            <w:gridSpan w:val="10"/>
            <w:tcBorders>
              <w:top w:val="nil"/>
              <w:left w:val="single" w:color="000000" w:sz="4" w:space="0"/>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合计</w:t>
            </w:r>
          </w:p>
        </w:tc>
        <w:tc>
          <w:tcPr>
            <w:tcW w:w="1721" w:type="dxa"/>
            <w:gridSpan w:val="3"/>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both"/>
              <w:rPr>
                <w:rFonts w:hint="default"/>
                <w:highlight w:val="none"/>
              </w:rPr>
            </w:pPr>
            <w:r>
              <w:rPr>
                <w:rFonts w:ascii="仿宋_GB2312" w:hAnsi="仿宋_GB2312" w:eastAsia="仿宋_GB2312" w:cs="仿宋_GB2312"/>
                <w:sz w:val="24"/>
                <w:highlight w:val="none"/>
              </w:rPr>
              <w:t>614326.35</w:t>
            </w:r>
          </w:p>
        </w:tc>
        <w:tc>
          <w:tcPr>
            <w:tcW w:w="1340" w:type="dxa"/>
            <w:gridSpan w:val="3"/>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both"/>
              <w:rPr>
                <w:rFonts w:hint="default"/>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9" w:type="dxa"/>
            <w:gridSpan w:val="16"/>
            <w:tcBorders>
              <w:top w:val="nil"/>
              <w:left w:val="nil"/>
              <w:bottom w:val="single" w:color="000000" w:sz="4" w:space="0"/>
              <w:right w:val="nil"/>
            </w:tcBorders>
            <w:tcMar>
              <w:top w:w="0" w:type="dxa"/>
              <w:left w:w="105" w:type="dxa"/>
              <w:bottom w:w="0" w:type="dxa"/>
              <w:right w:w="105" w:type="dxa"/>
            </w:tcMar>
          </w:tcPr>
          <w:p>
            <w:pPr>
              <w:pStyle w:val="12"/>
              <w:jc w:val="both"/>
              <w:rPr>
                <w:rFonts w:hint="default"/>
                <w:highlight w:val="none"/>
              </w:rPr>
            </w:pPr>
            <w:r>
              <w:rPr>
                <w:rFonts w:ascii="仿宋_GB2312" w:hAnsi="仿宋_GB2312" w:eastAsia="仿宋_GB2312" w:cs="仿宋_GB2312"/>
                <w:sz w:val="24"/>
                <w:highlight w:val="none"/>
              </w:rPr>
              <w:t>采购包2：上街片区市政园林绿化养护（行道树）汇总表: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序号</w:t>
            </w:r>
          </w:p>
        </w:tc>
        <w:tc>
          <w:tcPr>
            <w:tcW w:w="1386"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道路名称</w:t>
            </w:r>
          </w:p>
        </w:tc>
        <w:tc>
          <w:tcPr>
            <w:tcW w:w="2597"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行道树名称</w:t>
            </w:r>
          </w:p>
        </w:tc>
        <w:tc>
          <w:tcPr>
            <w:tcW w:w="1165"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行道树胸径</w:t>
            </w:r>
          </w:p>
        </w:tc>
        <w:tc>
          <w:tcPr>
            <w:tcW w:w="2354" w:type="dxa"/>
            <w:gridSpan w:val="5"/>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行道树（株）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386" w:type="dxa"/>
            <w:gridSpan w:val="3"/>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侯官路（含上南路）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台湾栾树和香樟芒果</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1075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vMerge w:val="continue"/>
            <w:tcBorders>
              <w:top w:val="nil"/>
              <w:left w:val="single" w:color="000000" w:sz="4" w:space="0"/>
              <w:bottom w:val="single" w:color="000000" w:sz="4" w:space="0"/>
              <w:right w:val="single" w:color="000000" w:sz="4" w:space="0"/>
            </w:tcBorders>
          </w:tcPr>
          <w:p>
            <w:pPr>
              <w:rPr>
                <w:highlight w:val="none"/>
              </w:rPr>
            </w:pPr>
          </w:p>
        </w:tc>
        <w:tc>
          <w:tcPr>
            <w:tcW w:w="1386" w:type="dxa"/>
            <w:gridSpan w:val="3"/>
            <w:vMerge w:val="continue"/>
            <w:tcBorders>
              <w:top w:val="nil"/>
              <w:left w:val="nil"/>
              <w:bottom w:val="single" w:color="000000" w:sz="4" w:space="0"/>
              <w:right w:val="single" w:color="000000" w:sz="4" w:space="0"/>
            </w:tcBorders>
          </w:tcPr>
          <w:p>
            <w:pPr>
              <w:rPr>
                <w:highlight w:val="none"/>
              </w:rPr>
            </w:pP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小叶榕</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hint="eastAsia" w:ascii="仿宋_GB2312" w:hAnsi="仿宋_GB2312" w:eastAsia="仿宋_GB2312" w:cs="仿宋_GB2312"/>
                <w:sz w:val="24"/>
                <w:highlight w:val="none"/>
                <w:lang w:val="en-US" w:eastAsia="zh-CN"/>
              </w:rPr>
              <w:t>20</w:t>
            </w:r>
            <w:r>
              <w:rPr>
                <w:rFonts w:ascii="仿宋_GB2312" w:hAnsi="仿宋_GB2312" w:eastAsia="仿宋_GB2312" w:cs="仿宋_GB2312"/>
                <w:sz w:val="24"/>
                <w:highlight w:val="none"/>
              </w:rPr>
              <w:t>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工贸路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芒果</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159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新上街</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357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邱阳河右侧景观</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香樟、大叶榕、盆架木</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1322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工贸路2</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芒果</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6</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惠好东路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惠好路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秋枫</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惠好西路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栾树</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9</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侯官北路东幅</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台湾栾树</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10</w:t>
            </w:r>
          </w:p>
        </w:tc>
        <w:tc>
          <w:tcPr>
            <w:tcW w:w="1386" w:type="dxa"/>
            <w:gridSpan w:val="3"/>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橘园洲大桥西桥头互通</w:t>
            </w:r>
          </w:p>
        </w:tc>
        <w:tc>
          <w:tcPr>
            <w:tcW w:w="2597" w:type="dxa"/>
            <w:gridSpan w:val="4"/>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小叶榕</w:t>
            </w:r>
          </w:p>
        </w:tc>
        <w:tc>
          <w:tcPr>
            <w:tcW w:w="1165" w:type="dxa"/>
            <w:gridSpan w:val="2"/>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20cm以上</w:t>
            </w:r>
          </w:p>
        </w:tc>
        <w:tc>
          <w:tcPr>
            <w:tcW w:w="2354" w:type="dxa"/>
            <w:gridSpan w:val="5"/>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284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11</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乌龙江大道（规划一路至二路）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秋枫</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996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12</w:t>
            </w:r>
          </w:p>
        </w:tc>
        <w:tc>
          <w:tcPr>
            <w:tcW w:w="1386" w:type="dxa"/>
            <w:gridSpan w:val="3"/>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省委党校1号路</w:t>
            </w:r>
          </w:p>
        </w:tc>
        <w:tc>
          <w:tcPr>
            <w:tcW w:w="2597" w:type="dxa"/>
            <w:gridSpan w:val="4"/>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香樟树</w:t>
            </w:r>
          </w:p>
        </w:tc>
        <w:tc>
          <w:tcPr>
            <w:tcW w:w="1165" w:type="dxa"/>
            <w:gridSpan w:val="2"/>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20-35cm</w:t>
            </w:r>
          </w:p>
        </w:tc>
        <w:tc>
          <w:tcPr>
            <w:tcW w:w="2354" w:type="dxa"/>
            <w:gridSpan w:val="5"/>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13</w:t>
            </w:r>
          </w:p>
        </w:tc>
        <w:tc>
          <w:tcPr>
            <w:tcW w:w="1386" w:type="dxa"/>
            <w:gridSpan w:val="3"/>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省委党校2号路</w:t>
            </w:r>
          </w:p>
        </w:tc>
        <w:tc>
          <w:tcPr>
            <w:tcW w:w="2597" w:type="dxa"/>
            <w:gridSpan w:val="4"/>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香樟树</w:t>
            </w:r>
          </w:p>
        </w:tc>
        <w:tc>
          <w:tcPr>
            <w:tcW w:w="1165" w:type="dxa"/>
            <w:gridSpan w:val="2"/>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20-35cm</w:t>
            </w:r>
          </w:p>
        </w:tc>
        <w:tc>
          <w:tcPr>
            <w:tcW w:w="2354" w:type="dxa"/>
            <w:gridSpan w:val="5"/>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314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14</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省委党校3号路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麻楝</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372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15</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省委党校4号路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栾树</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16</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闽侯六中门口路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栾树</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17</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侯官大道规划路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香樟树</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262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18</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深融财富中心路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黄花风铃木</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19</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邱阳河左侧道路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秋枫</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阳光路（含小区一侧）</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21</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源通东路2</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芒果</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67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22</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洪沙路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芒果</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23</w:t>
            </w:r>
          </w:p>
        </w:tc>
        <w:tc>
          <w:tcPr>
            <w:tcW w:w="1386" w:type="dxa"/>
            <w:gridSpan w:val="3"/>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源通路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芒果</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153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vMerge w:val="continue"/>
            <w:tcBorders>
              <w:top w:val="nil"/>
              <w:left w:val="single" w:color="000000" w:sz="4" w:space="0"/>
              <w:bottom w:val="single" w:color="000000" w:sz="4" w:space="0"/>
              <w:right w:val="single" w:color="000000" w:sz="4" w:space="0"/>
            </w:tcBorders>
          </w:tcPr>
          <w:p>
            <w:pPr>
              <w:rPr>
                <w:highlight w:val="none"/>
              </w:rPr>
            </w:pPr>
          </w:p>
        </w:tc>
        <w:tc>
          <w:tcPr>
            <w:tcW w:w="1386" w:type="dxa"/>
            <w:gridSpan w:val="3"/>
            <w:vMerge w:val="continue"/>
            <w:tcBorders>
              <w:top w:val="nil"/>
              <w:left w:val="nil"/>
              <w:bottom w:val="single" w:color="000000" w:sz="4" w:space="0"/>
              <w:right w:val="single" w:color="000000" w:sz="4" w:space="0"/>
            </w:tcBorders>
          </w:tcPr>
          <w:p>
            <w:pPr>
              <w:rPr>
                <w:highlight w:val="none"/>
              </w:rPr>
            </w:pPr>
          </w:p>
        </w:tc>
        <w:tc>
          <w:tcPr>
            <w:tcW w:w="2597" w:type="dxa"/>
            <w:gridSpan w:val="4"/>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w:t>
            </w:r>
          </w:p>
        </w:tc>
        <w:tc>
          <w:tcPr>
            <w:tcW w:w="1165" w:type="dxa"/>
            <w:gridSpan w:val="2"/>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20-22cm</w:t>
            </w:r>
          </w:p>
        </w:tc>
        <w:tc>
          <w:tcPr>
            <w:tcW w:w="2354" w:type="dxa"/>
            <w:gridSpan w:val="5"/>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24</w:t>
            </w:r>
          </w:p>
        </w:tc>
        <w:tc>
          <w:tcPr>
            <w:tcW w:w="1386" w:type="dxa"/>
            <w:gridSpan w:val="3"/>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邱阳东路</w:t>
            </w:r>
          </w:p>
        </w:tc>
        <w:tc>
          <w:tcPr>
            <w:tcW w:w="2597" w:type="dxa"/>
            <w:gridSpan w:val="4"/>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小叶榕</w:t>
            </w:r>
          </w:p>
        </w:tc>
        <w:tc>
          <w:tcPr>
            <w:tcW w:w="1165" w:type="dxa"/>
            <w:gridSpan w:val="2"/>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20-35㎝</w:t>
            </w:r>
          </w:p>
        </w:tc>
        <w:tc>
          <w:tcPr>
            <w:tcW w:w="2354" w:type="dxa"/>
            <w:gridSpan w:val="5"/>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vMerge w:val="continue"/>
            <w:tcBorders>
              <w:top w:val="nil"/>
              <w:left w:val="single" w:color="000000" w:sz="4" w:space="0"/>
              <w:bottom w:val="single" w:color="000000" w:sz="4" w:space="0"/>
              <w:right w:val="single" w:color="000000" w:sz="4" w:space="0"/>
            </w:tcBorders>
          </w:tcPr>
          <w:p>
            <w:pPr>
              <w:rPr>
                <w:highlight w:val="none"/>
              </w:rPr>
            </w:pPr>
          </w:p>
        </w:tc>
        <w:tc>
          <w:tcPr>
            <w:tcW w:w="1386" w:type="dxa"/>
            <w:gridSpan w:val="3"/>
            <w:vMerge w:val="continue"/>
            <w:tcBorders>
              <w:top w:val="nil"/>
              <w:left w:val="nil"/>
              <w:bottom w:val="single" w:color="000000" w:sz="4" w:space="0"/>
              <w:right w:val="single" w:color="000000" w:sz="4" w:space="0"/>
            </w:tcBorders>
          </w:tcPr>
          <w:p>
            <w:pPr>
              <w:rPr>
                <w:highlight w:val="none"/>
              </w:rPr>
            </w:pP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华棕</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25</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恒荣规划路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黄花风铃木</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26</w:t>
            </w:r>
          </w:p>
        </w:tc>
        <w:tc>
          <w:tcPr>
            <w:tcW w:w="1386"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国宾大道洪塘路</w:t>
            </w:r>
          </w:p>
        </w:tc>
        <w:tc>
          <w:tcPr>
            <w:tcW w:w="2597" w:type="dxa"/>
            <w:gridSpan w:val="4"/>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w:t>
            </w:r>
          </w:p>
        </w:tc>
        <w:tc>
          <w:tcPr>
            <w:tcW w:w="1165" w:type="dxa"/>
            <w:gridSpan w:val="2"/>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20-22cm</w:t>
            </w:r>
          </w:p>
        </w:tc>
        <w:tc>
          <w:tcPr>
            <w:tcW w:w="2354" w:type="dxa"/>
            <w:gridSpan w:val="5"/>
            <w:tcBorders>
              <w:top w:val="nil"/>
              <w:left w:val="nil"/>
              <w:bottom w:val="single" w:color="000000" w:sz="4" w:space="0"/>
              <w:right w:val="single" w:color="000000" w:sz="4" w:space="0"/>
            </w:tcBorders>
            <w:shd w:val="clear" w:color="auto" w:fill="EBF1DE"/>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118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27</w:t>
            </w:r>
          </w:p>
        </w:tc>
        <w:tc>
          <w:tcPr>
            <w:tcW w:w="1386" w:type="dxa"/>
            <w:gridSpan w:val="3"/>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浦兴路</w:t>
            </w: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香樟</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66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gridSpan w:val="2"/>
            <w:vMerge w:val="continue"/>
            <w:tcBorders>
              <w:top w:val="nil"/>
              <w:left w:val="single" w:color="000000" w:sz="4" w:space="0"/>
              <w:bottom w:val="single" w:color="000000" w:sz="4" w:space="0"/>
              <w:right w:val="single" w:color="000000" w:sz="4" w:space="0"/>
            </w:tcBorders>
          </w:tcPr>
          <w:p>
            <w:pPr>
              <w:rPr>
                <w:highlight w:val="none"/>
              </w:rPr>
            </w:pPr>
          </w:p>
        </w:tc>
        <w:tc>
          <w:tcPr>
            <w:tcW w:w="1386" w:type="dxa"/>
            <w:gridSpan w:val="3"/>
            <w:vMerge w:val="continue"/>
            <w:tcBorders>
              <w:top w:val="nil"/>
              <w:left w:val="nil"/>
              <w:bottom w:val="single" w:color="000000" w:sz="4" w:space="0"/>
              <w:right w:val="single" w:color="000000" w:sz="4" w:space="0"/>
            </w:tcBorders>
          </w:tcPr>
          <w:p>
            <w:pPr>
              <w:rPr>
                <w:highlight w:val="none"/>
              </w:rPr>
            </w:pPr>
          </w:p>
        </w:tc>
        <w:tc>
          <w:tcPr>
            <w:tcW w:w="2597" w:type="dxa"/>
            <w:gridSpan w:val="4"/>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羊蹄甲、小叶榄仁</w:t>
            </w:r>
          </w:p>
        </w:tc>
        <w:tc>
          <w:tcPr>
            <w:tcW w:w="116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20cm以下</w:t>
            </w:r>
          </w:p>
        </w:tc>
        <w:tc>
          <w:tcPr>
            <w:tcW w:w="2354" w:type="dxa"/>
            <w:gridSpan w:val="5"/>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5"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合计</w:t>
            </w:r>
          </w:p>
        </w:tc>
        <w:tc>
          <w:tcPr>
            <w:tcW w:w="2354" w:type="dxa"/>
            <w:gridSpan w:val="5"/>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7929</w:t>
            </w:r>
          </w:p>
        </w:tc>
      </w:tr>
    </w:tbl>
    <w:p>
      <w:pPr>
        <w:pStyle w:val="12"/>
        <w:ind w:firstLine="405"/>
        <w:jc w:val="both"/>
        <w:rPr>
          <w:rFonts w:hint="default"/>
          <w:highlight w:val="none"/>
        </w:rPr>
      </w:pPr>
      <w:r>
        <w:rPr>
          <w:rFonts w:ascii="仿宋_GB2312" w:hAnsi="仿宋_GB2312" w:eastAsia="仿宋_GB2312" w:cs="仿宋_GB2312"/>
          <w:sz w:val="24"/>
          <w:highlight w:val="none"/>
        </w:rPr>
        <w:t>全年参考时花品种</w:t>
      </w:r>
    </w:p>
    <w:p>
      <w:pPr>
        <w:pStyle w:val="12"/>
        <w:ind w:firstLine="405"/>
        <w:jc w:val="both"/>
        <w:rPr>
          <w:rFonts w:hint="default"/>
          <w:highlight w:val="none"/>
        </w:rPr>
      </w:pPr>
      <w:r>
        <w:rPr>
          <w:rFonts w:ascii="仿宋_GB2312" w:hAnsi="仿宋_GB2312" w:eastAsia="仿宋_GB2312" w:cs="仿宋_GB2312"/>
          <w:sz w:val="24"/>
          <w:highlight w:val="none"/>
        </w:rPr>
        <w:t>（1）参考时花品种:</w:t>
      </w:r>
    </w:p>
    <w:p>
      <w:pPr>
        <w:pStyle w:val="12"/>
        <w:ind w:firstLine="405"/>
        <w:jc w:val="both"/>
        <w:rPr>
          <w:rFonts w:hint="default"/>
          <w:highlight w:val="none"/>
        </w:rPr>
      </w:pPr>
      <w:r>
        <w:rPr>
          <w:rFonts w:ascii="仿宋_GB2312" w:hAnsi="仿宋_GB2312" w:eastAsia="仿宋_GB2312" w:cs="仿宋_GB2312"/>
          <w:sz w:val="24"/>
          <w:highlight w:val="none"/>
        </w:rPr>
        <w:t>1-3月：大花海棠、孔雀草、矮牵牛、四季海棠、一串红、金鱼草、凤仙、石竹、三色堇、美女樱、飞燕草、毛地黄、玛格丽特、天竺葵、花毛茛、矮种多花向日葵、报春花、一品红、鲁冰花。</w:t>
      </w:r>
    </w:p>
    <w:p>
      <w:pPr>
        <w:pStyle w:val="12"/>
        <w:ind w:firstLine="405"/>
        <w:jc w:val="both"/>
        <w:rPr>
          <w:rFonts w:hint="default"/>
          <w:highlight w:val="none"/>
        </w:rPr>
      </w:pPr>
      <w:r>
        <w:rPr>
          <w:rFonts w:ascii="仿宋_GB2312" w:hAnsi="仿宋_GB2312" w:eastAsia="仿宋_GB2312" w:cs="仿宋_GB2312"/>
          <w:sz w:val="24"/>
          <w:highlight w:val="none"/>
        </w:rPr>
        <w:t>4-6月：大花海棠、孔雀草、长春花、鸡冠花、夏堇、小花百日草、大花百日草、凤尾、大小波斯、万寿菊、鼠尾草、五星花、一品红、鲁冰花、八仙花。</w:t>
      </w:r>
    </w:p>
    <w:p>
      <w:pPr>
        <w:pStyle w:val="12"/>
        <w:ind w:firstLine="405"/>
        <w:jc w:val="both"/>
        <w:rPr>
          <w:rFonts w:hint="default"/>
          <w:highlight w:val="none"/>
        </w:rPr>
      </w:pPr>
      <w:r>
        <w:rPr>
          <w:rFonts w:ascii="仿宋_GB2312" w:hAnsi="仿宋_GB2312" w:eastAsia="仿宋_GB2312" w:cs="仿宋_GB2312"/>
          <w:sz w:val="24"/>
          <w:highlight w:val="none"/>
        </w:rPr>
        <w:t>7-10月：大花海棠、孔雀草、一串红、长春花、鸡冠花、大花百日草、小花百日草、凤尾、夏堇、桑贝斯凤仙、一品红、八仙花、蓝雪花。</w:t>
      </w:r>
    </w:p>
    <w:p>
      <w:pPr>
        <w:pStyle w:val="12"/>
        <w:ind w:firstLine="405"/>
        <w:jc w:val="both"/>
        <w:rPr>
          <w:rFonts w:hint="default"/>
          <w:highlight w:val="none"/>
        </w:rPr>
      </w:pPr>
      <w:r>
        <w:rPr>
          <w:rFonts w:ascii="仿宋_GB2312" w:hAnsi="仿宋_GB2312" w:eastAsia="仿宋_GB2312" w:cs="仿宋_GB2312"/>
          <w:sz w:val="24"/>
          <w:highlight w:val="none"/>
        </w:rPr>
        <w:t>11-12月：大花海棠、孔雀草、矮牵牛、四季海棠、一串红、金鱼草、凤仙、 石竹、天竺葵、飞燕草、毛地黄、玛格丽特、天竺葵、花毛茛、矮种多花向日葵、报春花、一品红。</w:t>
      </w:r>
    </w:p>
    <w:p>
      <w:pPr>
        <w:pStyle w:val="12"/>
        <w:ind w:firstLine="405"/>
        <w:jc w:val="both"/>
        <w:rPr>
          <w:rFonts w:hint="default"/>
          <w:highlight w:val="none"/>
        </w:rPr>
      </w:pPr>
      <w:r>
        <w:rPr>
          <w:rFonts w:ascii="仿宋_GB2312" w:hAnsi="仿宋_GB2312" w:eastAsia="仿宋_GB2312" w:cs="仿宋_GB2312"/>
          <w:sz w:val="24"/>
          <w:highlight w:val="none"/>
        </w:rPr>
        <w:t>（2）中标人要根据季节变换及时更换应季时花，确保良好的道路花化、美化效果。</w:t>
      </w:r>
    </w:p>
    <w:p>
      <w:pPr>
        <w:pStyle w:val="12"/>
        <w:outlineLvl w:val="2"/>
        <w:rPr>
          <w:rFonts w:hint="default"/>
          <w:highlight w:val="none"/>
        </w:rPr>
      </w:pPr>
      <w:r>
        <w:rPr>
          <w:rFonts w:ascii="仿宋_GB2312" w:hAnsi="仿宋_GB2312" w:eastAsia="仿宋_GB2312" w:cs="仿宋_GB2312"/>
          <w:b/>
          <w:sz w:val="24"/>
          <w:highlight w:val="none"/>
        </w:rPr>
        <w:t>（3）如遇特殊情况，中标人应根据采购人需求提供相应的时花品种。</w:t>
      </w:r>
    </w:p>
    <w:p>
      <w:pPr>
        <w:pStyle w:val="12"/>
        <w:outlineLvl w:val="2"/>
        <w:rPr>
          <w:rFonts w:hint="default"/>
          <w:highlight w:val="none"/>
        </w:rPr>
      </w:pPr>
      <w:r>
        <w:rPr>
          <w:rFonts w:ascii="仿宋_GB2312" w:hAnsi="仿宋_GB2312" w:eastAsia="仿宋_GB2312" w:cs="仿宋_GB2312"/>
          <w:b/>
          <w:sz w:val="24"/>
          <w:highlight w:val="none"/>
        </w:rPr>
        <w:t>3、总体人员、机械配备要求</w:t>
      </w:r>
    </w:p>
    <w:p>
      <w:pPr>
        <w:pStyle w:val="12"/>
        <w:ind w:firstLine="405"/>
        <w:jc w:val="both"/>
        <w:rPr>
          <w:rFonts w:hint="default"/>
          <w:highlight w:val="none"/>
        </w:rPr>
      </w:pPr>
      <w:r>
        <w:rPr>
          <w:rFonts w:ascii="仿宋_GB2312" w:hAnsi="仿宋_GB2312" w:eastAsia="仿宋_GB2312" w:cs="仿宋_GB2312"/>
          <w:sz w:val="24"/>
          <w:highlight w:val="none"/>
        </w:rPr>
        <w:t>人员配置一览表</w:t>
      </w:r>
    </w:p>
    <w:tbl>
      <w:tblPr>
        <w:tblStyle w:val="9"/>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1277"/>
        <w:gridCol w:w="1075"/>
        <w:gridCol w:w="570"/>
        <w:gridCol w:w="1290"/>
        <w:gridCol w:w="1290"/>
        <w:gridCol w:w="1290"/>
        <w:gridCol w:w="642"/>
        <w:gridCol w:w="54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1"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序号</w:t>
            </w:r>
          </w:p>
        </w:tc>
        <w:tc>
          <w:tcPr>
            <w:tcW w:w="1392"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范围</w:t>
            </w:r>
          </w:p>
        </w:tc>
        <w:tc>
          <w:tcPr>
            <w:tcW w:w="1392"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职位名称</w:t>
            </w:r>
          </w:p>
        </w:tc>
        <w:tc>
          <w:tcPr>
            <w:tcW w:w="489"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数量</w:t>
            </w:r>
          </w:p>
        </w:tc>
        <w:tc>
          <w:tcPr>
            <w:tcW w:w="1204"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总面积/数量</w:t>
            </w:r>
          </w:p>
        </w:tc>
        <w:tc>
          <w:tcPr>
            <w:tcW w:w="1166"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标段一面积/数量</w:t>
            </w:r>
          </w:p>
        </w:tc>
        <w:tc>
          <w:tcPr>
            <w:tcW w:w="890"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标段二面积/数量</w:t>
            </w:r>
          </w:p>
        </w:tc>
        <w:tc>
          <w:tcPr>
            <w:tcW w:w="740"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标段一人员数量</w:t>
            </w:r>
          </w:p>
        </w:tc>
        <w:tc>
          <w:tcPr>
            <w:tcW w:w="589"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标段二人员数量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1" w:type="dxa"/>
            <w:vMerge w:val="continue"/>
            <w:tcBorders>
              <w:top w:val="single" w:color="000000" w:sz="4" w:space="0"/>
              <w:left w:val="single" w:color="000000" w:sz="4" w:space="0"/>
              <w:bottom w:val="single" w:color="000000" w:sz="4" w:space="0"/>
              <w:right w:val="single" w:color="000000" w:sz="4" w:space="0"/>
            </w:tcBorders>
          </w:tcPr>
          <w:p>
            <w:pPr>
              <w:rPr>
                <w:highlight w:val="none"/>
              </w:rPr>
            </w:pPr>
          </w:p>
        </w:tc>
        <w:tc>
          <w:tcPr>
            <w:tcW w:w="1392" w:type="dxa"/>
            <w:vMerge w:val="continue"/>
            <w:tcBorders>
              <w:top w:val="single" w:color="000000" w:sz="4" w:space="0"/>
              <w:left w:val="nil"/>
              <w:bottom w:val="single" w:color="000000" w:sz="4" w:space="0"/>
              <w:right w:val="single" w:color="000000" w:sz="4" w:space="0"/>
            </w:tcBorders>
          </w:tcPr>
          <w:p>
            <w:pPr>
              <w:rPr>
                <w:highlight w:val="none"/>
              </w:rPr>
            </w:pPr>
          </w:p>
        </w:tc>
        <w:tc>
          <w:tcPr>
            <w:tcW w:w="1392" w:type="dxa"/>
            <w:vMerge w:val="continue"/>
            <w:tcBorders>
              <w:top w:val="single" w:color="000000" w:sz="4" w:space="0"/>
              <w:left w:val="nil"/>
              <w:bottom w:val="single" w:color="000000" w:sz="4" w:space="0"/>
              <w:right w:val="single" w:color="000000" w:sz="4" w:space="0"/>
            </w:tcBorders>
          </w:tcPr>
          <w:p>
            <w:pPr>
              <w:rPr>
                <w:highlight w:val="none"/>
              </w:rPr>
            </w:pPr>
          </w:p>
        </w:tc>
        <w:tc>
          <w:tcPr>
            <w:tcW w:w="489" w:type="dxa"/>
            <w:vMerge w:val="continue"/>
            <w:tcBorders>
              <w:top w:val="single" w:color="000000" w:sz="4" w:space="0"/>
              <w:left w:val="nil"/>
              <w:bottom w:val="single" w:color="000000" w:sz="4" w:space="0"/>
              <w:right w:val="single" w:color="000000" w:sz="4" w:space="0"/>
            </w:tcBorders>
          </w:tcPr>
          <w:p>
            <w:pPr>
              <w:rPr>
                <w:highlight w:val="none"/>
              </w:rPr>
            </w:pPr>
          </w:p>
        </w:tc>
        <w:tc>
          <w:tcPr>
            <w:tcW w:w="1204" w:type="dxa"/>
            <w:vMerge w:val="continue"/>
            <w:tcBorders>
              <w:top w:val="single" w:color="000000" w:sz="4" w:space="0"/>
              <w:left w:val="nil"/>
              <w:bottom w:val="single" w:color="000000" w:sz="4" w:space="0"/>
              <w:right w:val="single" w:color="000000" w:sz="4" w:space="0"/>
            </w:tcBorders>
          </w:tcPr>
          <w:p>
            <w:pPr>
              <w:rPr>
                <w:highlight w:val="none"/>
              </w:rPr>
            </w:pPr>
          </w:p>
        </w:tc>
        <w:tc>
          <w:tcPr>
            <w:tcW w:w="1166" w:type="dxa"/>
            <w:vMerge w:val="continue"/>
            <w:tcBorders>
              <w:top w:val="single" w:color="000000" w:sz="4" w:space="0"/>
              <w:left w:val="nil"/>
              <w:bottom w:val="single" w:color="000000" w:sz="4" w:space="0"/>
              <w:right w:val="single" w:color="000000" w:sz="4" w:space="0"/>
            </w:tcBorders>
          </w:tcPr>
          <w:p>
            <w:pPr>
              <w:rPr>
                <w:highlight w:val="none"/>
              </w:rPr>
            </w:pPr>
          </w:p>
        </w:tc>
        <w:tc>
          <w:tcPr>
            <w:tcW w:w="890" w:type="dxa"/>
            <w:vMerge w:val="continue"/>
            <w:tcBorders>
              <w:top w:val="single" w:color="000000" w:sz="4" w:space="0"/>
              <w:left w:val="nil"/>
              <w:bottom w:val="single" w:color="000000" w:sz="4" w:space="0"/>
              <w:right w:val="single" w:color="000000" w:sz="4" w:space="0"/>
            </w:tcBorders>
          </w:tcPr>
          <w:p>
            <w:pPr>
              <w:rPr>
                <w:highlight w:val="none"/>
              </w:rPr>
            </w:pPr>
          </w:p>
        </w:tc>
        <w:tc>
          <w:tcPr>
            <w:tcW w:w="740" w:type="dxa"/>
            <w:vMerge w:val="continue"/>
            <w:tcBorders>
              <w:top w:val="single" w:color="000000" w:sz="4" w:space="0"/>
              <w:left w:val="nil"/>
              <w:bottom w:val="single" w:color="000000" w:sz="4" w:space="0"/>
              <w:right w:val="single" w:color="000000" w:sz="4" w:space="0"/>
            </w:tcBorders>
          </w:tcPr>
          <w:p>
            <w:pPr>
              <w:rPr>
                <w:highlight w:val="none"/>
              </w:rPr>
            </w:pPr>
          </w:p>
        </w:tc>
        <w:tc>
          <w:tcPr>
            <w:tcW w:w="589" w:type="dxa"/>
            <w:vMerge w:val="continue"/>
            <w:tcBorders>
              <w:top w:val="single" w:color="000000" w:sz="4" w:space="0"/>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1" w:type="dxa"/>
            <w:vMerge w:val="continue"/>
            <w:tcBorders>
              <w:top w:val="single" w:color="000000" w:sz="4" w:space="0"/>
              <w:left w:val="single" w:color="000000" w:sz="4" w:space="0"/>
              <w:bottom w:val="single" w:color="000000" w:sz="4" w:space="0"/>
              <w:right w:val="single" w:color="000000" w:sz="4" w:space="0"/>
            </w:tcBorders>
          </w:tcPr>
          <w:p>
            <w:pPr>
              <w:rPr>
                <w:highlight w:val="none"/>
              </w:rPr>
            </w:pPr>
          </w:p>
        </w:tc>
        <w:tc>
          <w:tcPr>
            <w:tcW w:w="1392" w:type="dxa"/>
            <w:vMerge w:val="continue"/>
            <w:tcBorders>
              <w:top w:val="single" w:color="000000" w:sz="4" w:space="0"/>
              <w:left w:val="nil"/>
              <w:bottom w:val="single" w:color="000000" w:sz="4" w:space="0"/>
              <w:right w:val="single" w:color="000000" w:sz="4" w:space="0"/>
            </w:tcBorders>
          </w:tcPr>
          <w:p>
            <w:pPr>
              <w:rPr>
                <w:highlight w:val="none"/>
              </w:rPr>
            </w:pPr>
          </w:p>
        </w:tc>
        <w:tc>
          <w:tcPr>
            <w:tcW w:w="1392" w:type="dxa"/>
            <w:vMerge w:val="continue"/>
            <w:tcBorders>
              <w:top w:val="single" w:color="000000" w:sz="4" w:space="0"/>
              <w:left w:val="nil"/>
              <w:bottom w:val="single" w:color="000000" w:sz="4" w:space="0"/>
              <w:right w:val="single" w:color="000000" w:sz="4" w:space="0"/>
            </w:tcBorders>
          </w:tcPr>
          <w:p>
            <w:pPr>
              <w:rPr>
                <w:highlight w:val="none"/>
              </w:rPr>
            </w:pPr>
          </w:p>
        </w:tc>
        <w:tc>
          <w:tcPr>
            <w:tcW w:w="489" w:type="dxa"/>
            <w:vMerge w:val="continue"/>
            <w:tcBorders>
              <w:top w:val="single" w:color="000000" w:sz="4" w:space="0"/>
              <w:left w:val="nil"/>
              <w:bottom w:val="single" w:color="000000" w:sz="4" w:space="0"/>
              <w:right w:val="single" w:color="000000" w:sz="4" w:space="0"/>
            </w:tcBorders>
          </w:tcPr>
          <w:p>
            <w:pPr>
              <w:rPr>
                <w:highlight w:val="none"/>
              </w:rPr>
            </w:pPr>
          </w:p>
        </w:tc>
        <w:tc>
          <w:tcPr>
            <w:tcW w:w="1204" w:type="dxa"/>
            <w:vMerge w:val="continue"/>
            <w:tcBorders>
              <w:top w:val="single" w:color="000000" w:sz="4" w:space="0"/>
              <w:left w:val="nil"/>
              <w:bottom w:val="single" w:color="000000" w:sz="4" w:space="0"/>
              <w:right w:val="single" w:color="000000" w:sz="4" w:space="0"/>
            </w:tcBorders>
          </w:tcPr>
          <w:p>
            <w:pPr>
              <w:rPr>
                <w:highlight w:val="none"/>
              </w:rPr>
            </w:pPr>
          </w:p>
        </w:tc>
        <w:tc>
          <w:tcPr>
            <w:tcW w:w="1166" w:type="dxa"/>
            <w:vMerge w:val="continue"/>
            <w:tcBorders>
              <w:top w:val="single" w:color="000000" w:sz="4" w:space="0"/>
              <w:left w:val="nil"/>
              <w:bottom w:val="single" w:color="000000" w:sz="4" w:space="0"/>
              <w:right w:val="single" w:color="000000" w:sz="4" w:space="0"/>
            </w:tcBorders>
          </w:tcPr>
          <w:p>
            <w:pPr>
              <w:rPr>
                <w:highlight w:val="none"/>
              </w:rPr>
            </w:pPr>
          </w:p>
        </w:tc>
        <w:tc>
          <w:tcPr>
            <w:tcW w:w="890" w:type="dxa"/>
            <w:vMerge w:val="continue"/>
            <w:tcBorders>
              <w:top w:val="single" w:color="000000" w:sz="4" w:space="0"/>
              <w:left w:val="nil"/>
              <w:bottom w:val="single" w:color="000000" w:sz="4" w:space="0"/>
              <w:right w:val="single" w:color="000000" w:sz="4" w:space="0"/>
            </w:tcBorders>
          </w:tcPr>
          <w:p>
            <w:pPr>
              <w:rPr>
                <w:highlight w:val="none"/>
              </w:rPr>
            </w:pPr>
          </w:p>
        </w:tc>
        <w:tc>
          <w:tcPr>
            <w:tcW w:w="740" w:type="dxa"/>
            <w:vMerge w:val="continue"/>
            <w:tcBorders>
              <w:top w:val="single" w:color="000000" w:sz="4" w:space="0"/>
              <w:left w:val="nil"/>
              <w:bottom w:val="single" w:color="000000" w:sz="4" w:space="0"/>
              <w:right w:val="single" w:color="000000" w:sz="4" w:space="0"/>
            </w:tcBorders>
          </w:tcPr>
          <w:p>
            <w:pPr>
              <w:rPr>
                <w:highlight w:val="none"/>
              </w:rPr>
            </w:pPr>
          </w:p>
        </w:tc>
        <w:tc>
          <w:tcPr>
            <w:tcW w:w="589" w:type="dxa"/>
            <w:vMerge w:val="continue"/>
            <w:tcBorders>
              <w:top w:val="single" w:color="000000" w:sz="4" w:space="0"/>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39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一级标准</w:t>
            </w:r>
          </w:p>
        </w:tc>
        <w:tc>
          <w:tcPr>
            <w:tcW w:w="1392"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绿化养护人员</w:t>
            </w:r>
          </w:p>
        </w:tc>
        <w:tc>
          <w:tcPr>
            <w:tcW w:w="4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27</w:t>
            </w:r>
          </w:p>
        </w:tc>
        <w:tc>
          <w:tcPr>
            <w:tcW w:w="120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255498.67</w:t>
            </w:r>
          </w:p>
        </w:tc>
        <w:tc>
          <w:tcPr>
            <w:tcW w:w="1166"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150329.56</w:t>
            </w:r>
          </w:p>
        </w:tc>
        <w:tc>
          <w:tcPr>
            <w:tcW w:w="890"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105169.11</w:t>
            </w:r>
          </w:p>
        </w:tc>
        <w:tc>
          <w:tcPr>
            <w:tcW w:w="740"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16</w:t>
            </w:r>
          </w:p>
        </w:tc>
        <w:tc>
          <w:tcPr>
            <w:tcW w:w="5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c>
          <w:tcPr>
            <w:tcW w:w="1392" w:type="dxa"/>
            <w:vMerge w:val="continue"/>
            <w:tcBorders>
              <w:top w:val="nil"/>
              <w:left w:val="nil"/>
              <w:bottom w:val="single" w:color="000000" w:sz="4" w:space="0"/>
              <w:right w:val="single" w:color="000000" w:sz="4" w:space="0"/>
            </w:tcBorders>
          </w:tcPr>
          <w:p>
            <w:pPr>
              <w:rPr>
                <w:highlight w:val="none"/>
              </w:rPr>
            </w:pPr>
          </w:p>
        </w:tc>
        <w:tc>
          <w:tcPr>
            <w:tcW w:w="1392"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驾驶员</w:t>
            </w:r>
          </w:p>
        </w:tc>
        <w:tc>
          <w:tcPr>
            <w:tcW w:w="4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w:t>
            </w:r>
          </w:p>
        </w:tc>
        <w:tc>
          <w:tcPr>
            <w:tcW w:w="1204" w:type="dxa"/>
            <w:vMerge w:val="continue"/>
            <w:tcBorders>
              <w:top w:val="nil"/>
              <w:left w:val="nil"/>
              <w:bottom w:val="single" w:color="000000" w:sz="4" w:space="0"/>
              <w:right w:val="single" w:color="000000" w:sz="4" w:space="0"/>
            </w:tcBorders>
          </w:tcPr>
          <w:p>
            <w:pPr>
              <w:rPr>
                <w:highlight w:val="none"/>
              </w:rPr>
            </w:pPr>
          </w:p>
        </w:tc>
        <w:tc>
          <w:tcPr>
            <w:tcW w:w="1166" w:type="dxa"/>
            <w:vMerge w:val="continue"/>
            <w:tcBorders>
              <w:top w:val="nil"/>
              <w:left w:val="nil"/>
              <w:bottom w:val="single" w:color="000000" w:sz="4" w:space="0"/>
              <w:right w:val="single" w:color="000000" w:sz="4" w:space="0"/>
            </w:tcBorders>
          </w:tcPr>
          <w:p>
            <w:pPr>
              <w:rPr>
                <w:highlight w:val="none"/>
              </w:rPr>
            </w:pPr>
          </w:p>
        </w:tc>
        <w:tc>
          <w:tcPr>
            <w:tcW w:w="890" w:type="dxa"/>
            <w:vMerge w:val="continue"/>
            <w:tcBorders>
              <w:top w:val="nil"/>
              <w:left w:val="nil"/>
              <w:bottom w:val="single" w:color="000000" w:sz="4" w:space="0"/>
              <w:right w:val="single" w:color="000000" w:sz="4" w:space="0"/>
            </w:tcBorders>
          </w:tcPr>
          <w:p>
            <w:pPr>
              <w:rPr>
                <w:highlight w:val="none"/>
              </w:rPr>
            </w:pPr>
          </w:p>
        </w:tc>
        <w:tc>
          <w:tcPr>
            <w:tcW w:w="740"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w:t>
            </w:r>
          </w:p>
        </w:tc>
        <w:tc>
          <w:tcPr>
            <w:tcW w:w="5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w:t>
            </w:r>
          </w:p>
        </w:tc>
        <w:tc>
          <w:tcPr>
            <w:tcW w:w="139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三级标准</w:t>
            </w:r>
          </w:p>
        </w:tc>
        <w:tc>
          <w:tcPr>
            <w:tcW w:w="1392"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绿化养护人员</w:t>
            </w:r>
          </w:p>
        </w:tc>
        <w:tc>
          <w:tcPr>
            <w:tcW w:w="4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48</w:t>
            </w:r>
          </w:p>
        </w:tc>
        <w:tc>
          <w:tcPr>
            <w:tcW w:w="120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901917.65</w:t>
            </w:r>
          </w:p>
        </w:tc>
        <w:tc>
          <w:tcPr>
            <w:tcW w:w="1166"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392760.41</w:t>
            </w:r>
          </w:p>
        </w:tc>
        <w:tc>
          <w:tcPr>
            <w:tcW w:w="890"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509157.24</w:t>
            </w:r>
          </w:p>
        </w:tc>
        <w:tc>
          <w:tcPr>
            <w:tcW w:w="740"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21</w:t>
            </w:r>
          </w:p>
        </w:tc>
        <w:tc>
          <w:tcPr>
            <w:tcW w:w="5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w:t>
            </w:r>
          </w:p>
        </w:tc>
        <w:tc>
          <w:tcPr>
            <w:tcW w:w="1392" w:type="dxa"/>
            <w:vMerge w:val="continue"/>
            <w:tcBorders>
              <w:top w:val="nil"/>
              <w:left w:val="nil"/>
              <w:bottom w:val="single" w:color="000000" w:sz="4" w:space="0"/>
              <w:right w:val="single" w:color="000000" w:sz="4" w:space="0"/>
            </w:tcBorders>
          </w:tcPr>
          <w:p>
            <w:pPr>
              <w:rPr>
                <w:highlight w:val="none"/>
              </w:rPr>
            </w:pPr>
          </w:p>
        </w:tc>
        <w:tc>
          <w:tcPr>
            <w:tcW w:w="1392"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驾驶员</w:t>
            </w:r>
          </w:p>
        </w:tc>
        <w:tc>
          <w:tcPr>
            <w:tcW w:w="4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w:t>
            </w:r>
          </w:p>
        </w:tc>
        <w:tc>
          <w:tcPr>
            <w:tcW w:w="1204" w:type="dxa"/>
            <w:vMerge w:val="continue"/>
            <w:tcBorders>
              <w:top w:val="nil"/>
              <w:left w:val="nil"/>
              <w:bottom w:val="single" w:color="000000" w:sz="4" w:space="0"/>
              <w:right w:val="single" w:color="000000" w:sz="4" w:space="0"/>
            </w:tcBorders>
          </w:tcPr>
          <w:p>
            <w:pPr>
              <w:rPr>
                <w:highlight w:val="none"/>
              </w:rPr>
            </w:pPr>
          </w:p>
        </w:tc>
        <w:tc>
          <w:tcPr>
            <w:tcW w:w="1166" w:type="dxa"/>
            <w:vMerge w:val="continue"/>
            <w:tcBorders>
              <w:top w:val="nil"/>
              <w:left w:val="nil"/>
              <w:bottom w:val="single" w:color="000000" w:sz="4" w:space="0"/>
              <w:right w:val="single" w:color="000000" w:sz="4" w:space="0"/>
            </w:tcBorders>
          </w:tcPr>
          <w:p>
            <w:pPr>
              <w:rPr>
                <w:highlight w:val="none"/>
              </w:rPr>
            </w:pPr>
          </w:p>
        </w:tc>
        <w:tc>
          <w:tcPr>
            <w:tcW w:w="890" w:type="dxa"/>
            <w:vMerge w:val="continue"/>
            <w:tcBorders>
              <w:top w:val="nil"/>
              <w:left w:val="nil"/>
              <w:bottom w:val="single" w:color="000000" w:sz="4" w:space="0"/>
              <w:right w:val="single" w:color="000000" w:sz="4" w:space="0"/>
            </w:tcBorders>
          </w:tcPr>
          <w:p>
            <w:pPr>
              <w:rPr>
                <w:highlight w:val="none"/>
              </w:rPr>
            </w:pPr>
          </w:p>
        </w:tc>
        <w:tc>
          <w:tcPr>
            <w:tcW w:w="740"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c>
          <w:tcPr>
            <w:tcW w:w="5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w:t>
            </w:r>
          </w:p>
        </w:tc>
        <w:tc>
          <w:tcPr>
            <w:tcW w:w="139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行道树胸径20cm以内</w:t>
            </w:r>
          </w:p>
        </w:tc>
        <w:tc>
          <w:tcPr>
            <w:tcW w:w="1392"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绿化养护人员</w:t>
            </w:r>
          </w:p>
        </w:tc>
        <w:tc>
          <w:tcPr>
            <w:tcW w:w="4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w:t>
            </w:r>
          </w:p>
        </w:tc>
        <w:tc>
          <w:tcPr>
            <w:tcW w:w="120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12388</w:t>
            </w:r>
          </w:p>
        </w:tc>
        <w:tc>
          <w:tcPr>
            <w:tcW w:w="1166"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5608</w:t>
            </w:r>
          </w:p>
        </w:tc>
        <w:tc>
          <w:tcPr>
            <w:tcW w:w="890"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6780</w:t>
            </w:r>
          </w:p>
        </w:tc>
        <w:tc>
          <w:tcPr>
            <w:tcW w:w="740"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c>
          <w:tcPr>
            <w:tcW w:w="5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6</w:t>
            </w:r>
          </w:p>
        </w:tc>
        <w:tc>
          <w:tcPr>
            <w:tcW w:w="1392" w:type="dxa"/>
            <w:vMerge w:val="continue"/>
            <w:tcBorders>
              <w:top w:val="nil"/>
              <w:left w:val="nil"/>
              <w:bottom w:val="single" w:color="000000" w:sz="4" w:space="0"/>
              <w:right w:val="single" w:color="000000" w:sz="4" w:space="0"/>
            </w:tcBorders>
          </w:tcPr>
          <w:p>
            <w:pPr>
              <w:rPr>
                <w:highlight w:val="none"/>
              </w:rPr>
            </w:pPr>
          </w:p>
        </w:tc>
        <w:tc>
          <w:tcPr>
            <w:tcW w:w="1392"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驾驶员</w:t>
            </w:r>
          </w:p>
        </w:tc>
        <w:tc>
          <w:tcPr>
            <w:tcW w:w="4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c>
          <w:tcPr>
            <w:tcW w:w="1204" w:type="dxa"/>
            <w:vMerge w:val="continue"/>
            <w:tcBorders>
              <w:top w:val="nil"/>
              <w:left w:val="nil"/>
              <w:bottom w:val="single" w:color="000000" w:sz="4" w:space="0"/>
              <w:right w:val="single" w:color="000000" w:sz="4" w:space="0"/>
            </w:tcBorders>
          </w:tcPr>
          <w:p>
            <w:pPr>
              <w:rPr>
                <w:highlight w:val="none"/>
              </w:rPr>
            </w:pPr>
          </w:p>
        </w:tc>
        <w:tc>
          <w:tcPr>
            <w:tcW w:w="1166" w:type="dxa"/>
            <w:vMerge w:val="continue"/>
            <w:tcBorders>
              <w:top w:val="nil"/>
              <w:left w:val="nil"/>
              <w:bottom w:val="single" w:color="000000" w:sz="4" w:space="0"/>
              <w:right w:val="single" w:color="000000" w:sz="4" w:space="0"/>
            </w:tcBorders>
          </w:tcPr>
          <w:p>
            <w:pPr>
              <w:rPr>
                <w:highlight w:val="none"/>
              </w:rPr>
            </w:pPr>
          </w:p>
        </w:tc>
        <w:tc>
          <w:tcPr>
            <w:tcW w:w="890" w:type="dxa"/>
            <w:vMerge w:val="continue"/>
            <w:tcBorders>
              <w:top w:val="nil"/>
              <w:left w:val="nil"/>
              <w:bottom w:val="single" w:color="000000" w:sz="4" w:space="0"/>
              <w:right w:val="single" w:color="000000" w:sz="4" w:space="0"/>
            </w:tcBorders>
          </w:tcPr>
          <w:p>
            <w:pPr>
              <w:rPr>
                <w:highlight w:val="none"/>
              </w:rPr>
            </w:pPr>
          </w:p>
        </w:tc>
        <w:tc>
          <w:tcPr>
            <w:tcW w:w="740"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5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w:t>
            </w:r>
          </w:p>
        </w:tc>
        <w:tc>
          <w:tcPr>
            <w:tcW w:w="1392"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行道树胸径20-35cm以内</w:t>
            </w:r>
          </w:p>
        </w:tc>
        <w:tc>
          <w:tcPr>
            <w:tcW w:w="1392"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绿化养护人员</w:t>
            </w:r>
          </w:p>
        </w:tc>
        <w:tc>
          <w:tcPr>
            <w:tcW w:w="4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c>
          <w:tcPr>
            <w:tcW w:w="120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1684</w:t>
            </w:r>
          </w:p>
        </w:tc>
        <w:tc>
          <w:tcPr>
            <w:tcW w:w="1166"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535</w:t>
            </w:r>
          </w:p>
        </w:tc>
        <w:tc>
          <w:tcPr>
            <w:tcW w:w="890"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1149</w:t>
            </w:r>
          </w:p>
        </w:tc>
        <w:tc>
          <w:tcPr>
            <w:tcW w:w="740"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5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w:t>
            </w:r>
          </w:p>
        </w:tc>
        <w:tc>
          <w:tcPr>
            <w:tcW w:w="1392"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时花种植及养护</w:t>
            </w:r>
          </w:p>
        </w:tc>
        <w:tc>
          <w:tcPr>
            <w:tcW w:w="1392"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绿化养护人员</w:t>
            </w:r>
          </w:p>
        </w:tc>
        <w:tc>
          <w:tcPr>
            <w:tcW w:w="4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w:t>
            </w:r>
          </w:p>
        </w:tc>
        <w:tc>
          <w:tcPr>
            <w:tcW w:w="120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2400</w:t>
            </w:r>
          </w:p>
        </w:tc>
        <w:tc>
          <w:tcPr>
            <w:tcW w:w="1166"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2400</w:t>
            </w:r>
          </w:p>
        </w:tc>
        <w:tc>
          <w:tcPr>
            <w:tcW w:w="890"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740"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w:t>
            </w:r>
          </w:p>
        </w:tc>
        <w:tc>
          <w:tcPr>
            <w:tcW w:w="5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9</w:t>
            </w:r>
          </w:p>
        </w:tc>
        <w:tc>
          <w:tcPr>
            <w:tcW w:w="139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三角梅专项养护</w:t>
            </w:r>
          </w:p>
        </w:tc>
        <w:tc>
          <w:tcPr>
            <w:tcW w:w="1392"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绿化养护人员</w:t>
            </w:r>
          </w:p>
        </w:tc>
        <w:tc>
          <w:tcPr>
            <w:tcW w:w="4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w:t>
            </w:r>
          </w:p>
        </w:tc>
        <w:tc>
          <w:tcPr>
            <w:tcW w:w="120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7470</w:t>
            </w:r>
          </w:p>
        </w:tc>
        <w:tc>
          <w:tcPr>
            <w:tcW w:w="1166"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3200</w:t>
            </w:r>
          </w:p>
        </w:tc>
        <w:tc>
          <w:tcPr>
            <w:tcW w:w="890"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4270</w:t>
            </w:r>
          </w:p>
        </w:tc>
        <w:tc>
          <w:tcPr>
            <w:tcW w:w="740"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w:t>
            </w:r>
          </w:p>
        </w:tc>
        <w:tc>
          <w:tcPr>
            <w:tcW w:w="5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10</w:t>
            </w:r>
          </w:p>
        </w:tc>
        <w:tc>
          <w:tcPr>
            <w:tcW w:w="1392" w:type="dxa"/>
            <w:vMerge w:val="continue"/>
            <w:tcBorders>
              <w:top w:val="nil"/>
              <w:left w:val="nil"/>
              <w:bottom w:val="single" w:color="000000" w:sz="4" w:space="0"/>
              <w:right w:val="single" w:color="000000" w:sz="4" w:space="0"/>
            </w:tcBorders>
          </w:tcPr>
          <w:p>
            <w:pPr>
              <w:rPr>
                <w:highlight w:val="none"/>
              </w:rPr>
            </w:pPr>
          </w:p>
        </w:tc>
        <w:tc>
          <w:tcPr>
            <w:tcW w:w="1392"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驾驶员</w:t>
            </w:r>
          </w:p>
        </w:tc>
        <w:tc>
          <w:tcPr>
            <w:tcW w:w="4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w:t>
            </w:r>
          </w:p>
        </w:tc>
        <w:tc>
          <w:tcPr>
            <w:tcW w:w="1204" w:type="dxa"/>
            <w:vMerge w:val="continue"/>
            <w:tcBorders>
              <w:top w:val="nil"/>
              <w:left w:val="nil"/>
              <w:bottom w:val="single" w:color="000000" w:sz="4" w:space="0"/>
              <w:right w:val="single" w:color="000000" w:sz="4" w:space="0"/>
            </w:tcBorders>
          </w:tcPr>
          <w:p>
            <w:pPr>
              <w:rPr>
                <w:highlight w:val="none"/>
              </w:rPr>
            </w:pPr>
          </w:p>
        </w:tc>
        <w:tc>
          <w:tcPr>
            <w:tcW w:w="1166" w:type="dxa"/>
            <w:vMerge w:val="continue"/>
            <w:tcBorders>
              <w:top w:val="nil"/>
              <w:left w:val="nil"/>
              <w:bottom w:val="single" w:color="000000" w:sz="4" w:space="0"/>
              <w:right w:val="single" w:color="000000" w:sz="4" w:space="0"/>
            </w:tcBorders>
          </w:tcPr>
          <w:p>
            <w:pPr>
              <w:rPr>
                <w:highlight w:val="none"/>
              </w:rPr>
            </w:pPr>
          </w:p>
        </w:tc>
        <w:tc>
          <w:tcPr>
            <w:tcW w:w="890" w:type="dxa"/>
            <w:vMerge w:val="continue"/>
            <w:tcBorders>
              <w:top w:val="nil"/>
              <w:left w:val="nil"/>
              <w:bottom w:val="single" w:color="000000" w:sz="4" w:space="0"/>
              <w:right w:val="single" w:color="000000" w:sz="4" w:space="0"/>
            </w:tcBorders>
          </w:tcPr>
          <w:p>
            <w:pPr>
              <w:rPr>
                <w:highlight w:val="none"/>
              </w:rPr>
            </w:pPr>
          </w:p>
        </w:tc>
        <w:tc>
          <w:tcPr>
            <w:tcW w:w="740"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c>
          <w:tcPr>
            <w:tcW w:w="5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11</w:t>
            </w:r>
          </w:p>
        </w:tc>
        <w:tc>
          <w:tcPr>
            <w:tcW w:w="2784"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合计</w:t>
            </w:r>
          </w:p>
        </w:tc>
        <w:tc>
          <w:tcPr>
            <w:tcW w:w="4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107</w:t>
            </w:r>
          </w:p>
        </w:tc>
        <w:tc>
          <w:tcPr>
            <w:tcW w:w="120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166" w:type="dxa"/>
            <w:tcBorders>
              <w:top w:val="nil"/>
              <w:left w:val="nil"/>
              <w:bottom w:val="single" w:color="000000" w:sz="4" w:space="0"/>
              <w:right w:val="single" w:color="000000" w:sz="4" w:space="0"/>
            </w:tcBorders>
            <w:tcMar>
              <w:top w:w="0" w:type="dxa"/>
              <w:left w:w="105" w:type="dxa"/>
              <w:bottom w:w="0" w:type="dxa"/>
              <w:right w:w="105" w:type="dxa"/>
            </w:tcMar>
          </w:tcPr>
          <w:p>
            <w:pPr>
              <w:rPr>
                <w:highlight w:val="none"/>
              </w:rPr>
            </w:pPr>
          </w:p>
        </w:tc>
        <w:tc>
          <w:tcPr>
            <w:tcW w:w="890" w:type="dxa"/>
            <w:tcBorders>
              <w:top w:val="nil"/>
              <w:left w:val="nil"/>
              <w:bottom w:val="single" w:color="000000" w:sz="4" w:space="0"/>
              <w:right w:val="single" w:color="000000" w:sz="4" w:space="0"/>
            </w:tcBorders>
            <w:tcMar>
              <w:top w:w="0" w:type="dxa"/>
              <w:left w:w="105" w:type="dxa"/>
              <w:bottom w:w="0" w:type="dxa"/>
              <w:right w:w="105" w:type="dxa"/>
            </w:tcMar>
          </w:tcPr>
          <w:p>
            <w:pPr>
              <w:rPr>
                <w:highlight w:val="none"/>
              </w:rPr>
            </w:pPr>
          </w:p>
        </w:tc>
        <w:tc>
          <w:tcPr>
            <w:tcW w:w="740"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54</w:t>
            </w:r>
          </w:p>
        </w:tc>
        <w:tc>
          <w:tcPr>
            <w:tcW w:w="589"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53</w:t>
            </w:r>
          </w:p>
        </w:tc>
      </w:tr>
    </w:tbl>
    <w:p>
      <w:pPr>
        <w:pStyle w:val="12"/>
        <w:jc w:val="both"/>
        <w:rPr>
          <w:rFonts w:hint="default"/>
          <w:highlight w:val="none"/>
        </w:rPr>
      </w:pPr>
      <w:r>
        <w:rPr>
          <w:rFonts w:ascii="仿宋_GB2312" w:hAnsi="仿宋_GB2312" w:eastAsia="仿宋_GB2312" w:cs="仿宋_GB2312"/>
          <w:sz w:val="24"/>
          <w:highlight w:val="none"/>
        </w:rPr>
        <w:t>机械配备一览表</w:t>
      </w:r>
    </w:p>
    <w:tbl>
      <w:tblPr>
        <w:tblStyle w:val="9"/>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3"/>
        <w:gridCol w:w="1058"/>
        <w:gridCol w:w="1944"/>
        <w:gridCol w:w="793"/>
        <w:gridCol w:w="1494"/>
        <w:gridCol w:w="1058"/>
        <w:gridCol w:w="11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3"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序号</w:t>
            </w:r>
          </w:p>
        </w:tc>
        <w:tc>
          <w:tcPr>
            <w:tcW w:w="1058"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范围</w:t>
            </w:r>
          </w:p>
        </w:tc>
        <w:tc>
          <w:tcPr>
            <w:tcW w:w="1944"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设备</w:t>
            </w:r>
          </w:p>
        </w:tc>
        <w:tc>
          <w:tcPr>
            <w:tcW w:w="793"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数量</w:t>
            </w:r>
          </w:p>
        </w:tc>
        <w:tc>
          <w:tcPr>
            <w:tcW w:w="1494"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标段一</w:t>
            </w:r>
          </w:p>
        </w:tc>
        <w:tc>
          <w:tcPr>
            <w:tcW w:w="1058"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标段二</w:t>
            </w:r>
          </w:p>
        </w:tc>
        <w:tc>
          <w:tcPr>
            <w:tcW w:w="1110"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3" w:type="dxa"/>
            <w:vMerge w:val="continue"/>
            <w:tcBorders>
              <w:top w:val="single" w:color="000000" w:sz="4" w:space="0"/>
              <w:left w:val="single" w:color="000000" w:sz="4" w:space="0"/>
              <w:bottom w:val="single" w:color="000000" w:sz="4" w:space="0"/>
              <w:right w:val="single" w:color="000000" w:sz="4" w:space="0"/>
            </w:tcBorders>
          </w:tcPr>
          <w:p>
            <w:pPr>
              <w:rPr>
                <w:highlight w:val="none"/>
              </w:rPr>
            </w:pPr>
          </w:p>
        </w:tc>
        <w:tc>
          <w:tcPr>
            <w:tcW w:w="1058" w:type="dxa"/>
            <w:vMerge w:val="continue"/>
            <w:tcBorders>
              <w:top w:val="single" w:color="000000" w:sz="4" w:space="0"/>
              <w:left w:val="nil"/>
              <w:bottom w:val="single" w:color="000000" w:sz="4" w:space="0"/>
              <w:right w:val="single" w:color="000000" w:sz="4" w:space="0"/>
            </w:tcBorders>
          </w:tcPr>
          <w:p>
            <w:pPr>
              <w:rPr>
                <w:highlight w:val="none"/>
              </w:rPr>
            </w:pPr>
          </w:p>
        </w:tc>
        <w:tc>
          <w:tcPr>
            <w:tcW w:w="1944" w:type="dxa"/>
            <w:vMerge w:val="continue"/>
            <w:tcBorders>
              <w:top w:val="single" w:color="000000" w:sz="4" w:space="0"/>
              <w:left w:val="nil"/>
              <w:bottom w:val="single" w:color="000000" w:sz="4" w:space="0"/>
              <w:right w:val="single" w:color="000000" w:sz="4" w:space="0"/>
            </w:tcBorders>
          </w:tcPr>
          <w:p>
            <w:pPr>
              <w:rPr>
                <w:highlight w:val="none"/>
              </w:rPr>
            </w:pPr>
          </w:p>
        </w:tc>
        <w:tc>
          <w:tcPr>
            <w:tcW w:w="793" w:type="dxa"/>
            <w:vMerge w:val="continue"/>
            <w:tcBorders>
              <w:top w:val="single" w:color="000000" w:sz="4" w:space="0"/>
              <w:left w:val="nil"/>
              <w:bottom w:val="single" w:color="000000" w:sz="4" w:space="0"/>
              <w:right w:val="single" w:color="000000" w:sz="4" w:space="0"/>
            </w:tcBorders>
          </w:tcPr>
          <w:p>
            <w:pPr>
              <w:rPr>
                <w:highlight w:val="none"/>
              </w:rPr>
            </w:pPr>
          </w:p>
        </w:tc>
        <w:tc>
          <w:tcPr>
            <w:tcW w:w="1494" w:type="dxa"/>
            <w:vMerge w:val="continue"/>
            <w:tcBorders>
              <w:top w:val="single" w:color="000000" w:sz="4" w:space="0"/>
              <w:left w:val="nil"/>
              <w:bottom w:val="single" w:color="000000" w:sz="4" w:space="0"/>
              <w:right w:val="single" w:color="000000" w:sz="4" w:space="0"/>
            </w:tcBorders>
          </w:tcPr>
          <w:p>
            <w:pPr>
              <w:rPr>
                <w:highlight w:val="none"/>
              </w:rPr>
            </w:pPr>
          </w:p>
        </w:tc>
        <w:tc>
          <w:tcPr>
            <w:tcW w:w="1058" w:type="dxa"/>
            <w:vMerge w:val="continue"/>
            <w:tcBorders>
              <w:top w:val="single" w:color="000000" w:sz="4" w:space="0"/>
              <w:left w:val="nil"/>
              <w:bottom w:val="single" w:color="000000" w:sz="4" w:space="0"/>
              <w:right w:val="single" w:color="000000" w:sz="4" w:space="0"/>
            </w:tcBorders>
          </w:tcPr>
          <w:p>
            <w:pPr>
              <w:rPr>
                <w:highlight w:val="none"/>
              </w:rPr>
            </w:pPr>
          </w:p>
        </w:tc>
        <w:tc>
          <w:tcPr>
            <w:tcW w:w="1110" w:type="dxa"/>
            <w:vMerge w:val="continue"/>
            <w:tcBorders>
              <w:top w:val="single" w:color="000000" w:sz="4" w:space="0"/>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05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一级标准</w:t>
            </w: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18吨洒水车</w:t>
            </w: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110"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设备数量同驾驶员配置，设备交叉使用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2</w:t>
            </w:r>
          </w:p>
        </w:tc>
        <w:tc>
          <w:tcPr>
            <w:tcW w:w="1058" w:type="dxa"/>
            <w:vMerge w:val="continue"/>
            <w:tcBorders>
              <w:top w:val="nil"/>
              <w:left w:val="nil"/>
              <w:bottom w:val="single" w:color="000000" w:sz="4" w:space="0"/>
              <w:right w:val="single" w:color="000000" w:sz="4" w:space="0"/>
            </w:tcBorders>
          </w:tcPr>
          <w:p>
            <w:pPr>
              <w:rPr>
                <w:highlight w:val="none"/>
              </w:rPr>
            </w:pP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高空作业车</w:t>
            </w: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110" w:type="dxa"/>
            <w:vMerge w:val="continue"/>
            <w:tcBorders>
              <w:top w:val="nil"/>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3</w:t>
            </w:r>
          </w:p>
        </w:tc>
        <w:tc>
          <w:tcPr>
            <w:tcW w:w="1058" w:type="dxa"/>
            <w:vMerge w:val="continue"/>
            <w:tcBorders>
              <w:top w:val="nil"/>
              <w:left w:val="nil"/>
              <w:bottom w:val="single" w:color="000000" w:sz="4" w:space="0"/>
              <w:right w:val="single" w:color="000000" w:sz="4" w:space="0"/>
            </w:tcBorders>
          </w:tcPr>
          <w:p>
            <w:pPr>
              <w:rPr>
                <w:highlight w:val="none"/>
              </w:rPr>
            </w:pP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喷药车</w:t>
            </w: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110" w:type="dxa"/>
            <w:vMerge w:val="continue"/>
            <w:tcBorders>
              <w:top w:val="nil"/>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4</w:t>
            </w:r>
          </w:p>
        </w:tc>
        <w:tc>
          <w:tcPr>
            <w:tcW w:w="1058" w:type="dxa"/>
            <w:vMerge w:val="continue"/>
            <w:tcBorders>
              <w:top w:val="nil"/>
              <w:left w:val="nil"/>
              <w:bottom w:val="single" w:color="000000" w:sz="4" w:space="0"/>
              <w:right w:val="single" w:color="000000" w:sz="4" w:space="0"/>
            </w:tcBorders>
          </w:tcPr>
          <w:p>
            <w:pPr>
              <w:rPr>
                <w:highlight w:val="none"/>
              </w:rPr>
            </w:pP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垃圾运输车</w:t>
            </w: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110" w:type="dxa"/>
            <w:vMerge w:val="continue"/>
            <w:tcBorders>
              <w:top w:val="nil"/>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5</w:t>
            </w:r>
          </w:p>
        </w:tc>
        <w:tc>
          <w:tcPr>
            <w:tcW w:w="1058" w:type="dxa"/>
            <w:vMerge w:val="continue"/>
            <w:tcBorders>
              <w:top w:val="nil"/>
              <w:left w:val="nil"/>
              <w:bottom w:val="single" w:color="000000" w:sz="4" w:space="0"/>
              <w:right w:val="single" w:color="000000" w:sz="4" w:space="0"/>
            </w:tcBorders>
          </w:tcPr>
          <w:p>
            <w:pPr>
              <w:rPr>
                <w:highlight w:val="none"/>
              </w:rPr>
            </w:pP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巡逻皮卡车</w:t>
            </w: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110" w:type="dxa"/>
            <w:vMerge w:val="continue"/>
            <w:tcBorders>
              <w:top w:val="nil"/>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6</w:t>
            </w:r>
          </w:p>
        </w:tc>
        <w:tc>
          <w:tcPr>
            <w:tcW w:w="105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三级标准</w:t>
            </w: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8吨洒水车</w:t>
            </w: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110" w:type="dxa"/>
            <w:vMerge w:val="continue"/>
            <w:tcBorders>
              <w:top w:val="nil"/>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w:t>
            </w:r>
          </w:p>
        </w:tc>
        <w:tc>
          <w:tcPr>
            <w:tcW w:w="1058" w:type="dxa"/>
            <w:vMerge w:val="continue"/>
            <w:tcBorders>
              <w:top w:val="nil"/>
              <w:left w:val="nil"/>
              <w:bottom w:val="single" w:color="000000" w:sz="4" w:space="0"/>
              <w:right w:val="single" w:color="000000" w:sz="4" w:space="0"/>
            </w:tcBorders>
          </w:tcPr>
          <w:p>
            <w:pPr>
              <w:rPr>
                <w:highlight w:val="none"/>
              </w:rPr>
            </w:pP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垃圾运输车</w:t>
            </w: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110" w:type="dxa"/>
            <w:vMerge w:val="continue"/>
            <w:tcBorders>
              <w:top w:val="nil"/>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w:t>
            </w:r>
          </w:p>
        </w:tc>
        <w:tc>
          <w:tcPr>
            <w:tcW w:w="1058" w:type="dxa"/>
            <w:vMerge w:val="restart"/>
            <w:tcBorders>
              <w:top w:val="nil"/>
              <w:left w:val="nil"/>
              <w:bottom w:val="single" w:color="000000" w:sz="4" w:space="0"/>
              <w:right w:val="single" w:color="000000" w:sz="4" w:space="0"/>
            </w:tcBorders>
          </w:tcPr>
          <w:p>
            <w:pPr>
              <w:rPr>
                <w:highlight w:val="none"/>
              </w:rPr>
            </w:pP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喷药车</w:t>
            </w: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110" w:type="dxa"/>
            <w:vMerge w:val="restart"/>
            <w:tcBorders>
              <w:top w:val="nil"/>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9</w:t>
            </w:r>
          </w:p>
        </w:tc>
        <w:tc>
          <w:tcPr>
            <w:tcW w:w="1058" w:type="dxa"/>
            <w:vMerge w:val="continue"/>
            <w:tcBorders>
              <w:top w:val="nil"/>
              <w:left w:val="nil"/>
              <w:bottom w:val="single" w:color="000000" w:sz="4" w:space="0"/>
              <w:right w:val="single" w:color="000000" w:sz="4" w:space="0"/>
            </w:tcBorders>
          </w:tcPr>
          <w:p>
            <w:pPr>
              <w:rPr>
                <w:highlight w:val="none"/>
              </w:rPr>
            </w:pP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巡逻皮卡车</w:t>
            </w: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110" w:type="dxa"/>
            <w:vMerge w:val="continue"/>
            <w:tcBorders>
              <w:top w:val="nil"/>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10</w:t>
            </w:r>
          </w:p>
        </w:tc>
        <w:tc>
          <w:tcPr>
            <w:tcW w:w="105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行道树养护</w:t>
            </w: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高空作业车</w:t>
            </w: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110" w:type="dxa"/>
            <w:vMerge w:val="continue"/>
            <w:tcBorders>
              <w:top w:val="nil"/>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11</w:t>
            </w:r>
          </w:p>
        </w:tc>
        <w:tc>
          <w:tcPr>
            <w:tcW w:w="1058" w:type="dxa"/>
            <w:vMerge w:val="continue"/>
            <w:tcBorders>
              <w:top w:val="nil"/>
              <w:left w:val="nil"/>
              <w:bottom w:val="single" w:color="000000" w:sz="4" w:space="0"/>
              <w:right w:val="single" w:color="000000" w:sz="4" w:space="0"/>
            </w:tcBorders>
          </w:tcPr>
          <w:p>
            <w:pPr>
              <w:rPr>
                <w:highlight w:val="none"/>
              </w:rPr>
            </w:pP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18吨洒水车</w:t>
            </w: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110" w:type="dxa"/>
            <w:vMerge w:val="continue"/>
            <w:tcBorders>
              <w:top w:val="nil"/>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12</w:t>
            </w: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三角梅专项养护</w:t>
            </w: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8吨洒水车</w:t>
            </w: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110" w:type="dxa"/>
            <w:vMerge w:val="continue"/>
            <w:tcBorders>
              <w:top w:val="nil"/>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13</w:t>
            </w:r>
          </w:p>
        </w:tc>
        <w:tc>
          <w:tcPr>
            <w:tcW w:w="1058" w:type="dxa"/>
            <w:vMerge w:val="continue"/>
            <w:tcBorders>
              <w:top w:val="nil"/>
              <w:left w:val="nil"/>
              <w:bottom w:val="single" w:color="000000" w:sz="4" w:space="0"/>
              <w:right w:val="single" w:color="000000" w:sz="4" w:space="0"/>
            </w:tcBorders>
          </w:tcPr>
          <w:p>
            <w:pPr>
              <w:rPr>
                <w:highlight w:val="none"/>
              </w:rPr>
            </w:pP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垃圾运输车</w:t>
            </w: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110" w:type="dxa"/>
            <w:vMerge w:val="continue"/>
            <w:tcBorders>
              <w:top w:val="nil"/>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14</w:t>
            </w:r>
          </w:p>
        </w:tc>
        <w:tc>
          <w:tcPr>
            <w:tcW w:w="1058" w:type="dxa"/>
            <w:vMerge w:val="continue"/>
            <w:tcBorders>
              <w:top w:val="nil"/>
              <w:left w:val="nil"/>
              <w:bottom w:val="single" w:color="000000" w:sz="4" w:space="0"/>
              <w:right w:val="single" w:color="000000" w:sz="4" w:space="0"/>
            </w:tcBorders>
          </w:tcPr>
          <w:p>
            <w:pPr>
              <w:rPr>
                <w:highlight w:val="none"/>
              </w:rPr>
            </w:pP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喷药车</w:t>
            </w: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110" w:type="dxa"/>
            <w:vMerge w:val="continue"/>
            <w:tcBorders>
              <w:top w:val="nil"/>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15</w:t>
            </w:r>
          </w:p>
        </w:tc>
        <w:tc>
          <w:tcPr>
            <w:tcW w:w="1058" w:type="dxa"/>
            <w:vMerge w:val="continue"/>
            <w:tcBorders>
              <w:top w:val="nil"/>
              <w:left w:val="nil"/>
              <w:bottom w:val="single" w:color="000000" w:sz="4" w:space="0"/>
              <w:right w:val="single" w:color="000000" w:sz="4" w:space="0"/>
            </w:tcBorders>
          </w:tcPr>
          <w:p>
            <w:pPr>
              <w:rPr>
                <w:highlight w:val="none"/>
              </w:rPr>
            </w:pP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巡逻皮卡车</w:t>
            </w: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w:t>
            </w:r>
          </w:p>
        </w:tc>
        <w:tc>
          <w:tcPr>
            <w:tcW w:w="1110" w:type="dxa"/>
            <w:vMerge w:val="continue"/>
            <w:tcBorders>
              <w:top w:val="nil"/>
              <w:left w:val="nil"/>
              <w:bottom w:val="single" w:color="000000" w:sz="4" w:space="0"/>
              <w:right w:val="single" w:color="000000" w:sz="4" w:space="0"/>
            </w:tcBorders>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16</w:t>
            </w: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总计</w:t>
            </w:r>
          </w:p>
        </w:tc>
        <w:tc>
          <w:tcPr>
            <w:tcW w:w="194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p>
        </w:tc>
        <w:tc>
          <w:tcPr>
            <w:tcW w:w="793"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15</w:t>
            </w:r>
          </w:p>
        </w:tc>
        <w:tc>
          <w:tcPr>
            <w:tcW w:w="1494"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8</w:t>
            </w:r>
          </w:p>
        </w:tc>
        <w:tc>
          <w:tcPr>
            <w:tcW w:w="1058" w:type="dxa"/>
            <w:tcBorders>
              <w:top w:val="nil"/>
              <w:left w:val="nil"/>
              <w:bottom w:val="single" w:color="000000" w:sz="4" w:space="0"/>
              <w:right w:val="single" w:color="000000" w:sz="4" w:space="0"/>
            </w:tcBorders>
            <w:tcMar>
              <w:top w:w="0" w:type="dxa"/>
              <w:left w:w="105" w:type="dxa"/>
              <w:bottom w:w="0" w:type="dxa"/>
              <w:right w:w="105" w:type="dxa"/>
            </w:tcMar>
          </w:tcPr>
          <w:p>
            <w:pPr>
              <w:pStyle w:val="12"/>
              <w:jc w:val="center"/>
              <w:rPr>
                <w:rFonts w:hint="default"/>
                <w:highlight w:val="none"/>
              </w:rPr>
            </w:pPr>
            <w:r>
              <w:rPr>
                <w:rFonts w:ascii="仿宋_GB2312" w:hAnsi="仿宋_GB2312" w:eastAsia="仿宋_GB2312" w:cs="仿宋_GB2312"/>
                <w:sz w:val="24"/>
                <w:highlight w:val="none"/>
              </w:rPr>
              <w:t>7</w:t>
            </w:r>
          </w:p>
        </w:tc>
        <w:tc>
          <w:tcPr>
            <w:tcW w:w="1110" w:type="dxa"/>
            <w:vMerge w:val="continue"/>
            <w:tcBorders>
              <w:top w:val="nil"/>
              <w:left w:val="nil"/>
              <w:bottom w:val="single" w:color="000000" w:sz="4" w:space="0"/>
              <w:right w:val="single" w:color="000000" w:sz="4" w:space="0"/>
            </w:tcBorders>
          </w:tcPr>
          <w:p>
            <w:pPr>
              <w:rPr>
                <w:highlight w:val="none"/>
              </w:rPr>
            </w:pPr>
          </w:p>
        </w:tc>
      </w:tr>
    </w:tbl>
    <w:p>
      <w:pPr>
        <w:pStyle w:val="12"/>
        <w:ind w:firstLine="405"/>
        <w:jc w:val="both"/>
        <w:rPr>
          <w:rFonts w:hint="default"/>
          <w:highlight w:val="none"/>
        </w:rPr>
      </w:pPr>
      <w:r>
        <w:rPr>
          <w:rFonts w:ascii="仿宋_GB2312" w:hAnsi="仿宋_GB2312" w:eastAsia="仿宋_GB2312" w:cs="仿宋_GB2312"/>
          <w:sz w:val="24"/>
          <w:highlight w:val="none"/>
        </w:rPr>
        <w:t>（二）绿化养护作业标准及要求</w:t>
      </w:r>
    </w:p>
    <w:p>
      <w:pPr>
        <w:pStyle w:val="12"/>
        <w:outlineLvl w:val="3"/>
        <w:rPr>
          <w:rFonts w:hint="default"/>
          <w:highlight w:val="none"/>
        </w:rPr>
      </w:pPr>
      <w:r>
        <w:rPr>
          <w:rFonts w:ascii="仿宋_GB2312" w:hAnsi="仿宋_GB2312" w:eastAsia="仿宋_GB2312" w:cs="仿宋_GB2312"/>
          <w:b/>
          <w:sz w:val="24"/>
          <w:highlight w:val="none"/>
        </w:rPr>
        <w:t>1、行道树养护质量要求</w:t>
      </w:r>
    </w:p>
    <w:p>
      <w:pPr>
        <w:pStyle w:val="12"/>
        <w:outlineLvl w:val="3"/>
        <w:rPr>
          <w:rFonts w:hint="default"/>
          <w:highlight w:val="none"/>
        </w:rPr>
      </w:pPr>
      <w:r>
        <w:rPr>
          <w:rFonts w:ascii="仿宋_GB2312" w:hAnsi="仿宋_GB2312" w:eastAsia="仿宋_GB2312" w:cs="仿宋_GB2312"/>
          <w:b/>
          <w:sz w:val="24"/>
          <w:highlight w:val="none"/>
        </w:rPr>
        <w:t>1.1作业时间：日常园林绿化养护需服从指挥，避开交通高峰期以免造成交通拥堵。</w:t>
      </w:r>
    </w:p>
    <w:p>
      <w:pPr>
        <w:pStyle w:val="12"/>
        <w:outlineLvl w:val="3"/>
        <w:rPr>
          <w:rFonts w:hint="default"/>
          <w:highlight w:val="none"/>
        </w:rPr>
      </w:pPr>
      <w:r>
        <w:rPr>
          <w:rFonts w:ascii="仿宋_GB2312" w:hAnsi="仿宋_GB2312" w:eastAsia="仿宋_GB2312" w:cs="仿宋_GB2312"/>
          <w:b/>
          <w:sz w:val="24"/>
          <w:highlight w:val="none"/>
        </w:rPr>
        <w:t>1.2道路整体景观效果良好，无缺株断档。同一路段树形和枝下高基本一致，下缘线整齐，枝下高2.8-3.0米，树高控制在合理范围，注意不得影响高压线、路灯、交通信号灯和交通指示牌。</w:t>
      </w:r>
    </w:p>
    <w:p>
      <w:pPr>
        <w:pStyle w:val="12"/>
        <w:outlineLvl w:val="3"/>
        <w:rPr>
          <w:rFonts w:hint="default"/>
          <w:highlight w:val="none"/>
        </w:rPr>
      </w:pPr>
      <w:r>
        <w:rPr>
          <w:rFonts w:ascii="仿宋_GB2312" w:hAnsi="仿宋_GB2312" w:eastAsia="仿宋_GB2312" w:cs="仿宋_GB2312"/>
          <w:b/>
          <w:sz w:val="24"/>
          <w:highlight w:val="none"/>
        </w:rPr>
        <w:t>1.3植株生长健壮，枝叶繁茂，树形美观，树冠丰满、完整、具有一定的遮阴及观赏效果，叶片正常，植株无枯枝，伤损枝、病虫枝，无明显的人为破坏。层性植物要有明显的顶端优势，层次明显。</w:t>
      </w:r>
    </w:p>
    <w:p>
      <w:pPr>
        <w:pStyle w:val="12"/>
        <w:outlineLvl w:val="3"/>
        <w:rPr>
          <w:rFonts w:hint="default"/>
          <w:highlight w:val="none"/>
        </w:rPr>
      </w:pPr>
      <w:r>
        <w:rPr>
          <w:rFonts w:ascii="仿宋_GB2312" w:hAnsi="仿宋_GB2312" w:eastAsia="仿宋_GB2312" w:cs="仿宋_GB2312"/>
          <w:b/>
          <w:sz w:val="24"/>
          <w:highlight w:val="none"/>
        </w:rPr>
        <w:t>1.4行道树要有群体特色效果，选用的品种、规格相对统一，补植树的品种、规格也应保持一致，树冠必须保留骨架。</w:t>
      </w:r>
    </w:p>
    <w:p>
      <w:pPr>
        <w:pStyle w:val="12"/>
        <w:outlineLvl w:val="3"/>
        <w:rPr>
          <w:rFonts w:hint="default"/>
          <w:highlight w:val="none"/>
        </w:rPr>
      </w:pPr>
      <w:r>
        <w:rPr>
          <w:rFonts w:ascii="仿宋_GB2312" w:hAnsi="仿宋_GB2312" w:eastAsia="仿宋_GB2312" w:cs="仿宋_GB2312"/>
          <w:b/>
          <w:sz w:val="24"/>
          <w:highlight w:val="none"/>
        </w:rPr>
        <w:t>1.5树木成活率：新栽行道树成活率98%以上，行道树保存率100%，无死株、无缺株。若有死株要及时清理，并在出现缺株5日内进行补植，补植按采购人的要求执行。</w:t>
      </w:r>
    </w:p>
    <w:p>
      <w:pPr>
        <w:pStyle w:val="12"/>
        <w:outlineLvl w:val="3"/>
        <w:rPr>
          <w:rFonts w:hint="default"/>
          <w:highlight w:val="none"/>
        </w:rPr>
      </w:pPr>
      <w:r>
        <w:rPr>
          <w:rFonts w:ascii="仿宋_GB2312" w:hAnsi="仿宋_GB2312" w:eastAsia="仿宋_GB2312" w:cs="仿宋_GB2312"/>
          <w:b/>
          <w:sz w:val="24"/>
          <w:highlight w:val="none"/>
        </w:rPr>
        <w:t>1.6水肥管理：适地适树进行水肥管理，达到相应养护等级标准。</w:t>
      </w:r>
    </w:p>
    <w:p>
      <w:pPr>
        <w:pStyle w:val="12"/>
        <w:outlineLvl w:val="3"/>
        <w:rPr>
          <w:rFonts w:hint="default"/>
          <w:highlight w:val="none"/>
        </w:rPr>
      </w:pPr>
      <w:r>
        <w:rPr>
          <w:rFonts w:ascii="仿宋_GB2312" w:hAnsi="仿宋_GB2312" w:eastAsia="仿宋_GB2312" w:cs="仿宋_GB2312"/>
          <w:b/>
          <w:sz w:val="24"/>
          <w:highlight w:val="none"/>
        </w:rPr>
        <w:t>（1）施肥基准：一级养护不少于1公斤/㎡/年，二级养护不少于0.75公斤/㎡/年，三级养护不少于0.5公斤/㎡/年，由中标方提供肥料，需严格按照施肥计划进行施肥。</w:t>
      </w:r>
    </w:p>
    <w:p>
      <w:pPr>
        <w:pStyle w:val="12"/>
        <w:outlineLvl w:val="3"/>
        <w:rPr>
          <w:rFonts w:hint="default"/>
          <w:highlight w:val="none"/>
        </w:rPr>
      </w:pPr>
      <w:r>
        <w:rPr>
          <w:rFonts w:ascii="仿宋_GB2312" w:hAnsi="仿宋_GB2312" w:eastAsia="仿宋_GB2312" w:cs="仿宋_GB2312"/>
          <w:b/>
          <w:sz w:val="24"/>
          <w:highlight w:val="none"/>
        </w:rPr>
        <w:t>（2）浇水基准：不少于0.8吨/㎡/年，需根据土壤状况、绿地位置、植物品种、降雨情况合理安排浇水，确保植物正常生长。</w:t>
      </w:r>
    </w:p>
    <w:p>
      <w:pPr>
        <w:pStyle w:val="12"/>
        <w:outlineLvl w:val="3"/>
        <w:rPr>
          <w:rFonts w:hint="default"/>
          <w:highlight w:val="none"/>
        </w:rPr>
      </w:pPr>
      <w:r>
        <w:rPr>
          <w:rFonts w:ascii="仿宋_GB2312" w:hAnsi="仿宋_GB2312" w:eastAsia="仿宋_GB2312" w:cs="仿宋_GB2312"/>
          <w:b/>
          <w:sz w:val="24"/>
          <w:highlight w:val="none"/>
        </w:rPr>
        <w:t>（3）行道树水肥用量及植保用药情况，需根据项目实际情况进行安排。</w:t>
      </w:r>
    </w:p>
    <w:p>
      <w:pPr>
        <w:pStyle w:val="12"/>
        <w:outlineLvl w:val="3"/>
        <w:rPr>
          <w:rFonts w:hint="default"/>
          <w:highlight w:val="none"/>
        </w:rPr>
      </w:pPr>
      <w:r>
        <w:rPr>
          <w:rFonts w:ascii="仿宋_GB2312" w:hAnsi="仿宋_GB2312" w:eastAsia="仿宋_GB2312" w:cs="仿宋_GB2312"/>
          <w:b/>
          <w:sz w:val="24"/>
          <w:highlight w:val="none"/>
        </w:rPr>
        <w:t>1.7病虫害防治标准：提倡以防为主，综合防治，病虫害控制在不影响观赏效果的危害程度之内，无明显危害迹象。</w:t>
      </w:r>
    </w:p>
    <w:p>
      <w:pPr>
        <w:pStyle w:val="12"/>
        <w:outlineLvl w:val="3"/>
        <w:rPr>
          <w:rFonts w:hint="default"/>
          <w:highlight w:val="none"/>
        </w:rPr>
      </w:pPr>
      <w:r>
        <w:rPr>
          <w:rFonts w:ascii="仿宋_GB2312" w:hAnsi="仿宋_GB2312" w:eastAsia="仿宋_GB2312" w:cs="仿宋_GB2312"/>
          <w:b/>
          <w:sz w:val="24"/>
          <w:highlight w:val="none"/>
        </w:rPr>
        <w:t>1.8修剪：适树修剪，造型美观，枝条分布匀称，内膛无乱枝，通风透光良好。树干修面平滑，无撕裂面，剪口应在剪口芽的反侧呈45°倾斜，切口靠近节，根部无侧芽萌蘖，树干上的不定芽应及时抹除；无徒长枝、病虫枝、交叉枝、重叠枝、并生枝、下垂枝、扭伤枝以及枯枝和烂头；死树做到及时挖除补植。遇架空线应按杯状修剪，使树枝与架空线保持安全距离，树枝应与路灯、变压设备保持足够的安全距离。</w:t>
      </w:r>
    </w:p>
    <w:p>
      <w:pPr>
        <w:pStyle w:val="12"/>
        <w:outlineLvl w:val="3"/>
        <w:rPr>
          <w:rFonts w:hint="default"/>
          <w:highlight w:val="none"/>
        </w:rPr>
      </w:pPr>
      <w:r>
        <w:rPr>
          <w:rFonts w:ascii="仿宋_GB2312" w:hAnsi="仿宋_GB2312" w:eastAsia="仿宋_GB2312" w:cs="仿宋_GB2312"/>
          <w:b/>
          <w:sz w:val="24"/>
          <w:highlight w:val="none"/>
        </w:rPr>
        <w:t>1.9防护措施：　</w:t>
      </w:r>
    </w:p>
    <w:p>
      <w:pPr>
        <w:pStyle w:val="12"/>
        <w:outlineLvl w:val="3"/>
        <w:rPr>
          <w:rFonts w:hint="default"/>
          <w:highlight w:val="none"/>
        </w:rPr>
      </w:pPr>
      <w:r>
        <w:rPr>
          <w:rFonts w:ascii="仿宋_GB2312" w:hAnsi="仿宋_GB2312" w:eastAsia="仿宋_GB2312" w:cs="仿宋_GB2312"/>
          <w:b/>
          <w:sz w:val="24"/>
          <w:highlight w:val="none"/>
        </w:rPr>
        <w:t>防台风措施：台风季节到来之前应做好行道树的修剪工作，以尽量减少台风危害。凡根浅、迎风、树冠大、枝叶浓密的乔木，应适当删去密枝；尤其是和架空线有碰撞可能的枝条以及过密的树枝，应采取不同程度的疏枝或短截。对危树应及时采取加固措施。风暴来临时，应将已倒伏而影响交通的树木顺势拉倒到人行道上，并及时修剪树冠部分枝条。风暴后应及时修剪断折、下垂的枝条；将歪斜、倒伏的树木扶正，剪除部分枝叶，压实根部土壤，设立支架加固，加强灌水保苗工作。</w:t>
      </w:r>
    </w:p>
    <w:p>
      <w:pPr>
        <w:pStyle w:val="12"/>
        <w:outlineLvl w:val="3"/>
        <w:rPr>
          <w:rFonts w:hint="default"/>
          <w:highlight w:val="none"/>
        </w:rPr>
      </w:pPr>
      <w:r>
        <w:rPr>
          <w:rFonts w:ascii="仿宋_GB2312" w:hAnsi="仿宋_GB2312" w:eastAsia="仿宋_GB2312" w:cs="仿宋_GB2312"/>
          <w:b/>
          <w:sz w:val="24"/>
          <w:highlight w:val="none"/>
        </w:rPr>
        <w:t>防寒措施：新栽的不耐寒的树种、耐寒力差的树种，在树干部分要包稻草或草绳卷干，自下而上，逐层包扎，包扎的高度一般要达到主干分枝处。</w:t>
      </w:r>
    </w:p>
    <w:p>
      <w:pPr>
        <w:pStyle w:val="12"/>
        <w:outlineLvl w:val="3"/>
        <w:rPr>
          <w:rFonts w:hint="default"/>
          <w:highlight w:val="none"/>
        </w:rPr>
      </w:pPr>
      <w:r>
        <w:rPr>
          <w:rFonts w:ascii="仿宋_GB2312" w:hAnsi="仿宋_GB2312" w:eastAsia="仿宋_GB2312" w:cs="仿宋_GB2312"/>
          <w:b/>
          <w:sz w:val="24"/>
          <w:highlight w:val="none"/>
        </w:rPr>
        <w:t>2、绿地养护要求</w:t>
      </w:r>
    </w:p>
    <w:p>
      <w:pPr>
        <w:pStyle w:val="12"/>
        <w:outlineLvl w:val="3"/>
        <w:rPr>
          <w:rFonts w:hint="default"/>
          <w:highlight w:val="none"/>
        </w:rPr>
      </w:pPr>
      <w:r>
        <w:rPr>
          <w:rFonts w:ascii="仿宋_GB2312" w:hAnsi="仿宋_GB2312" w:eastAsia="仿宋_GB2312" w:cs="仿宋_GB2312"/>
          <w:b/>
          <w:sz w:val="24"/>
          <w:highlight w:val="none"/>
        </w:rPr>
        <w:t>2.1乔木：生长健壮，树冠完整美观，主、侧枝分布匀称，疏密得当，内膛无乱枝，通风透光，叶片大小、颜色正常；层性乔木应保持明显的顶端生长优势，层次明显，树枝完整，枝叶茂盛。树干修剪面平滑，无撕裂面，根部无侧芽萌蘖，树干上的不定芽应及时抹除；无徒长枝、病虫枝、过密枝、碰线枝、伤损枝以及枯枝和非自然的黄叶烂头。死树应及时挖除补植。无主干（断桩）或主干不完整的树木应及时更换补植。补植的树木应选用原来的树种，规格也应相近似。</w:t>
      </w:r>
    </w:p>
    <w:p>
      <w:pPr>
        <w:pStyle w:val="12"/>
        <w:outlineLvl w:val="3"/>
        <w:rPr>
          <w:rFonts w:hint="default"/>
          <w:highlight w:val="none"/>
        </w:rPr>
      </w:pPr>
      <w:r>
        <w:rPr>
          <w:rFonts w:ascii="仿宋_GB2312" w:hAnsi="仿宋_GB2312" w:eastAsia="仿宋_GB2312" w:cs="仿宋_GB2312"/>
          <w:b/>
          <w:sz w:val="24"/>
          <w:highlight w:val="none"/>
        </w:rPr>
        <w:t>2.2灌木：生长势好，株形丰满，枝条疏离得当，通风透光，无枯枝、残花，保持良好的观赏效果。花灌木适时开花，在花芽分化前进行修剪，避免把花芽剪掉，花谢后及时修剪残花残枝。造型植物的形状轮廓清晰，枝叶疏密得当，透光，枝叶覆盖均匀，不露枝干。</w:t>
      </w:r>
    </w:p>
    <w:p>
      <w:pPr>
        <w:pStyle w:val="12"/>
        <w:outlineLvl w:val="3"/>
        <w:rPr>
          <w:rFonts w:hint="default"/>
          <w:highlight w:val="none"/>
        </w:rPr>
      </w:pPr>
      <w:r>
        <w:rPr>
          <w:rFonts w:ascii="仿宋_GB2312" w:hAnsi="仿宋_GB2312" w:eastAsia="仿宋_GB2312" w:cs="仿宋_GB2312"/>
          <w:b/>
          <w:sz w:val="24"/>
          <w:highlight w:val="none"/>
        </w:rPr>
        <w:t>2.3绿篱：轮廓清晰，边缘整齐自然，线条清晰流畅，平整、无空缺、无断层、下部不光秃，不露枝干，新抽条不超过篱面6cm；叶片、枝条大小分布均匀。</w:t>
      </w:r>
    </w:p>
    <w:p>
      <w:pPr>
        <w:pStyle w:val="12"/>
        <w:outlineLvl w:val="3"/>
        <w:rPr>
          <w:rFonts w:hint="default"/>
          <w:highlight w:val="none"/>
        </w:rPr>
      </w:pPr>
      <w:r>
        <w:rPr>
          <w:rFonts w:ascii="仿宋_GB2312" w:hAnsi="仿宋_GB2312" w:eastAsia="仿宋_GB2312" w:cs="仿宋_GB2312"/>
          <w:b/>
          <w:sz w:val="24"/>
          <w:highlight w:val="none"/>
        </w:rPr>
        <w:t>2.4地被植物：植物生长良好，无老化现象，无枯枝残花残叶，无缺株断行，覆盖率达100%，色块分明，线条清晰流畅；及时修剪，高度一致，无凹凸感。</w:t>
      </w:r>
    </w:p>
    <w:p>
      <w:pPr>
        <w:pStyle w:val="12"/>
        <w:outlineLvl w:val="3"/>
        <w:rPr>
          <w:rFonts w:hint="default"/>
          <w:highlight w:val="none"/>
        </w:rPr>
      </w:pPr>
      <w:r>
        <w:rPr>
          <w:rFonts w:ascii="仿宋_GB2312" w:hAnsi="仿宋_GB2312" w:eastAsia="仿宋_GB2312" w:cs="仿宋_GB2312"/>
          <w:b/>
          <w:sz w:val="24"/>
          <w:highlight w:val="none"/>
        </w:rPr>
        <w:t>2.5宿根花卉：宿根花卉萌芽前应剪除上年残留枯枝、枯叶，花谢后应及时去除残花、残枝和枯叶，并加强肥水管理。</w:t>
      </w:r>
    </w:p>
    <w:p>
      <w:pPr>
        <w:pStyle w:val="12"/>
        <w:outlineLvl w:val="3"/>
        <w:rPr>
          <w:rFonts w:hint="default"/>
          <w:highlight w:val="none"/>
        </w:rPr>
      </w:pPr>
      <w:r>
        <w:rPr>
          <w:rFonts w:ascii="仿宋_GB2312" w:hAnsi="仿宋_GB2312" w:eastAsia="仿宋_GB2312" w:cs="仿宋_GB2312"/>
          <w:b/>
          <w:sz w:val="24"/>
          <w:highlight w:val="none"/>
        </w:rPr>
        <w:t>2.6水生植物：植株健壮，花、叶色泽正常，无残花败叶。应经常清除杂草。老化及生长不良的水生植物应及时更换或更新种植。</w:t>
      </w:r>
    </w:p>
    <w:p>
      <w:pPr>
        <w:pStyle w:val="12"/>
        <w:outlineLvl w:val="3"/>
        <w:rPr>
          <w:rFonts w:hint="default"/>
          <w:highlight w:val="none"/>
        </w:rPr>
      </w:pPr>
      <w:r>
        <w:rPr>
          <w:rFonts w:ascii="仿宋_GB2312" w:hAnsi="仿宋_GB2312" w:eastAsia="仿宋_GB2312" w:cs="仿宋_GB2312"/>
          <w:b/>
          <w:sz w:val="24"/>
          <w:highlight w:val="none"/>
        </w:rPr>
        <w:t>2.7竹类：及时疏伐和清除老竹头，出笋期做到去劣留优，疏密得当。</w:t>
      </w:r>
    </w:p>
    <w:p>
      <w:pPr>
        <w:pStyle w:val="12"/>
        <w:outlineLvl w:val="3"/>
        <w:rPr>
          <w:rFonts w:hint="default"/>
          <w:highlight w:val="none"/>
        </w:rPr>
      </w:pPr>
      <w:r>
        <w:rPr>
          <w:rFonts w:ascii="仿宋_GB2312" w:hAnsi="仿宋_GB2312" w:eastAsia="仿宋_GB2312" w:cs="仿宋_GB2312"/>
          <w:b/>
          <w:sz w:val="24"/>
          <w:highlight w:val="none"/>
        </w:rPr>
        <w:t>2.8藤本植物：根据不同植物的攀援特点，及时采取相应的牵引、设置网架等技术措施，修剪得当，能在正常的季节开花，枝条上无积叶，覆盖率不低于90%。</w:t>
      </w:r>
    </w:p>
    <w:p>
      <w:pPr>
        <w:pStyle w:val="12"/>
        <w:outlineLvl w:val="3"/>
        <w:rPr>
          <w:rFonts w:hint="default"/>
          <w:highlight w:val="none"/>
        </w:rPr>
      </w:pPr>
      <w:r>
        <w:rPr>
          <w:rFonts w:ascii="仿宋_GB2312" w:hAnsi="仿宋_GB2312" w:eastAsia="仿宋_GB2312" w:cs="仿宋_GB2312"/>
          <w:b/>
          <w:sz w:val="24"/>
          <w:highlight w:val="none"/>
        </w:rPr>
        <w:t>2.9花坛：植株生长健壮，花繁叶茂，无枯枝残花，色彩艳丽，整洁美观，图案清晰。花期整齐，始花期方可上花坛种植，株行距适宜，不露底土，无缺株倒伏。</w:t>
      </w:r>
    </w:p>
    <w:p>
      <w:pPr>
        <w:pStyle w:val="12"/>
        <w:outlineLvl w:val="3"/>
        <w:rPr>
          <w:rFonts w:hint="default"/>
          <w:highlight w:val="none"/>
        </w:rPr>
      </w:pPr>
      <w:r>
        <w:rPr>
          <w:rFonts w:ascii="仿宋_GB2312" w:hAnsi="仿宋_GB2312" w:eastAsia="仿宋_GB2312" w:cs="仿宋_GB2312"/>
          <w:b/>
          <w:sz w:val="24"/>
          <w:highlight w:val="none"/>
        </w:rPr>
        <w:t>2.10草坪：草坪生长茂盛，叶色正常，无空秃，无明显杂草。生长期不枯黄，适时修剪，确保草坪高度一致，边缘整齐。无坑洼积水、无砖石瓦砾、无杂物。</w:t>
      </w:r>
    </w:p>
    <w:p>
      <w:pPr>
        <w:pStyle w:val="12"/>
        <w:outlineLvl w:val="3"/>
        <w:rPr>
          <w:rFonts w:hint="default"/>
          <w:highlight w:val="none"/>
        </w:rPr>
      </w:pPr>
      <w:r>
        <w:rPr>
          <w:rFonts w:ascii="仿宋_GB2312" w:hAnsi="仿宋_GB2312" w:eastAsia="仿宋_GB2312" w:cs="仿宋_GB2312"/>
          <w:b/>
          <w:sz w:val="24"/>
          <w:highlight w:val="none"/>
        </w:rPr>
        <w:t>2.11植物成活率：绿地内植物无死株，树木成活率98%以上，树木保存率100%。若有死株要及时清理，并及时补植回原来的品种且规格也应相近。</w:t>
      </w:r>
    </w:p>
    <w:p>
      <w:pPr>
        <w:pStyle w:val="12"/>
        <w:outlineLvl w:val="3"/>
        <w:rPr>
          <w:rFonts w:hint="default"/>
          <w:highlight w:val="none"/>
        </w:rPr>
      </w:pPr>
      <w:r>
        <w:rPr>
          <w:rFonts w:ascii="仿宋_GB2312" w:hAnsi="仿宋_GB2312" w:eastAsia="仿宋_GB2312" w:cs="仿宋_GB2312"/>
          <w:b/>
          <w:sz w:val="24"/>
          <w:highlight w:val="none"/>
        </w:rPr>
        <w:t>2.12水肥管理标准：土壤应保持疏松，无积水，不板结，根据植物生长特性和土壤肥力情况，合理施肥，根据当地气候特点，土壤保水、植物需水、根系吸水等情况适时适量进行浇水。</w:t>
      </w:r>
    </w:p>
    <w:p>
      <w:pPr>
        <w:pStyle w:val="12"/>
        <w:outlineLvl w:val="3"/>
        <w:rPr>
          <w:rFonts w:hint="default"/>
          <w:highlight w:val="none"/>
        </w:rPr>
      </w:pPr>
      <w:r>
        <w:rPr>
          <w:rFonts w:ascii="仿宋_GB2312" w:hAnsi="仿宋_GB2312" w:eastAsia="仿宋_GB2312" w:cs="仿宋_GB2312"/>
          <w:b/>
          <w:sz w:val="24"/>
          <w:highlight w:val="none"/>
        </w:rPr>
        <w:t>2.13病虫害防治标准：提倡以防为主，综合防治，病虫害控制在不影响观赏效果的危害程度之内，基本无危害迹象。</w:t>
      </w:r>
    </w:p>
    <w:p>
      <w:pPr>
        <w:pStyle w:val="12"/>
        <w:outlineLvl w:val="3"/>
        <w:rPr>
          <w:rFonts w:hint="default"/>
          <w:highlight w:val="none"/>
        </w:rPr>
      </w:pPr>
      <w:r>
        <w:rPr>
          <w:rFonts w:ascii="仿宋_GB2312" w:hAnsi="仿宋_GB2312" w:eastAsia="仿宋_GB2312" w:cs="仿宋_GB2312"/>
          <w:b/>
          <w:sz w:val="24"/>
          <w:highlight w:val="none"/>
        </w:rPr>
        <w:t>3、项目负责人要求</w:t>
      </w:r>
    </w:p>
    <w:p>
      <w:pPr>
        <w:pStyle w:val="12"/>
        <w:outlineLvl w:val="3"/>
        <w:rPr>
          <w:rFonts w:hint="default"/>
          <w:highlight w:val="none"/>
        </w:rPr>
      </w:pPr>
      <w:r>
        <w:rPr>
          <w:rFonts w:ascii="仿宋_GB2312" w:hAnsi="仿宋_GB2312" w:eastAsia="仿宋_GB2312" w:cs="仿宋_GB2312"/>
          <w:b/>
          <w:sz w:val="24"/>
          <w:highlight w:val="none"/>
        </w:rPr>
        <w:t>投标人为本项目配备的项目负责人具有园林绿化相关专业的中级及以上职称证书。项目进场时人员和证书进行逐一核验。</w:t>
      </w:r>
    </w:p>
    <w:p>
      <w:pPr>
        <w:pStyle w:val="12"/>
        <w:outlineLvl w:val="3"/>
        <w:rPr>
          <w:rFonts w:hint="default"/>
          <w:highlight w:val="none"/>
        </w:rPr>
      </w:pPr>
      <w:r>
        <w:rPr>
          <w:rFonts w:ascii="仿宋_GB2312" w:hAnsi="仿宋_GB2312" w:eastAsia="仿宋_GB2312" w:cs="仿宋_GB2312"/>
          <w:b/>
          <w:sz w:val="24"/>
          <w:highlight w:val="none"/>
          <w:u w:val="single"/>
        </w:rPr>
        <w:t>投标人在电子投标文件技术商务部分中需提供项目负责人相关证书复印件及投标截止时间前六个月中（含投标截止时间当月）任意一个月由投标人为其缴纳社保的证明材料。</w:t>
      </w:r>
    </w:p>
    <w:p>
      <w:pPr>
        <w:pStyle w:val="12"/>
        <w:outlineLvl w:val="3"/>
        <w:rPr>
          <w:rFonts w:hint="default"/>
          <w:highlight w:val="none"/>
        </w:rPr>
      </w:pPr>
      <w:r>
        <w:rPr>
          <w:rFonts w:ascii="仿宋_GB2312" w:hAnsi="仿宋_GB2312" w:eastAsia="仿宋_GB2312" w:cs="仿宋_GB2312"/>
          <w:b/>
          <w:sz w:val="24"/>
          <w:highlight w:val="none"/>
        </w:rPr>
        <w:t>4、技术负责人要求</w:t>
      </w:r>
    </w:p>
    <w:p>
      <w:pPr>
        <w:pStyle w:val="12"/>
        <w:outlineLvl w:val="3"/>
        <w:rPr>
          <w:rFonts w:hint="default"/>
          <w:highlight w:val="none"/>
        </w:rPr>
      </w:pPr>
      <w:r>
        <w:rPr>
          <w:rFonts w:ascii="仿宋_GB2312" w:hAnsi="仿宋_GB2312" w:eastAsia="仿宋_GB2312" w:cs="仿宋_GB2312"/>
          <w:b/>
          <w:sz w:val="24"/>
          <w:highlight w:val="none"/>
        </w:rPr>
        <w:t>投标人为本项目配备的技术负责人具有园林绿化相关专业中级及以上职称证书，项目进场时人员和证书进行逐一核验。</w:t>
      </w:r>
    </w:p>
    <w:p>
      <w:pPr>
        <w:pStyle w:val="12"/>
        <w:outlineLvl w:val="3"/>
        <w:rPr>
          <w:rFonts w:hint="default"/>
          <w:highlight w:val="none"/>
        </w:rPr>
      </w:pPr>
      <w:r>
        <w:rPr>
          <w:rFonts w:ascii="仿宋_GB2312" w:hAnsi="仿宋_GB2312" w:eastAsia="仿宋_GB2312" w:cs="仿宋_GB2312"/>
          <w:b/>
          <w:sz w:val="24"/>
          <w:highlight w:val="none"/>
          <w:u w:val="single"/>
        </w:rPr>
        <w:t>投标人在电子投标文件技术商务部分中需提供技术负责人相关证书复印件及投标截止时间前六个月中任意一个月（含投标截止时间当月）由投标人为其缴纳社保的证明材料。</w:t>
      </w:r>
    </w:p>
    <w:p>
      <w:pPr>
        <w:pStyle w:val="12"/>
        <w:outlineLvl w:val="3"/>
        <w:rPr>
          <w:rFonts w:hint="default"/>
          <w:highlight w:val="none"/>
        </w:rPr>
      </w:pPr>
      <w:r>
        <w:rPr>
          <w:rFonts w:ascii="仿宋_GB2312" w:hAnsi="仿宋_GB2312" w:eastAsia="仿宋_GB2312" w:cs="仿宋_GB2312"/>
          <w:b/>
          <w:sz w:val="24"/>
          <w:highlight w:val="none"/>
        </w:rPr>
        <w:t>5、管理员要求</w:t>
      </w:r>
    </w:p>
    <w:p>
      <w:pPr>
        <w:pStyle w:val="12"/>
        <w:outlineLvl w:val="3"/>
        <w:rPr>
          <w:rFonts w:hint="default"/>
          <w:highlight w:val="none"/>
        </w:rPr>
      </w:pPr>
      <w:r>
        <w:rPr>
          <w:rFonts w:ascii="仿宋_GB2312" w:hAnsi="仿宋_GB2312" w:eastAsia="仿宋_GB2312" w:cs="仿宋_GB2312"/>
          <w:b/>
          <w:sz w:val="24"/>
          <w:highlight w:val="none"/>
        </w:rPr>
        <w:t>5.1包1、包2各配有4名管理员，其中2名由采购单位根据养护需要安排工作，另外2名跟班作业。</w:t>
      </w:r>
    </w:p>
    <w:p>
      <w:pPr>
        <w:pStyle w:val="12"/>
        <w:outlineLvl w:val="3"/>
        <w:rPr>
          <w:rFonts w:hint="default"/>
          <w:highlight w:val="none"/>
        </w:rPr>
      </w:pPr>
      <w:r>
        <w:rPr>
          <w:rFonts w:ascii="仿宋_GB2312" w:hAnsi="仿宋_GB2312" w:eastAsia="仿宋_GB2312" w:cs="仿宋_GB2312"/>
          <w:b/>
          <w:sz w:val="24"/>
          <w:highlight w:val="none"/>
        </w:rPr>
        <w:t>5.2当班管理员做好检查记录。</w:t>
      </w:r>
    </w:p>
    <w:p>
      <w:pPr>
        <w:pStyle w:val="12"/>
        <w:outlineLvl w:val="3"/>
        <w:rPr>
          <w:rFonts w:hint="default"/>
          <w:highlight w:val="none"/>
        </w:rPr>
      </w:pPr>
      <w:r>
        <w:rPr>
          <w:rFonts w:ascii="仿宋_GB2312" w:hAnsi="仿宋_GB2312" w:eastAsia="仿宋_GB2312" w:cs="仿宋_GB2312"/>
          <w:b/>
          <w:sz w:val="24"/>
          <w:highlight w:val="none"/>
        </w:rPr>
        <w:t>5.3落实作业标准，对各种问题及时整改到位。</w:t>
      </w:r>
    </w:p>
    <w:p>
      <w:pPr>
        <w:pStyle w:val="12"/>
        <w:outlineLvl w:val="3"/>
        <w:rPr>
          <w:rFonts w:hint="default"/>
          <w:highlight w:val="none"/>
        </w:rPr>
      </w:pPr>
      <w:r>
        <w:rPr>
          <w:rFonts w:ascii="仿宋_GB2312" w:hAnsi="仿宋_GB2312" w:eastAsia="仿宋_GB2312" w:cs="仿宋_GB2312"/>
          <w:b/>
          <w:sz w:val="24"/>
          <w:highlight w:val="none"/>
        </w:rPr>
        <w:t>6、养护人员要求</w:t>
      </w:r>
    </w:p>
    <w:p>
      <w:pPr>
        <w:pStyle w:val="12"/>
        <w:outlineLvl w:val="3"/>
        <w:rPr>
          <w:rFonts w:hint="default"/>
          <w:highlight w:val="none"/>
        </w:rPr>
      </w:pPr>
      <w:r>
        <w:rPr>
          <w:rFonts w:ascii="仿宋_GB2312" w:hAnsi="仿宋_GB2312" w:eastAsia="仿宋_GB2312" w:cs="仿宋_GB2312"/>
          <w:b/>
          <w:sz w:val="24"/>
          <w:highlight w:val="none"/>
        </w:rPr>
        <w:t>6.1养护人员通过培训上岗。</w:t>
      </w:r>
    </w:p>
    <w:p>
      <w:pPr>
        <w:pStyle w:val="12"/>
        <w:outlineLvl w:val="3"/>
        <w:rPr>
          <w:rFonts w:hint="default"/>
          <w:highlight w:val="none"/>
        </w:rPr>
      </w:pPr>
      <w:r>
        <w:rPr>
          <w:rFonts w:ascii="仿宋_GB2312" w:hAnsi="仿宋_GB2312" w:eastAsia="仿宋_GB2312" w:cs="仿宋_GB2312"/>
          <w:b/>
          <w:sz w:val="24"/>
          <w:highlight w:val="none"/>
        </w:rPr>
        <w:t>6.2养护人员上岗需穿着带有反光标志的统一制服上岗。</w:t>
      </w:r>
    </w:p>
    <w:p>
      <w:pPr>
        <w:pStyle w:val="12"/>
        <w:outlineLvl w:val="3"/>
        <w:rPr>
          <w:rFonts w:hint="default"/>
          <w:highlight w:val="none"/>
        </w:rPr>
      </w:pPr>
      <w:r>
        <w:rPr>
          <w:rFonts w:ascii="仿宋_GB2312" w:hAnsi="仿宋_GB2312" w:eastAsia="仿宋_GB2312" w:cs="仿宋_GB2312"/>
          <w:b/>
          <w:sz w:val="24"/>
          <w:highlight w:val="none"/>
        </w:rPr>
        <w:t>6.3遵守劳动纪律按时交接班。</w:t>
      </w:r>
    </w:p>
    <w:p>
      <w:pPr>
        <w:pStyle w:val="12"/>
        <w:outlineLvl w:val="3"/>
        <w:rPr>
          <w:rFonts w:hint="default"/>
          <w:highlight w:val="none"/>
        </w:rPr>
      </w:pPr>
      <w:r>
        <w:rPr>
          <w:rFonts w:ascii="仿宋_GB2312" w:hAnsi="仿宋_GB2312" w:eastAsia="仿宋_GB2312" w:cs="仿宋_GB2312"/>
          <w:b/>
          <w:sz w:val="24"/>
          <w:highlight w:val="none"/>
        </w:rPr>
        <w:t>6.4遵守交通法规，确保作业安全。</w:t>
      </w:r>
    </w:p>
    <w:p>
      <w:pPr>
        <w:pStyle w:val="12"/>
        <w:outlineLvl w:val="3"/>
        <w:rPr>
          <w:rFonts w:hint="default"/>
          <w:highlight w:val="none"/>
        </w:rPr>
      </w:pPr>
      <w:r>
        <w:rPr>
          <w:rFonts w:ascii="仿宋_GB2312" w:hAnsi="仿宋_GB2312" w:eastAsia="仿宋_GB2312" w:cs="仿宋_GB2312"/>
          <w:b/>
          <w:sz w:val="24"/>
          <w:highlight w:val="none"/>
        </w:rPr>
        <w:t>6.5养护人员定岗、定职、定责，明确任务。</w:t>
      </w:r>
    </w:p>
    <w:p>
      <w:pPr>
        <w:pStyle w:val="12"/>
        <w:outlineLvl w:val="3"/>
        <w:rPr>
          <w:rFonts w:hint="default"/>
          <w:highlight w:val="none"/>
        </w:rPr>
      </w:pPr>
      <w:r>
        <w:rPr>
          <w:rFonts w:ascii="仿宋_GB2312" w:hAnsi="仿宋_GB2312" w:eastAsia="仿宋_GB2312" w:cs="仿宋_GB2312"/>
          <w:b/>
          <w:sz w:val="24"/>
          <w:highlight w:val="none"/>
        </w:rPr>
        <w:t>7、园林机械作业车辆作业要求</w:t>
      </w:r>
    </w:p>
    <w:p>
      <w:pPr>
        <w:pStyle w:val="12"/>
        <w:outlineLvl w:val="3"/>
        <w:rPr>
          <w:rFonts w:hint="default"/>
          <w:highlight w:val="none"/>
        </w:rPr>
      </w:pPr>
      <w:r>
        <w:rPr>
          <w:rFonts w:ascii="仿宋_GB2312" w:hAnsi="仿宋_GB2312" w:eastAsia="仿宋_GB2312" w:cs="仿宋_GB2312"/>
          <w:b/>
          <w:sz w:val="24"/>
          <w:highlight w:val="none"/>
        </w:rPr>
        <w:t>7.1作业车辆准时出车，准点作业。</w:t>
      </w:r>
    </w:p>
    <w:p>
      <w:pPr>
        <w:pStyle w:val="12"/>
        <w:outlineLvl w:val="3"/>
        <w:rPr>
          <w:rFonts w:hint="default"/>
          <w:highlight w:val="none"/>
        </w:rPr>
      </w:pPr>
      <w:r>
        <w:rPr>
          <w:rFonts w:ascii="仿宋_GB2312" w:hAnsi="仿宋_GB2312" w:eastAsia="仿宋_GB2312" w:cs="仿宋_GB2312"/>
          <w:b/>
          <w:sz w:val="24"/>
          <w:highlight w:val="none"/>
        </w:rPr>
        <w:t>7.2车辆车容洁净，专用标志和警示灯清晰完整。</w:t>
      </w:r>
    </w:p>
    <w:p>
      <w:pPr>
        <w:pStyle w:val="12"/>
        <w:outlineLvl w:val="3"/>
        <w:rPr>
          <w:rFonts w:hint="default"/>
          <w:highlight w:val="none"/>
        </w:rPr>
      </w:pPr>
      <w:r>
        <w:rPr>
          <w:rFonts w:ascii="仿宋_GB2312" w:hAnsi="仿宋_GB2312" w:eastAsia="仿宋_GB2312" w:cs="仿宋_GB2312"/>
          <w:b/>
          <w:sz w:val="24"/>
          <w:highlight w:val="none"/>
        </w:rPr>
        <w:t>7.3安全生产文明作业。</w:t>
      </w:r>
    </w:p>
    <w:p>
      <w:pPr>
        <w:pStyle w:val="12"/>
        <w:outlineLvl w:val="3"/>
        <w:rPr>
          <w:rFonts w:hint="default"/>
          <w:highlight w:val="none"/>
        </w:rPr>
      </w:pPr>
      <w:r>
        <w:rPr>
          <w:rFonts w:ascii="仿宋_GB2312" w:hAnsi="仿宋_GB2312" w:eastAsia="仿宋_GB2312" w:cs="仿宋_GB2312"/>
          <w:b/>
          <w:sz w:val="24"/>
          <w:highlight w:val="none"/>
        </w:rPr>
        <w:t>7.4作业车辆作业时不能超速作业</w:t>
      </w:r>
    </w:p>
    <w:p>
      <w:pPr>
        <w:pStyle w:val="12"/>
        <w:outlineLvl w:val="3"/>
        <w:rPr>
          <w:rFonts w:hint="default"/>
          <w:highlight w:val="none"/>
        </w:rPr>
      </w:pPr>
      <w:r>
        <w:rPr>
          <w:rFonts w:ascii="仿宋_GB2312" w:hAnsi="仿宋_GB2312" w:eastAsia="仿宋_GB2312" w:cs="仿宋_GB2312"/>
          <w:b/>
          <w:sz w:val="24"/>
          <w:highlight w:val="none"/>
        </w:rPr>
        <w:t>8、安全文明养护</w:t>
      </w:r>
    </w:p>
    <w:p>
      <w:pPr>
        <w:pStyle w:val="12"/>
        <w:outlineLvl w:val="3"/>
        <w:rPr>
          <w:rFonts w:hint="default"/>
          <w:highlight w:val="none"/>
        </w:rPr>
      </w:pPr>
      <w:r>
        <w:rPr>
          <w:rFonts w:ascii="仿宋_GB2312" w:hAnsi="仿宋_GB2312" w:eastAsia="仿宋_GB2312" w:cs="仿宋_GB2312"/>
          <w:b/>
          <w:sz w:val="24"/>
          <w:highlight w:val="none"/>
        </w:rPr>
        <w:t>8.1项目安全生产的达标目标及相应事项的约定：</w:t>
      </w:r>
    </w:p>
    <w:p>
      <w:pPr>
        <w:pStyle w:val="12"/>
        <w:outlineLvl w:val="3"/>
        <w:rPr>
          <w:rFonts w:hint="default"/>
          <w:highlight w:val="none"/>
        </w:rPr>
      </w:pPr>
      <w:r>
        <w:rPr>
          <w:rFonts w:ascii="仿宋_GB2312" w:hAnsi="仿宋_GB2312" w:eastAsia="仿宋_GB2312" w:cs="仿宋_GB2312"/>
          <w:b/>
          <w:sz w:val="24"/>
          <w:highlight w:val="none"/>
        </w:rPr>
        <w:t>（1）应按合同约定履行安全职责，严格执行国家、福建省、福州市有关施工安全管理方面的法律、法规及规章制度，同时严格执行采购人制订的本项目安全生产管理方面的规章制度、安全检查程序及施工安全管理要求，以及监理人有关安全工作的指示。</w:t>
      </w:r>
    </w:p>
    <w:p>
      <w:pPr>
        <w:pStyle w:val="12"/>
        <w:outlineLvl w:val="3"/>
        <w:rPr>
          <w:rFonts w:hint="default"/>
          <w:highlight w:val="none"/>
        </w:rPr>
      </w:pPr>
      <w:r>
        <w:rPr>
          <w:rFonts w:ascii="仿宋_GB2312" w:hAnsi="仿宋_GB2312" w:eastAsia="仿宋_GB2312" w:cs="仿宋_GB2312"/>
          <w:b/>
          <w:sz w:val="24"/>
          <w:highlight w:val="none"/>
        </w:rPr>
        <w:t>（2）应根据本养护项目的实际安全养护要求，编制养护安全技术措施，并在签订合同协议书后28天内，报批准。该养护安全技术措施包括（但不限于）养护安全保障体系，安全生产责任制，安全生产管理规章制度，安全防护施工方案，养护现场临时用电方案，养护安全评估，安全预控及保证措施方案，紧急应变措施，安全标识、警示和围护方案等。</w:t>
      </w:r>
    </w:p>
    <w:p>
      <w:pPr>
        <w:pStyle w:val="12"/>
        <w:outlineLvl w:val="3"/>
        <w:rPr>
          <w:rFonts w:hint="default"/>
          <w:highlight w:val="none"/>
        </w:rPr>
      </w:pPr>
      <w:r>
        <w:rPr>
          <w:rFonts w:ascii="仿宋_GB2312" w:hAnsi="仿宋_GB2312" w:eastAsia="仿宋_GB2312" w:cs="仿宋_GB2312"/>
          <w:b/>
          <w:sz w:val="24"/>
          <w:highlight w:val="none"/>
        </w:rPr>
        <w:t>（3）应加强养护作业安全管理，在动力设备、输电线路、地下管道、密封防震车间、易燃易爆地段以及临街交通要道附近养护时加强安全防护。</w:t>
      </w:r>
    </w:p>
    <w:p>
      <w:pPr>
        <w:pStyle w:val="12"/>
        <w:outlineLvl w:val="3"/>
        <w:rPr>
          <w:rFonts w:hint="default"/>
          <w:highlight w:val="none"/>
        </w:rPr>
      </w:pPr>
      <w:r>
        <w:rPr>
          <w:rFonts w:ascii="仿宋_GB2312" w:hAnsi="仿宋_GB2312" w:eastAsia="仿宋_GB2312" w:cs="仿宋_GB2312"/>
          <w:b/>
          <w:sz w:val="24"/>
          <w:highlight w:val="none"/>
        </w:rPr>
        <w:t>（4）安全作业环境及安全养护措施所需费用应遵守有关规定，并包括在相关工作的合同价格中。</w:t>
      </w:r>
    </w:p>
    <w:p>
      <w:pPr>
        <w:pStyle w:val="12"/>
        <w:outlineLvl w:val="3"/>
        <w:rPr>
          <w:rFonts w:hint="default"/>
          <w:highlight w:val="none"/>
        </w:rPr>
      </w:pPr>
      <w:r>
        <w:rPr>
          <w:rFonts w:ascii="仿宋_GB2312" w:hAnsi="仿宋_GB2312" w:eastAsia="仿宋_GB2312" w:cs="仿宋_GB2312"/>
          <w:b/>
          <w:sz w:val="24"/>
          <w:highlight w:val="none"/>
        </w:rPr>
        <w:t>（5）为保护本合同养护项目免遭损坏，或为了其它、现场附近和过往群众的安全与方便，应自费提供照明、警卫、护栅、警告标志等安全防护设施。</w:t>
      </w:r>
    </w:p>
    <w:p>
      <w:pPr>
        <w:pStyle w:val="12"/>
        <w:outlineLvl w:val="3"/>
        <w:rPr>
          <w:rFonts w:hint="default"/>
          <w:highlight w:val="none"/>
        </w:rPr>
      </w:pPr>
      <w:r>
        <w:rPr>
          <w:rFonts w:ascii="仿宋_GB2312" w:hAnsi="仿宋_GB2312" w:eastAsia="仿宋_GB2312" w:cs="仿宋_GB2312"/>
          <w:b/>
          <w:sz w:val="24"/>
          <w:highlight w:val="none"/>
        </w:rPr>
        <w:t>（6）在整个施工过程中采取的养护安全措施，上级有关主管部门、采购人和监理人有权监督，并提出整改要求。如果由于未能对其负责的上述事项采取各种必要的措施而导致或发生与此有关的人身伤亡、罚款、索赔、损失补偿、诉讼费用及其他一切责任应由中标人负责。</w:t>
      </w:r>
    </w:p>
    <w:p>
      <w:pPr>
        <w:pStyle w:val="12"/>
        <w:outlineLvl w:val="3"/>
        <w:rPr>
          <w:rFonts w:hint="default"/>
          <w:highlight w:val="none"/>
        </w:rPr>
      </w:pPr>
      <w:r>
        <w:rPr>
          <w:rFonts w:ascii="仿宋_GB2312" w:hAnsi="仿宋_GB2312" w:eastAsia="仿宋_GB2312" w:cs="仿宋_GB2312"/>
          <w:b/>
          <w:sz w:val="24"/>
          <w:highlight w:val="none"/>
        </w:rPr>
        <w:t>8.2关于治安保卫的特别约定：负责与有关部门协商组建现场治安管理机构或联防组织，并承担相应费用。关于编制养护场地治安管理计划的约定：应在工程开工后7日内共同编制养护场地治安管理计划，并制定应对突发治安事件的紧急预案。在工程施工过程中，发生暴乱、爆炸等恐怖事件，以及群殴、械斗等群体性突发治安事件的，应立即向当地政府报告。中标人应积极协助当地有关部门采取措施平息事态，防止事态扩大，尽量避免人员伤亡和财产损失。</w:t>
      </w:r>
    </w:p>
    <w:p>
      <w:pPr>
        <w:pStyle w:val="12"/>
        <w:outlineLvl w:val="3"/>
        <w:rPr>
          <w:rFonts w:hint="default"/>
          <w:highlight w:val="none"/>
        </w:rPr>
      </w:pPr>
      <w:r>
        <w:rPr>
          <w:rFonts w:ascii="仿宋_GB2312" w:hAnsi="仿宋_GB2312" w:eastAsia="仿宋_GB2312" w:cs="仿宋_GB2312"/>
          <w:b/>
          <w:sz w:val="24"/>
          <w:highlight w:val="none"/>
        </w:rPr>
        <w:t>（三）绿化养护精细化管理</w:t>
      </w:r>
    </w:p>
    <w:p>
      <w:pPr>
        <w:pStyle w:val="12"/>
        <w:outlineLvl w:val="3"/>
        <w:rPr>
          <w:rFonts w:hint="default"/>
          <w:highlight w:val="none"/>
        </w:rPr>
      </w:pPr>
      <w:r>
        <w:rPr>
          <w:rFonts w:ascii="仿宋_GB2312" w:hAnsi="仿宋_GB2312" w:eastAsia="仿宋_GB2312" w:cs="仿宋_GB2312"/>
          <w:b/>
          <w:sz w:val="24"/>
          <w:highlight w:val="none"/>
        </w:rPr>
        <w:t>1、精细化基本导则</w:t>
      </w:r>
    </w:p>
    <w:p>
      <w:pPr>
        <w:pStyle w:val="12"/>
        <w:outlineLvl w:val="3"/>
        <w:rPr>
          <w:rFonts w:hint="default"/>
          <w:highlight w:val="none"/>
        </w:rPr>
      </w:pPr>
      <w:r>
        <w:rPr>
          <w:rFonts w:ascii="仿宋_GB2312" w:hAnsi="仿宋_GB2312" w:eastAsia="仿宋_GB2312" w:cs="仿宋_GB2312"/>
          <w:b/>
          <w:sz w:val="24"/>
          <w:highlight w:val="none"/>
        </w:rPr>
        <w:t>绿化养护的精细化基本工作导则：辖区管理、分类达标、安全保障、文明服务、技术进步。</w:t>
      </w:r>
    </w:p>
    <w:p>
      <w:pPr>
        <w:pStyle w:val="12"/>
        <w:outlineLvl w:val="3"/>
        <w:rPr>
          <w:rFonts w:hint="default"/>
          <w:highlight w:val="none"/>
        </w:rPr>
      </w:pPr>
      <w:r>
        <w:rPr>
          <w:rFonts w:ascii="仿宋_GB2312" w:hAnsi="仿宋_GB2312" w:eastAsia="仿宋_GB2312" w:cs="仿宋_GB2312"/>
          <w:b/>
          <w:sz w:val="24"/>
          <w:highlight w:val="none"/>
        </w:rPr>
        <w:t>1.1分区管理。即养护企业责任范围，如有变更，必须随时，及时报告。在养护过程中，如遇接收新建绿地，必须由管理部门下达接收许可的文件，指定养护接收单位、确定行道树及绿地等级，由管理单位、接收标段、在建单位三方实地核实，达到移交条件的，由养护接收标段接管，如不符合移交条件，由在建单位负责整改至符合移交条件再行接收，在建单位拒不整改则拒绝接收。如遇道路改造、有审批的永久占用、临时占用，应在与申请方做好交接手续后减去相应的养护面积。临时占用绿化恢复后继续纳入养护范围，面积随之增加。以上均应在养管中心的指挥下处置。如有疏漏，一律按规定处理。</w:t>
      </w:r>
    </w:p>
    <w:p>
      <w:pPr>
        <w:pStyle w:val="12"/>
        <w:outlineLvl w:val="3"/>
        <w:rPr>
          <w:rFonts w:hint="default"/>
          <w:highlight w:val="none"/>
        </w:rPr>
      </w:pPr>
      <w:r>
        <w:rPr>
          <w:rFonts w:ascii="仿宋_GB2312" w:hAnsi="仿宋_GB2312" w:eastAsia="仿宋_GB2312" w:cs="仿宋_GB2312"/>
          <w:b/>
          <w:sz w:val="24"/>
          <w:highlight w:val="none"/>
        </w:rPr>
        <w:t>1.2分类达标。绿地管养级别代表绿地的景观等级，是对绿地效果的基本要求。按照道路的等级、位置、重要程度以及对绿化景观的要求，将绿地分成一级、二级、三级；行道树分成一级、二级。对不同的绿地等级和不同的行道树等级有不同的要求。不论客观因素如何，都必须按类别要求进行养护。养护经费为整个标段统筹，并不对应到个别绿地，养护企业不得以成本为由降低养护服务水平。</w:t>
      </w:r>
    </w:p>
    <w:p>
      <w:pPr>
        <w:pStyle w:val="12"/>
        <w:outlineLvl w:val="3"/>
        <w:rPr>
          <w:rFonts w:hint="default"/>
          <w:highlight w:val="none"/>
        </w:rPr>
      </w:pPr>
      <w:r>
        <w:rPr>
          <w:rFonts w:ascii="仿宋_GB2312" w:hAnsi="仿宋_GB2312" w:eastAsia="仿宋_GB2312" w:cs="仿宋_GB2312"/>
          <w:b/>
          <w:sz w:val="24"/>
          <w:highlight w:val="none"/>
        </w:rPr>
        <w:t>1.3安全保障。道路绿化管养工作在道路上作业的时间较长，危险性较高，因此，安全是绿化管养工作首要保证的前提条件。养管中心和养护企业应有高度认识，把安全培训作为日常工作，制定详细的安全预案：如行道树修剪安全预案；抗台抢险安全预案；路面绿化养护安全预案等，按有关规定和要求采取切实可靠的措施，以保障安全。养护中标单位的安全员必须到岗到位。</w:t>
      </w:r>
    </w:p>
    <w:p>
      <w:pPr>
        <w:pStyle w:val="12"/>
        <w:outlineLvl w:val="3"/>
        <w:rPr>
          <w:rFonts w:hint="default"/>
          <w:highlight w:val="none"/>
        </w:rPr>
      </w:pPr>
      <w:r>
        <w:rPr>
          <w:rFonts w:ascii="仿宋_GB2312" w:hAnsi="仿宋_GB2312" w:eastAsia="仿宋_GB2312" w:cs="仿宋_GB2312"/>
          <w:b/>
          <w:sz w:val="24"/>
          <w:highlight w:val="none"/>
        </w:rPr>
        <w:t>1.4文明服务。公共绿地作为城市附属设施，绿化养护业务定位为社会服务，因此养护企业的所有人员须怀有高度的服务意识，在养护过程中“以人为本、文明服务”同时养护企业应对员工高度关注，确保员工安全、健康。</w:t>
      </w:r>
    </w:p>
    <w:p>
      <w:pPr>
        <w:pStyle w:val="12"/>
        <w:outlineLvl w:val="3"/>
        <w:rPr>
          <w:rFonts w:hint="default"/>
          <w:highlight w:val="none"/>
        </w:rPr>
      </w:pPr>
      <w:r>
        <w:rPr>
          <w:rFonts w:ascii="仿宋_GB2312" w:hAnsi="仿宋_GB2312" w:eastAsia="仿宋_GB2312" w:cs="仿宋_GB2312"/>
          <w:b/>
          <w:sz w:val="24"/>
          <w:highlight w:val="none"/>
        </w:rPr>
        <w:t>1.5技术进步。经过公开招标选择，各标段公共绿地均须由技术实力强、服务信誉好的企业负责养护。中标的养护企业必须着眼于园林绿化行业的技术进步，致力于提高技术水平，不断提高机械化作业程度、不断推广新技术新材料的应用。</w:t>
      </w:r>
    </w:p>
    <w:p>
      <w:pPr>
        <w:pStyle w:val="12"/>
        <w:outlineLvl w:val="3"/>
        <w:rPr>
          <w:rFonts w:hint="default"/>
          <w:highlight w:val="none"/>
        </w:rPr>
      </w:pPr>
      <w:r>
        <w:rPr>
          <w:rFonts w:ascii="仿宋_GB2312" w:hAnsi="仿宋_GB2312" w:eastAsia="仿宋_GB2312" w:cs="仿宋_GB2312"/>
          <w:b/>
          <w:sz w:val="24"/>
          <w:highlight w:val="none"/>
        </w:rPr>
        <w:t>2、绿地管养精细化要求</w:t>
      </w:r>
    </w:p>
    <w:p>
      <w:pPr>
        <w:pStyle w:val="12"/>
        <w:outlineLvl w:val="3"/>
        <w:rPr>
          <w:rFonts w:hint="default"/>
          <w:highlight w:val="none"/>
        </w:rPr>
      </w:pPr>
      <w:r>
        <w:rPr>
          <w:rFonts w:ascii="仿宋_GB2312" w:hAnsi="仿宋_GB2312" w:eastAsia="仿宋_GB2312" w:cs="仿宋_GB2312"/>
          <w:b/>
          <w:sz w:val="24"/>
          <w:highlight w:val="none"/>
        </w:rPr>
        <w:t>2.1技术力量投入。管理（技术）人员由项目负责人负责绿化养护工作的统筹管理，须组织技术人员形成管理团队，按养管中心的指引和要求对养护工作进行全面部署，建立行之有效的质量管理内控体系。技术主管负责现场的技术指导和实施质量内控管理等。管理（技术人员）不得随意变更，变更前须经养管中心备案。养护企业法定代表人须参加月检查、年度总结等重要会议，项目负责人及技术主管须参加养管中心的重要工作（包括汇报工作计划、管养会议等）。</w:t>
      </w:r>
    </w:p>
    <w:p>
      <w:pPr>
        <w:pStyle w:val="12"/>
        <w:outlineLvl w:val="3"/>
        <w:rPr>
          <w:rFonts w:hint="default"/>
          <w:highlight w:val="none"/>
        </w:rPr>
      </w:pPr>
      <w:r>
        <w:rPr>
          <w:rFonts w:ascii="仿宋_GB2312" w:hAnsi="仿宋_GB2312" w:eastAsia="仿宋_GB2312" w:cs="仿宋_GB2312"/>
          <w:b/>
          <w:sz w:val="24"/>
          <w:highlight w:val="none"/>
        </w:rPr>
        <w:t>2.2养护人数。绿地养护总人数按要求配备。</w:t>
      </w:r>
    </w:p>
    <w:p>
      <w:pPr>
        <w:pStyle w:val="12"/>
        <w:outlineLvl w:val="3"/>
        <w:rPr>
          <w:rFonts w:hint="default"/>
          <w:highlight w:val="none"/>
        </w:rPr>
      </w:pPr>
      <w:r>
        <w:rPr>
          <w:rFonts w:ascii="仿宋_GB2312" w:hAnsi="仿宋_GB2312" w:eastAsia="仿宋_GB2312" w:cs="仿宋_GB2312"/>
          <w:b/>
          <w:sz w:val="24"/>
          <w:highlight w:val="none"/>
        </w:rPr>
        <w:t>2.3车辆机械设备。按招标文件的要求和投标文件的承诺作为最低要求配备车辆、机械、工具、设备，养护企业须根据实际工作情况配备足够的车辆机械设备。</w:t>
      </w:r>
    </w:p>
    <w:p>
      <w:pPr>
        <w:pStyle w:val="12"/>
        <w:outlineLvl w:val="3"/>
        <w:rPr>
          <w:rFonts w:hint="default"/>
          <w:highlight w:val="none"/>
        </w:rPr>
      </w:pPr>
      <w:r>
        <w:rPr>
          <w:rFonts w:ascii="仿宋_GB2312" w:hAnsi="仿宋_GB2312" w:eastAsia="仿宋_GB2312" w:cs="仿宋_GB2312"/>
          <w:b/>
          <w:sz w:val="24"/>
          <w:highlight w:val="none"/>
        </w:rPr>
        <w:t>2.4物料投入。肥料投入必须满足招标文件的要求，作为跟踪签证的指标之一。抗台抢险物资的投入必须满足超强台风的抢险要求并保证随查随有；其他物料投入应根据实际工作需要，按时按质按量满足绿地养护要求和社会服务要求，服从养管中心的管理要求。如物料投入不到位，按现场签证情况，根据量化考核要求，暂扣或核减相应的养护经费。</w:t>
      </w:r>
    </w:p>
    <w:p>
      <w:pPr>
        <w:pStyle w:val="12"/>
        <w:outlineLvl w:val="3"/>
        <w:rPr>
          <w:rFonts w:hint="default"/>
          <w:highlight w:val="none"/>
        </w:rPr>
      </w:pPr>
      <w:r>
        <w:rPr>
          <w:rFonts w:ascii="仿宋_GB2312" w:hAnsi="仿宋_GB2312" w:eastAsia="仿宋_GB2312" w:cs="仿宋_GB2312"/>
          <w:b/>
          <w:sz w:val="24"/>
          <w:highlight w:val="none"/>
        </w:rPr>
        <w:t>3、规范作业精细化管理</w:t>
      </w:r>
    </w:p>
    <w:p>
      <w:pPr>
        <w:pStyle w:val="12"/>
        <w:outlineLvl w:val="3"/>
        <w:rPr>
          <w:rFonts w:hint="default"/>
          <w:highlight w:val="none"/>
        </w:rPr>
      </w:pPr>
      <w:r>
        <w:rPr>
          <w:rFonts w:ascii="仿宋_GB2312" w:hAnsi="仿宋_GB2312" w:eastAsia="仿宋_GB2312" w:cs="仿宋_GB2312"/>
          <w:b/>
          <w:sz w:val="24"/>
          <w:highlight w:val="none"/>
        </w:rPr>
        <w:t>3.1规范着装。要求在绿地上作业的人员全部须穿着统一的工作服（包括衣裤），佩戴工作证，并穿着反光衣，不得穿便装；乔木修剪时现场工作人员均应戴安全帽，操作机械和其工具的人员必须按操作指引配备安全防护用具。</w:t>
      </w:r>
    </w:p>
    <w:p>
      <w:pPr>
        <w:pStyle w:val="12"/>
        <w:outlineLvl w:val="3"/>
        <w:rPr>
          <w:rFonts w:hint="default"/>
          <w:highlight w:val="none"/>
        </w:rPr>
      </w:pPr>
      <w:r>
        <w:rPr>
          <w:rFonts w:ascii="仿宋_GB2312" w:hAnsi="仿宋_GB2312" w:eastAsia="仿宋_GB2312" w:cs="仿宋_GB2312"/>
          <w:b/>
          <w:sz w:val="24"/>
          <w:highlight w:val="none"/>
        </w:rPr>
        <w:t>3.2占道作业。要求按照交通管理规定上路作业，并服从指挥，除应急抢险外交通高峰期（7：00-9：30、17：00-19：30）绿化作业车辆不得上路，不得占用机动车道；其他时间占道作业时必须设专人指挥疏导交通，出现交通拥堵时应立即撤离路面；占用人行道进行养护作业时应设有效围挡和温馨提示牌，并在首尾处各设专职安全员对行人进行有效指引和劝阻。</w:t>
      </w:r>
    </w:p>
    <w:p>
      <w:pPr>
        <w:pStyle w:val="12"/>
        <w:outlineLvl w:val="3"/>
        <w:rPr>
          <w:rFonts w:hint="default"/>
          <w:highlight w:val="none"/>
        </w:rPr>
      </w:pPr>
      <w:r>
        <w:rPr>
          <w:rFonts w:ascii="仿宋_GB2312" w:hAnsi="仿宋_GB2312" w:eastAsia="仿宋_GB2312" w:cs="仿宋_GB2312"/>
          <w:b/>
          <w:sz w:val="24"/>
          <w:highlight w:val="none"/>
        </w:rPr>
        <w:t>3.3车辆规范作业。车辆作业时须规范、文明、有序，杜绝以下不文明的行为：绿化作业车有沿途跑冒滴漏垃圾污水的现象；花坛泥土冲出路面；水车、药车浇水喷药洒到行人等。</w:t>
      </w:r>
    </w:p>
    <w:p>
      <w:pPr>
        <w:pStyle w:val="12"/>
        <w:outlineLvl w:val="3"/>
        <w:rPr>
          <w:rFonts w:hint="default"/>
          <w:highlight w:val="none"/>
        </w:rPr>
      </w:pPr>
      <w:r>
        <w:rPr>
          <w:rFonts w:ascii="仿宋_GB2312" w:hAnsi="仿宋_GB2312" w:eastAsia="仿宋_GB2312" w:cs="仿宋_GB2312"/>
          <w:b/>
          <w:sz w:val="24"/>
          <w:highlight w:val="none"/>
        </w:rPr>
        <w:t>3.4安全文明作业。要求有切实可行的措施保证工作人员和周边人员的安全，在影响景观或市民生活的工作场地作业应设围挡和温馨提示牌；对绿地上的安全隐患必须马上设警标识，随后必须及时消除隐患。</w:t>
      </w:r>
    </w:p>
    <w:p>
      <w:pPr>
        <w:pStyle w:val="12"/>
        <w:outlineLvl w:val="3"/>
        <w:rPr>
          <w:rFonts w:hint="default"/>
          <w:highlight w:val="none"/>
        </w:rPr>
      </w:pPr>
      <w:r>
        <w:rPr>
          <w:rFonts w:ascii="仿宋_GB2312" w:hAnsi="仿宋_GB2312" w:eastAsia="仿宋_GB2312" w:cs="仿宋_GB2312"/>
          <w:b/>
          <w:sz w:val="24"/>
          <w:highlight w:val="none"/>
        </w:rPr>
        <w:t>3.5员工文明。要求文明作业，与市民沟通时应态度和蔼、言辞尊重、简明回应，绿地上的安全隐患应及时妥善处置并尽快彻底消除。使用农药和危险机具时应采取相应措施以确保工作人员和周边人员的安全。</w:t>
      </w:r>
    </w:p>
    <w:p>
      <w:pPr>
        <w:pStyle w:val="12"/>
        <w:outlineLvl w:val="3"/>
        <w:rPr>
          <w:rFonts w:hint="default"/>
          <w:highlight w:val="none"/>
        </w:rPr>
      </w:pPr>
      <w:r>
        <w:rPr>
          <w:rFonts w:ascii="仿宋_GB2312" w:hAnsi="仿宋_GB2312" w:eastAsia="仿宋_GB2312" w:cs="仿宋_GB2312"/>
          <w:b/>
          <w:sz w:val="24"/>
          <w:highlight w:val="none"/>
        </w:rPr>
        <w:t>3.6计划与实施。养护企业应先草拟详细计划报养管中心，批准后再实施，无具体规范的工作应先做样板再推广，实施过程中应与管理所保持良好沟通。</w:t>
      </w:r>
    </w:p>
    <w:p>
      <w:pPr>
        <w:pStyle w:val="12"/>
        <w:outlineLvl w:val="3"/>
        <w:rPr>
          <w:rFonts w:hint="default"/>
          <w:highlight w:val="none"/>
        </w:rPr>
      </w:pPr>
      <w:r>
        <w:rPr>
          <w:rFonts w:ascii="仿宋_GB2312" w:hAnsi="仿宋_GB2312" w:eastAsia="仿宋_GB2312" w:cs="仿宋_GB2312"/>
          <w:b/>
          <w:sz w:val="24"/>
          <w:highlight w:val="none"/>
        </w:rPr>
        <w:t>3.7投诉处理。要求养护企业主动发现并解决辖区内有关绿化的问题，提前整改处理，减少投诉。对于数字化城管平台、“12345”投诉件等一般案件，值班人员直接通知养护企业自行整改；数字化城管平台重要案件、超时案件或社会投诉，除落实整改外，并由养管中心核实后按规定对其作扣分处理。</w:t>
      </w:r>
    </w:p>
    <w:p>
      <w:pPr>
        <w:pStyle w:val="12"/>
        <w:outlineLvl w:val="3"/>
        <w:rPr>
          <w:rFonts w:hint="default"/>
          <w:highlight w:val="none"/>
        </w:rPr>
      </w:pPr>
      <w:r>
        <w:rPr>
          <w:rFonts w:ascii="仿宋_GB2312" w:hAnsi="仿宋_GB2312" w:eastAsia="仿宋_GB2312" w:cs="仿宋_GB2312"/>
          <w:b/>
          <w:sz w:val="24"/>
          <w:highlight w:val="none"/>
        </w:rPr>
        <w:t>4、绿地精细化管护</w:t>
      </w:r>
    </w:p>
    <w:p>
      <w:pPr>
        <w:pStyle w:val="12"/>
        <w:outlineLvl w:val="3"/>
        <w:rPr>
          <w:rFonts w:hint="default"/>
          <w:highlight w:val="none"/>
        </w:rPr>
      </w:pPr>
      <w:r>
        <w:rPr>
          <w:rFonts w:ascii="仿宋_GB2312" w:hAnsi="仿宋_GB2312" w:eastAsia="仿宋_GB2312" w:cs="仿宋_GB2312"/>
          <w:b/>
          <w:sz w:val="24"/>
          <w:highlight w:val="none"/>
        </w:rPr>
        <w:t>4.1巡查管护。养护企业对辖区内的所有绿地负有“守土”职责，成立 3～5 人以上的巡查分队，每天不间断对绿地进行巡查、并做好记录每天报养管中心，对侵占和破坏绿化的自然人及时制止及劝离，全天候保护绿地红线不被侵占，对破坏绿化及影响绿化景观的现象及时制止，并采取有效措施防止侵占行为再次发生；养护企业私自破坏、非法占用绿地或容许他人破坏、非法占用绿地，除按养护要求进行处理外，将承担行政处罚。</w:t>
      </w:r>
    </w:p>
    <w:p>
      <w:pPr>
        <w:pStyle w:val="12"/>
        <w:outlineLvl w:val="3"/>
        <w:rPr>
          <w:rFonts w:hint="default"/>
          <w:highlight w:val="none"/>
        </w:rPr>
      </w:pPr>
      <w:r>
        <w:rPr>
          <w:rFonts w:ascii="仿宋_GB2312" w:hAnsi="仿宋_GB2312" w:eastAsia="仿宋_GB2312" w:cs="仿宋_GB2312"/>
          <w:b/>
          <w:sz w:val="24"/>
          <w:highlight w:val="none"/>
        </w:rPr>
        <w:t>4.2行政许可占用绿地。对于行政许可批准临时占用的绿地负有监管责任，须对许可的范围及文明施工做好现场监督，发现超范围占用等与行政许可通知书不符的情况，必须立即要求对方停止占用，并向养管中心汇报，在保留证据后尽快恢复。</w:t>
      </w:r>
    </w:p>
    <w:p>
      <w:pPr>
        <w:pStyle w:val="12"/>
        <w:outlineLvl w:val="3"/>
        <w:rPr>
          <w:rFonts w:hint="default"/>
          <w:highlight w:val="none"/>
        </w:rPr>
      </w:pPr>
      <w:r>
        <w:rPr>
          <w:rFonts w:ascii="仿宋_GB2312" w:hAnsi="仿宋_GB2312" w:eastAsia="仿宋_GB2312" w:cs="仿宋_GB2312"/>
          <w:b/>
          <w:sz w:val="24"/>
          <w:highlight w:val="none"/>
        </w:rPr>
        <w:t>4.3绿地防损。对于自然人及其它因素对绿地的损害和破坏，养护企业应采取适当措施进行阻止、劝离，并及时恢复绿化，适当调整绿化种植等方式以减少破坏消除影响。</w:t>
      </w:r>
    </w:p>
    <w:p>
      <w:pPr>
        <w:pStyle w:val="12"/>
        <w:outlineLvl w:val="3"/>
        <w:rPr>
          <w:rFonts w:hint="default"/>
          <w:highlight w:val="none"/>
        </w:rPr>
      </w:pPr>
      <w:r>
        <w:rPr>
          <w:rFonts w:ascii="仿宋_GB2312" w:hAnsi="仿宋_GB2312" w:eastAsia="仿宋_GB2312" w:cs="仿宋_GB2312"/>
          <w:b/>
          <w:sz w:val="24"/>
          <w:highlight w:val="none"/>
        </w:rPr>
        <w:t>4.4零星恢复。恢复绿地在种植完成后马上验收移交由养护企业直接接管行使养护职责，恢复区域有需特别养护的乔木和单株灌木的，另行明确。</w:t>
      </w:r>
    </w:p>
    <w:p>
      <w:pPr>
        <w:pStyle w:val="12"/>
        <w:outlineLvl w:val="3"/>
        <w:rPr>
          <w:rFonts w:hint="default"/>
          <w:highlight w:val="none"/>
        </w:rPr>
      </w:pPr>
      <w:r>
        <w:rPr>
          <w:rFonts w:ascii="仿宋_GB2312" w:hAnsi="仿宋_GB2312" w:eastAsia="仿宋_GB2312" w:cs="仿宋_GB2312"/>
          <w:b/>
          <w:sz w:val="24"/>
          <w:highlight w:val="none"/>
        </w:rPr>
        <w:t>4.5绿地施工。在辖区绿地上进行的所有施工，养护企业均负有监管责任，须全程跟踪，防止侵占绿地，记录施工过程向养管中心汇报。</w:t>
      </w:r>
    </w:p>
    <w:p>
      <w:pPr>
        <w:pStyle w:val="12"/>
        <w:outlineLvl w:val="3"/>
        <w:rPr>
          <w:rFonts w:hint="default"/>
          <w:highlight w:val="none"/>
        </w:rPr>
      </w:pPr>
      <w:r>
        <w:rPr>
          <w:rFonts w:ascii="仿宋_GB2312" w:hAnsi="仿宋_GB2312" w:eastAsia="仿宋_GB2312" w:cs="仿宋_GB2312"/>
          <w:b/>
          <w:sz w:val="24"/>
          <w:highlight w:val="none"/>
        </w:rPr>
        <w:t>4.6面积增减，绿地养护面积增减原则：</w:t>
      </w:r>
    </w:p>
    <w:p>
      <w:pPr>
        <w:pStyle w:val="12"/>
        <w:outlineLvl w:val="3"/>
        <w:rPr>
          <w:rFonts w:hint="default"/>
          <w:highlight w:val="none"/>
        </w:rPr>
      </w:pPr>
      <w:r>
        <w:rPr>
          <w:rFonts w:ascii="仿宋_GB2312" w:hAnsi="仿宋_GB2312" w:eastAsia="仿宋_GB2312" w:cs="仿宋_GB2312"/>
          <w:b/>
          <w:sz w:val="24"/>
          <w:highlight w:val="none"/>
        </w:rPr>
        <w:t>绿地被借占用，以《临时占用城市绿地审批许可》的面积为准，自迁移全部完成之日开始核减养护面积；绿地涉及整体改造提升工程并设置围挡的，以工程开工之日开始核减养护面积，工程竣工接管时再增加相应面积；绿地养护面积因其他原因有变化时，以养管中心核实情况审批后作为增减依据；绿地养护面积的变化由养管中心进行编号管理，除上述三种情况外，可随时上报，随时录入系统，双月检查前进行一次全面校核；借占用绿地改造时，遗留的大乔木或灌木需继续负责养护工作或监管职责的，可不核减养护面积；</w:t>
      </w:r>
    </w:p>
    <w:p>
      <w:pPr>
        <w:pStyle w:val="12"/>
        <w:outlineLvl w:val="3"/>
        <w:rPr>
          <w:rFonts w:hint="default"/>
          <w:highlight w:val="none"/>
        </w:rPr>
      </w:pPr>
      <w:r>
        <w:rPr>
          <w:rFonts w:ascii="仿宋_GB2312" w:hAnsi="仿宋_GB2312" w:eastAsia="仿宋_GB2312" w:cs="仿宋_GB2312"/>
          <w:b/>
          <w:sz w:val="24"/>
          <w:highlight w:val="none"/>
        </w:rPr>
        <w:t>经同意不作围挡的借占用绿地，确须行使管理职责的，保留部分养护面积作为管理任务，以养管中心同意为准；接管时间不足两个月的绿地，只检查不扣分；调级时间不足两个月的绿地，按原级别标准进行检查。</w:t>
      </w:r>
    </w:p>
    <w:p>
      <w:pPr>
        <w:pStyle w:val="12"/>
        <w:outlineLvl w:val="3"/>
        <w:rPr>
          <w:rFonts w:hint="default"/>
          <w:highlight w:val="none"/>
        </w:rPr>
      </w:pPr>
      <w:r>
        <w:rPr>
          <w:rFonts w:ascii="仿宋_GB2312" w:hAnsi="仿宋_GB2312" w:eastAsia="仿宋_GB2312" w:cs="仿宋_GB2312"/>
          <w:b/>
          <w:sz w:val="24"/>
          <w:highlight w:val="none"/>
        </w:rPr>
        <w:t>5、水肥药精细化管理</w:t>
      </w:r>
    </w:p>
    <w:p>
      <w:pPr>
        <w:pStyle w:val="12"/>
        <w:outlineLvl w:val="3"/>
        <w:rPr>
          <w:rFonts w:hint="default"/>
          <w:highlight w:val="none"/>
        </w:rPr>
      </w:pPr>
      <w:r>
        <w:rPr>
          <w:rFonts w:ascii="仿宋_GB2312" w:hAnsi="仿宋_GB2312" w:eastAsia="仿宋_GB2312" w:cs="仿宋_GB2312"/>
          <w:b/>
          <w:sz w:val="24"/>
          <w:highlight w:val="none"/>
        </w:rPr>
        <w:t>5.1施肥要求。要求以促进生长、提升景观为主要目的，优先安排中侧分带、渠化岛、悬挂绿化、行道树、观花乔灌木等为重点，以有机肥为主，以深挖深埋为主，可考虑将增设行道树施肥管等改良营养条件的措施纳入施肥费用。除按计划和规范施肥外，还应确保所有植物水肥供应充足，无生长不良现象，对于生长不良的植物，应采取各项措施综合解决复壮问题。</w:t>
      </w:r>
    </w:p>
    <w:p>
      <w:pPr>
        <w:pStyle w:val="12"/>
        <w:ind w:firstLine="405"/>
        <w:jc w:val="both"/>
        <w:rPr>
          <w:rFonts w:hint="default"/>
          <w:highlight w:val="none"/>
        </w:rPr>
      </w:pPr>
      <w:r>
        <w:rPr>
          <w:rFonts w:ascii="仿宋_GB2312" w:hAnsi="仿宋_GB2312" w:eastAsia="仿宋_GB2312" w:cs="仿宋_GB2312"/>
          <w:sz w:val="24"/>
          <w:highlight w:val="none"/>
        </w:rPr>
        <w:t>5.2肥料采购要求。各采购包中标人肥料每季度采购一次，每次采购金额必须达到1.5万元，在每季度第一个月5日之前采购15%复合肥不少于5吨、有机肥不少于10吨存放到采购人指定地点，并提供发票。采购人根据发票金额每季度进行按实结算。</w:t>
      </w:r>
    </w:p>
    <w:p>
      <w:pPr>
        <w:pStyle w:val="12"/>
        <w:ind w:firstLine="405"/>
        <w:jc w:val="both"/>
        <w:rPr>
          <w:rFonts w:hint="default"/>
          <w:highlight w:val="none"/>
        </w:rPr>
      </w:pPr>
      <w:r>
        <w:rPr>
          <w:rFonts w:ascii="仿宋_GB2312" w:hAnsi="仿宋_GB2312" w:eastAsia="仿宋_GB2312" w:cs="仿宋_GB2312"/>
          <w:sz w:val="24"/>
          <w:highlight w:val="none"/>
        </w:rPr>
        <w:t>5.3施肥现场验证。根据合同约定的施肥量和绿地营养状况分析，以季、月、周为期分别制定施肥计划报养管中心，经审批同意后方可实施。未审批施肥计划的不作签证，核查施肥工作时，埋施的肥料随机抽样挖开检验，抽样比例不低于5％。肥料种类、质量、施用量均确认无误方可签证。</w:t>
      </w:r>
    </w:p>
    <w:p>
      <w:pPr>
        <w:pStyle w:val="12"/>
        <w:outlineLvl w:val="3"/>
        <w:rPr>
          <w:rFonts w:hint="default"/>
          <w:highlight w:val="none"/>
        </w:rPr>
      </w:pPr>
      <w:r>
        <w:rPr>
          <w:rFonts w:ascii="仿宋_GB2312" w:hAnsi="仿宋_GB2312" w:eastAsia="仿宋_GB2312" w:cs="仿宋_GB2312"/>
          <w:b/>
          <w:sz w:val="24"/>
          <w:highlight w:val="none"/>
        </w:rPr>
        <w:t>5.4浇水。要求定期进行全面彻底浇水。一级绿地、悬挂、渠化岛、中间隔离带、主辅分车带绿篱的绿化每两天至少浇透一遍，其他绿地每三天至少浇透一遍。</w:t>
      </w:r>
    </w:p>
    <w:p>
      <w:pPr>
        <w:pStyle w:val="12"/>
        <w:outlineLvl w:val="3"/>
        <w:rPr>
          <w:rFonts w:hint="default"/>
          <w:highlight w:val="none"/>
        </w:rPr>
      </w:pPr>
      <w:r>
        <w:rPr>
          <w:rFonts w:ascii="仿宋_GB2312" w:hAnsi="仿宋_GB2312" w:eastAsia="仿宋_GB2312" w:cs="仿宋_GB2312"/>
          <w:b/>
          <w:sz w:val="24"/>
          <w:highlight w:val="none"/>
        </w:rPr>
        <w:t>5.5排水。排水不畅的绿地应采用辅助方式疏通，确保不积水。悬挂绿化的排水应进入排水沟，避免直接滴落。</w:t>
      </w:r>
    </w:p>
    <w:p>
      <w:pPr>
        <w:pStyle w:val="12"/>
        <w:outlineLvl w:val="3"/>
        <w:rPr>
          <w:rFonts w:hint="default"/>
          <w:highlight w:val="none"/>
        </w:rPr>
      </w:pPr>
      <w:r>
        <w:rPr>
          <w:rFonts w:ascii="仿宋_GB2312" w:hAnsi="仿宋_GB2312" w:eastAsia="仿宋_GB2312" w:cs="仿宋_GB2312"/>
          <w:b/>
          <w:sz w:val="24"/>
          <w:highlight w:val="none"/>
        </w:rPr>
        <w:t>5.6松土。花坛绿篱地被应定期松土除杂并每天检查，保持土壤松散易于透水，松土沟宽度不得超过灌木枝叶投影线外10cm。相邻林地上影响景观的杂草丛应每月修剪整理一遍。</w:t>
      </w:r>
    </w:p>
    <w:p>
      <w:pPr>
        <w:pStyle w:val="12"/>
        <w:outlineLvl w:val="3"/>
        <w:rPr>
          <w:rFonts w:hint="default"/>
          <w:highlight w:val="none"/>
        </w:rPr>
      </w:pPr>
      <w:r>
        <w:rPr>
          <w:rFonts w:ascii="仿宋_GB2312" w:hAnsi="仿宋_GB2312" w:eastAsia="仿宋_GB2312" w:cs="仿宋_GB2312"/>
          <w:b/>
          <w:sz w:val="24"/>
          <w:highlight w:val="none"/>
        </w:rPr>
        <w:t>5.7除杂平整。一级绿地要求拔除杂草，保持纯草率在95％以上，每次草坪修剪前须全面除杂一次，其他不强调除杂的草坪也应及时剪草，保持草坪平整。草坪上已有的凹凸不平（如树坑、车轮印、管沟等），应及时开挖填平。</w:t>
      </w:r>
    </w:p>
    <w:p>
      <w:pPr>
        <w:pStyle w:val="12"/>
        <w:outlineLvl w:val="3"/>
        <w:rPr>
          <w:rFonts w:hint="default"/>
          <w:highlight w:val="none"/>
        </w:rPr>
      </w:pPr>
      <w:r>
        <w:rPr>
          <w:rFonts w:ascii="仿宋_GB2312" w:hAnsi="仿宋_GB2312" w:eastAsia="仿宋_GB2312" w:cs="仿宋_GB2312"/>
          <w:b/>
          <w:sz w:val="24"/>
          <w:highlight w:val="none"/>
        </w:rPr>
        <w:t>5.8草坪复壮。草坪应定期采用打孔、疏草、铺沙等复壮措施，改良生境，结合其它养护措施，使草坪保持平整健壮。</w:t>
      </w:r>
    </w:p>
    <w:p>
      <w:pPr>
        <w:pStyle w:val="12"/>
        <w:outlineLvl w:val="3"/>
        <w:rPr>
          <w:rFonts w:hint="default"/>
          <w:highlight w:val="none"/>
        </w:rPr>
      </w:pPr>
      <w:r>
        <w:rPr>
          <w:rFonts w:ascii="仿宋_GB2312" w:hAnsi="仿宋_GB2312" w:eastAsia="仿宋_GB2312" w:cs="仿宋_GB2312"/>
          <w:b/>
          <w:sz w:val="24"/>
          <w:highlight w:val="none"/>
        </w:rPr>
        <w:t>5.9有害生物防治。要求养护企业对绿地内的有害生物（包括病虫害、入侵生物等）有效监控，采取综合防治措施，保持植物受损程度控制在不影响景观的限度内，同时对环境影响尽可能小。病虫害对园林植物的损害程度应控制在单一植株的40％以内。对入侵生物应在萌芽状态进行扑杀，控制在无繁殖扩大的状态。</w:t>
      </w:r>
    </w:p>
    <w:p>
      <w:pPr>
        <w:pStyle w:val="12"/>
        <w:outlineLvl w:val="3"/>
        <w:rPr>
          <w:rFonts w:hint="default"/>
          <w:highlight w:val="none"/>
        </w:rPr>
      </w:pPr>
      <w:r>
        <w:rPr>
          <w:rFonts w:ascii="仿宋_GB2312" w:hAnsi="仿宋_GB2312" w:eastAsia="仿宋_GB2312" w:cs="仿宋_GB2312"/>
          <w:b/>
          <w:sz w:val="24"/>
          <w:highlight w:val="none"/>
        </w:rPr>
        <w:t>5.10悬挂绿化控花。要求悬挂绿化及设施整齐无缺损，盆栽植物灌型饱满整齐，长势旺盛，通过专门技术进行水肥管理实施促花控花措施，盛花期开花率达85％盛花期保持一个月以上。</w:t>
      </w:r>
    </w:p>
    <w:p>
      <w:pPr>
        <w:pStyle w:val="12"/>
        <w:outlineLvl w:val="3"/>
        <w:rPr>
          <w:rFonts w:hint="default"/>
          <w:highlight w:val="none"/>
        </w:rPr>
      </w:pPr>
      <w:r>
        <w:rPr>
          <w:rFonts w:ascii="仿宋_GB2312" w:hAnsi="仿宋_GB2312" w:eastAsia="仿宋_GB2312" w:cs="仿宋_GB2312"/>
          <w:b/>
          <w:sz w:val="24"/>
          <w:highlight w:val="none"/>
        </w:rPr>
        <w:t>6、修剪及树型精细化管理</w:t>
      </w:r>
    </w:p>
    <w:p>
      <w:pPr>
        <w:pStyle w:val="12"/>
        <w:outlineLvl w:val="3"/>
        <w:rPr>
          <w:rFonts w:hint="default"/>
          <w:highlight w:val="none"/>
        </w:rPr>
      </w:pPr>
      <w:r>
        <w:rPr>
          <w:rFonts w:ascii="仿宋_GB2312" w:hAnsi="仿宋_GB2312" w:eastAsia="仿宋_GB2312" w:cs="仿宋_GB2312"/>
          <w:b/>
          <w:sz w:val="24"/>
          <w:highlight w:val="none"/>
        </w:rPr>
        <w:t>6.1修剪要求。修剪应符合相关规范，以促进植物健壮生长、适时开花、景观舒适为主要目的，应提前编制修剪计划和要点，报养管中心审批后方可实施，养管中心应明确修剪要求和注意事项，并在关键节点派人到现场指导。</w:t>
      </w:r>
    </w:p>
    <w:p>
      <w:pPr>
        <w:pStyle w:val="12"/>
        <w:outlineLvl w:val="3"/>
        <w:rPr>
          <w:rFonts w:hint="default"/>
          <w:highlight w:val="none"/>
        </w:rPr>
      </w:pPr>
      <w:r>
        <w:rPr>
          <w:rFonts w:ascii="仿宋_GB2312" w:hAnsi="仿宋_GB2312" w:eastAsia="仿宋_GB2312" w:cs="仿宋_GB2312"/>
          <w:b/>
          <w:sz w:val="24"/>
          <w:highlight w:val="none"/>
        </w:rPr>
        <w:t>6.2常规修剪。每天对绿地进行常规检查，对影响景观有安全隐患和遮挡交通视线的枝条如断枝、萌蘖条，以及遮挡交通标志牌、监控摄像，路灯灯光的树枝必须及时修剪和清理。人，车使用空间上方的枯枝必须及时清理，下缘线必须高于使用高度 2.8 米以上，并结合景观需要进行调整。道路边的倒树断枝必须在接报后一小时内到达现场，半天内清理完毕。</w:t>
      </w:r>
    </w:p>
    <w:p>
      <w:pPr>
        <w:pStyle w:val="12"/>
        <w:outlineLvl w:val="3"/>
        <w:rPr>
          <w:rFonts w:hint="default"/>
          <w:highlight w:val="none"/>
        </w:rPr>
      </w:pPr>
      <w:r>
        <w:rPr>
          <w:rFonts w:ascii="仿宋_GB2312" w:hAnsi="仿宋_GB2312" w:eastAsia="仿宋_GB2312" w:cs="仿宋_GB2312"/>
          <w:b/>
          <w:sz w:val="24"/>
          <w:highlight w:val="none"/>
        </w:rPr>
        <w:t>6.3乔木修剪。行道树及其它种植在路边的乔木除常规修剪外，每年春秋季进行集中重剪一遍，台风季节前再作一次检查和修整。主要实施清除老弱枝、过密枝条等促进植物生长的修剪措施，以及修整下缘线，冠型等整型修剪措施。</w:t>
      </w:r>
    </w:p>
    <w:p>
      <w:pPr>
        <w:pStyle w:val="12"/>
        <w:outlineLvl w:val="3"/>
        <w:rPr>
          <w:rFonts w:hint="default"/>
          <w:highlight w:val="none"/>
        </w:rPr>
      </w:pPr>
      <w:r>
        <w:rPr>
          <w:rFonts w:ascii="仿宋_GB2312" w:hAnsi="仿宋_GB2312" w:eastAsia="仿宋_GB2312" w:cs="仿宋_GB2312"/>
          <w:b/>
          <w:sz w:val="24"/>
          <w:highlight w:val="none"/>
        </w:rPr>
        <w:t>6.4灌木修剪。花灌木和地被的修剪措施以促进生长、保持美观为目的。采用短截、打顶、间疏、牵引等方式，进行以下几方面修剪：一是根据季节和植物开花期的特点，进行主动控花修剪；二是根据观赏角度和植物搭配情况，进行艺术整型修剪；三是根据植物生长特性，进行重剪，翻种等复壮措施：四是在生长旺盛期，定期进行疏枝、整型等养护措施。不宜千篇一律地采用剪平的简易修剪方式。</w:t>
      </w:r>
    </w:p>
    <w:p>
      <w:pPr>
        <w:pStyle w:val="12"/>
        <w:outlineLvl w:val="3"/>
        <w:rPr>
          <w:rFonts w:hint="default"/>
          <w:highlight w:val="none"/>
        </w:rPr>
      </w:pPr>
      <w:r>
        <w:rPr>
          <w:rFonts w:ascii="仿宋_GB2312" w:hAnsi="仿宋_GB2312" w:eastAsia="仿宋_GB2312" w:cs="仿宋_GB2312"/>
          <w:b/>
          <w:sz w:val="24"/>
          <w:highlight w:val="none"/>
        </w:rPr>
        <w:t>6.5草坪修剪。草坪以定期修剪平整为主，适当结合疏草等措施以促进生长，应结合季节生长特性进行定期修剪。重点区域草坪每年须打孔疏草全面护理一遍，其他绿地根据生长情况而定。修剪频次：雨季（3-8月）每30～40天修剪一遍，旱季（9-2月）每40～50天修剪一遍，全年不少于12次。草坪修剪应力求精细，机械和人工互补，确保平整美观，草坪边缘也须平整，不蔓延不凸起。应避免草坪因过度生长而老化鼓包，同时也应防止过度修剪而出现秃黄。</w:t>
      </w:r>
    </w:p>
    <w:p>
      <w:pPr>
        <w:pStyle w:val="12"/>
        <w:outlineLvl w:val="3"/>
        <w:rPr>
          <w:rFonts w:hint="default"/>
          <w:highlight w:val="none"/>
        </w:rPr>
      </w:pPr>
      <w:r>
        <w:rPr>
          <w:rFonts w:ascii="仿宋_GB2312" w:hAnsi="仿宋_GB2312" w:eastAsia="仿宋_GB2312" w:cs="仿宋_GB2312"/>
          <w:b/>
          <w:sz w:val="24"/>
          <w:highlight w:val="none"/>
        </w:rPr>
        <w:t>6.6悬挂绿化修剪。悬挂绿化和盆栽绿化应重点进行整形修剪、枝条牵引，结合开花规律进行适度修剪和控花促花。</w:t>
      </w:r>
    </w:p>
    <w:p>
      <w:pPr>
        <w:pStyle w:val="12"/>
        <w:outlineLvl w:val="3"/>
        <w:rPr>
          <w:rFonts w:hint="default"/>
          <w:highlight w:val="none"/>
        </w:rPr>
      </w:pPr>
      <w:r>
        <w:rPr>
          <w:rFonts w:ascii="仿宋_GB2312" w:hAnsi="仿宋_GB2312" w:eastAsia="仿宋_GB2312" w:cs="仿宋_GB2312"/>
          <w:b/>
          <w:sz w:val="24"/>
          <w:highlight w:val="none"/>
        </w:rPr>
        <w:t>6.7伤口处理。乔木修剪后，修剪伤口大于15公分应作消毒和封闭处理。分别作防腐层和保护层的处理，保护层的颜色必须与树干颜色相一致；树洞应做防腐处理，填充后封闭保护，封口的颜色、纹理与树干一致。</w:t>
      </w:r>
    </w:p>
    <w:p>
      <w:pPr>
        <w:pStyle w:val="12"/>
        <w:outlineLvl w:val="3"/>
        <w:rPr>
          <w:rFonts w:hint="default"/>
          <w:highlight w:val="none"/>
        </w:rPr>
      </w:pPr>
      <w:r>
        <w:rPr>
          <w:rFonts w:ascii="仿宋_GB2312" w:hAnsi="仿宋_GB2312" w:eastAsia="仿宋_GB2312" w:cs="仿宋_GB2312"/>
          <w:b/>
          <w:sz w:val="24"/>
          <w:highlight w:val="none"/>
        </w:rPr>
        <w:t>6.8歪斜乔灌木扶正。歪斜的乔灌木必须在一个月内扶正并加固，要求达到完全直立。扶正时应结合剪叶、浇水等措施，必须保证成活。</w:t>
      </w:r>
    </w:p>
    <w:p>
      <w:pPr>
        <w:pStyle w:val="12"/>
        <w:outlineLvl w:val="3"/>
        <w:rPr>
          <w:rFonts w:hint="default"/>
          <w:highlight w:val="none"/>
        </w:rPr>
      </w:pPr>
      <w:r>
        <w:rPr>
          <w:rFonts w:ascii="仿宋_GB2312" w:hAnsi="仿宋_GB2312" w:eastAsia="仿宋_GB2312" w:cs="仿宋_GB2312"/>
          <w:b/>
          <w:sz w:val="24"/>
          <w:highlight w:val="none"/>
        </w:rPr>
        <w:t>6.9修剪垃圾。中间带、分车带修剪时产生的垃圾必须随产随清，修剪人员离开现场前，必须打扫干净，垃圾运走（自行处理）。如清运有困难时应暂停修剪。</w:t>
      </w:r>
    </w:p>
    <w:p>
      <w:pPr>
        <w:pStyle w:val="12"/>
        <w:outlineLvl w:val="3"/>
        <w:rPr>
          <w:rFonts w:hint="default"/>
          <w:highlight w:val="none"/>
        </w:rPr>
      </w:pPr>
      <w:r>
        <w:rPr>
          <w:rFonts w:ascii="仿宋_GB2312" w:hAnsi="仿宋_GB2312" w:eastAsia="仿宋_GB2312" w:cs="仿宋_GB2312"/>
          <w:b/>
          <w:sz w:val="24"/>
          <w:highlight w:val="none"/>
          <w:shd w:val="clear" w:color="auto" w:fill="FFFFFF"/>
        </w:rPr>
        <w:t>7、设施维护要求</w:t>
      </w:r>
    </w:p>
    <w:p>
      <w:pPr>
        <w:pStyle w:val="12"/>
        <w:ind w:firstLine="480"/>
        <w:rPr>
          <w:rFonts w:hint="default"/>
          <w:highlight w:val="none"/>
        </w:rPr>
      </w:pPr>
      <w:r>
        <w:rPr>
          <w:rFonts w:ascii="仿宋_GB2312" w:hAnsi="仿宋_GB2312" w:eastAsia="仿宋_GB2312" w:cs="仿宋_GB2312"/>
          <w:b/>
          <w:sz w:val="24"/>
          <w:highlight w:val="none"/>
          <w:shd w:val="clear" w:color="auto" w:fill="FFFFFF"/>
        </w:rPr>
        <w:t>7.1中标人应保证公园内所有照明设施按照采购人要求正常亮灯，有发现照明设施无法正常亮灯的，及时报告采购人。</w:t>
      </w:r>
    </w:p>
    <w:p>
      <w:pPr>
        <w:pStyle w:val="12"/>
        <w:ind w:firstLine="480"/>
        <w:rPr>
          <w:rFonts w:hint="default"/>
          <w:highlight w:val="none"/>
        </w:rPr>
      </w:pPr>
      <w:r>
        <w:rPr>
          <w:rFonts w:ascii="仿宋_GB2312" w:hAnsi="仿宋_GB2312" w:eastAsia="仿宋_GB2312" w:cs="仿宋_GB2312"/>
          <w:b/>
          <w:sz w:val="24"/>
          <w:highlight w:val="none"/>
          <w:shd w:val="clear" w:color="auto" w:fill="FFFFFF"/>
        </w:rPr>
        <w:t>7.2中标人应爱护园内设施，因绿化养护和环卫保洁作业不当造成的设施破损、损坏的，维修及其相关费用由中标人承担。</w:t>
      </w:r>
    </w:p>
    <w:p>
      <w:pPr>
        <w:pStyle w:val="12"/>
        <w:ind w:firstLine="480"/>
        <w:rPr>
          <w:rFonts w:hint="default"/>
          <w:highlight w:val="none"/>
        </w:rPr>
      </w:pPr>
      <w:r>
        <w:rPr>
          <w:rFonts w:ascii="仿宋_GB2312" w:hAnsi="仿宋_GB2312" w:eastAsia="仿宋_GB2312" w:cs="仿宋_GB2312"/>
          <w:b/>
          <w:sz w:val="24"/>
          <w:highlight w:val="none"/>
          <w:shd w:val="clear" w:color="auto" w:fill="FFFFFF"/>
        </w:rPr>
        <w:t>7.3设施的正常性老化、破损、毁坏等维修维护，应向采购人或管理单位报告申请，所需费用由采购人或管理单位予以安排。</w:t>
      </w:r>
    </w:p>
    <w:p>
      <w:pPr>
        <w:pStyle w:val="12"/>
        <w:ind w:firstLine="480"/>
        <w:rPr>
          <w:rFonts w:hint="default"/>
          <w:highlight w:val="none"/>
        </w:rPr>
      </w:pPr>
      <w:r>
        <w:rPr>
          <w:rFonts w:ascii="仿宋_GB2312" w:hAnsi="仿宋_GB2312" w:eastAsia="仿宋_GB2312" w:cs="仿宋_GB2312"/>
          <w:b/>
          <w:sz w:val="24"/>
          <w:highlight w:val="none"/>
          <w:shd w:val="clear" w:color="auto" w:fill="FFFFFF"/>
        </w:rPr>
        <w:t>7.4设施需要维修维护的，中标人应在最短时间内完成，并安排合理的时间，最大限度减少对群众造成的影响。设施维修维护时，中标人应进行张贴公示（包括维修维护事由、维修维护单位、完成时间等），做好围挡、覆土遮盖等文明施工、安全施工和防尘措施。</w:t>
      </w:r>
    </w:p>
    <w:p>
      <w:pPr>
        <w:pStyle w:val="12"/>
        <w:ind w:firstLine="480"/>
        <w:rPr>
          <w:rFonts w:hint="default"/>
          <w:highlight w:val="none"/>
        </w:rPr>
      </w:pPr>
      <w:r>
        <w:rPr>
          <w:rFonts w:ascii="仿宋_GB2312" w:hAnsi="仿宋_GB2312" w:eastAsia="仿宋_GB2312" w:cs="仿宋_GB2312"/>
          <w:b/>
          <w:sz w:val="24"/>
          <w:highlight w:val="none"/>
          <w:shd w:val="clear" w:color="auto" w:fill="FFFFFF"/>
        </w:rPr>
        <w:t>7.5中标人应巡查设施可能存在的安全隐患，及时报告采购人。</w:t>
      </w:r>
    </w:p>
    <w:p>
      <w:pPr>
        <w:pStyle w:val="12"/>
        <w:ind w:firstLine="480"/>
        <w:rPr>
          <w:rFonts w:hint="default"/>
          <w:highlight w:val="none"/>
        </w:rPr>
      </w:pPr>
      <w:r>
        <w:rPr>
          <w:rFonts w:ascii="仿宋_GB2312" w:hAnsi="仿宋_GB2312" w:eastAsia="仿宋_GB2312" w:cs="仿宋_GB2312"/>
          <w:b/>
          <w:sz w:val="24"/>
          <w:highlight w:val="none"/>
          <w:shd w:val="clear" w:color="auto" w:fill="FFFFFF"/>
        </w:rPr>
        <w:t>7.6在养护期间，中标人要爱护园区养护设施（如喷头等），如有损坏和损失，由中标人3天内补齐。否则，采购人原状修复后，向中标人收取成本价二倍的维修费。（从养护费中扣除）</w:t>
      </w:r>
    </w:p>
    <w:p>
      <w:pPr>
        <w:pStyle w:val="12"/>
        <w:ind w:firstLine="405"/>
        <w:jc w:val="both"/>
        <w:outlineLvl w:val="3"/>
        <w:rPr>
          <w:rFonts w:hint="default"/>
          <w:highlight w:val="none"/>
        </w:rPr>
      </w:pPr>
      <w:r>
        <w:rPr>
          <w:rFonts w:ascii="仿宋_GB2312" w:hAnsi="仿宋_GB2312" w:eastAsia="仿宋_GB2312" w:cs="仿宋_GB2312"/>
          <w:b/>
          <w:sz w:val="24"/>
          <w:highlight w:val="none"/>
        </w:rPr>
        <w:t>8、内业资料精细化管理</w:t>
      </w:r>
    </w:p>
    <w:p>
      <w:pPr>
        <w:pStyle w:val="12"/>
        <w:outlineLvl w:val="3"/>
        <w:rPr>
          <w:rFonts w:hint="default"/>
          <w:highlight w:val="none"/>
        </w:rPr>
      </w:pPr>
      <w:r>
        <w:rPr>
          <w:rFonts w:ascii="仿宋_GB2312" w:hAnsi="仿宋_GB2312" w:eastAsia="仿宋_GB2312" w:cs="仿宋_GB2312"/>
          <w:b/>
          <w:sz w:val="24"/>
          <w:highlight w:val="none"/>
        </w:rPr>
        <w:t>8.1绿地档案。以样点为单位建立绿地档案，由养护企业建立并维护，养管中心负责监督管理，可随时调用。绿地档案内容包括：（1）目录；（2）绿地内容物清单（含规格、数量，每月更新）（3）现状平面图（每月更新）；（4）全视角照片（附说明，每月更新）。</w:t>
      </w:r>
    </w:p>
    <w:p>
      <w:pPr>
        <w:pStyle w:val="12"/>
        <w:outlineLvl w:val="3"/>
        <w:rPr>
          <w:rFonts w:hint="default"/>
          <w:highlight w:val="none"/>
        </w:rPr>
      </w:pPr>
      <w:r>
        <w:rPr>
          <w:rFonts w:ascii="仿宋_GB2312" w:hAnsi="仿宋_GB2312" w:eastAsia="仿宋_GB2312" w:cs="仿宋_GB2312"/>
          <w:b/>
          <w:sz w:val="24"/>
          <w:highlight w:val="none"/>
        </w:rPr>
        <w:t>8.2绿地管理台账。以路段为单位建立绿地管理台帐，由养护企业建立并维护，记录养护工作全过程，为养护工作提供技术分析和参考意见，从而提高养护水平。养管中心负责监督管理，可随时调用，绿地管理台帐内容包括（1）养护要点（每月更新）；（2）养护操作记录（每周更新）；（3）内控记录；（4）检查记录；（5）绿地巡查记录。</w:t>
      </w:r>
    </w:p>
    <w:p>
      <w:pPr>
        <w:pStyle w:val="12"/>
        <w:outlineLvl w:val="3"/>
        <w:rPr>
          <w:rFonts w:hint="default"/>
          <w:highlight w:val="none"/>
        </w:rPr>
      </w:pPr>
      <w:r>
        <w:rPr>
          <w:rFonts w:ascii="仿宋_GB2312" w:hAnsi="仿宋_GB2312" w:eastAsia="仿宋_GB2312" w:cs="仿宋_GB2312"/>
          <w:b/>
          <w:sz w:val="24"/>
          <w:highlight w:val="none"/>
        </w:rPr>
        <w:t>8.3人员资料。要求对人员档案和上岗情况进行系统管理。资料包括：人员管理规定、技术人员备案记录、社保记录、岗位表和变更记录、岗位核查记录。</w:t>
      </w:r>
    </w:p>
    <w:p>
      <w:pPr>
        <w:pStyle w:val="12"/>
        <w:outlineLvl w:val="3"/>
        <w:rPr>
          <w:rFonts w:hint="default"/>
          <w:highlight w:val="none"/>
        </w:rPr>
      </w:pPr>
      <w:r>
        <w:rPr>
          <w:rFonts w:ascii="仿宋_GB2312" w:hAnsi="仿宋_GB2312" w:eastAsia="仿宋_GB2312" w:cs="仿宋_GB2312"/>
          <w:b/>
          <w:sz w:val="24"/>
          <w:highlight w:val="none"/>
        </w:rPr>
        <w:t>8.4车辆机械资料。要求对车辆机械设备及其使用情况进行系统管理，资料包括：车辆机械设备配备方案和管理规定、车辆机械设备存量表、产权或租赁证明、使用和维护日志、管理所核查记录。</w:t>
      </w:r>
    </w:p>
    <w:p>
      <w:pPr>
        <w:pStyle w:val="12"/>
        <w:outlineLvl w:val="3"/>
        <w:rPr>
          <w:rFonts w:hint="default"/>
          <w:highlight w:val="none"/>
        </w:rPr>
      </w:pPr>
      <w:r>
        <w:rPr>
          <w:rFonts w:ascii="仿宋_GB2312" w:hAnsi="仿宋_GB2312" w:eastAsia="仿宋_GB2312" w:cs="仿宋_GB2312"/>
          <w:b/>
          <w:sz w:val="24"/>
          <w:highlight w:val="none"/>
        </w:rPr>
        <w:t>8.5质量内控管理。养护企业应建立行之有效的质量管理体系，并实时监控体系运行情况。在内业专项检查中提供体系运行情况自述自评、体系文件、认证检查记录等资料。</w:t>
      </w:r>
    </w:p>
    <w:p>
      <w:pPr>
        <w:pStyle w:val="12"/>
        <w:outlineLvl w:val="3"/>
        <w:rPr>
          <w:rFonts w:hint="default"/>
          <w:highlight w:val="none"/>
        </w:rPr>
      </w:pPr>
      <w:r>
        <w:rPr>
          <w:rFonts w:ascii="仿宋_GB2312" w:hAnsi="仿宋_GB2312" w:eastAsia="仿宋_GB2312" w:cs="仿宋_GB2312"/>
          <w:b/>
          <w:sz w:val="24"/>
          <w:highlight w:val="none"/>
        </w:rPr>
        <w:t>9、抗台抢险精细化预案</w:t>
      </w:r>
    </w:p>
    <w:p>
      <w:pPr>
        <w:pStyle w:val="12"/>
        <w:outlineLvl w:val="3"/>
        <w:rPr>
          <w:rFonts w:hint="default"/>
          <w:highlight w:val="none"/>
        </w:rPr>
      </w:pPr>
      <w:r>
        <w:rPr>
          <w:rFonts w:ascii="仿宋_GB2312" w:hAnsi="仿宋_GB2312" w:eastAsia="仿宋_GB2312" w:cs="仿宋_GB2312"/>
          <w:b/>
          <w:sz w:val="24"/>
          <w:highlight w:val="none"/>
        </w:rPr>
        <w:t>9.1领导重视。建立统一、高效、科学规范的突发事件应急指挥、保障和防控体系，全面提高社会化养护单位在发生台风、汛情等自然灾害时的防台防汛抢险能力，保障人民群众财产安全和社会公共安全。各养护企业必须把防台防汛工作摆上议事日程，认真制定本单位的预防及处置预案，各级领导坚守岗位，服从统一调配。</w:t>
      </w:r>
    </w:p>
    <w:p>
      <w:pPr>
        <w:pStyle w:val="12"/>
        <w:outlineLvl w:val="3"/>
        <w:rPr>
          <w:rFonts w:hint="default"/>
          <w:highlight w:val="none"/>
        </w:rPr>
      </w:pPr>
      <w:r>
        <w:rPr>
          <w:rFonts w:ascii="仿宋_GB2312" w:hAnsi="仿宋_GB2312" w:eastAsia="仿宋_GB2312" w:cs="仿宋_GB2312"/>
          <w:b/>
          <w:sz w:val="24"/>
          <w:highlight w:val="none"/>
        </w:rPr>
        <w:t>9.2加强维护。责任单位要做好抢险队伍和抢险物质的准备工作，机械及辅助设施等要加强维护，保证正常使用。</w:t>
      </w:r>
    </w:p>
    <w:p>
      <w:pPr>
        <w:pStyle w:val="12"/>
        <w:outlineLvl w:val="3"/>
        <w:rPr>
          <w:rFonts w:hint="default"/>
          <w:highlight w:val="none"/>
        </w:rPr>
      </w:pPr>
      <w:r>
        <w:rPr>
          <w:rFonts w:ascii="仿宋_GB2312" w:hAnsi="仿宋_GB2312" w:eastAsia="仿宋_GB2312" w:cs="仿宋_GB2312"/>
          <w:b/>
          <w:sz w:val="24"/>
          <w:highlight w:val="none"/>
        </w:rPr>
        <w:t>9.3及时上报。在灾情解除后，尽快将受灾损失情况具体数字及相关材料经养管中心确认后向上一级部门汇总。</w:t>
      </w:r>
    </w:p>
    <w:p>
      <w:pPr>
        <w:pStyle w:val="12"/>
        <w:outlineLvl w:val="3"/>
        <w:rPr>
          <w:rFonts w:hint="default"/>
          <w:highlight w:val="none"/>
        </w:rPr>
      </w:pPr>
      <w:r>
        <w:rPr>
          <w:rFonts w:ascii="仿宋_GB2312" w:hAnsi="仿宋_GB2312" w:eastAsia="仿宋_GB2312" w:cs="仿宋_GB2312"/>
          <w:b/>
          <w:sz w:val="24"/>
          <w:highlight w:val="none"/>
        </w:rPr>
        <w:t>（四）养护质量标准</w:t>
      </w:r>
    </w:p>
    <w:p>
      <w:pPr>
        <w:pStyle w:val="12"/>
        <w:outlineLvl w:val="3"/>
        <w:rPr>
          <w:rFonts w:hint="default"/>
          <w:highlight w:val="none"/>
        </w:rPr>
      </w:pPr>
      <w:r>
        <w:rPr>
          <w:rFonts w:ascii="仿宋_GB2312" w:hAnsi="仿宋_GB2312" w:eastAsia="仿宋_GB2312" w:cs="仿宋_GB2312"/>
          <w:b/>
          <w:sz w:val="24"/>
          <w:highlight w:val="none"/>
        </w:rPr>
        <w:t>符合《福州市城市道路绿地养护管理质量标准》和《道路绿地养护检查考核办法》。承包期内所有树木、色块、地被、草坪（含人为破坏与自然灾害造成）等死亡的，均由中标人按原有品种、数量、规格及时补栽，发生的费用中标人自行全额承担。</w:t>
      </w:r>
    </w:p>
    <w:p>
      <w:pPr>
        <w:pStyle w:val="12"/>
        <w:outlineLvl w:val="3"/>
        <w:rPr>
          <w:rFonts w:hint="default"/>
          <w:highlight w:val="none"/>
        </w:rPr>
      </w:pPr>
      <w:r>
        <w:rPr>
          <w:rFonts w:ascii="仿宋_GB2312" w:hAnsi="仿宋_GB2312" w:eastAsia="仿宋_GB2312" w:cs="仿宋_GB2312"/>
          <w:b/>
          <w:sz w:val="24"/>
          <w:highlight w:val="none"/>
        </w:rPr>
        <w:t>1、一级养护质量标准</w:t>
      </w:r>
    </w:p>
    <w:p>
      <w:pPr>
        <w:pStyle w:val="12"/>
        <w:outlineLvl w:val="3"/>
        <w:rPr>
          <w:rFonts w:hint="default"/>
          <w:highlight w:val="none"/>
        </w:rPr>
      </w:pPr>
      <w:r>
        <w:rPr>
          <w:rFonts w:ascii="仿宋_GB2312" w:hAnsi="仿宋_GB2312" w:eastAsia="仿宋_GB2312" w:cs="仿宋_GB2312"/>
          <w:b/>
          <w:sz w:val="24"/>
          <w:highlight w:val="none"/>
        </w:rPr>
        <w:t>1.1绿化养护技术措施完善，管理得当，植物配置科学合理，达到黄土不露天。</w:t>
      </w:r>
    </w:p>
    <w:p>
      <w:pPr>
        <w:pStyle w:val="12"/>
        <w:outlineLvl w:val="3"/>
        <w:rPr>
          <w:rFonts w:hint="default"/>
          <w:highlight w:val="none"/>
        </w:rPr>
      </w:pPr>
      <w:r>
        <w:rPr>
          <w:rFonts w:ascii="仿宋_GB2312" w:hAnsi="仿宋_GB2312" w:eastAsia="仿宋_GB2312" w:cs="仿宋_GB2312"/>
          <w:b/>
          <w:sz w:val="24"/>
          <w:highlight w:val="none"/>
        </w:rPr>
        <w:t>1.2植物达到：</w:t>
      </w:r>
    </w:p>
    <w:p>
      <w:pPr>
        <w:pStyle w:val="12"/>
        <w:outlineLvl w:val="3"/>
        <w:rPr>
          <w:rFonts w:hint="default"/>
          <w:highlight w:val="none"/>
        </w:rPr>
      </w:pPr>
      <w:r>
        <w:rPr>
          <w:rFonts w:ascii="仿宋_GB2312" w:hAnsi="仿宋_GB2312" w:eastAsia="仿宋_GB2312" w:cs="仿宋_GB2312"/>
          <w:b/>
          <w:sz w:val="24"/>
          <w:highlight w:val="none"/>
        </w:rPr>
        <w:t>(1)生长健壮。新建绿地各种植物两年内达到正常形态。</w:t>
      </w:r>
    </w:p>
    <w:p>
      <w:pPr>
        <w:pStyle w:val="12"/>
        <w:outlineLvl w:val="3"/>
        <w:rPr>
          <w:rFonts w:hint="default"/>
          <w:highlight w:val="none"/>
        </w:rPr>
      </w:pPr>
      <w:r>
        <w:rPr>
          <w:rFonts w:ascii="仿宋_GB2312" w:hAnsi="仿宋_GB2312" w:eastAsia="仿宋_GB2312" w:cs="仿宋_GB2312"/>
          <w:b/>
          <w:sz w:val="24"/>
          <w:highlight w:val="none"/>
        </w:rPr>
        <w:t>(2)园林树木树冠完整美观，分枝点合适，枝条粗壮，无枯枝死杈；主侧枝分布匀称、数量适宜、修剪科学合理；内膛不乱，通风透光。花灌木开花及时，株形丰满，花后修剪及时合理。绿篱、色块等修剪及时，枝叶茂密，整齐一致，整型树木造型雅观。行道树无缺株，绿地内无死树。</w:t>
      </w:r>
    </w:p>
    <w:p>
      <w:pPr>
        <w:pStyle w:val="12"/>
        <w:outlineLvl w:val="3"/>
        <w:rPr>
          <w:rFonts w:hint="default"/>
          <w:highlight w:val="none"/>
        </w:rPr>
      </w:pPr>
      <w:r>
        <w:rPr>
          <w:rFonts w:ascii="仿宋_GB2312" w:hAnsi="仿宋_GB2312" w:eastAsia="仿宋_GB2312" w:cs="仿宋_GB2312"/>
          <w:b/>
          <w:sz w:val="24"/>
          <w:highlight w:val="none"/>
        </w:rPr>
        <w:t>(3)落叶树新梢生长健壮，叶片大小、颜色正常。在一般条件下，无黄叶、焦叶、卷叶，正常叶片保存率在95%以上。针叶树针叶宿存3年以上，结果枝条在10%以下。</w:t>
      </w:r>
    </w:p>
    <w:p>
      <w:pPr>
        <w:pStyle w:val="12"/>
        <w:outlineLvl w:val="3"/>
        <w:rPr>
          <w:rFonts w:hint="default"/>
          <w:highlight w:val="none"/>
        </w:rPr>
      </w:pPr>
      <w:r>
        <w:rPr>
          <w:rFonts w:ascii="仿宋_GB2312" w:hAnsi="仿宋_GB2312" w:eastAsia="仿宋_GB2312" w:cs="仿宋_GB2312"/>
          <w:b/>
          <w:sz w:val="24"/>
          <w:highlight w:val="none"/>
        </w:rPr>
        <w:t>(4)花坛、花带轮廓清晰，整齐美观，色彩艳丽，无残缺，无残花败叶。</w:t>
      </w:r>
    </w:p>
    <w:p>
      <w:pPr>
        <w:pStyle w:val="12"/>
        <w:outlineLvl w:val="3"/>
        <w:rPr>
          <w:rFonts w:hint="default"/>
          <w:highlight w:val="none"/>
        </w:rPr>
      </w:pPr>
      <w:r>
        <w:rPr>
          <w:rFonts w:ascii="仿宋_GB2312" w:hAnsi="仿宋_GB2312" w:eastAsia="仿宋_GB2312" w:cs="仿宋_GB2312"/>
          <w:b/>
          <w:sz w:val="24"/>
          <w:highlight w:val="none"/>
        </w:rPr>
        <w:t>(5)草坪及地被植物整齐，覆盖率99%以上，草坪内无杂草。草坪绿色期：冷季型草不得少于300天；暖季型草不得少于210天。</w:t>
      </w:r>
    </w:p>
    <w:p>
      <w:pPr>
        <w:pStyle w:val="12"/>
        <w:outlineLvl w:val="3"/>
        <w:rPr>
          <w:rFonts w:hint="default"/>
          <w:highlight w:val="none"/>
        </w:rPr>
      </w:pPr>
      <w:r>
        <w:rPr>
          <w:rFonts w:ascii="仿宋_GB2312" w:hAnsi="仿宋_GB2312" w:eastAsia="仿宋_GB2312" w:cs="仿宋_GB2312"/>
          <w:b/>
          <w:sz w:val="24"/>
          <w:highlight w:val="none"/>
        </w:rPr>
        <w:t>(6)病虫害控制及时，园林树木无蛀干害虫的活卵、活虫；在园林树木主干、主枝上平均每100cm²介壳虫的活虫数不得超过1头，较细枝条上平均每30cm不得超过2头，且平均被害株数不得超过1%。叶片上无虫粪、虫网。被虫咬的叶片每株不得超过2%。</w:t>
      </w:r>
    </w:p>
    <w:p>
      <w:pPr>
        <w:pStyle w:val="12"/>
        <w:outlineLvl w:val="3"/>
        <w:rPr>
          <w:rFonts w:hint="default"/>
          <w:highlight w:val="none"/>
        </w:rPr>
      </w:pPr>
      <w:r>
        <w:rPr>
          <w:rFonts w:ascii="仿宋_GB2312" w:hAnsi="仿宋_GB2312" w:eastAsia="仿宋_GB2312" w:cs="仿宋_GB2312"/>
          <w:b/>
          <w:sz w:val="24"/>
          <w:highlight w:val="none"/>
        </w:rPr>
        <w:t>1.3垂直绿化应根据不同植物的攀缘特点，及时采取相应的牵引、设置网架等技术措施，视攀缘植物生长习性，覆盖率不得低于90%。开花的攀缘植物应适时开花，且花繁色艳。</w:t>
      </w:r>
    </w:p>
    <w:p>
      <w:pPr>
        <w:pStyle w:val="12"/>
        <w:outlineLvl w:val="3"/>
        <w:rPr>
          <w:rFonts w:hint="default"/>
          <w:highlight w:val="none"/>
        </w:rPr>
      </w:pPr>
      <w:r>
        <w:rPr>
          <w:rFonts w:ascii="仿宋_GB2312" w:hAnsi="仿宋_GB2312" w:eastAsia="仿宋_GB2312" w:cs="仿宋_GB2312"/>
          <w:b/>
          <w:sz w:val="24"/>
          <w:highlight w:val="none"/>
        </w:rPr>
        <w:t>1.4绿地整洁，无杂物、无白色污染（树挂），对绿化生产垃圾（如树枝、树叶、草屑等）、绿地内水面杂物，重点地区随产随清，其它地区日产日清，做到巡视保洁。</w:t>
      </w:r>
    </w:p>
    <w:p>
      <w:pPr>
        <w:pStyle w:val="12"/>
        <w:outlineLvl w:val="3"/>
        <w:rPr>
          <w:rFonts w:hint="default"/>
          <w:highlight w:val="none"/>
        </w:rPr>
      </w:pPr>
      <w:r>
        <w:rPr>
          <w:rFonts w:ascii="仿宋_GB2312" w:hAnsi="仿宋_GB2312" w:eastAsia="仿宋_GB2312" w:cs="仿宋_GB2312"/>
          <w:b/>
          <w:sz w:val="24"/>
          <w:highlight w:val="none"/>
        </w:rPr>
        <w:t>1.5栏杆、园路、桌椅、路灯、井盖和牌示等园林设施完整、安全，维护及时。</w:t>
      </w:r>
    </w:p>
    <w:p>
      <w:pPr>
        <w:pStyle w:val="12"/>
        <w:outlineLvl w:val="3"/>
        <w:rPr>
          <w:rFonts w:hint="default"/>
          <w:highlight w:val="none"/>
        </w:rPr>
      </w:pPr>
      <w:r>
        <w:rPr>
          <w:rFonts w:ascii="仿宋_GB2312" w:hAnsi="仿宋_GB2312" w:eastAsia="仿宋_GB2312" w:cs="仿宋_GB2312"/>
          <w:b/>
          <w:sz w:val="24"/>
          <w:highlight w:val="none"/>
        </w:rPr>
        <w:t>1.6绿地完整，无堆物、堆料、搭棚，树干上无钉拴刻画等现象。行道树下距树干2m范围内无堆物、堆料、圈栏或搭棚设摊等影响树木生长和养护管理的现象。</w:t>
      </w:r>
    </w:p>
    <w:p>
      <w:pPr>
        <w:pStyle w:val="12"/>
        <w:outlineLvl w:val="3"/>
        <w:rPr>
          <w:rFonts w:hint="default"/>
          <w:highlight w:val="none"/>
        </w:rPr>
      </w:pPr>
      <w:r>
        <w:rPr>
          <w:rFonts w:ascii="仿宋_GB2312" w:hAnsi="仿宋_GB2312" w:eastAsia="仿宋_GB2312" w:cs="仿宋_GB2312"/>
          <w:b/>
          <w:sz w:val="24"/>
          <w:highlight w:val="none"/>
        </w:rPr>
        <w:t>2、二级养护质量标准：</w:t>
      </w:r>
    </w:p>
    <w:p>
      <w:pPr>
        <w:pStyle w:val="12"/>
        <w:outlineLvl w:val="3"/>
        <w:rPr>
          <w:rFonts w:hint="default"/>
          <w:highlight w:val="none"/>
        </w:rPr>
      </w:pPr>
      <w:r>
        <w:rPr>
          <w:rFonts w:ascii="仿宋_GB2312" w:hAnsi="仿宋_GB2312" w:eastAsia="仿宋_GB2312" w:cs="仿宋_GB2312"/>
          <w:b/>
          <w:sz w:val="24"/>
          <w:highlight w:val="none"/>
        </w:rPr>
        <w:t>2.1绿化养护技术措施比较完善，管理基本得当，植物配置合理，基本达到黄土不露天。</w:t>
      </w:r>
    </w:p>
    <w:p>
      <w:pPr>
        <w:pStyle w:val="12"/>
        <w:outlineLvl w:val="3"/>
        <w:rPr>
          <w:rFonts w:hint="default"/>
          <w:highlight w:val="none"/>
        </w:rPr>
      </w:pPr>
      <w:r>
        <w:rPr>
          <w:rFonts w:ascii="仿宋_GB2312" w:hAnsi="仿宋_GB2312" w:eastAsia="仿宋_GB2312" w:cs="仿宋_GB2312"/>
          <w:b/>
          <w:sz w:val="24"/>
          <w:highlight w:val="none"/>
        </w:rPr>
        <w:t>2.2园林植物达到：</w:t>
      </w:r>
    </w:p>
    <w:p>
      <w:pPr>
        <w:pStyle w:val="12"/>
        <w:outlineLvl w:val="3"/>
        <w:rPr>
          <w:rFonts w:hint="default"/>
          <w:highlight w:val="none"/>
        </w:rPr>
      </w:pPr>
      <w:r>
        <w:rPr>
          <w:rFonts w:ascii="仿宋_GB2312" w:hAnsi="仿宋_GB2312" w:eastAsia="仿宋_GB2312" w:cs="仿宋_GB2312"/>
          <w:b/>
          <w:sz w:val="24"/>
          <w:highlight w:val="none"/>
        </w:rPr>
        <w:t>(1)生长正常。新建绿地各种植物三年内达到正常形态。</w:t>
      </w:r>
    </w:p>
    <w:p>
      <w:pPr>
        <w:pStyle w:val="12"/>
        <w:outlineLvl w:val="3"/>
        <w:rPr>
          <w:rFonts w:hint="default"/>
          <w:highlight w:val="none"/>
        </w:rPr>
      </w:pPr>
      <w:r>
        <w:rPr>
          <w:rFonts w:ascii="仿宋_GB2312" w:hAnsi="仿宋_GB2312" w:eastAsia="仿宋_GB2312" w:cs="仿宋_GB2312"/>
          <w:b/>
          <w:sz w:val="24"/>
          <w:highlight w:val="none"/>
        </w:rPr>
        <w:t>(2)园林树木树冠基本完整，主侧枝分布均称、数量适宜、修剪合理，内膛不乱，通风透光。花灌木开花及时、正常，花后修剪及时。绿篱、色块枝叶正常，整齐一致。行道树无缺株，绿地内无死树。</w:t>
      </w:r>
    </w:p>
    <w:p>
      <w:pPr>
        <w:pStyle w:val="12"/>
        <w:outlineLvl w:val="3"/>
        <w:rPr>
          <w:rFonts w:hint="default"/>
          <w:highlight w:val="none"/>
        </w:rPr>
      </w:pPr>
      <w:r>
        <w:rPr>
          <w:rFonts w:ascii="仿宋_GB2312" w:hAnsi="仿宋_GB2312" w:eastAsia="仿宋_GB2312" w:cs="仿宋_GB2312"/>
          <w:b/>
          <w:sz w:val="24"/>
          <w:highlight w:val="none"/>
        </w:rPr>
        <w:t>(3)落叶树新梢生长正常，叶片大小、颜色正常，在一般条件下，黄叶、焦叶、卷叶和带虫尿、虫网的叶片不得超过5%，正常叶片保存率在90%以上。针叶树针叶宿存2年以上，结果枝条不超过20%。</w:t>
      </w:r>
    </w:p>
    <w:p>
      <w:pPr>
        <w:pStyle w:val="12"/>
        <w:outlineLvl w:val="3"/>
        <w:rPr>
          <w:rFonts w:hint="default"/>
          <w:highlight w:val="none"/>
        </w:rPr>
      </w:pPr>
      <w:r>
        <w:rPr>
          <w:rFonts w:ascii="仿宋_GB2312" w:hAnsi="仿宋_GB2312" w:eastAsia="仿宋_GB2312" w:cs="仿宋_GB2312"/>
          <w:b/>
          <w:sz w:val="24"/>
          <w:highlight w:val="none"/>
        </w:rPr>
        <w:t>(4)花坛、花带轮廓清晰，整齐美观，适时开花，无残缺。</w:t>
      </w:r>
    </w:p>
    <w:p>
      <w:pPr>
        <w:pStyle w:val="12"/>
        <w:outlineLvl w:val="3"/>
        <w:rPr>
          <w:rFonts w:hint="default"/>
          <w:highlight w:val="none"/>
        </w:rPr>
      </w:pPr>
      <w:r>
        <w:rPr>
          <w:rFonts w:ascii="仿宋_GB2312" w:hAnsi="仿宋_GB2312" w:eastAsia="仿宋_GB2312" w:cs="仿宋_GB2312"/>
          <w:b/>
          <w:sz w:val="24"/>
          <w:highlight w:val="none"/>
        </w:rPr>
        <w:t>(5)草坪及地被植物整齐一致，覆盖率95%以上，除缀花草坪外草坪内杂草率不得超过2%。草坪绿色期：冷季型草不得少于270天，暖季型草不得少于180天。</w:t>
      </w:r>
    </w:p>
    <w:p>
      <w:pPr>
        <w:pStyle w:val="12"/>
        <w:outlineLvl w:val="3"/>
        <w:rPr>
          <w:rFonts w:hint="default"/>
          <w:highlight w:val="none"/>
        </w:rPr>
      </w:pPr>
      <w:r>
        <w:rPr>
          <w:rFonts w:ascii="仿宋_GB2312" w:hAnsi="仿宋_GB2312" w:eastAsia="仿宋_GB2312" w:cs="仿宋_GB2312"/>
          <w:b/>
          <w:sz w:val="24"/>
          <w:highlight w:val="none"/>
        </w:rPr>
        <w:t>(6)病虫害控制及时，园林树木有蛀干害虫危害的株数不得超过1%；园林树木的主干、主枝上平均每100cm2介壳虫的活虫数不得超过2头，较细枝条上平均每30cm不得超过5头，且平均被害株数不得超过3%。叶上无虫粪，被虫咬的叶片每株不得超过5%。</w:t>
      </w:r>
    </w:p>
    <w:p>
      <w:pPr>
        <w:pStyle w:val="12"/>
        <w:outlineLvl w:val="3"/>
        <w:rPr>
          <w:rFonts w:hint="default"/>
          <w:highlight w:val="none"/>
        </w:rPr>
      </w:pPr>
      <w:r>
        <w:rPr>
          <w:rFonts w:ascii="仿宋_GB2312" w:hAnsi="仿宋_GB2312" w:eastAsia="仿宋_GB2312" w:cs="仿宋_GB2312"/>
          <w:b/>
          <w:sz w:val="24"/>
          <w:highlight w:val="none"/>
        </w:rPr>
        <w:t>2.3垂直绿化应根据不同植物的攀缘特点，采取相应的牵引、设置网架等技术措施，视攀缘植物生长习性，覆盖率不得低于80%，开花的攀缘植物能适时开花。</w:t>
      </w:r>
    </w:p>
    <w:p>
      <w:pPr>
        <w:pStyle w:val="12"/>
        <w:outlineLvl w:val="3"/>
        <w:rPr>
          <w:rFonts w:hint="default"/>
          <w:highlight w:val="none"/>
        </w:rPr>
      </w:pPr>
      <w:r>
        <w:rPr>
          <w:rFonts w:ascii="仿宋_GB2312" w:hAnsi="仿宋_GB2312" w:eastAsia="仿宋_GB2312" w:cs="仿宋_GB2312"/>
          <w:b/>
          <w:sz w:val="24"/>
          <w:highlight w:val="none"/>
        </w:rPr>
        <w:t>2.4绿地整洁，无杂物、无白色污染（树挂）。对绿化生产垃圾（如树枝、树叶、草屑等）、绿地内水面杂物应日产日清，做到保洁及时。</w:t>
      </w:r>
    </w:p>
    <w:p>
      <w:pPr>
        <w:pStyle w:val="12"/>
        <w:outlineLvl w:val="3"/>
        <w:rPr>
          <w:rFonts w:hint="default"/>
          <w:highlight w:val="none"/>
        </w:rPr>
      </w:pPr>
      <w:r>
        <w:rPr>
          <w:rFonts w:ascii="仿宋_GB2312" w:hAnsi="仿宋_GB2312" w:eastAsia="仿宋_GB2312" w:cs="仿宋_GB2312"/>
          <w:b/>
          <w:sz w:val="24"/>
          <w:highlight w:val="none"/>
        </w:rPr>
        <w:t>2.5栏杆、园路、桌椅、路灯、井盖和牌示等园林设施完整、安全，基本做到维护及时。</w:t>
      </w:r>
    </w:p>
    <w:p>
      <w:pPr>
        <w:pStyle w:val="12"/>
        <w:outlineLvl w:val="3"/>
        <w:rPr>
          <w:rFonts w:hint="default"/>
          <w:highlight w:val="none"/>
        </w:rPr>
      </w:pPr>
      <w:r>
        <w:rPr>
          <w:rFonts w:ascii="仿宋_GB2312" w:hAnsi="仿宋_GB2312" w:eastAsia="仿宋_GB2312" w:cs="仿宋_GB2312"/>
          <w:b/>
          <w:sz w:val="24"/>
          <w:highlight w:val="none"/>
        </w:rPr>
        <w:t>2.6绿地完整，无堆物、堆料、搭棚，树干上无钉拴刻画等现象。行道树下距树干2m范围内无堆物、堆料、搭棚设摊、圈栏等影响树木生长和养护管理的现象--（按福州市城市道路绿地养护管理质量标准，道路绿地养护检查考核办法）。</w:t>
      </w:r>
    </w:p>
    <w:p>
      <w:pPr>
        <w:pStyle w:val="12"/>
        <w:outlineLvl w:val="3"/>
        <w:rPr>
          <w:rFonts w:hint="default"/>
          <w:highlight w:val="none"/>
        </w:rPr>
      </w:pPr>
      <w:r>
        <w:rPr>
          <w:rFonts w:ascii="仿宋_GB2312" w:hAnsi="仿宋_GB2312" w:eastAsia="仿宋_GB2312" w:cs="仿宋_GB2312"/>
          <w:b/>
          <w:sz w:val="24"/>
          <w:highlight w:val="none"/>
        </w:rPr>
        <w:t>3、三级养护质量标准：</w:t>
      </w:r>
    </w:p>
    <w:p>
      <w:pPr>
        <w:pStyle w:val="12"/>
        <w:outlineLvl w:val="3"/>
        <w:rPr>
          <w:rFonts w:hint="default"/>
          <w:highlight w:val="none"/>
        </w:rPr>
      </w:pPr>
      <w:r>
        <w:rPr>
          <w:rFonts w:ascii="仿宋_GB2312" w:hAnsi="仿宋_GB2312" w:eastAsia="仿宋_GB2312" w:cs="仿宋_GB2312"/>
          <w:b/>
          <w:sz w:val="24"/>
          <w:highlight w:val="none"/>
        </w:rPr>
        <w:t>3.1绿化养护技术措施比较完善，管理基本得当，植物配置合理，基本达到黄土不露天。</w:t>
      </w:r>
    </w:p>
    <w:p>
      <w:pPr>
        <w:pStyle w:val="12"/>
        <w:outlineLvl w:val="3"/>
        <w:rPr>
          <w:rFonts w:hint="default"/>
          <w:highlight w:val="none"/>
        </w:rPr>
      </w:pPr>
      <w:r>
        <w:rPr>
          <w:rFonts w:ascii="仿宋_GB2312" w:hAnsi="仿宋_GB2312" w:eastAsia="仿宋_GB2312" w:cs="仿宋_GB2312"/>
          <w:b/>
          <w:sz w:val="24"/>
          <w:highlight w:val="none"/>
        </w:rPr>
        <w:t>3.2园林植物达到：</w:t>
      </w:r>
    </w:p>
    <w:p>
      <w:pPr>
        <w:pStyle w:val="12"/>
        <w:outlineLvl w:val="3"/>
        <w:rPr>
          <w:rFonts w:hint="default"/>
          <w:highlight w:val="none"/>
        </w:rPr>
      </w:pPr>
      <w:r>
        <w:rPr>
          <w:rFonts w:ascii="仿宋_GB2312" w:hAnsi="仿宋_GB2312" w:eastAsia="仿宋_GB2312" w:cs="仿宋_GB2312"/>
          <w:b/>
          <w:sz w:val="24"/>
          <w:highlight w:val="none"/>
        </w:rPr>
        <w:t>(1)生长正常。新建绿地各种植物三年内达到正常形态。</w:t>
      </w:r>
    </w:p>
    <w:p>
      <w:pPr>
        <w:pStyle w:val="12"/>
        <w:outlineLvl w:val="3"/>
        <w:rPr>
          <w:rFonts w:hint="default"/>
          <w:highlight w:val="none"/>
        </w:rPr>
      </w:pPr>
      <w:r>
        <w:rPr>
          <w:rFonts w:ascii="仿宋_GB2312" w:hAnsi="仿宋_GB2312" w:eastAsia="仿宋_GB2312" w:cs="仿宋_GB2312"/>
          <w:b/>
          <w:sz w:val="24"/>
          <w:highlight w:val="none"/>
        </w:rPr>
        <w:t>(2)园林树木树冠基本完整，主侧枝分布均称、数量适宜、修剪合理，内膛不乱，通风透光。花灌木开花及时、正常，花后修剪及时。绿篱、色块枝叶正常，整齐一致。行道树无缺株，绿地内无死树。</w:t>
      </w:r>
    </w:p>
    <w:p>
      <w:pPr>
        <w:pStyle w:val="12"/>
        <w:outlineLvl w:val="3"/>
        <w:rPr>
          <w:rFonts w:hint="default"/>
          <w:highlight w:val="none"/>
        </w:rPr>
      </w:pPr>
      <w:r>
        <w:rPr>
          <w:rFonts w:ascii="仿宋_GB2312" w:hAnsi="仿宋_GB2312" w:eastAsia="仿宋_GB2312" w:cs="仿宋_GB2312"/>
          <w:b/>
          <w:sz w:val="24"/>
          <w:highlight w:val="none"/>
        </w:rPr>
        <w:t>(3)落叶树新梢生长正常，叶片大小、颜色正常，在一般条件下，黄叶、焦叶、卷叶和带虫尿、虫网的叶片不得超过5%，正常叶片保存率在90%以上。针叶树针叶宿存2年以上，结果枝条不超过20%。</w:t>
      </w:r>
    </w:p>
    <w:p>
      <w:pPr>
        <w:pStyle w:val="12"/>
        <w:outlineLvl w:val="3"/>
        <w:rPr>
          <w:rFonts w:hint="default"/>
          <w:highlight w:val="none"/>
        </w:rPr>
      </w:pPr>
      <w:r>
        <w:rPr>
          <w:rFonts w:ascii="仿宋_GB2312" w:hAnsi="仿宋_GB2312" w:eastAsia="仿宋_GB2312" w:cs="仿宋_GB2312"/>
          <w:b/>
          <w:sz w:val="24"/>
          <w:highlight w:val="none"/>
        </w:rPr>
        <w:t>(4)花坛、花带轮廓清晰，整齐美观，适时开花，无残缺。</w:t>
      </w:r>
    </w:p>
    <w:p>
      <w:pPr>
        <w:pStyle w:val="12"/>
        <w:outlineLvl w:val="3"/>
        <w:rPr>
          <w:rFonts w:hint="default"/>
          <w:highlight w:val="none"/>
        </w:rPr>
      </w:pPr>
      <w:r>
        <w:rPr>
          <w:rFonts w:ascii="仿宋_GB2312" w:hAnsi="仿宋_GB2312" w:eastAsia="仿宋_GB2312" w:cs="仿宋_GB2312"/>
          <w:b/>
          <w:sz w:val="24"/>
          <w:highlight w:val="none"/>
        </w:rPr>
        <w:t>(5)草坪及地被植物整齐一致，覆盖率95%以上，除缀花草坪外草坪内杂草率不得超过2%。草坪绿色期：冷季型草不得少于270天，暖季型草不得少于180天。</w:t>
      </w:r>
    </w:p>
    <w:p>
      <w:pPr>
        <w:pStyle w:val="12"/>
        <w:outlineLvl w:val="3"/>
        <w:rPr>
          <w:rFonts w:hint="default"/>
          <w:highlight w:val="none"/>
        </w:rPr>
      </w:pPr>
      <w:r>
        <w:rPr>
          <w:rFonts w:ascii="仿宋_GB2312" w:hAnsi="仿宋_GB2312" w:eastAsia="仿宋_GB2312" w:cs="仿宋_GB2312"/>
          <w:b/>
          <w:sz w:val="24"/>
          <w:highlight w:val="none"/>
        </w:rPr>
        <w:t>(6)病虫害控制及时，园林树木有蛀干害虫危害的株数不得超过1%；园林树木的主干、主枝上平均每100cm</w:t>
      </w:r>
      <w:r>
        <w:rPr>
          <w:rFonts w:ascii="仿宋_GB2312" w:hAnsi="仿宋_GB2312" w:eastAsia="仿宋_GB2312" w:cs="仿宋_GB2312"/>
          <w:b/>
          <w:sz w:val="24"/>
          <w:highlight w:val="none"/>
          <w:vertAlign w:val="superscript"/>
        </w:rPr>
        <w:t>2</w:t>
      </w:r>
      <w:r>
        <w:rPr>
          <w:rFonts w:ascii="仿宋_GB2312" w:hAnsi="仿宋_GB2312" w:eastAsia="仿宋_GB2312" w:cs="仿宋_GB2312"/>
          <w:b/>
          <w:sz w:val="24"/>
          <w:highlight w:val="none"/>
        </w:rPr>
        <w:t>介壳虫的活虫数不得超过2头，较细枝条上平均每30cm不得超过5头，且平均被害株数不得超过3%。叶上无虫粪，被虫咬的叶片每株不得超过5%。</w:t>
      </w:r>
    </w:p>
    <w:p>
      <w:pPr>
        <w:pStyle w:val="12"/>
        <w:outlineLvl w:val="3"/>
        <w:rPr>
          <w:rFonts w:hint="default"/>
          <w:highlight w:val="none"/>
        </w:rPr>
      </w:pPr>
      <w:r>
        <w:rPr>
          <w:rFonts w:ascii="仿宋_GB2312" w:hAnsi="仿宋_GB2312" w:eastAsia="仿宋_GB2312" w:cs="仿宋_GB2312"/>
          <w:b/>
          <w:sz w:val="24"/>
          <w:highlight w:val="none"/>
        </w:rPr>
        <w:t>3.3垂直绿化应根据不同植物的攀缘特点，采取相应的牵引、设置网架等技术措施，视攀缘植物生长习性，覆盖率不得低于80%，开花的攀缘植物能适时开花。</w:t>
      </w:r>
    </w:p>
    <w:p>
      <w:pPr>
        <w:pStyle w:val="12"/>
        <w:outlineLvl w:val="3"/>
        <w:rPr>
          <w:rFonts w:hint="default"/>
          <w:highlight w:val="none"/>
        </w:rPr>
      </w:pPr>
      <w:r>
        <w:rPr>
          <w:rFonts w:ascii="仿宋_GB2312" w:hAnsi="仿宋_GB2312" w:eastAsia="仿宋_GB2312" w:cs="仿宋_GB2312"/>
          <w:b/>
          <w:sz w:val="24"/>
          <w:highlight w:val="none"/>
        </w:rPr>
        <w:t>3.4绿地整洁，无杂物、无白色污染（树挂）。对绿化生产垃圾（如树枝、树叶、草屑等）、绿地内水面杂物应日产日清，做到保洁及时。</w:t>
      </w:r>
    </w:p>
    <w:p>
      <w:pPr>
        <w:pStyle w:val="12"/>
        <w:outlineLvl w:val="3"/>
        <w:rPr>
          <w:rFonts w:hint="default"/>
          <w:highlight w:val="none"/>
        </w:rPr>
      </w:pPr>
      <w:r>
        <w:rPr>
          <w:rFonts w:ascii="仿宋_GB2312" w:hAnsi="仿宋_GB2312" w:eastAsia="仿宋_GB2312" w:cs="仿宋_GB2312"/>
          <w:b/>
          <w:sz w:val="24"/>
          <w:highlight w:val="none"/>
        </w:rPr>
        <w:t>3.5栏杆、园路、桌椅、路灯、井盖和牌示等园林设施完整、安全，基本做到维护及时。</w:t>
      </w:r>
    </w:p>
    <w:p>
      <w:pPr>
        <w:pStyle w:val="12"/>
        <w:outlineLvl w:val="3"/>
        <w:rPr>
          <w:rFonts w:hint="default"/>
          <w:highlight w:val="none"/>
        </w:rPr>
      </w:pPr>
      <w:r>
        <w:rPr>
          <w:rFonts w:ascii="仿宋_GB2312" w:hAnsi="仿宋_GB2312" w:eastAsia="仿宋_GB2312" w:cs="仿宋_GB2312"/>
          <w:b/>
          <w:sz w:val="24"/>
          <w:highlight w:val="none"/>
        </w:rPr>
        <w:t>3.6绿地完整，无堆物、堆料、搭棚，树干上无钉拴刻画等现象。行道树下距树干2m范围内无堆物、堆料、搭棚设摊、圈栏等影响树木生长和养护管理的现象--（按福州市城市道路绿地养护管理质量标准，道路绿地养护检查考核办法）。</w:t>
      </w:r>
    </w:p>
    <w:p>
      <w:pPr>
        <w:pStyle w:val="12"/>
        <w:ind w:firstLine="405"/>
        <w:jc w:val="both"/>
        <w:rPr>
          <w:rFonts w:hint="default"/>
          <w:highlight w:val="none"/>
        </w:rPr>
      </w:pPr>
      <w:r>
        <w:rPr>
          <w:rFonts w:ascii="仿宋_GB2312" w:hAnsi="仿宋_GB2312" w:eastAsia="仿宋_GB2312" w:cs="仿宋_GB2312"/>
          <w:sz w:val="24"/>
          <w:highlight w:val="none"/>
        </w:rPr>
        <w:t>4、三角梅专项养护质量要求：</w:t>
      </w:r>
    </w:p>
    <w:p>
      <w:pPr>
        <w:pStyle w:val="12"/>
        <w:ind w:firstLine="480"/>
        <w:jc w:val="both"/>
        <w:rPr>
          <w:rFonts w:hint="default"/>
          <w:highlight w:val="none"/>
        </w:rPr>
      </w:pPr>
      <w:r>
        <w:rPr>
          <w:rFonts w:ascii="仿宋_GB2312" w:hAnsi="仿宋_GB2312" w:eastAsia="仿宋_GB2312" w:cs="仿宋_GB2312"/>
          <w:sz w:val="24"/>
          <w:highlight w:val="none"/>
        </w:rPr>
        <w:t>4.1水分管理：（1）根据气候和实地环境及三角梅物候、生长习性等情况浇水。由养护单位利用养护机械设备灌溉。（2）灌溉水量适宜，应能满足植物的需求，减少水土流失。（3）灌溉应一次浇透，相对均匀,不应出现明显的局部干旱或积水现象。（4）夏秋季宜早、晚灌溉，冬季及早春宜中午灌溉。（5）经常检查排水系统，避免植株浸水，暴雨后及时排除积水。</w:t>
      </w:r>
    </w:p>
    <w:p>
      <w:pPr>
        <w:pStyle w:val="12"/>
        <w:ind w:firstLine="480"/>
        <w:jc w:val="both"/>
        <w:rPr>
          <w:rFonts w:hint="default"/>
          <w:highlight w:val="none"/>
        </w:rPr>
      </w:pPr>
      <w:r>
        <w:rPr>
          <w:rFonts w:ascii="仿宋_GB2312" w:hAnsi="仿宋_GB2312" w:eastAsia="仿宋_GB2312" w:cs="仿宋_GB2312"/>
          <w:sz w:val="24"/>
          <w:highlight w:val="none"/>
        </w:rPr>
        <w:t xml:space="preserve"> 4.2施肥基质管理要求：（1）施肥以液肥为主，干肥为辅，无机肥为主，有机肥兼用。 （2）施肥量应根据苗木种类、苗龄、生长期和肥源以及栽植基质理化状况，植株的营养状况确定。（3）施肥方式宜以液肥为主，营养生长期宜选择含氮量高的复合肥，促花及开花季节，宜选择含磷钾量高的复合肥。冬季到来前适当增施钾肥以增强植株抗寒能力。（4）施肥使用干肥时，宜采用缓效肥，均匀撒施在种植槽面。（5）合理应用微量元素和根外施肥技术。根外施肥宜在早上10点之前或傍晚进行，浓度不超0.3%。（6）施肥宜在晴天，除根外施肥，肥料不应触及植株叶片。施液肥或干肥后应及时洒水清洗叶面。（7）每年分别在3月份和10月份对栽植基质进行松土，并施用能够增加有机质含量和改善透气性的土壤改良剂。（8） 花箱土壤会因下雨及灌溉而流失，需随时关注土壤情况及时添加种植土。</w:t>
      </w:r>
    </w:p>
    <w:p>
      <w:pPr>
        <w:pStyle w:val="12"/>
        <w:ind w:firstLine="480"/>
        <w:jc w:val="both"/>
        <w:rPr>
          <w:rFonts w:hint="default"/>
          <w:highlight w:val="none"/>
        </w:rPr>
      </w:pPr>
      <w:r>
        <w:rPr>
          <w:rFonts w:ascii="仿宋_GB2312" w:hAnsi="仿宋_GB2312" w:eastAsia="仿宋_GB2312" w:cs="仿宋_GB2312"/>
          <w:sz w:val="24"/>
          <w:highlight w:val="none"/>
        </w:rPr>
        <w:t xml:space="preserve"> 4.3修剪管理要求：（1）苗木应通过修剪调整株形，调节苗木通风透光和肥水分配，促进分枝和花芽形成。（2）修剪应遵循“先上后下，先内后外，去弱留强，去老留新”的原则。（3）应运用压枝、绑扎等方法引导植物枝条往适宜的方向生长，使植物枝条自然下垂。 （4）休眠期修剪以整形为主，可稍重剪；生长期修剪以调整株形为主，宜轻剪。</w:t>
      </w:r>
    </w:p>
    <w:p>
      <w:pPr>
        <w:pStyle w:val="12"/>
        <w:ind w:firstLine="480"/>
        <w:jc w:val="both"/>
        <w:rPr>
          <w:rFonts w:hint="default"/>
          <w:highlight w:val="none"/>
        </w:rPr>
      </w:pPr>
      <w:r>
        <w:rPr>
          <w:rFonts w:ascii="仿宋_GB2312" w:hAnsi="仿宋_GB2312" w:eastAsia="仿宋_GB2312" w:cs="仿宋_GB2312"/>
          <w:sz w:val="24"/>
          <w:highlight w:val="none"/>
        </w:rPr>
        <w:t>4.4花期调控管理要求：要求一年至少保证开花2次及以上。（1）花期调控工作应根据不同的植物种类综合运用水分管理、修剪、施肥、喷施化学药剂等多种方法。（2）当植株营养生长充分时，宜开展促进开花的工作。（3）苗木开花期间应保持充足的水肥供应。（4）整个花期施肥宜用磷钾肥为主，宜用液肥。</w:t>
      </w:r>
    </w:p>
    <w:p>
      <w:pPr>
        <w:pStyle w:val="12"/>
        <w:ind w:firstLine="480"/>
        <w:jc w:val="both"/>
        <w:rPr>
          <w:rFonts w:hint="default"/>
          <w:highlight w:val="none"/>
        </w:rPr>
      </w:pPr>
      <w:r>
        <w:rPr>
          <w:rFonts w:ascii="仿宋_GB2312" w:hAnsi="仿宋_GB2312" w:eastAsia="仿宋_GB2312" w:cs="仿宋_GB2312"/>
          <w:sz w:val="24"/>
          <w:highlight w:val="none"/>
        </w:rPr>
        <w:t>4.5苗木补植要求：（1）对各种原因引起死亡、残缺的植株，养护实施单位应及时进行补植和更换。（2）补植后应及时浇透水并于生长稳定后进行施肥。（3）补植的苗木，应选用原来的品种，规格也应相近似。</w:t>
      </w:r>
    </w:p>
    <w:p>
      <w:pPr>
        <w:pStyle w:val="12"/>
        <w:ind w:firstLine="480"/>
        <w:jc w:val="both"/>
        <w:rPr>
          <w:rFonts w:hint="default"/>
          <w:highlight w:val="none"/>
        </w:rPr>
      </w:pPr>
      <w:r>
        <w:rPr>
          <w:rFonts w:ascii="仿宋_GB2312" w:hAnsi="仿宋_GB2312" w:eastAsia="仿宋_GB2312" w:cs="仿宋_GB2312"/>
          <w:sz w:val="24"/>
          <w:highlight w:val="none"/>
        </w:rPr>
        <w:t>4.6防寒措施：（1）应在每次寒潮到来前做好防寒措施。 （2）为增强植物的抗寒性，在11月开始的追肥应增加钾肥的比例。</w:t>
      </w:r>
    </w:p>
    <w:p>
      <w:pPr>
        <w:pStyle w:val="12"/>
        <w:ind w:firstLine="480"/>
        <w:jc w:val="both"/>
        <w:rPr>
          <w:rFonts w:hint="default"/>
          <w:highlight w:val="none"/>
        </w:rPr>
      </w:pPr>
      <w:r>
        <w:rPr>
          <w:rFonts w:ascii="仿宋_GB2312" w:hAnsi="仿宋_GB2312" w:eastAsia="仿宋_GB2312" w:cs="仿宋_GB2312"/>
          <w:sz w:val="24"/>
          <w:highlight w:val="none"/>
        </w:rPr>
        <w:t>4.7除草与保洁要求：（1）种植槽的杂草应及时铲除。（2）除草应选在晴朗或初晴天气，土壤不过分潮湿的时候进行。（3）种植槽内应保持清洁，无垃圾、杂物。 （4）连续半月没有降雨，应对植物叶片进行冲洒，洗去积尘。</w:t>
      </w:r>
    </w:p>
    <w:p>
      <w:pPr>
        <w:pStyle w:val="12"/>
        <w:ind w:firstLine="480"/>
        <w:jc w:val="both"/>
        <w:rPr>
          <w:rFonts w:hint="default"/>
          <w:highlight w:val="none"/>
        </w:rPr>
      </w:pPr>
      <w:r>
        <w:rPr>
          <w:rFonts w:ascii="仿宋_GB2312" w:hAnsi="仿宋_GB2312" w:eastAsia="仿宋_GB2312" w:cs="仿宋_GB2312"/>
          <w:sz w:val="24"/>
          <w:highlight w:val="none"/>
        </w:rPr>
        <w:t>4.8防治病虫害管理要求：（1）及时做好病虫害的防治工作，贯彻“预防为主，综合治理”的原则，主要采用化学防治方法。（2）应做好病虫害的预测预报工作，制订长期和短期的防治计划，适时开展防治。（3）应对为害既普遍又严重的病害加强防治。主要病害有：炭疽病、叶斑病、白粉病、灰霉病等。（4）根据不同季节病害发生的可能性，喷施杀菌剂预防病害的发生。（5）经常检查病虫害的发生情况，发现病虫害应鉴定并喷施相应的药剂。 （6）化学农药的使用应符合《农药安全使用规定》的要求。</w:t>
      </w:r>
    </w:p>
    <w:p>
      <w:pPr>
        <w:pStyle w:val="12"/>
        <w:outlineLvl w:val="3"/>
        <w:rPr>
          <w:rFonts w:hint="default"/>
          <w:highlight w:val="none"/>
        </w:rPr>
      </w:pPr>
      <w:r>
        <w:rPr>
          <w:rFonts w:ascii="仿宋_GB2312" w:hAnsi="仿宋_GB2312" w:eastAsia="仿宋_GB2312" w:cs="仿宋_GB2312"/>
          <w:b/>
          <w:sz w:val="24"/>
          <w:highlight w:val="none"/>
        </w:rPr>
        <w:t>（五）应急作业要求</w:t>
      </w:r>
    </w:p>
    <w:p>
      <w:pPr>
        <w:pStyle w:val="12"/>
        <w:outlineLvl w:val="3"/>
        <w:rPr>
          <w:rFonts w:hint="default"/>
          <w:highlight w:val="none"/>
        </w:rPr>
      </w:pPr>
      <w:r>
        <w:rPr>
          <w:rFonts w:ascii="仿宋_GB2312" w:hAnsi="仿宋_GB2312" w:eastAsia="仿宋_GB2312" w:cs="仿宋_GB2312"/>
          <w:b/>
          <w:sz w:val="24"/>
          <w:highlight w:val="none"/>
        </w:rPr>
        <w:t>1、承包期内，中标人应严格执行采购人管养标准和规范，进场后应向采购人提交全年的管养计划(包括人员安排、修剪、施肥、植保等)，建立相应的内页档案制度。根据采购人的管养要求，上报日巡查记录，上报周、月、季、年工作计划和工作总结以及下一月工作安排(包括人员安排、修剪、施肥、植保等)，特别是节假日、重大检查、台风等期间的应急预案。</w:t>
      </w:r>
    </w:p>
    <w:p>
      <w:pPr>
        <w:pStyle w:val="12"/>
        <w:outlineLvl w:val="3"/>
        <w:rPr>
          <w:rFonts w:hint="default"/>
          <w:highlight w:val="none"/>
        </w:rPr>
      </w:pPr>
      <w:r>
        <w:rPr>
          <w:rFonts w:ascii="仿宋_GB2312" w:hAnsi="仿宋_GB2312" w:eastAsia="仿宋_GB2312" w:cs="仿宋_GB2312"/>
          <w:b/>
          <w:sz w:val="24"/>
          <w:highlight w:val="none"/>
        </w:rPr>
        <w:t>2、中标人必须重视安全生产，确保不出安全责任事故。中标人应随时了解当地气候变化，密切关注气象部门预报，遇台风、暴雨等异常气候时，应根据实际情况提前做好预防及相关应急方案。</w:t>
      </w:r>
    </w:p>
    <w:p>
      <w:pPr>
        <w:pStyle w:val="12"/>
        <w:outlineLvl w:val="3"/>
        <w:rPr>
          <w:rFonts w:hint="default"/>
          <w:highlight w:val="none"/>
        </w:rPr>
      </w:pPr>
      <w:r>
        <w:rPr>
          <w:rFonts w:ascii="仿宋_GB2312" w:hAnsi="仿宋_GB2312" w:eastAsia="仿宋_GB2312" w:cs="仿宋_GB2312"/>
          <w:b/>
          <w:sz w:val="24"/>
          <w:highlight w:val="none"/>
        </w:rPr>
        <w:t>3、如遇突击性工作任务时（含招标范围外），中标人应积极支持配合采购人工作。在台风等重大自然灾害期间的抢险救灾任务时，须提供抢险人数不少于30人，皮卡车不少于1辆，高空作业车1辆，垃圾清运车不少于1辆，在此期间项目经理必须24小时在岗值班待命，到相应地点集合。</w:t>
      </w:r>
    </w:p>
    <w:p>
      <w:pPr>
        <w:pStyle w:val="12"/>
        <w:outlineLvl w:val="3"/>
        <w:rPr>
          <w:rFonts w:hint="default"/>
          <w:highlight w:val="none"/>
        </w:rPr>
      </w:pPr>
      <w:r>
        <w:rPr>
          <w:rFonts w:ascii="仿宋_GB2312" w:hAnsi="仿宋_GB2312" w:eastAsia="仿宋_GB2312" w:cs="仿宋_GB2312"/>
          <w:b/>
          <w:sz w:val="24"/>
          <w:highlight w:val="none"/>
        </w:rPr>
        <w:t>（六）管理体制</w:t>
      </w:r>
    </w:p>
    <w:p>
      <w:pPr>
        <w:pStyle w:val="12"/>
        <w:outlineLvl w:val="3"/>
        <w:rPr>
          <w:rFonts w:hint="default"/>
          <w:highlight w:val="none"/>
        </w:rPr>
      </w:pPr>
      <w:r>
        <w:rPr>
          <w:rFonts w:ascii="仿宋_GB2312" w:hAnsi="仿宋_GB2312" w:eastAsia="仿宋_GB2312" w:cs="仿宋_GB2312"/>
          <w:b/>
          <w:sz w:val="24"/>
          <w:highlight w:val="none"/>
        </w:rPr>
        <w:t>1、管项目接管</w:t>
      </w:r>
    </w:p>
    <w:p>
      <w:pPr>
        <w:pStyle w:val="12"/>
        <w:outlineLvl w:val="3"/>
        <w:rPr>
          <w:rFonts w:hint="default"/>
          <w:highlight w:val="none"/>
        </w:rPr>
      </w:pPr>
      <w:r>
        <w:rPr>
          <w:rFonts w:ascii="仿宋_GB2312" w:hAnsi="仿宋_GB2312" w:eastAsia="仿宋_GB2312" w:cs="仿宋_GB2312"/>
          <w:b/>
          <w:sz w:val="24"/>
          <w:highlight w:val="none"/>
        </w:rPr>
        <w:t>对于还处于作业服务期的原中标养护企业，可给予三种交接模式：</w:t>
      </w:r>
    </w:p>
    <w:p>
      <w:pPr>
        <w:pStyle w:val="12"/>
        <w:outlineLvl w:val="3"/>
        <w:rPr>
          <w:rFonts w:hint="default"/>
          <w:highlight w:val="none"/>
        </w:rPr>
      </w:pPr>
      <w:r>
        <w:rPr>
          <w:rFonts w:ascii="仿宋_GB2312" w:hAnsi="仿宋_GB2312" w:eastAsia="仿宋_GB2312" w:cs="仿宋_GB2312"/>
          <w:b/>
          <w:sz w:val="24"/>
          <w:highlight w:val="none"/>
        </w:rPr>
        <w:t>（1）因养护作业质量较差，养护作业考核不合格，政府部门给予该养护企业劝退处理，由新的养护企业接管；</w:t>
      </w:r>
    </w:p>
    <w:p>
      <w:pPr>
        <w:pStyle w:val="12"/>
        <w:outlineLvl w:val="3"/>
        <w:rPr>
          <w:rFonts w:hint="default"/>
          <w:highlight w:val="none"/>
        </w:rPr>
      </w:pPr>
      <w:r>
        <w:rPr>
          <w:rFonts w:ascii="仿宋_GB2312" w:hAnsi="仿宋_GB2312" w:eastAsia="仿宋_GB2312" w:cs="仿宋_GB2312"/>
          <w:b/>
          <w:sz w:val="24"/>
          <w:highlight w:val="none"/>
        </w:rPr>
        <w:t>（2）原中标养护企业主动退出原采购包，由新的养护企业接管，政府部门给予扣除履约保证金；</w:t>
      </w:r>
    </w:p>
    <w:p>
      <w:pPr>
        <w:pStyle w:val="12"/>
        <w:outlineLvl w:val="3"/>
        <w:rPr>
          <w:rFonts w:hint="default"/>
          <w:highlight w:val="none"/>
        </w:rPr>
      </w:pPr>
      <w:r>
        <w:rPr>
          <w:rFonts w:ascii="仿宋_GB2312" w:hAnsi="仿宋_GB2312" w:eastAsia="仿宋_GB2312" w:cs="仿宋_GB2312"/>
          <w:b/>
          <w:sz w:val="24"/>
          <w:highlight w:val="none"/>
        </w:rPr>
        <w:t>（3）签订一年服务期满后，第二年由采购人决定是否续签合同。</w:t>
      </w:r>
    </w:p>
    <w:p>
      <w:pPr>
        <w:pStyle w:val="12"/>
        <w:outlineLvl w:val="3"/>
        <w:rPr>
          <w:rFonts w:hint="default"/>
          <w:color w:val="FF0000"/>
          <w:highlight w:val="none"/>
        </w:rPr>
      </w:pPr>
      <w:r>
        <w:rPr>
          <w:rFonts w:ascii="仿宋_GB2312" w:hAnsi="仿宋_GB2312" w:eastAsia="仿宋_GB2312" w:cs="仿宋_GB2312"/>
          <w:b/>
          <w:sz w:val="24"/>
          <w:highlight w:val="none"/>
        </w:rPr>
        <w:t>（</w:t>
      </w:r>
      <w:r>
        <w:rPr>
          <w:rFonts w:ascii="仿宋_GB2312" w:hAnsi="仿宋_GB2312" w:eastAsia="仿宋_GB2312" w:cs="仿宋_GB2312"/>
          <w:b/>
          <w:color w:val="FF0000"/>
          <w:sz w:val="24"/>
          <w:highlight w:val="none"/>
        </w:rPr>
        <w:t>4）原合同养护作业到期后自动移交给新的中标人。</w:t>
      </w:r>
    </w:p>
    <w:p>
      <w:pPr>
        <w:pStyle w:val="12"/>
        <w:outlineLvl w:val="3"/>
        <w:rPr>
          <w:rFonts w:hint="default"/>
          <w:highlight w:val="none"/>
        </w:rPr>
      </w:pPr>
      <w:r>
        <w:rPr>
          <w:rFonts w:ascii="仿宋_GB2312" w:hAnsi="仿宋_GB2312" w:eastAsia="仿宋_GB2312" w:cs="仿宋_GB2312"/>
          <w:b/>
          <w:sz w:val="24"/>
          <w:highlight w:val="none"/>
        </w:rPr>
        <w:t>（七）其他要求</w:t>
      </w:r>
    </w:p>
    <w:p>
      <w:pPr>
        <w:pStyle w:val="12"/>
        <w:outlineLvl w:val="3"/>
        <w:rPr>
          <w:rFonts w:hint="default"/>
          <w:highlight w:val="none"/>
        </w:rPr>
      </w:pPr>
      <w:r>
        <w:rPr>
          <w:rFonts w:ascii="仿宋_GB2312" w:hAnsi="仿宋_GB2312" w:eastAsia="仿宋_GB2312" w:cs="仿宋_GB2312"/>
          <w:b/>
          <w:sz w:val="24"/>
          <w:highlight w:val="none"/>
        </w:rPr>
        <w:t>1、服务期内，养护区域内植被若有缺失、不存活等，须在采购人发出通知的一个月内补植完成；</w:t>
      </w:r>
    </w:p>
    <w:p>
      <w:pPr>
        <w:pStyle w:val="12"/>
        <w:outlineLvl w:val="3"/>
        <w:rPr>
          <w:rFonts w:hint="default"/>
          <w:highlight w:val="none"/>
        </w:rPr>
      </w:pPr>
      <w:r>
        <w:rPr>
          <w:rFonts w:ascii="仿宋_GB2312" w:hAnsi="仿宋_GB2312" w:eastAsia="仿宋_GB2312" w:cs="仿宋_GB2312"/>
          <w:b/>
          <w:sz w:val="24"/>
          <w:highlight w:val="none"/>
        </w:rPr>
        <w:t>2、在服务期结束前三个月，应对养护区域内所有的植被进行自检，若发现其有缺失、不存活的，应按时完成所有补植。移交前的养护补植情况经采购人确认后，计入该月的考核进行评分。若考核评分合格，采购人将在服务期结束后一次性支付服务期最后三个月的服务费；若考核评分不合格，将扣减或扣押该月服务费。</w:t>
      </w:r>
    </w:p>
    <w:p>
      <w:pPr>
        <w:pStyle w:val="12"/>
        <w:outlineLvl w:val="3"/>
        <w:rPr>
          <w:rFonts w:hint="default"/>
          <w:highlight w:val="none"/>
        </w:rPr>
      </w:pPr>
      <w:r>
        <w:rPr>
          <w:rFonts w:ascii="仿宋_GB2312" w:hAnsi="仿宋_GB2312" w:eastAsia="仿宋_GB2312" w:cs="仿宋_GB2312"/>
          <w:b/>
          <w:sz w:val="24"/>
          <w:highlight w:val="none"/>
        </w:rPr>
        <w:t>3、在服务期满后，采购人将组织移交前验收，养护区域内的所有绿化植被须达到养护要求。若有不符合要求的，须立即整改，并最终通过验收。</w:t>
      </w:r>
    </w:p>
    <w:p>
      <w:pPr>
        <w:pStyle w:val="12"/>
        <w:outlineLvl w:val="3"/>
        <w:rPr>
          <w:rFonts w:hint="default"/>
          <w:highlight w:val="none"/>
        </w:rPr>
      </w:pPr>
      <w:r>
        <w:rPr>
          <w:rFonts w:ascii="仿宋_GB2312" w:hAnsi="仿宋_GB2312" w:eastAsia="仿宋_GB2312" w:cs="仿宋_GB2312"/>
          <w:b/>
          <w:sz w:val="24"/>
          <w:highlight w:val="none"/>
        </w:rPr>
        <w:t>4、在养护期内，必须派专人对养护区域内的植被进行定期勘察，若发现毁绿、毁树行为应当场予以制止，由中标人对破坏人进行索赔，然后按原样进行补植并及时向采购人汇报。</w:t>
      </w:r>
    </w:p>
    <w:p>
      <w:pPr>
        <w:pStyle w:val="12"/>
        <w:outlineLvl w:val="3"/>
        <w:rPr>
          <w:rFonts w:hint="default"/>
          <w:highlight w:val="none"/>
        </w:rPr>
      </w:pPr>
      <w:r>
        <w:rPr>
          <w:rFonts w:ascii="仿宋_GB2312" w:hAnsi="仿宋_GB2312" w:eastAsia="仿宋_GB2312" w:cs="仿宋_GB2312"/>
          <w:b/>
          <w:sz w:val="24"/>
          <w:highlight w:val="none"/>
        </w:rPr>
        <w:t>5、服务期内发生的一些事故，如治安，交通事故和劳资纠纷等均由中标人承担。</w:t>
      </w:r>
    </w:p>
    <w:p>
      <w:pPr>
        <w:pStyle w:val="12"/>
        <w:outlineLvl w:val="3"/>
        <w:rPr>
          <w:rFonts w:hint="default"/>
          <w:highlight w:val="none"/>
        </w:rPr>
      </w:pPr>
      <w:r>
        <w:rPr>
          <w:rFonts w:ascii="仿宋_GB2312" w:hAnsi="仿宋_GB2312" w:eastAsia="仿宋_GB2312" w:cs="仿宋_GB2312"/>
          <w:b/>
          <w:sz w:val="24"/>
          <w:highlight w:val="none"/>
        </w:rPr>
        <w:t>6、服务期内因人为、台风、洪水等自然灾害引起的损失风险由中标人承担。(中标人在服务工作开展的各个环节中产生的一切意外事故及损失，包括不可抗力因素造成的事故概由中标人负责)。</w:t>
      </w:r>
    </w:p>
    <w:p>
      <w:pPr>
        <w:pStyle w:val="12"/>
        <w:ind w:firstLine="482"/>
        <w:rPr>
          <w:rFonts w:hint="default"/>
          <w:highlight w:val="none"/>
        </w:rPr>
      </w:pPr>
      <w:r>
        <w:rPr>
          <w:rFonts w:ascii="仿宋_GB2312" w:hAnsi="仿宋_GB2312" w:eastAsia="仿宋_GB2312" w:cs="仿宋_GB2312"/>
          <w:b/>
          <w:sz w:val="24"/>
          <w:highlight w:val="none"/>
          <w:u w:val="single"/>
        </w:rPr>
        <w:t>7、服务过程中产生的水电费由中标人承担。</w:t>
      </w:r>
    </w:p>
    <w:p>
      <w:pPr>
        <w:pStyle w:val="12"/>
        <w:ind w:firstLine="482"/>
        <w:jc w:val="both"/>
        <w:rPr>
          <w:rFonts w:hint="default"/>
          <w:highlight w:val="none"/>
        </w:rPr>
      </w:pPr>
      <w:r>
        <w:rPr>
          <w:rFonts w:ascii="仿宋_GB2312" w:hAnsi="仿宋_GB2312" w:eastAsia="仿宋_GB2312" w:cs="仿宋_GB2312"/>
          <w:b/>
          <w:sz w:val="24"/>
          <w:highlight w:val="none"/>
          <w:u w:val="single"/>
        </w:rPr>
        <w:t>8、投标人须承诺，投标人每年拿出不超过5万元费用用于各标段临时摆花或园林相关小品布置工作，并根据上级领导下达任务需要执行。投标人在电子投标文件技术商务部分中单独提供承诺函（格式自拟）。</w:t>
      </w:r>
    </w:p>
    <w:p>
      <w:pPr>
        <w:pStyle w:val="12"/>
        <w:ind w:firstLine="482"/>
        <w:jc w:val="both"/>
        <w:rPr>
          <w:rFonts w:hint="default"/>
          <w:highlight w:val="none"/>
        </w:rPr>
      </w:pPr>
      <w:r>
        <w:rPr>
          <w:rFonts w:ascii="仿宋_GB2312" w:hAnsi="仿宋_GB2312" w:eastAsia="仿宋_GB2312" w:cs="仿宋_GB2312"/>
          <w:b/>
          <w:sz w:val="24"/>
          <w:highlight w:val="none"/>
          <w:u w:val="single"/>
        </w:rPr>
        <w:t>9、投标人提供至少完成过1个绿化养护项目，须提供项目委托合同复印件。</w:t>
      </w:r>
    </w:p>
    <w:p>
      <w:pPr>
        <w:pStyle w:val="12"/>
        <w:ind w:firstLine="482"/>
        <w:jc w:val="both"/>
        <w:rPr>
          <w:rFonts w:hint="default"/>
          <w:highlight w:val="none"/>
        </w:rPr>
      </w:pPr>
      <w:r>
        <w:rPr>
          <w:rFonts w:ascii="仿宋_GB2312" w:hAnsi="仿宋_GB2312" w:eastAsia="仿宋_GB2312" w:cs="仿宋_GB2312"/>
          <w:b/>
          <w:sz w:val="24"/>
          <w:highlight w:val="none"/>
          <w:u w:val="single"/>
        </w:rPr>
        <w:t>10、投标人应具备完成本项目的相应设备：洒水车2辆，垃圾收集压缩车 1辆。①投标人须提供自有(不含子公司)车辆行驶证扫描件及车辆购买发票扫描件、机动车登记证书扫描件、车辆彩色照片。②若为租赁车辆，应提供第三方车辆的行驶证扫描件、机动车登记证书扫描件、车辆彩色照片及车辆租赁合同并承诺租赁期包含整个项目服务期（承诺函格式自拟）。</w:t>
      </w:r>
    </w:p>
    <w:p>
      <w:pPr>
        <w:pStyle w:val="12"/>
        <w:ind w:firstLine="405"/>
        <w:jc w:val="both"/>
        <w:rPr>
          <w:rFonts w:hint="default"/>
          <w:highlight w:val="none"/>
        </w:rPr>
      </w:pPr>
      <w:r>
        <w:rPr>
          <w:rFonts w:ascii="仿宋_GB2312" w:hAnsi="仿宋_GB2312" w:eastAsia="仿宋_GB2312" w:cs="仿宋_GB2312"/>
          <w:b/>
          <w:sz w:val="24"/>
          <w:highlight w:val="none"/>
          <w:shd w:val="clear" w:color="auto" w:fill="FFFFFF"/>
        </w:rPr>
        <w:t>11.1应履行的其他义务：</w:t>
      </w:r>
    </w:p>
    <w:p>
      <w:pPr>
        <w:pStyle w:val="12"/>
        <w:ind w:firstLine="480"/>
        <w:jc w:val="both"/>
        <w:rPr>
          <w:rFonts w:hint="default"/>
          <w:highlight w:val="none"/>
        </w:rPr>
      </w:pPr>
      <w:r>
        <w:rPr>
          <w:rFonts w:ascii="仿宋_GB2312" w:hAnsi="仿宋_GB2312" w:eastAsia="仿宋_GB2312" w:cs="仿宋_GB2312"/>
          <w:b/>
          <w:sz w:val="24"/>
          <w:highlight w:val="none"/>
          <w:shd w:val="clear" w:color="auto" w:fill="FFFFFF"/>
        </w:rPr>
        <w:t>（1）中标人应严格遵守国家政府部门最新发布的有关解决拖欠养护款和民工工资的法律、法规以及福建省、福州市相关法律、法规。</w:t>
      </w:r>
    </w:p>
    <w:p>
      <w:pPr>
        <w:pStyle w:val="12"/>
        <w:ind w:firstLine="480"/>
        <w:jc w:val="both"/>
        <w:rPr>
          <w:rFonts w:hint="default"/>
          <w:highlight w:val="none"/>
        </w:rPr>
      </w:pPr>
      <w:r>
        <w:rPr>
          <w:rFonts w:ascii="仿宋_GB2312" w:hAnsi="仿宋_GB2312" w:eastAsia="仿宋_GB2312" w:cs="仿宋_GB2312"/>
          <w:b/>
          <w:sz w:val="24"/>
          <w:highlight w:val="none"/>
          <w:shd w:val="clear" w:color="auto" w:fill="FFFFFF"/>
        </w:rPr>
        <w:t>（2）中标人应负责养护期间班组人员的安全并办理相关保险手续，并负责处理可能干扰养护的各种社会因素。</w:t>
      </w:r>
    </w:p>
    <w:p>
      <w:pPr>
        <w:pStyle w:val="12"/>
        <w:ind w:firstLine="480"/>
        <w:jc w:val="both"/>
        <w:rPr>
          <w:rFonts w:hint="default"/>
          <w:highlight w:val="none"/>
        </w:rPr>
      </w:pPr>
      <w:r>
        <w:rPr>
          <w:rFonts w:ascii="仿宋_GB2312" w:hAnsi="仿宋_GB2312" w:eastAsia="仿宋_GB2312" w:cs="仿宋_GB2312"/>
          <w:b/>
          <w:sz w:val="24"/>
          <w:highlight w:val="none"/>
          <w:shd w:val="clear" w:color="auto" w:fill="FFFFFF"/>
        </w:rPr>
        <w:t>（3）中标人应对本养护项目质量、安全、工期、经济负全部责任，并接受各级质量、安全等有关管理部门的检查、监督，并承担相应费用。因违反规定受到有关部门处罚，由中标人承担。</w:t>
      </w:r>
    </w:p>
    <w:p>
      <w:pPr>
        <w:pStyle w:val="12"/>
        <w:ind w:firstLine="480"/>
        <w:jc w:val="both"/>
        <w:rPr>
          <w:rFonts w:hint="default"/>
          <w:highlight w:val="none"/>
        </w:rPr>
      </w:pPr>
      <w:r>
        <w:rPr>
          <w:rFonts w:ascii="仿宋_GB2312" w:hAnsi="仿宋_GB2312" w:eastAsia="仿宋_GB2312" w:cs="仿宋_GB2312"/>
          <w:b/>
          <w:sz w:val="24"/>
          <w:highlight w:val="none"/>
          <w:shd w:val="clear" w:color="auto" w:fill="FFFFFF"/>
        </w:rPr>
        <w:t>（4）在养护过程中，采购人或有关主管部门发现中标人的项目负责人、项目技术负责人有重大失误或不能胜任工作，有权要求中标人予以更换，中标人须在一周内更换相应管理人员，且按约定承担经济责罚。</w:t>
      </w:r>
    </w:p>
    <w:p>
      <w:pPr>
        <w:pStyle w:val="12"/>
        <w:ind w:firstLine="480"/>
        <w:jc w:val="both"/>
        <w:rPr>
          <w:rFonts w:hint="default"/>
          <w:highlight w:val="none"/>
        </w:rPr>
      </w:pPr>
      <w:r>
        <w:rPr>
          <w:rFonts w:ascii="仿宋_GB2312" w:hAnsi="仿宋_GB2312" w:eastAsia="仿宋_GB2312" w:cs="仿宋_GB2312"/>
          <w:b/>
          <w:sz w:val="24"/>
          <w:highlight w:val="none"/>
          <w:shd w:val="clear" w:color="auto" w:fill="FFFFFF"/>
        </w:rPr>
        <w:t>（5）如因中标人养护作业引发纠纷的，由中标人负责解决并承担由此产生的费用。</w:t>
      </w:r>
    </w:p>
    <w:p>
      <w:pPr>
        <w:pStyle w:val="12"/>
        <w:ind w:firstLine="480"/>
        <w:jc w:val="both"/>
        <w:rPr>
          <w:rFonts w:hint="default"/>
          <w:highlight w:val="none"/>
        </w:rPr>
      </w:pPr>
      <w:r>
        <w:rPr>
          <w:rFonts w:ascii="仿宋_GB2312" w:hAnsi="仿宋_GB2312" w:eastAsia="仿宋_GB2312" w:cs="仿宋_GB2312"/>
          <w:b/>
          <w:sz w:val="24"/>
          <w:highlight w:val="none"/>
          <w:shd w:val="clear" w:color="auto" w:fill="FFFFFF"/>
        </w:rPr>
        <w:t>（6）中标人应遵守采购人内部制定的有关养护变更、造价、质量、安全、合同等管理规定。</w:t>
      </w:r>
    </w:p>
    <w:p>
      <w:pPr>
        <w:pStyle w:val="12"/>
        <w:ind w:firstLine="480"/>
        <w:jc w:val="both"/>
        <w:rPr>
          <w:rFonts w:hint="default"/>
          <w:highlight w:val="none"/>
        </w:rPr>
      </w:pPr>
      <w:r>
        <w:rPr>
          <w:rFonts w:ascii="仿宋_GB2312" w:hAnsi="仿宋_GB2312" w:eastAsia="仿宋_GB2312" w:cs="仿宋_GB2312"/>
          <w:b/>
          <w:sz w:val="24"/>
          <w:highlight w:val="none"/>
          <w:shd w:val="clear" w:color="auto" w:fill="FFFFFF"/>
        </w:rPr>
        <w:t>（7）中标人除负责完成对养护责任区域内的道路绿地进行日常巡查工作外，必须对路段周边绿地（含三不管地带）巡查，如有问题须及时向采购人报告。</w:t>
      </w:r>
    </w:p>
    <w:p>
      <w:pPr>
        <w:pStyle w:val="12"/>
        <w:ind w:left="480"/>
        <w:jc w:val="both"/>
        <w:rPr>
          <w:rFonts w:hint="default"/>
          <w:highlight w:val="none"/>
        </w:rPr>
      </w:pPr>
      <w:r>
        <w:rPr>
          <w:rFonts w:ascii="仿宋_GB2312" w:hAnsi="仿宋_GB2312" w:eastAsia="仿宋_GB2312" w:cs="仿宋_GB2312"/>
          <w:b/>
          <w:sz w:val="24"/>
          <w:highlight w:val="none"/>
          <w:shd w:val="clear" w:color="auto" w:fill="FFFFFF"/>
        </w:rPr>
        <w:t>（8）采购人在中标人负责的养护区域内，新增的设施（含护栏、喷灌、铺砖等）均不影响中标人的养护的单价。</w:t>
      </w:r>
    </w:p>
    <w:p>
      <w:pPr>
        <w:pStyle w:val="12"/>
        <w:ind w:firstLine="482"/>
        <w:jc w:val="both"/>
        <w:rPr>
          <w:rFonts w:hint="default"/>
          <w:highlight w:val="none"/>
        </w:rPr>
      </w:pPr>
      <w:r>
        <w:rPr>
          <w:rFonts w:ascii="仿宋_GB2312" w:hAnsi="仿宋_GB2312" w:eastAsia="仿宋_GB2312" w:cs="仿宋_GB2312"/>
          <w:b/>
          <w:sz w:val="24"/>
          <w:highlight w:val="none"/>
          <w:u w:val="single"/>
        </w:rPr>
        <w:t>★注：以上“二、技术和服务要求”的内容均为不允许负偏离的实质性要求，投标人针对以上内容应在第七章电子投标文件格式“二、技术和服务要求响应表”中进行完整的响应，若有负偏离或未响应的按无效投标处理。</w:t>
      </w:r>
    </w:p>
    <w:p>
      <w:pPr>
        <w:pStyle w:val="12"/>
        <w:jc w:val="both"/>
        <w:outlineLvl w:val="2"/>
        <w:rPr>
          <w:rFonts w:hint="default"/>
          <w:highlight w:val="none"/>
        </w:rPr>
      </w:pPr>
      <w:r>
        <w:rPr>
          <w:rFonts w:ascii="仿宋_GB2312" w:hAnsi="仿宋_GB2312" w:eastAsia="仿宋_GB2312" w:cs="仿宋_GB2312"/>
          <w:b/>
          <w:sz w:val="28"/>
          <w:highlight w:val="none"/>
        </w:rPr>
        <w:t>三、商务要求（以“★”标示的内容为不允许负偏离的实质性要求）</w:t>
      </w:r>
    </w:p>
    <w:p>
      <w:pPr>
        <w:pStyle w:val="12"/>
        <w:rPr>
          <w:rFonts w:hint="default"/>
          <w:highlight w:val="none"/>
        </w:rPr>
      </w:pPr>
      <w:r>
        <w:rPr>
          <w:rFonts w:ascii="仿宋_GB2312" w:hAnsi="仿宋_GB2312" w:eastAsia="仿宋_GB2312" w:cs="仿宋_GB2312"/>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12"/>
              <w:rPr>
                <w:rFonts w:hint="default"/>
                <w:highlight w:val="none"/>
              </w:rPr>
            </w:pPr>
            <w:r>
              <w:rPr>
                <w:rFonts w:ascii="仿宋_GB2312" w:hAnsi="仿宋_GB2312" w:eastAsia="仿宋_GB2312" w:cs="仿宋_GB2312"/>
                <w:highlight w:val="none"/>
              </w:rPr>
              <w:t>序号</w:t>
            </w:r>
          </w:p>
        </w:tc>
        <w:tc>
          <w:tcPr>
            <w:tcW w:w="2076" w:type="dxa"/>
          </w:tcPr>
          <w:p>
            <w:pPr>
              <w:pStyle w:val="12"/>
              <w:rPr>
                <w:rFonts w:hint="default"/>
                <w:highlight w:val="none"/>
              </w:rPr>
            </w:pPr>
            <w:r>
              <w:rPr>
                <w:rFonts w:ascii="仿宋_GB2312" w:hAnsi="仿宋_GB2312" w:eastAsia="仿宋_GB2312" w:cs="仿宋_GB2312"/>
                <w:highlight w:val="none"/>
              </w:rPr>
              <w:t>参数性质</w:t>
            </w:r>
          </w:p>
        </w:tc>
        <w:tc>
          <w:tcPr>
            <w:tcW w:w="2076" w:type="dxa"/>
          </w:tcPr>
          <w:p>
            <w:pPr>
              <w:pStyle w:val="12"/>
              <w:rPr>
                <w:rFonts w:hint="default"/>
                <w:highlight w:val="none"/>
              </w:rPr>
            </w:pPr>
            <w:r>
              <w:rPr>
                <w:rFonts w:ascii="仿宋_GB2312" w:hAnsi="仿宋_GB2312" w:eastAsia="仿宋_GB2312" w:cs="仿宋_GB2312"/>
                <w:highlight w:val="none"/>
              </w:rPr>
              <w:t>类型</w:t>
            </w:r>
          </w:p>
        </w:tc>
        <w:tc>
          <w:tcPr>
            <w:tcW w:w="2076" w:type="dxa"/>
          </w:tcPr>
          <w:p>
            <w:pPr>
              <w:pStyle w:val="12"/>
              <w:rPr>
                <w:rFonts w:hint="default"/>
                <w:highlight w:val="none"/>
              </w:rPr>
            </w:pPr>
            <w:r>
              <w:rPr>
                <w:rFonts w:ascii="仿宋_GB2312" w:hAnsi="仿宋_GB2312" w:eastAsia="仿宋_GB2312" w:cs="仿宋_GB2312"/>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1</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交货时间</w:t>
            </w:r>
          </w:p>
        </w:tc>
        <w:tc>
          <w:tcPr>
            <w:tcW w:w="2076" w:type="dxa"/>
          </w:tcPr>
          <w:p>
            <w:pPr>
              <w:pStyle w:val="12"/>
              <w:rPr>
                <w:rFonts w:hint="default"/>
                <w:highlight w:val="none"/>
              </w:rPr>
            </w:pPr>
            <w:r>
              <w:rPr>
                <w:rFonts w:ascii="仿宋_GB2312" w:hAnsi="仿宋_GB2312" w:eastAsia="仿宋_GB2312" w:cs="仿宋_GB2312"/>
                <w:highlight w:val="none"/>
              </w:rPr>
              <w:t>服务期为1年8个月，时间自2026年1月3日到2027年8月31日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2</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交货地点</w:t>
            </w:r>
          </w:p>
        </w:tc>
        <w:tc>
          <w:tcPr>
            <w:tcW w:w="2076" w:type="dxa"/>
          </w:tcPr>
          <w:p>
            <w:pPr>
              <w:pStyle w:val="12"/>
              <w:rPr>
                <w:rFonts w:hint="default"/>
                <w:highlight w:val="none"/>
              </w:rPr>
            </w:pPr>
            <w:r>
              <w:rPr>
                <w:rFonts w:ascii="仿宋_GB2312" w:hAnsi="仿宋_GB2312" w:eastAsia="仿宋_GB2312" w:cs="仿宋_GB2312"/>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3</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交货条件</w:t>
            </w:r>
          </w:p>
        </w:tc>
        <w:tc>
          <w:tcPr>
            <w:tcW w:w="2076" w:type="dxa"/>
          </w:tcPr>
          <w:p>
            <w:pPr>
              <w:pStyle w:val="12"/>
              <w:rPr>
                <w:rFonts w:hint="default"/>
                <w:highlight w:val="none"/>
              </w:rPr>
            </w:pPr>
            <w:r>
              <w:rPr>
                <w:rFonts w:ascii="仿宋_GB2312" w:hAnsi="仿宋_GB2312" w:eastAsia="仿宋_GB2312" w:cs="仿宋_GB2312"/>
                <w:highlight w:val="none"/>
              </w:rPr>
              <w:t>根据中标人服务人员配备情况，管理服务质量等情况进行考核，具体详见招标文件第五章“12、考核标准”。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4</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是否邀请投标人验收</w:t>
            </w:r>
          </w:p>
        </w:tc>
        <w:tc>
          <w:tcPr>
            <w:tcW w:w="2076" w:type="dxa"/>
          </w:tcPr>
          <w:p>
            <w:pPr>
              <w:pStyle w:val="12"/>
              <w:rPr>
                <w:rFonts w:hint="default"/>
                <w:highlight w:val="none"/>
              </w:rPr>
            </w:pPr>
            <w:r>
              <w:rPr>
                <w:rFonts w:ascii="仿宋_GB2312" w:hAnsi="仿宋_GB2312" w:eastAsia="仿宋_GB2312" w:cs="仿宋_GB2312"/>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5</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履约验收方式</w:t>
            </w:r>
          </w:p>
        </w:tc>
        <w:tc>
          <w:tcPr>
            <w:tcW w:w="2076" w:type="dxa"/>
          </w:tcPr>
          <w:p>
            <w:pPr>
              <w:pStyle w:val="12"/>
              <w:rPr>
                <w:rFonts w:hint="default"/>
                <w:highlight w:val="none"/>
              </w:rPr>
            </w:pPr>
            <w:r>
              <w:rPr>
                <w:rFonts w:ascii="仿宋_GB2312" w:hAnsi="仿宋_GB2312" w:eastAsia="仿宋_GB2312" w:cs="仿宋_GB2312"/>
                <w:highlight w:val="none"/>
              </w:rPr>
              <w:t>1、期次1，说明：每个月服务期结束后由中标人提出申请，由采购人根据服务期内中标人是否按照招标文件、投标文件及合同的服务要求执行的具体情况出具最终验收意见。验收所产生的一切费用由中标人承担。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6</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合同支付方式</w:t>
            </w:r>
          </w:p>
        </w:tc>
        <w:tc>
          <w:tcPr>
            <w:tcW w:w="2076" w:type="dxa"/>
          </w:tcPr>
          <w:p>
            <w:pPr>
              <w:pStyle w:val="12"/>
              <w:rPr>
                <w:rFonts w:hint="default"/>
                <w:highlight w:val="none"/>
              </w:rPr>
            </w:pPr>
            <w:r>
              <w:rPr>
                <w:rFonts w:ascii="仿宋_GB2312" w:hAnsi="仿宋_GB2312" w:eastAsia="仿宋_GB2312" w:cs="仿宋_GB2312"/>
                <w:highlight w:val="none"/>
              </w:rPr>
              <w:t>1、本项目为固定格式无法修改，以本表格中“序号8其他”中的合同支付方式为准，达到付款条件起30日内，支付合同总金额的100.00%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7</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履约保证金</w:t>
            </w:r>
          </w:p>
        </w:tc>
        <w:tc>
          <w:tcPr>
            <w:tcW w:w="2076" w:type="dxa"/>
          </w:tcPr>
          <w:p>
            <w:pPr>
              <w:pStyle w:val="12"/>
              <w:rPr>
                <w:rFonts w:hint="default"/>
                <w:highlight w:val="none"/>
              </w:rPr>
            </w:pPr>
            <w:r>
              <w:rPr>
                <w:rFonts w:ascii="仿宋_GB2312" w:hAnsi="仿宋_GB2312" w:eastAsia="仿宋_GB2312" w:cs="仿宋_GB2312"/>
                <w:highlight w:val="none"/>
              </w:rPr>
              <w:t>缴纳, 本采购包履约保证金为合同金额的8%</w:t>
            </w:r>
          </w:p>
          <w:p>
            <w:pPr>
              <w:pStyle w:val="12"/>
              <w:rPr>
                <w:rFonts w:hint="default"/>
                <w:highlight w:val="none"/>
              </w:rPr>
            </w:pPr>
            <w:r>
              <w:rPr>
                <w:rFonts w:ascii="仿宋_GB2312" w:hAnsi="仿宋_GB2312" w:eastAsia="仿宋_GB2312" w:cs="仿宋_GB2312"/>
                <w:highlight w:val="none"/>
              </w:rPr>
              <w:t>缴纳方式：银行转账，支票/汇票/本票，保函/保险</w:t>
            </w:r>
          </w:p>
          <w:p>
            <w:pPr>
              <w:pStyle w:val="12"/>
              <w:rPr>
                <w:rFonts w:hint="default"/>
                <w:highlight w:val="none"/>
              </w:rPr>
            </w:pPr>
            <w:r>
              <w:rPr>
                <w:rFonts w:ascii="仿宋_GB2312" w:hAnsi="仿宋_GB2312" w:eastAsia="仿宋_GB2312" w:cs="仿宋_GB2312"/>
                <w:highlight w:val="none"/>
              </w:rPr>
              <w:t>说明：在中标通知书发出之日起10个工作日内，中标人应向采购人提交合同金额的8.0%的履约保证金（若本项目中标人为中小微企业的，中小微企业缴纳履约保证金的金额为合同金额的3%），履约保证金可以支票、汇票、本票或者金融机构、担保机构出具的保函等非现金形式提交。该履约保证金在整个项目履约期满并且验收合格后凭保证金收据、合同和竣工验收合格证明30日内无息返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8</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其他</w:t>
            </w:r>
          </w:p>
        </w:tc>
        <w:tc>
          <w:tcPr>
            <w:tcW w:w="2076" w:type="dxa"/>
          </w:tcPr>
          <w:p>
            <w:pPr>
              <w:pStyle w:val="12"/>
              <w:rPr>
                <w:rFonts w:hint="default"/>
                <w:highlight w:val="none"/>
              </w:rPr>
            </w:pPr>
            <w:r>
              <w:rPr>
                <w:rFonts w:ascii="仿宋_GB2312" w:hAnsi="仿宋_GB2312" w:eastAsia="仿宋_GB2312" w:cs="仿宋_GB2312"/>
                <w:highlight w:val="none"/>
              </w:rPr>
              <w:t>合同支付方式（因系统固定模板问题，故以此为准）：按月按实结算，中标人完成当月绿化养护工作，与采购人核算本月养护经费(含考核扣减)且财政资金批复到位后支付养护经费（按实际养护考核结果进行结算），次月结算上一个月养护费，经双方对账确认，达到付款条件后，采购人收到中标人提供的全额税务发票等完整报销材料后5个工作日内转账付款，支付结算对应金额的100%。</w:t>
            </w:r>
          </w:p>
        </w:tc>
      </w:tr>
    </w:tbl>
    <w:p>
      <w:pPr>
        <w:pStyle w:val="12"/>
        <w:rPr>
          <w:rFonts w:hint="default"/>
          <w:highlight w:val="none"/>
        </w:rPr>
      </w:pPr>
      <w:r>
        <w:rPr>
          <w:rFonts w:ascii="仿宋_GB2312" w:hAnsi="仿宋_GB2312" w:eastAsia="仿宋_GB2312" w:cs="仿宋_GB2312"/>
          <w:highlight w:val="none"/>
        </w:rPr>
        <w:t>采购包2：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序号</w:t>
            </w:r>
          </w:p>
        </w:tc>
        <w:tc>
          <w:tcPr>
            <w:tcW w:w="2076" w:type="dxa"/>
          </w:tcPr>
          <w:p>
            <w:pPr>
              <w:pStyle w:val="12"/>
              <w:rPr>
                <w:rFonts w:hint="default"/>
                <w:highlight w:val="none"/>
              </w:rPr>
            </w:pPr>
            <w:r>
              <w:rPr>
                <w:rFonts w:ascii="仿宋_GB2312" w:hAnsi="仿宋_GB2312" w:eastAsia="仿宋_GB2312" w:cs="仿宋_GB2312"/>
                <w:highlight w:val="none"/>
              </w:rPr>
              <w:t>参数性质</w:t>
            </w:r>
          </w:p>
        </w:tc>
        <w:tc>
          <w:tcPr>
            <w:tcW w:w="2076" w:type="dxa"/>
          </w:tcPr>
          <w:p>
            <w:pPr>
              <w:pStyle w:val="12"/>
              <w:rPr>
                <w:rFonts w:hint="default"/>
                <w:highlight w:val="none"/>
              </w:rPr>
            </w:pPr>
            <w:r>
              <w:rPr>
                <w:rFonts w:ascii="仿宋_GB2312" w:hAnsi="仿宋_GB2312" w:eastAsia="仿宋_GB2312" w:cs="仿宋_GB2312"/>
                <w:highlight w:val="none"/>
              </w:rPr>
              <w:t>类型</w:t>
            </w:r>
          </w:p>
        </w:tc>
        <w:tc>
          <w:tcPr>
            <w:tcW w:w="2076" w:type="dxa"/>
          </w:tcPr>
          <w:p>
            <w:pPr>
              <w:pStyle w:val="12"/>
              <w:rPr>
                <w:rFonts w:hint="default"/>
                <w:highlight w:val="none"/>
              </w:rPr>
            </w:pPr>
            <w:r>
              <w:rPr>
                <w:rFonts w:ascii="仿宋_GB2312" w:hAnsi="仿宋_GB2312" w:eastAsia="仿宋_GB2312" w:cs="仿宋_GB2312"/>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1</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交货时间</w:t>
            </w:r>
          </w:p>
        </w:tc>
        <w:tc>
          <w:tcPr>
            <w:tcW w:w="2076" w:type="dxa"/>
          </w:tcPr>
          <w:p>
            <w:pPr>
              <w:pStyle w:val="12"/>
              <w:rPr>
                <w:rFonts w:hint="default"/>
                <w:highlight w:val="none"/>
              </w:rPr>
            </w:pPr>
            <w:r>
              <w:rPr>
                <w:rFonts w:ascii="仿宋_GB2312" w:hAnsi="仿宋_GB2312" w:eastAsia="仿宋_GB2312" w:cs="仿宋_GB2312"/>
                <w:highlight w:val="none"/>
              </w:rPr>
              <w:t>服务期为1年8个月，时间自2026年1月3日到2027年8月31日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2</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交货地点</w:t>
            </w:r>
          </w:p>
        </w:tc>
        <w:tc>
          <w:tcPr>
            <w:tcW w:w="2076" w:type="dxa"/>
          </w:tcPr>
          <w:p>
            <w:pPr>
              <w:pStyle w:val="12"/>
              <w:rPr>
                <w:rFonts w:hint="default"/>
                <w:highlight w:val="none"/>
              </w:rPr>
            </w:pPr>
            <w:r>
              <w:rPr>
                <w:rFonts w:ascii="仿宋_GB2312" w:hAnsi="仿宋_GB2312" w:eastAsia="仿宋_GB2312" w:cs="仿宋_GB2312"/>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3</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交货条件</w:t>
            </w:r>
          </w:p>
        </w:tc>
        <w:tc>
          <w:tcPr>
            <w:tcW w:w="2076" w:type="dxa"/>
          </w:tcPr>
          <w:p>
            <w:pPr>
              <w:pStyle w:val="12"/>
              <w:rPr>
                <w:rFonts w:hint="default"/>
                <w:highlight w:val="none"/>
              </w:rPr>
            </w:pPr>
            <w:r>
              <w:rPr>
                <w:rFonts w:ascii="仿宋_GB2312" w:hAnsi="仿宋_GB2312" w:eastAsia="仿宋_GB2312" w:cs="仿宋_GB2312"/>
                <w:highlight w:val="none"/>
              </w:rPr>
              <w:t>根据中标人服务人员配备情况，管理服务质量等情况进行考核，具体详见招标文件第五章“12、考核标准”。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4</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是否邀请投标人验收</w:t>
            </w:r>
          </w:p>
        </w:tc>
        <w:tc>
          <w:tcPr>
            <w:tcW w:w="2076" w:type="dxa"/>
          </w:tcPr>
          <w:p>
            <w:pPr>
              <w:pStyle w:val="12"/>
              <w:rPr>
                <w:rFonts w:hint="default"/>
                <w:highlight w:val="none"/>
              </w:rPr>
            </w:pPr>
            <w:r>
              <w:rPr>
                <w:rFonts w:ascii="仿宋_GB2312" w:hAnsi="仿宋_GB2312" w:eastAsia="仿宋_GB2312" w:cs="仿宋_GB2312"/>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5</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履约验收方式</w:t>
            </w:r>
          </w:p>
        </w:tc>
        <w:tc>
          <w:tcPr>
            <w:tcW w:w="2076" w:type="dxa"/>
          </w:tcPr>
          <w:p>
            <w:pPr>
              <w:pStyle w:val="12"/>
              <w:rPr>
                <w:rFonts w:hint="default"/>
                <w:highlight w:val="none"/>
              </w:rPr>
            </w:pPr>
            <w:r>
              <w:rPr>
                <w:rFonts w:ascii="仿宋_GB2312" w:hAnsi="仿宋_GB2312" w:eastAsia="仿宋_GB2312" w:cs="仿宋_GB2312"/>
                <w:highlight w:val="none"/>
              </w:rPr>
              <w:t>1、期次1，说明：每个月服务期结束后由中标人提出申请，由采购人根据服务期内中标人是否按照招标文件、投标文件及合同的服务要求执行的具体情况出具最终验收意见。验收所产生的一切费用由中标人承担。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6</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合同支付方式</w:t>
            </w:r>
          </w:p>
        </w:tc>
        <w:tc>
          <w:tcPr>
            <w:tcW w:w="2076" w:type="dxa"/>
          </w:tcPr>
          <w:p>
            <w:pPr>
              <w:pStyle w:val="12"/>
              <w:rPr>
                <w:rFonts w:hint="default"/>
                <w:highlight w:val="none"/>
              </w:rPr>
            </w:pPr>
            <w:r>
              <w:rPr>
                <w:rFonts w:ascii="仿宋_GB2312" w:hAnsi="仿宋_GB2312" w:eastAsia="仿宋_GB2312" w:cs="仿宋_GB2312"/>
                <w:highlight w:val="none"/>
              </w:rPr>
              <w:t>1、本项目为固定格式无法修改，以本表格中“序号8其他”中的合同支付方式为准，达到付款条件起30日内，支付合同总金额的100.00%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7</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履约保证金</w:t>
            </w:r>
          </w:p>
        </w:tc>
        <w:tc>
          <w:tcPr>
            <w:tcW w:w="2076" w:type="dxa"/>
          </w:tcPr>
          <w:p>
            <w:pPr>
              <w:pStyle w:val="12"/>
              <w:rPr>
                <w:rFonts w:hint="default"/>
                <w:highlight w:val="none"/>
              </w:rPr>
            </w:pPr>
            <w:r>
              <w:rPr>
                <w:rFonts w:ascii="仿宋_GB2312" w:hAnsi="仿宋_GB2312" w:eastAsia="仿宋_GB2312" w:cs="仿宋_GB2312"/>
                <w:highlight w:val="none"/>
              </w:rPr>
              <w:t>缴纳, 本采购包履约保证金为合同金额的8%</w:t>
            </w:r>
          </w:p>
          <w:p>
            <w:pPr>
              <w:pStyle w:val="12"/>
              <w:rPr>
                <w:rFonts w:hint="default"/>
                <w:highlight w:val="none"/>
              </w:rPr>
            </w:pPr>
            <w:r>
              <w:rPr>
                <w:rFonts w:ascii="仿宋_GB2312" w:hAnsi="仿宋_GB2312" w:eastAsia="仿宋_GB2312" w:cs="仿宋_GB2312"/>
                <w:highlight w:val="none"/>
              </w:rPr>
              <w:t>缴纳方式：银行转账，支票/汇票/本票，保函/保险</w:t>
            </w:r>
          </w:p>
          <w:p>
            <w:pPr>
              <w:pStyle w:val="12"/>
              <w:rPr>
                <w:rFonts w:hint="default"/>
                <w:highlight w:val="none"/>
              </w:rPr>
            </w:pPr>
            <w:r>
              <w:rPr>
                <w:rFonts w:ascii="仿宋_GB2312" w:hAnsi="仿宋_GB2312" w:eastAsia="仿宋_GB2312" w:cs="仿宋_GB2312"/>
                <w:highlight w:val="none"/>
              </w:rPr>
              <w:t>说明：在中标通知书发出之日起10个工作日内，中标人应向采购人提交合同金额的8.0%的履约保证金（若本项目中标人为中小微企业的，中小微企业缴纳履约保证金的金额为合同金额的3%），履约保证金可以支票、汇票、本票或者金融机构、担保机构出具的保函等非现金形式提交。该履约保证金在整个项目履约期满并且验收合格后凭保证金收据、合同和竣工验收合格证明30日内无息返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highlight w:val="none"/>
              </w:rPr>
            </w:pPr>
            <w:r>
              <w:rPr>
                <w:rFonts w:ascii="仿宋_GB2312" w:hAnsi="仿宋_GB2312" w:eastAsia="仿宋_GB2312" w:cs="仿宋_GB2312"/>
                <w:highlight w:val="none"/>
              </w:rPr>
              <w:t>8</w:t>
            </w:r>
          </w:p>
        </w:tc>
        <w:tc>
          <w:tcPr>
            <w:tcW w:w="2076" w:type="dxa"/>
          </w:tcPr>
          <w:p>
            <w:pPr>
              <w:pStyle w:val="12"/>
              <w:rPr>
                <w:rFonts w:hint="default"/>
                <w:highlight w:val="none"/>
              </w:rPr>
            </w:pPr>
            <w:r>
              <w:rPr>
                <w:rFonts w:ascii="仿宋_GB2312" w:hAnsi="仿宋_GB2312" w:eastAsia="仿宋_GB2312" w:cs="仿宋_GB2312"/>
                <w:highlight w:val="none"/>
              </w:rPr>
              <w:t>★</w:t>
            </w:r>
          </w:p>
        </w:tc>
        <w:tc>
          <w:tcPr>
            <w:tcW w:w="2076" w:type="dxa"/>
          </w:tcPr>
          <w:p>
            <w:pPr>
              <w:pStyle w:val="12"/>
              <w:rPr>
                <w:rFonts w:hint="default"/>
                <w:highlight w:val="none"/>
              </w:rPr>
            </w:pPr>
            <w:r>
              <w:rPr>
                <w:rFonts w:ascii="仿宋_GB2312" w:hAnsi="仿宋_GB2312" w:eastAsia="仿宋_GB2312" w:cs="仿宋_GB2312"/>
                <w:highlight w:val="none"/>
              </w:rPr>
              <w:t>其他</w:t>
            </w:r>
          </w:p>
        </w:tc>
        <w:tc>
          <w:tcPr>
            <w:tcW w:w="2076" w:type="dxa"/>
          </w:tcPr>
          <w:p>
            <w:pPr>
              <w:pStyle w:val="12"/>
              <w:rPr>
                <w:rFonts w:hint="default"/>
                <w:highlight w:val="none"/>
              </w:rPr>
            </w:pPr>
            <w:r>
              <w:rPr>
                <w:rFonts w:ascii="仿宋_GB2312" w:hAnsi="仿宋_GB2312" w:eastAsia="仿宋_GB2312" w:cs="仿宋_GB2312"/>
                <w:highlight w:val="none"/>
              </w:rPr>
              <w:t>合同支付方式（因系统固定模板问题，故以此为准）：按月按实结算，中标人完成当月绿化养护工作，与采购人核算本月养护经费(含考核扣减)且财政资金批复到位后支付养护经费（按实际养护考核结果进行结算），次月结算上一个月养护费，经双方对账确认，达到付款条件后，采购人收到中标人提供的全额税务发票等完整报销材料后5个工作日内转账付款，支付结算对应金额的100%。</w:t>
            </w:r>
          </w:p>
        </w:tc>
      </w:tr>
    </w:tbl>
    <w:p>
      <w:pPr>
        <w:pStyle w:val="12"/>
        <w:rPr>
          <w:rFonts w:hint="default"/>
          <w:highlight w:val="none"/>
        </w:rPr>
      </w:pPr>
      <w:r>
        <w:rPr>
          <w:rFonts w:ascii="仿宋_GB2312" w:hAnsi="仿宋_GB2312" w:eastAsia="仿宋_GB2312" w:cs="仿宋_GB2312"/>
          <w:highlight w:val="none"/>
        </w:rPr>
        <w:t>其他商务要求</w:t>
      </w:r>
    </w:p>
    <w:p>
      <w:pPr>
        <w:pStyle w:val="12"/>
        <w:ind w:firstLine="480"/>
        <w:rPr>
          <w:rFonts w:hint="default"/>
          <w:highlight w:val="none"/>
        </w:rPr>
      </w:pPr>
      <w:r>
        <w:rPr>
          <w:rFonts w:ascii="仿宋_GB2312" w:hAnsi="仿宋_GB2312" w:eastAsia="仿宋_GB2312" w:cs="仿宋_GB2312"/>
          <w:sz w:val="24"/>
          <w:highlight w:val="none"/>
        </w:rPr>
        <w:t>（适用于所有采购包）</w:t>
      </w:r>
    </w:p>
    <w:p>
      <w:pPr>
        <w:pStyle w:val="12"/>
        <w:outlineLvl w:val="3"/>
        <w:rPr>
          <w:rFonts w:hint="default"/>
          <w:highlight w:val="none"/>
        </w:rPr>
      </w:pPr>
      <w:r>
        <w:rPr>
          <w:rFonts w:ascii="仿宋_GB2312" w:hAnsi="仿宋_GB2312" w:eastAsia="仿宋_GB2312" w:cs="仿宋_GB2312"/>
          <w:b/>
          <w:sz w:val="24"/>
          <w:highlight w:val="none"/>
        </w:rPr>
        <w:t>9、支付其他说明</w:t>
      </w:r>
    </w:p>
    <w:p>
      <w:pPr>
        <w:pStyle w:val="12"/>
        <w:outlineLvl w:val="3"/>
        <w:rPr>
          <w:rFonts w:hint="default"/>
          <w:highlight w:val="none"/>
        </w:rPr>
      </w:pPr>
      <w:r>
        <w:rPr>
          <w:rFonts w:ascii="仿宋_GB2312" w:hAnsi="仿宋_GB2312" w:eastAsia="仿宋_GB2312" w:cs="仿宋_GB2312"/>
          <w:b/>
          <w:sz w:val="24"/>
          <w:highlight w:val="none"/>
        </w:rPr>
        <w:t>合同签订后，中标人对本项目承诺投入的相关车辆设备、工具及人员配置情况，应在入场作业前全部满足到位，采购人经现场清点验收合格后下发准予入场作业通知书，</w:t>
      </w:r>
      <w:r>
        <w:rPr>
          <w:rFonts w:ascii="仿宋_GB2312" w:hAnsi="仿宋_GB2312" w:eastAsia="仿宋_GB2312" w:cs="仿宋_GB2312"/>
          <w:b/>
          <w:color w:val="FF0000"/>
          <w:sz w:val="24"/>
          <w:highlight w:val="none"/>
        </w:rPr>
        <w:t>正式入场后，</w:t>
      </w:r>
      <w:r>
        <w:rPr>
          <w:rFonts w:ascii="仿宋_GB2312" w:hAnsi="仿宋_GB2312" w:eastAsia="仿宋_GB2312" w:cs="仿宋_GB2312"/>
          <w:b/>
          <w:sz w:val="24"/>
          <w:highlight w:val="none"/>
        </w:rPr>
        <w:t>每月考核四次以上，经综合平均得分后，根据考核情况当月按实结算，对相应扣除的服务项目经费日后皆不做返还的任何附加条件。</w:t>
      </w:r>
    </w:p>
    <w:p>
      <w:pPr>
        <w:pStyle w:val="12"/>
        <w:outlineLvl w:val="3"/>
        <w:rPr>
          <w:rFonts w:hint="default"/>
          <w:highlight w:val="none"/>
        </w:rPr>
      </w:pPr>
      <w:r>
        <w:rPr>
          <w:rFonts w:ascii="仿宋_GB2312" w:hAnsi="仿宋_GB2312" w:eastAsia="仿宋_GB2312" w:cs="仿宋_GB2312"/>
          <w:b/>
          <w:sz w:val="24"/>
          <w:highlight w:val="none"/>
        </w:rPr>
        <w:t>10、报价要求</w:t>
      </w:r>
    </w:p>
    <w:p>
      <w:pPr>
        <w:pStyle w:val="12"/>
        <w:ind w:firstLine="405"/>
        <w:rPr>
          <w:rFonts w:hint="default"/>
          <w:highlight w:val="none"/>
        </w:rPr>
      </w:pPr>
      <w:r>
        <w:rPr>
          <w:rFonts w:ascii="仿宋_GB2312" w:hAnsi="仿宋_GB2312" w:eastAsia="仿宋_GB2312" w:cs="仿宋_GB2312"/>
          <w:sz w:val="24"/>
          <w:highlight w:val="none"/>
        </w:rPr>
        <w:t>10.1</w:t>
      </w:r>
      <w:r>
        <w:rPr>
          <w:rFonts w:ascii="仿宋_GB2312" w:hAnsi="仿宋_GB2312" w:eastAsia="仿宋_GB2312" w:cs="仿宋_GB2312"/>
          <w:sz w:val="24"/>
          <w:highlight w:val="none"/>
          <w:shd w:val="clear" w:color="auto" w:fill="FFFFFF"/>
        </w:rPr>
        <w:t>投标人的投标报价任一项不得低于以下标准，否则投标无效：</w:t>
      </w:r>
    </w:p>
    <w:p>
      <w:pPr>
        <w:pStyle w:val="12"/>
        <w:ind w:firstLine="405"/>
        <w:rPr>
          <w:rFonts w:hint="default"/>
          <w:highlight w:val="none"/>
        </w:rPr>
      </w:pPr>
      <w:r>
        <w:rPr>
          <w:rFonts w:ascii="仿宋_GB2312" w:hAnsi="仿宋_GB2312" w:eastAsia="仿宋_GB2312" w:cs="仿宋_GB2312"/>
          <w:sz w:val="24"/>
          <w:highlight w:val="none"/>
          <w:shd w:val="clear" w:color="auto" w:fill="FFFFFF"/>
        </w:rPr>
        <w:t>10.1.1投标人提供的作业时间、人员配备、机械配备情况不得低于本招标文件规定的要求；</w:t>
      </w:r>
    </w:p>
    <w:p>
      <w:pPr>
        <w:pStyle w:val="12"/>
        <w:ind w:firstLine="405"/>
        <w:rPr>
          <w:rFonts w:hint="default"/>
          <w:highlight w:val="none"/>
        </w:rPr>
      </w:pPr>
      <w:r>
        <w:rPr>
          <w:rFonts w:ascii="仿宋_GB2312" w:hAnsi="仿宋_GB2312" w:eastAsia="仿宋_GB2312" w:cs="仿宋_GB2312"/>
          <w:sz w:val="24"/>
          <w:highlight w:val="none"/>
          <w:shd w:val="clear" w:color="auto" w:fill="FFFFFF"/>
        </w:rPr>
        <w:t>10.1.2工资标准:绿化养护人员工资标准：实发工资不低于福州市最低工资标准2195元的130%，即2853.5元/人.月（不包含企业为个人缴纳的五险一金部分）；驾驶员工资标准：实发工资不低于4000元/人.月（不包含企业为个人缴纳的五险一金部分）。</w:t>
      </w:r>
    </w:p>
    <w:p>
      <w:pPr>
        <w:pStyle w:val="12"/>
        <w:ind w:firstLine="405"/>
        <w:rPr>
          <w:rFonts w:hint="default"/>
          <w:highlight w:val="none"/>
        </w:rPr>
      </w:pPr>
      <w:r>
        <w:rPr>
          <w:rFonts w:ascii="仿宋_GB2312" w:hAnsi="仿宋_GB2312" w:eastAsia="仿宋_GB2312" w:cs="仿宋_GB2312"/>
          <w:sz w:val="24"/>
          <w:highlight w:val="none"/>
          <w:shd w:val="clear" w:color="auto" w:fill="FFFFFF"/>
        </w:rPr>
        <w:t>10.1.3高温补贴:每年5～9月份，对作业人员发放不低于260元/人.月；</w:t>
      </w:r>
    </w:p>
    <w:p>
      <w:pPr>
        <w:pStyle w:val="12"/>
        <w:ind w:firstLine="405"/>
        <w:rPr>
          <w:rFonts w:hint="default"/>
          <w:highlight w:val="none"/>
        </w:rPr>
      </w:pPr>
      <w:r>
        <w:rPr>
          <w:rFonts w:ascii="仿宋_GB2312" w:hAnsi="仿宋_GB2312" w:eastAsia="仿宋_GB2312" w:cs="仿宋_GB2312"/>
          <w:sz w:val="24"/>
          <w:highlight w:val="none"/>
          <w:shd w:val="clear" w:color="auto" w:fill="FFFFFF"/>
        </w:rPr>
        <w:t>10.1.4岗位津贴：每人每有效工作日不低于10元，每年每人有效工作日为261天；</w:t>
      </w:r>
    </w:p>
    <w:p>
      <w:pPr>
        <w:pStyle w:val="12"/>
        <w:ind w:firstLine="405"/>
        <w:rPr>
          <w:rFonts w:hint="default"/>
          <w:highlight w:val="none"/>
        </w:rPr>
      </w:pPr>
      <w:r>
        <w:rPr>
          <w:rFonts w:ascii="仿宋_GB2312" w:hAnsi="仿宋_GB2312" w:eastAsia="仿宋_GB2312" w:cs="仿宋_GB2312"/>
          <w:sz w:val="24"/>
          <w:highlight w:val="none"/>
          <w:shd w:val="clear" w:color="auto" w:fill="FFFFFF"/>
        </w:rPr>
        <w:t>10.1.5过节费：1700元/人/年（11个法定节假日，其中春节、中秋和国庆共三个节假日每个发放300元，剩余8个节假日每个发放100元，合计1700元）；</w:t>
      </w:r>
    </w:p>
    <w:p>
      <w:pPr>
        <w:pStyle w:val="12"/>
        <w:ind w:firstLine="405"/>
        <w:rPr>
          <w:rFonts w:hint="default"/>
          <w:highlight w:val="none"/>
        </w:rPr>
      </w:pPr>
      <w:r>
        <w:rPr>
          <w:rFonts w:ascii="仿宋_GB2312" w:hAnsi="仿宋_GB2312" w:eastAsia="仿宋_GB2312" w:cs="仿宋_GB2312"/>
          <w:sz w:val="24"/>
          <w:highlight w:val="none"/>
          <w:shd w:val="clear" w:color="auto" w:fill="FFFFFF"/>
        </w:rPr>
        <w:t>10.1.6五险一金:按照福州市闽侯县规定比例为员工缴纳五险一金；不低于829.69元/人.月；</w:t>
      </w:r>
    </w:p>
    <w:p>
      <w:pPr>
        <w:pStyle w:val="12"/>
        <w:ind w:firstLine="405"/>
        <w:rPr>
          <w:rFonts w:hint="default"/>
          <w:highlight w:val="none"/>
        </w:rPr>
      </w:pPr>
      <w:r>
        <w:rPr>
          <w:rFonts w:ascii="仿宋_GB2312" w:hAnsi="仿宋_GB2312" w:eastAsia="仿宋_GB2312" w:cs="仿宋_GB2312"/>
          <w:sz w:val="24"/>
          <w:highlight w:val="none"/>
          <w:shd w:val="clear" w:color="auto" w:fill="FFFFFF"/>
        </w:rPr>
        <w:t>10.1.7工人意外伤害保障额度:在工伤保险基础上保证补充保额不低于100万元（含）意外伤害商业保险（包括个人意外险或雇主责任险）意外伤害保险费用每年每人不得低于750元；</w:t>
      </w:r>
    </w:p>
    <w:p>
      <w:pPr>
        <w:pStyle w:val="12"/>
        <w:ind w:firstLine="405"/>
        <w:rPr>
          <w:rFonts w:hint="default"/>
          <w:highlight w:val="none"/>
        </w:rPr>
      </w:pPr>
      <w:r>
        <w:rPr>
          <w:rFonts w:ascii="仿宋_GB2312" w:hAnsi="仿宋_GB2312" w:eastAsia="仿宋_GB2312" w:cs="仿宋_GB2312"/>
          <w:sz w:val="24"/>
          <w:highlight w:val="none"/>
          <w:shd w:val="clear" w:color="auto" w:fill="FFFFFF"/>
        </w:rPr>
        <w:t>10.1.8机械作业车辆费用（含车辆购置费、燃油费、维护保养费、保险及年检）；车辆购置费由投标人自行测算，但不得低于市场平均购置价（若低于市场平均购置价需提供首次购买发票）折旧年限8年；</w:t>
      </w:r>
    </w:p>
    <w:p>
      <w:pPr>
        <w:pStyle w:val="12"/>
        <w:ind w:firstLine="405"/>
        <w:jc w:val="both"/>
        <w:rPr>
          <w:rFonts w:hint="default"/>
          <w:highlight w:val="none"/>
        </w:rPr>
      </w:pPr>
      <w:r>
        <w:rPr>
          <w:rFonts w:ascii="仿宋_GB2312" w:hAnsi="仿宋_GB2312" w:eastAsia="仿宋_GB2312" w:cs="仿宋_GB2312"/>
          <w:sz w:val="24"/>
          <w:highlight w:val="none"/>
          <w:shd w:val="clear" w:color="auto" w:fill="FFFFFF"/>
        </w:rPr>
        <w:t>10.1.9税费：不低于6.72%；</w:t>
      </w:r>
    </w:p>
    <w:p>
      <w:pPr>
        <w:pStyle w:val="12"/>
        <w:ind w:firstLine="405"/>
        <w:jc w:val="both"/>
        <w:rPr>
          <w:rFonts w:hint="default"/>
          <w:highlight w:val="none"/>
        </w:rPr>
      </w:pPr>
      <w:r>
        <w:rPr>
          <w:rFonts w:ascii="仿宋_GB2312" w:hAnsi="仿宋_GB2312" w:eastAsia="仿宋_GB2312" w:cs="仿宋_GB2312"/>
          <w:sz w:val="24"/>
          <w:highlight w:val="none"/>
          <w:shd w:val="clear" w:color="auto" w:fill="FFFFFF"/>
        </w:rPr>
        <w:t>10.1.10利润不能为负数。</w:t>
      </w:r>
    </w:p>
    <w:p>
      <w:pPr>
        <w:pStyle w:val="12"/>
        <w:outlineLvl w:val="3"/>
        <w:rPr>
          <w:rFonts w:hint="default"/>
          <w:highlight w:val="none"/>
        </w:rPr>
      </w:pPr>
      <w:r>
        <w:rPr>
          <w:rFonts w:ascii="仿宋_GB2312" w:hAnsi="仿宋_GB2312" w:eastAsia="仿宋_GB2312" w:cs="仿宋_GB2312"/>
          <w:b/>
          <w:sz w:val="24"/>
          <w:highlight w:val="none"/>
          <w:shd w:val="clear" w:color="auto" w:fill="FFFFFF"/>
        </w:rPr>
        <w:t>注：在电子投标文件技术商务部分响应以上内容时，投标人应逐条进行响应，响应内容无需体现具体价格，响应不低于即可，</w:t>
      </w:r>
      <w:r>
        <w:rPr>
          <w:rFonts w:ascii="仿宋_GB2312" w:hAnsi="仿宋_GB2312" w:eastAsia="仿宋_GB2312" w:cs="仿宋_GB2312"/>
          <w:b/>
          <w:sz w:val="24"/>
          <w:highlight w:val="none"/>
          <w:u w:val="single"/>
          <w:shd w:val="clear" w:color="auto" w:fill="FFFFFF"/>
        </w:rPr>
        <w:t>未响应不低于的视为负偏离</w:t>
      </w:r>
      <w:r>
        <w:rPr>
          <w:rFonts w:ascii="仿宋_GB2312" w:hAnsi="仿宋_GB2312" w:eastAsia="仿宋_GB2312" w:cs="仿宋_GB2312"/>
          <w:b/>
          <w:sz w:val="24"/>
          <w:highlight w:val="none"/>
          <w:shd w:val="clear" w:color="auto" w:fill="FFFFFF"/>
        </w:rPr>
        <w:t>。投标人的投标报价不得低于上述要求，否则按无效投标处理。</w:t>
      </w:r>
    </w:p>
    <w:p>
      <w:pPr>
        <w:pStyle w:val="12"/>
        <w:outlineLvl w:val="3"/>
        <w:rPr>
          <w:rFonts w:hint="default"/>
          <w:highlight w:val="none"/>
        </w:rPr>
      </w:pPr>
      <w:r>
        <w:rPr>
          <w:rFonts w:ascii="仿宋_GB2312" w:hAnsi="仿宋_GB2312" w:eastAsia="仿宋_GB2312" w:cs="仿宋_GB2312"/>
          <w:b/>
          <w:sz w:val="24"/>
          <w:highlight w:val="none"/>
        </w:rPr>
        <w:t>11、违约责任</w:t>
      </w:r>
    </w:p>
    <w:p>
      <w:pPr>
        <w:pStyle w:val="12"/>
        <w:outlineLvl w:val="3"/>
        <w:rPr>
          <w:rFonts w:hint="default"/>
          <w:highlight w:val="none"/>
        </w:rPr>
      </w:pPr>
      <w:r>
        <w:rPr>
          <w:rFonts w:ascii="仿宋_GB2312" w:hAnsi="仿宋_GB2312" w:eastAsia="仿宋_GB2312" w:cs="仿宋_GB2312"/>
          <w:b/>
          <w:sz w:val="24"/>
          <w:highlight w:val="none"/>
        </w:rPr>
        <w:t>11.1因中标人原因造成人员设备进场超过15日的，每逾期一天处罚1万元。</w:t>
      </w:r>
    </w:p>
    <w:p>
      <w:pPr>
        <w:pStyle w:val="12"/>
        <w:outlineLvl w:val="3"/>
        <w:rPr>
          <w:rFonts w:hint="default"/>
          <w:highlight w:val="none"/>
        </w:rPr>
      </w:pPr>
      <w:r>
        <w:rPr>
          <w:rFonts w:ascii="仿宋_GB2312" w:hAnsi="仿宋_GB2312" w:eastAsia="仿宋_GB2312" w:cs="仿宋_GB2312"/>
          <w:b/>
          <w:sz w:val="24"/>
          <w:highlight w:val="none"/>
        </w:rPr>
        <w:t>11.2因中标人原因造成采购合同无法按时签订，视为中标人违约，中标人违约对采购人造成损失的，需另行支付相应的实际造成损失的30％，并不予退还投标保证金。</w:t>
      </w:r>
    </w:p>
    <w:p>
      <w:pPr>
        <w:pStyle w:val="12"/>
        <w:outlineLvl w:val="3"/>
        <w:rPr>
          <w:rFonts w:hint="default"/>
          <w:highlight w:val="none"/>
        </w:rPr>
      </w:pPr>
      <w:r>
        <w:rPr>
          <w:rFonts w:ascii="仿宋_GB2312" w:hAnsi="仿宋_GB2312" w:eastAsia="仿宋_GB2312" w:cs="仿宋_GB2312"/>
          <w:b/>
          <w:sz w:val="24"/>
          <w:highlight w:val="none"/>
        </w:rPr>
        <w:t>11.3在签订采购合同之后，中标人要求解除合同的，视为中标人违约，对采购人造成损失的，中标人需另行支付相应的实际造成损失的30％。</w:t>
      </w:r>
    </w:p>
    <w:p>
      <w:pPr>
        <w:pStyle w:val="12"/>
        <w:outlineLvl w:val="3"/>
        <w:rPr>
          <w:rFonts w:hint="default"/>
          <w:highlight w:val="none"/>
        </w:rPr>
      </w:pPr>
      <w:r>
        <w:rPr>
          <w:rFonts w:ascii="仿宋_GB2312" w:hAnsi="仿宋_GB2312" w:eastAsia="仿宋_GB2312" w:cs="仿宋_GB2312"/>
          <w:b/>
          <w:sz w:val="24"/>
          <w:highlight w:val="none"/>
        </w:rPr>
        <w:t>11.4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12"/>
        <w:outlineLvl w:val="3"/>
        <w:rPr>
          <w:rFonts w:hint="default"/>
          <w:highlight w:val="none"/>
        </w:rPr>
      </w:pPr>
      <w:r>
        <w:rPr>
          <w:rFonts w:ascii="仿宋_GB2312" w:hAnsi="仿宋_GB2312" w:eastAsia="仿宋_GB2312" w:cs="仿宋_GB2312"/>
          <w:b/>
          <w:sz w:val="24"/>
          <w:highlight w:val="none"/>
        </w:rPr>
        <w:t>11.5在明确违约责任后，中标人应在接到书面通知书起七日内支付违约金、赔偿金等。</w:t>
      </w:r>
    </w:p>
    <w:p>
      <w:pPr>
        <w:pStyle w:val="12"/>
        <w:outlineLvl w:val="3"/>
        <w:rPr>
          <w:rFonts w:hint="default"/>
          <w:highlight w:val="none"/>
        </w:rPr>
      </w:pPr>
      <w:r>
        <w:rPr>
          <w:rFonts w:ascii="仿宋_GB2312" w:hAnsi="仿宋_GB2312" w:eastAsia="仿宋_GB2312" w:cs="仿宋_GB2312"/>
          <w:b/>
          <w:sz w:val="24"/>
          <w:highlight w:val="none"/>
        </w:rPr>
        <w:t>12、考核标准</w:t>
      </w:r>
    </w:p>
    <w:p>
      <w:pPr>
        <w:pStyle w:val="12"/>
        <w:outlineLvl w:val="3"/>
        <w:rPr>
          <w:rFonts w:hint="default"/>
          <w:highlight w:val="none"/>
        </w:rPr>
      </w:pPr>
      <w:r>
        <w:rPr>
          <w:rFonts w:ascii="仿宋_GB2312" w:hAnsi="仿宋_GB2312" w:eastAsia="仿宋_GB2312" w:cs="仿宋_GB2312"/>
          <w:b/>
          <w:sz w:val="24"/>
          <w:highlight w:val="none"/>
        </w:rPr>
        <w:t>12.1日常考核和处罚标准</w:t>
      </w:r>
    </w:p>
    <w:tbl>
      <w:tblPr>
        <w:tblStyle w:val="9"/>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2"/>
        <w:gridCol w:w="5176"/>
        <w:gridCol w:w="837"/>
        <w:gridCol w:w="948"/>
        <w:gridCol w:w="75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7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序号</w:t>
            </w:r>
          </w:p>
        </w:tc>
        <w:tc>
          <w:tcPr>
            <w:tcW w:w="52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检查内容</w:t>
            </w:r>
          </w:p>
        </w:tc>
        <w:tc>
          <w:tcPr>
            <w:tcW w:w="84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单位</w:t>
            </w:r>
          </w:p>
        </w:tc>
        <w:tc>
          <w:tcPr>
            <w:tcW w:w="9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检查发现阶段扣款（元）</w:t>
            </w:r>
          </w:p>
        </w:tc>
        <w:tc>
          <w:tcPr>
            <w:tcW w:w="7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复查阶段扣款（元）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c>
          <w:tcPr>
            <w:tcW w:w="782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现场管理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1.1上班不按要求穿戴反光袖或工作服</w:t>
            </w:r>
          </w:p>
        </w:tc>
        <w:tc>
          <w:tcPr>
            <w:tcW w:w="84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每人次</w:t>
            </w:r>
          </w:p>
        </w:tc>
        <w:tc>
          <w:tcPr>
            <w:tcW w:w="9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w:t>
            </w:r>
          </w:p>
        </w:tc>
        <w:tc>
          <w:tcPr>
            <w:tcW w:w="7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1.2违反安全规范，如：安全措施不规范、无专职安全员等</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1.3养护作业不规范，如违反交通规定高峰期上路作业，无围挡，不铺设彩条布，养护作业后现场没打扫干净、沿途运输滴洒漏，浇水或喷药洒到行人等。</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1.4不对影响修剪作业的其它车辆进行拖车，导致修剪作业无法进行的。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2000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c>
          <w:tcPr>
            <w:tcW w:w="782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绿地养护作业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2.1绿地内有明显杂草；</w:t>
            </w:r>
          </w:p>
        </w:tc>
        <w:tc>
          <w:tcPr>
            <w:tcW w:w="84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每条块</w:t>
            </w:r>
          </w:p>
        </w:tc>
        <w:tc>
          <w:tcPr>
            <w:tcW w:w="9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w:t>
            </w:r>
          </w:p>
        </w:tc>
        <w:tc>
          <w:tcPr>
            <w:tcW w:w="7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2.2绿地内乔、灌、地被、垂直绿化缺水；</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每条块</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2.3绿地内草坪、绿篱等色块修剪不整齐；</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每条块</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2.4绿地内死树和树桩没挖掉；</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每株</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2.5绿地乔灌木未按要求做树圈切边；</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每条块</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2.6绿化废弃物未当班（每半天为一班）清运完毕的；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2.7绿地上发现老鼠洞；</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每处</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2.8焚烧绿化垃圾的；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8000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2.9绿地内堆土过高或浇水不当造成土壤污染路面的；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每处</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3000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2.10绿地内出现晾晒衣服、杂物、广告牌等，未及时阻止并向执法部门报告的；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2.11道路绿化附属设施存在破损或污损未及时报告或报修的；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2.12不按行业标准和作业规范进行修剪的，造成不良后果的；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c>
          <w:tcPr>
            <w:tcW w:w="782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行道树养护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3.1有明显枯枝、挂枝；</w:t>
            </w:r>
          </w:p>
        </w:tc>
        <w:tc>
          <w:tcPr>
            <w:tcW w:w="84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每条块</w:t>
            </w:r>
          </w:p>
        </w:tc>
        <w:tc>
          <w:tcPr>
            <w:tcW w:w="9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c>
          <w:tcPr>
            <w:tcW w:w="7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3.2分枝点以下的萌蘖芽没有清除；</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每条块</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3.3下垂枝高度过低影响通行，树枝遮挡交通标识、安全视线、路灯灯光；</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每条块</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3.4新歪斜树木未按要求适时扶正和加固的；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每株</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3.5树木伤口（＞15cm)不涂防腐剂的；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每株</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3.6修剪下来的树枝未当班（每半天为一班）清理干净的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3.7护树架、树池篦等设施损坏未及时修复的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每条块</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3.8未经允许张贴和悬挂广告彩灯及树上铁钉等未及时阻止和报告的；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每条块</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4</w:t>
            </w:r>
          </w:p>
        </w:tc>
        <w:tc>
          <w:tcPr>
            <w:tcW w:w="782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病虫害防治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4.1未及时防治病虫害；</w:t>
            </w:r>
          </w:p>
        </w:tc>
        <w:tc>
          <w:tcPr>
            <w:tcW w:w="84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每条块</w:t>
            </w:r>
          </w:p>
        </w:tc>
        <w:tc>
          <w:tcPr>
            <w:tcW w:w="9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2000</w:t>
            </w:r>
          </w:p>
        </w:tc>
        <w:tc>
          <w:tcPr>
            <w:tcW w:w="7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4.2使用未经采购人许可的农药；</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2000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4.3未及时发现和报告入侵性有害生物；</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4.4未按要求清理入侵性有害生物；</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w:t>
            </w:r>
          </w:p>
        </w:tc>
        <w:tc>
          <w:tcPr>
            <w:tcW w:w="782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防寒措施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5.1未按专业规范提前做好防寒作业；</w:t>
            </w:r>
          </w:p>
        </w:tc>
        <w:tc>
          <w:tcPr>
            <w:tcW w:w="84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c>
          <w:tcPr>
            <w:tcW w:w="7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5.2未提前准备防寒物料的；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5.3未按要求做好防寒措施的；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每条块</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6</w:t>
            </w:r>
          </w:p>
        </w:tc>
        <w:tc>
          <w:tcPr>
            <w:tcW w:w="782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植物营养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6.1未提交植物营养需求计划的；</w:t>
            </w:r>
          </w:p>
        </w:tc>
        <w:tc>
          <w:tcPr>
            <w:tcW w:w="84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c>
          <w:tcPr>
            <w:tcW w:w="7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6.2未按规定进行施肥的；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每条块</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6.3 倒卖或浪费肥料的；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5000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7</w:t>
            </w:r>
          </w:p>
        </w:tc>
        <w:tc>
          <w:tcPr>
            <w:tcW w:w="782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生态环境保护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7.1使用除草剂清理杂草的；</w:t>
            </w:r>
          </w:p>
        </w:tc>
        <w:tc>
          <w:tcPr>
            <w:tcW w:w="84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2000</w:t>
            </w:r>
          </w:p>
        </w:tc>
        <w:tc>
          <w:tcPr>
            <w:tcW w:w="7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7.2未按要求清洗叶面灰尘的；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每条块</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7.3使用带有明显臭味的肥料；</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每条块</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7.4作业噪音太大，被群众投诉的；</w:t>
            </w:r>
          </w:p>
        </w:tc>
        <w:tc>
          <w:tcPr>
            <w:tcW w:w="84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每起</w:t>
            </w:r>
          </w:p>
        </w:tc>
        <w:tc>
          <w:tcPr>
            <w:tcW w:w="95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300</w:t>
            </w:r>
          </w:p>
        </w:tc>
      </w:tr>
    </w:tbl>
    <w:p>
      <w:pPr>
        <w:pStyle w:val="12"/>
        <w:ind w:firstLine="405"/>
        <w:jc w:val="both"/>
        <w:rPr>
          <w:rFonts w:hint="default"/>
          <w:highlight w:val="none"/>
        </w:rPr>
      </w:pPr>
      <w:r>
        <w:rPr>
          <w:rFonts w:ascii="仿宋_GB2312" w:hAnsi="仿宋_GB2312" w:eastAsia="仿宋_GB2312" w:cs="仿宋_GB2312"/>
          <w:sz w:val="24"/>
          <w:highlight w:val="none"/>
        </w:rPr>
        <w:t>12.2月考核和处罚标准</w:t>
      </w:r>
    </w:p>
    <w:tbl>
      <w:tblPr>
        <w:tblStyle w:val="9"/>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9"/>
        <w:gridCol w:w="890"/>
        <w:gridCol w:w="6194"/>
        <w:gridCol w:w="58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序号</w:t>
            </w:r>
          </w:p>
        </w:tc>
        <w:tc>
          <w:tcPr>
            <w:tcW w:w="89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项目</w:t>
            </w:r>
          </w:p>
        </w:tc>
        <w:tc>
          <w:tcPr>
            <w:tcW w:w="62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标准</w:t>
            </w:r>
          </w:p>
        </w:tc>
        <w:tc>
          <w:tcPr>
            <w:tcW w:w="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分值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c>
          <w:tcPr>
            <w:tcW w:w="7755"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景观效果（5分）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总体景观效果：较好的不扣分，一般的扣1分，较差的扣2分，差的扣3分，很差的扣5分。</w:t>
            </w:r>
          </w:p>
        </w:tc>
        <w:tc>
          <w:tcPr>
            <w:tcW w:w="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c>
          <w:tcPr>
            <w:tcW w:w="7755"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树木生长状况（25）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枯枝（大于2cm）：无明显枯枝不扣分；20株以内扣0.5分；多于20株的扣1分。</w:t>
            </w:r>
          </w:p>
        </w:tc>
        <w:tc>
          <w:tcPr>
            <w:tcW w:w="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死株：1株扣1分，2－3株扣2分，超过3株的扣3分。</w:t>
            </w:r>
          </w:p>
        </w:tc>
        <w:tc>
          <w:tcPr>
            <w:tcW w:w="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（未按要求修剪的）徒长枝：3—5株扣0.3分，10株扣0.7分，超过10株的扣1分。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病虫枝（新梢、芽）：10株以内扣1分，20株以内扣2分，20株以上的扣3分。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树冠不完整或偏冠：1－3株扣0.3分，3－6株扣0.5分，6－10株扣1分，10株以上的扣2分。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内膛过密、通风透气不良的（除路灯、指示牌、建筑物影响）：10株以内扣3分，20株以内扣5分，超过20株的扣8分。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叶色异常（黄化、白化、黑化）：10株以内扣1分，20株以内扣2 分，30株以内扣3分，超过30株的扣5分。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叶上有虫粪、虫网、灰尘的：10株以内扣0.1分，20株以内扣0.5 分，＞30 株扣1分。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c>
          <w:tcPr>
            <w:tcW w:w="7755"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树木养护状况（54）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缺株、死株、歪斜未按规定时限补植、扶正的：扣1分/株。</w:t>
            </w:r>
          </w:p>
        </w:tc>
        <w:tc>
          <w:tcPr>
            <w:tcW w:w="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修剪后枝干直径＞15cm以上未涂抹伤口：10株以内扣1分，20株以内扣2分，＞20株扣4分。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有下垂枝：3－10 株扣 1 分，10－20株扣2分，＞20株扣3分。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有脚芽、萌蘖芽：3－10株扣1分，10－20株扣2分，＞20株扣3 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未按甲方要求整改或无特殊情况延误整改的：第1次扣1分，2次整改不到位扣3分，拒绝整改扣9分。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造型树应修剪而未进行修剪：10株以下扣2分，20株以下扣 3 分，超过 20 株的 扣 4 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造型树修剪不当造成变形的：3－5株扣1分，5-10株扣 2分；20 株以内扣3分，超过20株的扣6分。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未及时防治病虫害，影响景观效果，危害树木严重、树干发生病变的：1条路扣1分，3条及3条以上扣3分。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病虫害危害严重造成树木死亡的：1株1分，5株及5株以上扣5分。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出现缺水、缺肥、药害或肥害的：1株0.5分，6株及6株以上扣3 分，若造成 死亡的扣3分。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树池内地被植物缺株或有杂草的：3－6株扣0.3分，6－10株及杂草多扣1分。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树干有钉子、铁丝、绳索、广告牌：1－3处扣 0.2分，3－6处扣 0.5分，6－10处扣1分。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危树未及时采取修剪、加固或更换等措施的：1－3株扣0.5分，3－6 株扣1分，6－10株扣3分。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补植树木不符合规范要求的：扣0.2分/株。</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非台风期间，未在2小时内完成影响交通的树木清障工作的。</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台风后未在12小时内疏通道路：扣1分/处；未在3日内将倒伏树扶正：扣1分/株。</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4</w:t>
            </w:r>
          </w:p>
        </w:tc>
        <w:tc>
          <w:tcPr>
            <w:tcW w:w="7755"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绿化废弃物（10分）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行道树养护产生的废弃物未在当班（每半天为一班）内清理的：扣1分/处。</w:t>
            </w:r>
          </w:p>
        </w:tc>
        <w:tc>
          <w:tcPr>
            <w:tcW w:w="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行道树附属设施有废弃物未清理的：扣0.3分/树池或每处。</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w:t>
            </w:r>
          </w:p>
        </w:tc>
        <w:tc>
          <w:tcPr>
            <w:tcW w:w="7755"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其它（6分）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重大活动保障不力、突发事件处理不当：扣1.5分/次。</w:t>
            </w:r>
          </w:p>
        </w:tc>
        <w:tc>
          <w:tcPr>
            <w:tcW w:w="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出现群众投诉、媒体曝光事件，凡经查证属实：每次扣0.5分。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制订完善科学的养护技术方案:建有工种齐全和固定的养护队伍。及时上报月度 工作总结及养护计划；做好绿地设施统计报表，要求每月更新一次,资料不全每 次扣1分。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总分</w:t>
            </w:r>
          </w:p>
        </w:tc>
        <w:tc>
          <w:tcPr>
            <w:tcW w:w="626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w:t>
            </w:r>
          </w:p>
        </w:tc>
      </w:tr>
    </w:tbl>
    <w:p>
      <w:pPr>
        <w:pStyle w:val="12"/>
        <w:outlineLvl w:val="3"/>
        <w:rPr>
          <w:rFonts w:hint="default"/>
          <w:highlight w:val="none"/>
        </w:rPr>
      </w:pPr>
      <w:r>
        <w:rPr>
          <w:rFonts w:ascii="仿宋_GB2312" w:hAnsi="仿宋_GB2312" w:eastAsia="仿宋_GB2312" w:cs="仿宋_GB2312"/>
          <w:b/>
          <w:sz w:val="24"/>
          <w:highlight w:val="none"/>
        </w:rPr>
        <w:t>（2）绿地</w:t>
      </w:r>
    </w:p>
    <w:tbl>
      <w:tblPr>
        <w:tblStyle w:val="9"/>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5"/>
        <w:gridCol w:w="1184"/>
        <w:gridCol w:w="5914"/>
        <w:gridCol w:w="58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序号</w:t>
            </w:r>
          </w:p>
        </w:tc>
        <w:tc>
          <w:tcPr>
            <w:tcW w:w="119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项目</w:t>
            </w:r>
          </w:p>
        </w:tc>
        <w:tc>
          <w:tcPr>
            <w:tcW w:w="59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标准</w:t>
            </w:r>
          </w:p>
        </w:tc>
        <w:tc>
          <w:tcPr>
            <w:tcW w:w="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分值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c>
          <w:tcPr>
            <w:tcW w:w="7768"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景观效果（5 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总体景观效果：较好的不扣分，一般的扣1分，较差的扣2分，差的扣3分，很差扣5分。</w:t>
            </w:r>
          </w:p>
        </w:tc>
        <w:tc>
          <w:tcPr>
            <w:tcW w:w="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c>
          <w:tcPr>
            <w:tcW w:w="7768"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植物生长状况（16）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枯死枝：3－5株扣0.3分，6－10株扣0.5分，＞10株扣2分。</w:t>
            </w:r>
          </w:p>
        </w:tc>
        <w:tc>
          <w:tcPr>
            <w:tcW w:w="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死株：1 株扣 1 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绿地出现大面积徒长枝、病虫枝：超过3%扣0.3分，超过5%的扣0.7分，超过 30%的扣2分。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未按要求修剪及人为修剪偏冠的：1－3株扣0.2分，3－6株扣0.3分，6－10株扣0.5分，大于10处扣3分。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叶色异常（黄化、白化、黑化）：1－3处/100㎡扣0.5分，3－6处/100㎡扣1分，6－10处/100㎡扣分，大于10处/100㎡扣3分。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c>
          <w:tcPr>
            <w:tcW w:w="7768"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植物养护状况（27）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倒伏植株未按时效扶正的：扣0.5分/株；</w:t>
            </w:r>
          </w:p>
        </w:tc>
        <w:tc>
          <w:tcPr>
            <w:tcW w:w="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修剪后枝干直径大于15cm以上未涂抹伤口：扣0.3分/株，缺株未按要 求补植扣1分/株。</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树穴积水扣0.1分/穴；</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植株不健壮，扣1分；花卉生长异常，枯枝残花，缺株、倒伏，扣0.5分/100㎡。（地被）</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花坛图案模糊，花期不一致，扣0.3－0.5分/100㎡；花卉层次不清，高 矮无序，扣0.3分/100㎡。</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绿篱、色块整体生长不良的；扣0.2分/100㎡。</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绿篱、色块不整齐、层次不清，扣0.2分/100㎡。</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徒长枝超过15cm，扣0.2分/m；（绿篱、色块下）杂草扣0.2分/100㎡。</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暖季型草皮(如马尼拉草）高度超过6cm，扣0.3分/㎡；冷季型草皮（如高羊芧）高度超过8cm，扣0.3分/㎡。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生长季节枯黄、裸地，扣0.2分/㎡。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草坪内杂草超过5%，高度超过10cm，扣0.5分/㎡。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绿地病虫害危害面积达5%的；扣1分。</w:t>
            </w:r>
          </w:p>
        </w:tc>
        <w:tc>
          <w:tcPr>
            <w:tcW w:w="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生长季节因病虫害导致新梢、芽造成大面积病虫害及死亡的；扣2分。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4</w:t>
            </w:r>
          </w:p>
        </w:tc>
        <w:tc>
          <w:tcPr>
            <w:tcW w:w="7768"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植物养护状况（18 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造型树未及时进行修剪的：较好保持原造型的不扣分，造型偏差的扣0.3分，原造型出现较大偏差的扣0.8分，原造型遭破坏、死株的扣4分。</w:t>
            </w:r>
          </w:p>
        </w:tc>
        <w:tc>
          <w:tcPr>
            <w:tcW w:w="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未按规定时间、计划、要求施肥的：扣1分。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日常养管缺水，扣0.5分，造成植株死亡的扣2分。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未按防台预案执行的：扣3分。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非台风期间，未在2小时内将影响交通的倒伏树木处理到不影响交通的情况：每起扣1分。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未及时疏通道路，修剪断折、下垂的枝条；没将歪斜、倒伏的树木扶正。台风后未在12小时内疏通道路：扣1分/处。</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未在5日内将倒伏树扶正：扣1分/株。</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立体绿化、水生绿化、花境植物内容残缺，景观效果差扣1－2分；最佳观赏期后未及时修剪、规整，扣1－2分。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5</w:t>
            </w:r>
          </w:p>
        </w:tc>
        <w:tc>
          <w:tcPr>
            <w:tcW w:w="7768"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绿化废弃物（20 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绿地内有渣土、砖石等有形废弃物；老鼠洞未采取有效措施的：3－5处扣0.3分，6－10处扣0.5分，大于10处扣2分。</w:t>
            </w:r>
          </w:p>
        </w:tc>
        <w:tc>
          <w:tcPr>
            <w:tcW w:w="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园林建筑及小品，有积尘、虫网、“三乱（乱张贴、乱涂写、乱刻画）”现象：每处扣 0.1—0.5分。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绿化废弃物未按要求及时清理：1－3处扣0.3分，3－6处扣0.5 分，6－10处扣2分。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废弃物乱倾倒：1－3处扣0.3分，3－6处扣0.5分，6－10处扣 2分；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焚烧绿化废弃物的，发现一处扣1分。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绿地内园林小品及建筑破损未及时发现上报并造成事故的：1－3 处扣1分，3－6处扣2分。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未在规定时间内修复的；扣1分。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园林小品（桌椅、废弃物桶、各类牌示、花坛、雕塑、景墙、喷泉等）零部件残缺或损坏的，扣0.2分/处；未在规定时间内修复的，扣1分/处。</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6</w:t>
            </w: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园林设施维护（8分）</w:t>
            </w: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设施维护及时，并能及时，未达标：扣1分/处。</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施工场地无防护栏，警示牌等安全文明施工措施：扣1分/项目。</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施工结束后未能及时清理场地及修复周边破坏的设施：扣1分/项目。</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影响交通，出现群众投诉，凡经查证属实：扣2分/件。</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7</w:t>
            </w: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其它（7分）</w:t>
            </w: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重大活动保障不力、突发事件处理不当：扣2分/次。</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出现群众投诉、媒体曝光事件，凡经查证属实：每次扣3分。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highlight w:val="none"/>
              </w:rPr>
            </w:pP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制订完善科学的养护技术方案:建有工种齐全和固定的养护队伍。及时上报月度工作总结及养护计划；做好绿地设施统计报表，要求每月更新一次,资料不全的每次扣1分。</w:t>
            </w: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2</w:t>
            </w:r>
          </w:p>
        </w:tc>
      </w:tr>
      <w:tr>
        <w:tblPrEx>
          <w:tblCellMar>
            <w:top w:w="0" w:type="dxa"/>
            <w:left w:w="108" w:type="dxa"/>
            <w:bottom w:w="0" w:type="dxa"/>
            <w:right w:w="108" w:type="dxa"/>
          </w:tblCellMar>
        </w:tblPrEx>
        <w:tc>
          <w:tcPr>
            <w:tcW w:w="5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1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总分</w:t>
            </w:r>
          </w:p>
        </w:tc>
        <w:tc>
          <w:tcPr>
            <w:tcW w:w="598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p>
        </w:tc>
        <w:tc>
          <w:tcPr>
            <w:tcW w:w="5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both"/>
              <w:rPr>
                <w:rFonts w:hint="default"/>
                <w:highlight w:val="none"/>
              </w:rPr>
            </w:pPr>
            <w:r>
              <w:rPr>
                <w:rFonts w:ascii="仿宋_GB2312" w:hAnsi="仿宋_GB2312" w:eastAsia="仿宋_GB2312" w:cs="仿宋_GB2312"/>
                <w:sz w:val="24"/>
                <w:highlight w:val="none"/>
              </w:rPr>
              <w:t>100</w:t>
            </w:r>
          </w:p>
        </w:tc>
      </w:tr>
    </w:tbl>
    <w:p>
      <w:pPr>
        <w:pStyle w:val="12"/>
        <w:outlineLvl w:val="3"/>
        <w:rPr>
          <w:rFonts w:hint="default"/>
          <w:highlight w:val="none"/>
        </w:rPr>
      </w:pPr>
      <w:r>
        <w:rPr>
          <w:rFonts w:ascii="仿宋_GB2312" w:hAnsi="仿宋_GB2312" w:eastAsia="仿宋_GB2312" w:cs="仿宋_GB2312"/>
          <w:b/>
          <w:sz w:val="24"/>
          <w:highlight w:val="none"/>
        </w:rPr>
        <w:t>12.3处罚标准：A:100分≤平均分≥95分的为优秀，不扣作业经费。</w:t>
      </w:r>
    </w:p>
    <w:p>
      <w:pPr>
        <w:pStyle w:val="12"/>
        <w:outlineLvl w:val="3"/>
        <w:rPr>
          <w:rFonts w:hint="default"/>
          <w:highlight w:val="none"/>
        </w:rPr>
      </w:pPr>
      <w:r>
        <w:rPr>
          <w:rFonts w:ascii="仿宋_GB2312" w:hAnsi="仿宋_GB2312" w:eastAsia="仿宋_GB2312" w:cs="仿宋_GB2312"/>
          <w:b/>
          <w:sz w:val="24"/>
          <w:highlight w:val="none"/>
        </w:rPr>
        <w:t>B:95分＜平均分≥90分的，每低于95分，按照每低1分每月作业经费1万元的标准进行扣除作业经费；</w:t>
      </w:r>
    </w:p>
    <w:p>
      <w:pPr>
        <w:pStyle w:val="12"/>
        <w:outlineLvl w:val="3"/>
        <w:rPr>
          <w:rFonts w:hint="default"/>
          <w:highlight w:val="none"/>
        </w:rPr>
      </w:pPr>
      <w:r>
        <w:rPr>
          <w:rFonts w:ascii="仿宋_GB2312" w:hAnsi="仿宋_GB2312" w:eastAsia="仿宋_GB2312" w:cs="仿宋_GB2312"/>
          <w:b/>
          <w:sz w:val="24"/>
          <w:highlight w:val="none"/>
        </w:rPr>
        <w:t>C：90分＜平均分≥85的，每低于90分，按照每低1分每月作业经费2万元的标准进行扣除；</w:t>
      </w:r>
    </w:p>
    <w:p>
      <w:pPr>
        <w:pStyle w:val="12"/>
        <w:outlineLvl w:val="3"/>
        <w:rPr>
          <w:rFonts w:hint="default"/>
          <w:highlight w:val="none"/>
        </w:rPr>
      </w:pPr>
      <w:r>
        <w:rPr>
          <w:rFonts w:ascii="仿宋_GB2312" w:hAnsi="仿宋_GB2312" w:eastAsia="仿宋_GB2312" w:cs="仿宋_GB2312"/>
          <w:b/>
          <w:sz w:val="24"/>
          <w:highlight w:val="none"/>
        </w:rPr>
        <w:t>D：对于月平均得分在85以下的，除按照每低1分每季度作业经费2万元的标准进行扣除外，再发整改通知书要求限期整改，并通报批评。</w:t>
      </w:r>
    </w:p>
    <w:p>
      <w:pPr>
        <w:pStyle w:val="12"/>
        <w:outlineLvl w:val="3"/>
        <w:rPr>
          <w:rFonts w:hint="default"/>
          <w:highlight w:val="none"/>
        </w:rPr>
      </w:pPr>
      <w:r>
        <w:rPr>
          <w:rFonts w:ascii="仿宋_GB2312" w:hAnsi="仿宋_GB2312" w:eastAsia="仿宋_GB2312" w:cs="仿宋_GB2312"/>
          <w:b/>
          <w:sz w:val="24"/>
          <w:highlight w:val="none"/>
        </w:rPr>
        <w:t>E：每年月考评平均分累计两次低于85分以下的，终止该养护企业的养护合同。</w:t>
      </w:r>
    </w:p>
    <w:p>
      <w:pPr>
        <w:pStyle w:val="12"/>
        <w:outlineLvl w:val="3"/>
        <w:rPr>
          <w:rFonts w:hint="default"/>
          <w:highlight w:val="none"/>
        </w:rPr>
      </w:pPr>
      <w:r>
        <w:rPr>
          <w:rFonts w:ascii="仿宋_GB2312" w:hAnsi="仿宋_GB2312" w:eastAsia="仿宋_GB2312" w:cs="仿宋_GB2312"/>
          <w:b/>
          <w:sz w:val="24"/>
          <w:highlight w:val="none"/>
        </w:rPr>
        <w:t>12.4项目负责人、技术负责人每月应出勤不少于20天，更换项目负责人或技术负责人要经过采购方批准，并给予处罚5万元。</w:t>
      </w:r>
    </w:p>
    <w:p>
      <w:pPr>
        <w:pStyle w:val="12"/>
        <w:outlineLvl w:val="3"/>
        <w:rPr>
          <w:rFonts w:hint="default"/>
          <w:highlight w:val="none"/>
        </w:rPr>
      </w:pPr>
      <w:r>
        <w:rPr>
          <w:rFonts w:ascii="仿宋_GB2312" w:hAnsi="仿宋_GB2312" w:eastAsia="仿宋_GB2312" w:cs="仿宋_GB2312"/>
          <w:b/>
          <w:sz w:val="24"/>
          <w:highlight w:val="none"/>
        </w:rPr>
        <w:t>12.5招标文件中所要求的持证上岗人员每月应出勤不少于20天。</w:t>
      </w:r>
    </w:p>
    <w:p>
      <w:pPr>
        <w:pStyle w:val="12"/>
        <w:ind w:firstLine="482"/>
        <w:jc w:val="both"/>
        <w:rPr>
          <w:rFonts w:hint="default"/>
          <w:highlight w:val="none"/>
        </w:rPr>
      </w:pPr>
      <w:r>
        <w:rPr>
          <w:rFonts w:ascii="仿宋_GB2312" w:hAnsi="仿宋_GB2312" w:eastAsia="仿宋_GB2312" w:cs="仿宋_GB2312"/>
          <w:highlight w:val="none"/>
        </w:rPr>
        <w:t>12.6</w:t>
      </w:r>
      <w:r>
        <w:rPr>
          <w:rFonts w:ascii="仿宋_GB2312" w:hAnsi="仿宋_GB2312" w:eastAsia="仿宋_GB2312" w:cs="仿宋_GB2312"/>
          <w:b/>
          <w:sz w:val="24"/>
          <w:highlight w:val="none"/>
        </w:rPr>
        <w:t>每个标段中标公司不允许采用劳务派遣用工形式。</w:t>
      </w:r>
    </w:p>
    <w:p>
      <w:pPr>
        <w:pStyle w:val="12"/>
        <w:ind w:firstLine="482"/>
        <w:jc w:val="both"/>
        <w:rPr>
          <w:rFonts w:hint="default"/>
          <w:highlight w:val="none"/>
        </w:rPr>
      </w:pPr>
      <w:r>
        <w:rPr>
          <w:rFonts w:ascii="仿宋_GB2312" w:hAnsi="仿宋_GB2312" w:eastAsia="仿宋_GB2312" w:cs="仿宋_GB2312"/>
          <w:b/>
          <w:sz w:val="24"/>
          <w:highlight w:val="none"/>
        </w:rPr>
        <w:t>12.7投标人应按要求配备人员、机械设备，采购单位不定时对人员、设备进行清点，发现养护人员少于投标要求，每少一个每人每天处罚1000元，设备每少一部每次处罚2000元，从当月养护费中扣除。</w:t>
      </w:r>
    </w:p>
    <w:p>
      <w:pPr>
        <w:pStyle w:val="12"/>
        <w:ind w:firstLine="405"/>
        <w:jc w:val="both"/>
        <w:rPr>
          <w:rFonts w:hint="default"/>
          <w:highlight w:val="none"/>
        </w:rPr>
      </w:pPr>
      <w:r>
        <w:rPr>
          <w:rFonts w:ascii="仿宋_GB2312" w:hAnsi="仿宋_GB2312" w:eastAsia="仿宋_GB2312" w:cs="仿宋_GB2312"/>
          <w:b/>
          <w:sz w:val="24"/>
          <w:highlight w:val="none"/>
          <w:u w:val="single"/>
        </w:rPr>
        <w:t>★注：以上“三、商务条件”的内容均为不允许负偏离的实质性要求，投标人针对以上内容应在第七章 电子投标文件格式“三、商务条件响应表”中进行完整的响应，若有负偏离或未响应的按无效投标处理。</w:t>
      </w:r>
    </w:p>
    <w:p>
      <w:pPr>
        <w:pStyle w:val="12"/>
        <w:jc w:val="both"/>
        <w:outlineLvl w:val="2"/>
        <w:rPr>
          <w:rFonts w:hint="default"/>
          <w:highlight w:val="none"/>
        </w:rPr>
      </w:pPr>
      <w:r>
        <w:rPr>
          <w:rFonts w:ascii="仿宋_GB2312" w:hAnsi="仿宋_GB2312" w:eastAsia="仿宋_GB2312" w:cs="仿宋_GB2312"/>
          <w:b/>
          <w:sz w:val="28"/>
          <w:highlight w:val="none"/>
        </w:rPr>
        <w:t>四、其他事项</w:t>
      </w:r>
    </w:p>
    <w:p>
      <w:pPr>
        <w:pStyle w:val="12"/>
        <w:ind w:firstLine="480"/>
        <w:jc w:val="both"/>
        <w:rPr>
          <w:rFonts w:hint="default"/>
          <w:highlight w:val="none"/>
        </w:rPr>
      </w:pPr>
      <w:r>
        <w:rPr>
          <w:rFonts w:ascii="仿宋_GB2312" w:hAnsi="仿宋_GB2312" w:eastAsia="仿宋_GB2312" w:cs="仿宋_GB2312"/>
          <w:highlight w:val="none"/>
        </w:rPr>
        <w:t>1、除招标文件另有规定外，若出现有关法律、法规和规章有强制性规定但招标文件未列明的情形，则投标人应按照有关法律、法规和规章强制性规定执行。</w:t>
      </w:r>
    </w:p>
    <w:p>
      <w:pPr>
        <w:pStyle w:val="12"/>
        <w:ind w:firstLine="480"/>
        <w:jc w:val="both"/>
        <w:rPr>
          <w:rFonts w:hint="default"/>
          <w:highlight w:val="none"/>
        </w:rPr>
      </w:pPr>
      <w:r>
        <w:rPr>
          <w:rFonts w:ascii="仿宋_GB2312" w:hAnsi="仿宋_GB2312" w:eastAsia="仿宋_GB2312" w:cs="仿宋_GB2312"/>
          <w:highlight w:val="none"/>
        </w:rPr>
        <w:t>2、其他：</w:t>
      </w:r>
    </w:p>
    <w:p>
      <w:pPr>
        <w:pStyle w:val="12"/>
        <w:ind w:firstLine="480"/>
        <w:jc w:val="both"/>
        <w:rPr>
          <w:rFonts w:hint="default"/>
          <w:highlight w:val="none"/>
        </w:rPr>
      </w:pPr>
      <w:r>
        <w:rPr>
          <w:rFonts w:ascii="仿宋_GB2312" w:hAnsi="仿宋_GB2312" w:eastAsia="仿宋_GB2312" w:cs="仿宋_GB2312"/>
          <w:highlight w:val="none"/>
        </w:rPr>
        <w:t>2.1本项目不允许中标人以任何名义和理由进行转包，如有发现，采购人有权单方终止合同，视为中标人违约；中标人违约对采购人造成的损失的，需另行支付相应的赔偿。 2.2本招标文件未明确的其它约定事项或条款，待采购人与中标人签订合同时，由双方协商订立。</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1"/>
        <w:rPr>
          <w:rFonts w:hint="default"/>
          <w:highlight w:val="none"/>
        </w:rPr>
      </w:pPr>
      <w:r>
        <w:rPr>
          <w:rFonts w:ascii="仿宋_GB2312" w:hAnsi="仿宋_GB2312" w:eastAsia="仿宋_GB2312" w:cs="仿宋_GB2312"/>
          <w:b/>
          <w:sz w:val="36"/>
          <w:highlight w:val="none"/>
        </w:rPr>
        <w:t>第六章 政府采购合同</w:t>
      </w:r>
    </w:p>
    <w:p>
      <w:pPr>
        <w:pStyle w:val="12"/>
        <w:jc w:val="center"/>
        <w:outlineLvl w:val="2"/>
        <w:rPr>
          <w:rFonts w:hint="default"/>
          <w:highlight w:val="none"/>
        </w:rPr>
      </w:pPr>
      <w:r>
        <w:rPr>
          <w:rFonts w:ascii="仿宋_GB2312" w:hAnsi="仿宋_GB2312" w:eastAsia="仿宋_GB2312" w:cs="仿宋_GB2312"/>
          <w:b/>
          <w:sz w:val="28"/>
          <w:highlight w:val="none"/>
        </w:rPr>
        <w:t>参考文本</w:t>
      </w:r>
    </w:p>
    <w:p>
      <w:pPr>
        <w:pStyle w:val="12"/>
        <w:rPr>
          <w:rFonts w:hint="default"/>
          <w:highlight w:val="none"/>
        </w:rPr>
      </w:pPr>
      <w:r>
        <w:rPr>
          <w:rFonts w:ascii="仿宋_GB2312" w:hAnsi="仿宋_GB2312" w:eastAsia="仿宋_GB2312" w:cs="仿宋_GB2312"/>
          <w:highlight w:val="none"/>
        </w:rPr>
        <w:t>合同编号：</w:t>
      </w:r>
    </w:p>
    <w:p>
      <w:pPr>
        <w:pStyle w:val="12"/>
        <w:jc w:val="center"/>
        <w:outlineLvl w:val="1"/>
        <w:rPr>
          <w:rFonts w:hint="default"/>
          <w:highlight w:val="none"/>
        </w:rPr>
      </w:pPr>
      <w:r>
        <w:rPr>
          <w:rFonts w:ascii="仿宋_GB2312" w:hAnsi="仿宋_GB2312" w:eastAsia="仿宋_GB2312" w:cs="仿宋_GB2312"/>
          <w:b/>
          <w:sz w:val="36"/>
          <w:highlight w:val="none"/>
        </w:rPr>
        <w:t xml:space="preserve"> 福建省政府采购合同（服务类）</w:t>
      </w:r>
    </w:p>
    <w:p>
      <w:pPr>
        <w:pStyle w:val="12"/>
        <w:jc w:val="center"/>
        <w:outlineLvl w:val="3"/>
        <w:rPr>
          <w:rFonts w:hint="default"/>
          <w:highlight w:val="none"/>
        </w:rPr>
      </w:pPr>
      <w:r>
        <w:rPr>
          <w:rFonts w:ascii="仿宋_GB2312" w:hAnsi="仿宋_GB2312" w:eastAsia="仿宋_GB2312" w:cs="仿宋_GB2312"/>
          <w:b/>
          <w:sz w:val="24"/>
          <w:highlight w:val="none"/>
        </w:rPr>
        <w:t>编制说明</w:t>
      </w:r>
      <w:r>
        <w:rPr>
          <w:highlight w:val="none"/>
        </w:rPr>
        <w:br w:type="textWrapping"/>
      </w:r>
    </w:p>
    <w:p>
      <w:pPr>
        <w:pStyle w:val="12"/>
        <w:outlineLvl w:val="3"/>
        <w:rPr>
          <w:rFonts w:hint="default"/>
          <w:highlight w:val="none"/>
        </w:rPr>
      </w:pPr>
      <w:r>
        <w:rPr>
          <w:rFonts w:ascii="仿宋_GB2312" w:hAnsi="仿宋_GB2312" w:eastAsia="仿宋_GB2312" w:cs="仿宋_GB2312"/>
          <w:b/>
          <w:sz w:val="24"/>
          <w:highlight w:val="none"/>
        </w:rPr>
        <w:t xml:space="preserve"> 1.签订合同应遵守《中华人民共和国政府采购法》及其实施条例、《中华人民共和国民法典》等法律法规及其他有关规定。</w:t>
      </w:r>
    </w:p>
    <w:p>
      <w:pPr>
        <w:pStyle w:val="12"/>
        <w:outlineLvl w:val="3"/>
        <w:rPr>
          <w:rFonts w:hint="default"/>
          <w:highlight w:val="none"/>
        </w:rPr>
      </w:pPr>
      <w:r>
        <w:rPr>
          <w:rFonts w:ascii="仿宋_GB2312" w:hAnsi="仿宋_GB2312" w:eastAsia="仿宋_GB2312" w:cs="仿宋_GB2312"/>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2"/>
        <w:outlineLvl w:val="3"/>
        <w:rPr>
          <w:rFonts w:hint="default"/>
          <w:highlight w:val="none"/>
        </w:rPr>
      </w:pPr>
      <w:r>
        <w:rPr>
          <w:rFonts w:ascii="仿宋_GB2312" w:hAnsi="仿宋_GB2312" w:eastAsia="仿宋_GB2312" w:cs="仿宋_GB2312"/>
          <w:b/>
          <w:sz w:val="24"/>
          <w:highlight w:val="none"/>
        </w:rPr>
        <w:t xml:space="preserve"> 3.政府有关主管部门对若干合同有规范文本的，可使用相应合同文本。</w:t>
      </w:r>
    </w:p>
    <w:p>
      <w:pPr>
        <w:pStyle w:val="12"/>
        <w:outlineLvl w:val="3"/>
        <w:rPr>
          <w:rFonts w:hint="default"/>
          <w:highlight w:val="none"/>
        </w:rPr>
      </w:pPr>
      <w:r>
        <w:rPr>
          <w:rFonts w:ascii="仿宋_GB2312" w:hAnsi="仿宋_GB2312" w:eastAsia="仿宋_GB2312" w:cs="仿宋_GB2312"/>
          <w:b/>
          <w:sz w:val="24"/>
          <w:highlight w:val="none"/>
        </w:rPr>
        <w:t xml:space="preserve"> 4.本合同范本仅供参考，采购人应当根据采购项目的实际需求对合同条款进行修改、补充。</w:t>
      </w:r>
    </w:p>
    <w:p>
      <w:pPr>
        <w:pStyle w:val="12"/>
        <w:rPr>
          <w:rFonts w:hint="default"/>
          <w:highlight w:val="none"/>
        </w:rPr>
      </w:pPr>
      <w:r>
        <w:rPr>
          <w:rFonts w:ascii="仿宋_GB2312" w:hAnsi="仿宋_GB2312" w:eastAsia="仿宋_GB2312" w:cs="仿宋_GB2312"/>
          <w:highlight w:val="none"/>
        </w:rPr>
        <w:t>甲方：</w:t>
      </w:r>
    </w:p>
    <w:p>
      <w:pPr>
        <w:pStyle w:val="12"/>
        <w:rPr>
          <w:rFonts w:hint="default"/>
          <w:highlight w:val="none"/>
        </w:rPr>
      </w:pPr>
      <w:r>
        <w:rPr>
          <w:rFonts w:ascii="仿宋_GB2312" w:hAnsi="仿宋_GB2312" w:eastAsia="仿宋_GB2312" w:cs="仿宋_GB2312"/>
          <w:highlight w:val="none"/>
        </w:rPr>
        <w:t>住所地：________________</w:t>
      </w:r>
    </w:p>
    <w:p>
      <w:pPr>
        <w:pStyle w:val="12"/>
        <w:rPr>
          <w:rFonts w:hint="default"/>
          <w:highlight w:val="none"/>
        </w:rPr>
      </w:pPr>
      <w:r>
        <w:rPr>
          <w:rFonts w:ascii="仿宋_GB2312" w:hAnsi="仿宋_GB2312" w:eastAsia="仿宋_GB2312" w:cs="仿宋_GB2312"/>
          <w:highlight w:val="none"/>
        </w:rPr>
        <w:t>联系人：________________</w:t>
      </w:r>
    </w:p>
    <w:p>
      <w:pPr>
        <w:pStyle w:val="12"/>
        <w:rPr>
          <w:rFonts w:hint="default"/>
          <w:highlight w:val="none"/>
        </w:rPr>
      </w:pPr>
      <w:r>
        <w:rPr>
          <w:rFonts w:ascii="仿宋_GB2312" w:hAnsi="仿宋_GB2312" w:eastAsia="仿宋_GB2312" w:cs="仿宋_GB2312"/>
          <w:highlight w:val="none"/>
        </w:rPr>
        <w:t>联系电话：______________</w:t>
      </w:r>
    </w:p>
    <w:p>
      <w:pPr>
        <w:pStyle w:val="12"/>
        <w:rPr>
          <w:rFonts w:hint="default"/>
          <w:highlight w:val="none"/>
        </w:rPr>
      </w:pPr>
      <w:r>
        <w:rPr>
          <w:rFonts w:ascii="仿宋_GB2312" w:hAnsi="仿宋_GB2312" w:eastAsia="仿宋_GB2312" w:cs="仿宋_GB2312"/>
          <w:highlight w:val="none"/>
        </w:rPr>
        <w:t>传真：________________</w:t>
      </w:r>
    </w:p>
    <w:p>
      <w:pPr>
        <w:pStyle w:val="12"/>
        <w:rPr>
          <w:rFonts w:hint="default"/>
          <w:highlight w:val="none"/>
        </w:rPr>
      </w:pPr>
      <w:r>
        <w:rPr>
          <w:rFonts w:ascii="仿宋_GB2312" w:hAnsi="仿宋_GB2312" w:eastAsia="仿宋_GB2312" w:cs="仿宋_GB2312"/>
          <w:highlight w:val="none"/>
        </w:rPr>
        <w:t>电子邮箱：________________</w:t>
      </w:r>
      <w:r>
        <w:rPr>
          <w:highlight w:val="none"/>
        </w:rPr>
        <w:br w:type="textWrapping"/>
      </w:r>
    </w:p>
    <w:p>
      <w:pPr>
        <w:pStyle w:val="12"/>
        <w:rPr>
          <w:rFonts w:hint="default"/>
          <w:highlight w:val="none"/>
        </w:rPr>
      </w:pPr>
      <w:r>
        <w:rPr>
          <w:rFonts w:ascii="仿宋_GB2312" w:hAnsi="仿宋_GB2312" w:eastAsia="仿宋_GB2312" w:cs="仿宋_GB2312"/>
          <w:highlight w:val="none"/>
        </w:rPr>
        <w:t xml:space="preserve"> 乙方： ________________</w:t>
      </w:r>
    </w:p>
    <w:p>
      <w:pPr>
        <w:pStyle w:val="12"/>
        <w:rPr>
          <w:rFonts w:hint="default"/>
          <w:highlight w:val="none"/>
        </w:rPr>
      </w:pPr>
      <w:r>
        <w:rPr>
          <w:rFonts w:ascii="仿宋_GB2312" w:hAnsi="仿宋_GB2312" w:eastAsia="仿宋_GB2312" w:cs="仿宋_GB2312"/>
          <w:highlight w:val="none"/>
        </w:rPr>
        <w:t xml:space="preserve"> 住所地： ________________</w:t>
      </w:r>
    </w:p>
    <w:p>
      <w:pPr>
        <w:pStyle w:val="12"/>
        <w:rPr>
          <w:rFonts w:hint="default"/>
          <w:highlight w:val="none"/>
        </w:rPr>
      </w:pPr>
      <w:r>
        <w:rPr>
          <w:rFonts w:ascii="仿宋_GB2312" w:hAnsi="仿宋_GB2312" w:eastAsia="仿宋_GB2312" w:cs="仿宋_GB2312"/>
          <w:highlight w:val="none"/>
        </w:rPr>
        <w:t xml:space="preserve"> 联系人：______________</w:t>
      </w:r>
    </w:p>
    <w:p>
      <w:pPr>
        <w:pStyle w:val="12"/>
        <w:rPr>
          <w:rFonts w:hint="default"/>
          <w:highlight w:val="none"/>
        </w:rPr>
      </w:pPr>
      <w:r>
        <w:rPr>
          <w:rFonts w:ascii="仿宋_GB2312" w:hAnsi="仿宋_GB2312" w:eastAsia="仿宋_GB2312" w:cs="仿宋_GB2312"/>
          <w:highlight w:val="none"/>
        </w:rPr>
        <w:t xml:space="preserve"> 联系电话：______________</w:t>
      </w:r>
    </w:p>
    <w:p>
      <w:pPr>
        <w:pStyle w:val="12"/>
        <w:rPr>
          <w:rFonts w:hint="default"/>
          <w:highlight w:val="none"/>
        </w:rPr>
      </w:pPr>
      <w:r>
        <w:rPr>
          <w:rFonts w:ascii="仿宋_GB2312" w:hAnsi="仿宋_GB2312" w:eastAsia="仿宋_GB2312" w:cs="仿宋_GB2312"/>
          <w:highlight w:val="none"/>
        </w:rPr>
        <w:t xml:space="preserve"> 传真：________________</w:t>
      </w:r>
    </w:p>
    <w:p>
      <w:pPr>
        <w:pStyle w:val="12"/>
        <w:rPr>
          <w:rFonts w:hint="default"/>
          <w:highlight w:val="none"/>
        </w:rPr>
      </w:pPr>
      <w:r>
        <w:rPr>
          <w:rFonts w:ascii="仿宋_GB2312" w:hAnsi="仿宋_GB2312" w:eastAsia="仿宋_GB2312" w:cs="仿宋_GB2312"/>
          <w:highlight w:val="none"/>
        </w:rPr>
        <w:t xml:space="preserve"> 电子邮箱：________________</w:t>
      </w:r>
    </w:p>
    <w:p>
      <w:pPr>
        <w:pStyle w:val="12"/>
        <w:rPr>
          <w:rFonts w:hint="default"/>
          <w:highlight w:val="none"/>
        </w:rPr>
      </w:pPr>
      <w:r>
        <w:rPr>
          <w:rFonts w:ascii="仿宋_GB2312" w:hAnsi="仿宋_GB2312" w:eastAsia="仿宋_GB2312" w:cs="仿宋_GB2312"/>
          <w:highlight w:val="none"/>
        </w:rPr>
        <w:t>根据项目编号为___________ 的 __________项目（以下简称：“本项目”）的采购结果，遵循平等、自愿、公平和诚实信用的原则，双方签署本合同，具体内容如下：</w:t>
      </w:r>
    </w:p>
    <w:p>
      <w:pPr>
        <w:pStyle w:val="12"/>
        <w:outlineLvl w:val="3"/>
        <w:rPr>
          <w:rFonts w:hint="default"/>
          <w:highlight w:val="none"/>
        </w:rPr>
      </w:pPr>
      <w:r>
        <w:rPr>
          <w:rFonts w:ascii="仿宋_GB2312" w:hAnsi="仿宋_GB2312" w:eastAsia="仿宋_GB2312" w:cs="仿宋_GB2312"/>
          <w:b/>
          <w:sz w:val="24"/>
          <w:highlight w:val="none"/>
        </w:rPr>
        <w:t xml:space="preserve"> 一、合同组成部分</w:t>
      </w:r>
    </w:p>
    <w:p>
      <w:pPr>
        <w:pStyle w:val="12"/>
        <w:rPr>
          <w:rFonts w:hint="default"/>
          <w:highlight w:val="none"/>
        </w:rPr>
      </w:pPr>
      <w:r>
        <w:rPr>
          <w:rFonts w:ascii="仿宋_GB2312" w:hAnsi="仿宋_GB2312" w:eastAsia="仿宋_GB2312" w:cs="仿宋_GB2312"/>
          <w:highlight w:val="none"/>
        </w:rPr>
        <w:t>1.1本合同条款及附件；</w:t>
      </w:r>
    </w:p>
    <w:p>
      <w:pPr>
        <w:pStyle w:val="12"/>
        <w:rPr>
          <w:rFonts w:hint="default"/>
          <w:highlight w:val="none"/>
        </w:rPr>
      </w:pPr>
      <w:r>
        <w:rPr>
          <w:rFonts w:ascii="仿宋_GB2312" w:hAnsi="仿宋_GB2312" w:eastAsia="仿宋_GB2312" w:cs="仿宋_GB2312"/>
          <w:highlight w:val="none"/>
        </w:rPr>
        <w:t>1.2采购文件及其附件、补充文件；</w:t>
      </w:r>
    </w:p>
    <w:p>
      <w:pPr>
        <w:pStyle w:val="12"/>
        <w:rPr>
          <w:rFonts w:hint="default"/>
          <w:highlight w:val="none"/>
        </w:rPr>
      </w:pPr>
      <w:r>
        <w:rPr>
          <w:rFonts w:ascii="仿宋_GB2312" w:hAnsi="仿宋_GB2312" w:eastAsia="仿宋_GB2312" w:cs="仿宋_GB2312"/>
          <w:highlight w:val="none"/>
        </w:rPr>
        <w:t>1.3乙方的响应文件及其附件、补充文件；</w:t>
      </w:r>
    </w:p>
    <w:p>
      <w:pPr>
        <w:pStyle w:val="12"/>
        <w:rPr>
          <w:rFonts w:hint="default"/>
          <w:highlight w:val="none"/>
        </w:rPr>
      </w:pPr>
      <w:r>
        <w:rPr>
          <w:rFonts w:ascii="仿宋_GB2312" w:hAnsi="仿宋_GB2312" w:eastAsia="仿宋_GB2312" w:cs="仿宋_GB2312"/>
          <w:highlight w:val="none"/>
        </w:rPr>
        <w:t>1.4其他文件或材料：</w:t>
      </w:r>
    </w:p>
    <w:p>
      <w:pPr>
        <w:pStyle w:val="12"/>
        <w:outlineLvl w:val="3"/>
        <w:rPr>
          <w:rFonts w:hint="default"/>
          <w:highlight w:val="none"/>
        </w:rPr>
      </w:pPr>
      <w:r>
        <w:rPr>
          <w:rFonts w:ascii="仿宋_GB2312" w:hAnsi="仿宋_GB2312" w:eastAsia="仿宋_GB2312" w:cs="仿宋_GB2312"/>
          <w:b/>
          <w:sz w:val="24"/>
          <w:highlight w:val="none"/>
        </w:rPr>
        <w:t xml:space="preserve"> 二、合同标的</w:t>
      </w:r>
      <w:r>
        <w:rPr>
          <w:highlight w:val="none"/>
        </w:rPr>
        <w:br w:type="textWrapping"/>
      </w:r>
    </w:p>
    <w:p>
      <w:pPr>
        <w:pStyle w:val="12"/>
        <w:outlineLvl w:val="3"/>
        <w:rPr>
          <w:rFonts w:hint="default"/>
          <w:highlight w:val="none"/>
        </w:rPr>
      </w:pPr>
      <w:r>
        <w:rPr>
          <w:rFonts w:ascii="仿宋_GB2312" w:hAnsi="仿宋_GB2312" w:eastAsia="仿宋_GB2312" w:cs="仿宋_GB2312"/>
          <w:b/>
          <w:sz w:val="24"/>
          <w:highlight w:val="none"/>
        </w:rPr>
        <w:t xml:space="preserve"> 三、价格形式及合同价款</w:t>
      </w:r>
    </w:p>
    <w:p>
      <w:pPr>
        <w:pStyle w:val="12"/>
        <w:outlineLvl w:val="4"/>
        <w:rPr>
          <w:rFonts w:hint="default"/>
          <w:highlight w:val="none"/>
        </w:rPr>
      </w:pPr>
      <w:r>
        <w:rPr>
          <w:rFonts w:ascii="仿宋_GB2312" w:hAnsi="仿宋_GB2312" w:eastAsia="仿宋_GB2312" w:cs="仿宋_GB2312"/>
          <w:b/>
          <w:highlight w:val="none"/>
        </w:rPr>
        <w:t xml:space="preserve"> 3.1价格形式</w:t>
      </w:r>
    </w:p>
    <w:p>
      <w:pPr>
        <w:pStyle w:val="12"/>
        <w:rPr>
          <w:rFonts w:hint="default"/>
          <w:highlight w:val="none"/>
        </w:rPr>
      </w:pPr>
      <w:r>
        <w:rPr>
          <w:rFonts w:ascii="仿宋_GB2312" w:hAnsi="仿宋_GB2312" w:eastAsia="仿宋_GB2312" w:cs="仿宋_GB2312"/>
          <w:highlight w:val="none"/>
        </w:rPr>
        <w:t xml:space="preserve"> 固定单价合同。完成约定服务事项的含税合同单价为：人民币（大写）元（￥ _____________元）。</w:t>
      </w:r>
    </w:p>
    <w:p>
      <w:pPr>
        <w:pStyle w:val="12"/>
        <w:spacing w:line="300" w:lineRule="auto"/>
        <w:rPr>
          <w:rFonts w:hint="default"/>
          <w:highlight w:val="none"/>
        </w:rPr>
      </w:pPr>
      <w:r>
        <w:rPr>
          <w:rFonts w:ascii="仿宋_GB2312" w:hAnsi="仿宋_GB2312" w:eastAsia="仿宋_GB2312" w:cs="仿宋_GB2312"/>
          <w:highlight w:val="none"/>
        </w:rPr>
        <w:t xml:space="preserve"> 固定总价合同。完成约定服务事项的含税服务费用为：人民币（大写）元（￥_____________ 元）。</w:t>
      </w:r>
    </w:p>
    <w:p>
      <w:pPr>
        <w:pStyle w:val="12"/>
        <w:spacing w:line="300" w:lineRule="auto"/>
        <w:rPr>
          <w:rFonts w:hint="default"/>
          <w:highlight w:val="none"/>
        </w:rPr>
      </w:pPr>
      <w:r>
        <w:rPr>
          <w:rFonts w:ascii="仿宋_GB2312" w:hAnsi="仿宋_GB2312" w:eastAsia="仿宋_GB2312" w:cs="仿宋_GB2312"/>
          <w:highlight w:val="none"/>
        </w:rPr>
        <w:t xml:space="preserve"> 其他方式。</w:t>
      </w:r>
    </w:p>
    <w:p>
      <w:pPr>
        <w:pStyle w:val="12"/>
        <w:spacing w:line="300" w:lineRule="auto"/>
        <w:outlineLvl w:val="4"/>
        <w:rPr>
          <w:rFonts w:hint="default"/>
          <w:highlight w:val="none"/>
        </w:rPr>
      </w:pPr>
      <w:r>
        <w:rPr>
          <w:rFonts w:ascii="仿宋_GB2312" w:hAnsi="仿宋_GB2312" w:eastAsia="仿宋_GB2312" w:cs="仿宋_GB2312"/>
          <w:b/>
          <w:highlight w:val="none"/>
        </w:rPr>
        <w:t xml:space="preserve"> 3.2合同价款包含范围</w:t>
      </w:r>
    </w:p>
    <w:p>
      <w:pPr>
        <w:pStyle w:val="12"/>
        <w:outlineLvl w:val="4"/>
        <w:rPr>
          <w:rFonts w:hint="default"/>
          <w:highlight w:val="none"/>
        </w:rPr>
      </w:pPr>
      <w:r>
        <w:rPr>
          <w:rFonts w:ascii="仿宋_GB2312" w:hAnsi="仿宋_GB2312" w:eastAsia="仿宋_GB2312" w:cs="仿宋_GB2312"/>
          <w:b/>
          <w:highlight w:val="none"/>
        </w:rPr>
        <w:t xml:space="preserve"> 3.3其他需说明的事项：</w:t>
      </w:r>
    </w:p>
    <w:p>
      <w:pPr>
        <w:pStyle w:val="12"/>
        <w:outlineLvl w:val="3"/>
        <w:rPr>
          <w:rFonts w:hint="default"/>
          <w:highlight w:val="none"/>
        </w:rPr>
      </w:pPr>
      <w:r>
        <w:rPr>
          <w:rFonts w:ascii="仿宋_GB2312" w:hAnsi="仿宋_GB2312" w:eastAsia="仿宋_GB2312" w:cs="仿宋_GB2312"/>
          <w:b/>
          <w:sz w:val="24"/>
          <w:highlight w:val="none"/>
        </w:rPr>
        <w:t xml:space="preserve"> 四、合同标的及服务范围、地点和时间</w:t>
      </w:r>
    </w:p>
    <w:p>
      <w:pPr>
        <w:pStyle w:val="12"/>
        <w:rPr>
          <w:rFonts w:hint="default"/>
          <w:highlight w:val="none"/>
        </w:rPr>
      </w:pPr>
      <w:r>
        <w:rPr>
          <w:rFonts w:ascii="仿宋_GB2312" w:hAnsi="仿宋_GB2312" w:eastAsia="仿宋_GB2312" w:cs="仿宋_GB2312"/>
          <w:highlight w:val="none"/>
        </w:rPr>
        <w:t xml:space="preserve"> 4.1项目名称： _____________</w:t>
      </w:r>
    </w:p>
    <w:p>
      <w:pPr>
        <w:pStyle w:val="12"/>
        <w:rPr>
          <w:rFonts w:hint="default"/>
          <w:highlight w:val="none"/>
        </w:rPr>
      </w:pPr>
      <w:r>
        <w:rPr>
          <w:rFonts w:ascii="仿宋_GB2312" w:hAnsi="仿宋_GB2312" w:eastAsia="仿宋_GB2312" w:cs="仿宋_GB2312"/>
          <w:highlight w:val="none"/>
        </w:rPr>
        <w:t xml:space="preserve"> 4.2服务范围：_____________</w:t>
      </w:r>
    </w:p>
    <w:p>
      <w:pPr>
        <w:pStyle w:val="12"/>
        <w:rPr>
          <w:rFonts w:hint="default"/>
          <w:highlight w:val="none"/>
        </w:rPr>
      </w:pPr>
      <w:r>
        <w:rPr>
          <w:rFonts w:ascii="仿宋_GB2312" w:hAnsi="仿宋_GB2312" w:eastAsia="仿宋_GB2312" w:cs="仿宋_GB2312"/>
          <w:highlight w:val="none"/>
        </w:rPr>
        <w:t xml:space="preserve"> 4.3服务地点：_____________</w:t>
      </w:r>
    </w:p>
    <w:p>
      <w:pPr>
        <w:pStyle w:val="12"/>
        <w:rPr>
          <w:rFonts w:hint="default"/>
          <w:highlight w:val="none"/>
        </w:rPr>
      </w:pPr>
      <w:r>
        <w:rPr>
          <w:rFonts w:ascii="仿宋_GB2312" w:hAnsi="仿宋_GB2312" w:eastAsia="仿宋_GB2312" w:cs="仿宋_GB2312"/>
          <w:highlight w:val="none"/>
        </w:rPr>
        <w:t xml:space="preserve"> 4.4服务完成时间：_____________</w:t>
      </w:r>
    </w:p>
    <w:p>
      <w:pPr>
        <w:pStyle w:val="12"/>
        <w:outlineLvl w:val="3"/>
        <w:rPr>
          <w:rFonts w:hint="default"/>
          <w:highlight w:val="none"/>
        </w:rPr>
      </w:pPr>
      <w:r>
        <w:rPr>
          <w:rFonts w:ascii="仿宋_GB2312" w:hAnsi="仿宋_GB2312" w:eastAsia="仿宋_GB2312" w:cs="仿宋_GB2312"/>
          <w:b/>
          <w:sz w:val="24"/>
          <w:highlight w:val="none"/>
        </w:rPr>
        <w:t xml:space="preserve"> 五、服务内容、质量标准和要求</w:t>
      </w:r>
    </w:p>
    <w:p>
      <w:pPr>
        <w:pStyle w:val="12"/>
        <w:rPr>
          <w:rFonts w:hint="default"/>
          <w:highlight w:val="none"/>
        </w:rPr>
      </w:pPr>
      <w:r>
        <w:rPr>
          <w:rFonts w:ascii="仿宋_GB2312" w:hAnsi="仿宋_GB2312" w:eastAsia="仿宋_GB2312" w:cs="仿宋_GB2312"/>
          <w:highlight w:val="none"/>
        </w:rPr>
        <w:t xml:space="preserve"> 5.1服务工作量的计量方式：_____________</w:t>
      </w:r>
    </w:p>
    <w:p>
      <w:pPr>
        <w:pStyle w:val="12"/>
        <w:rPr>
          <w:rFonts w:hint="default"/>
          <w:highlight w:val="none"/>
        </w:rPr>
      </w:pPr>
      <w:r>
        <w:rPr>
          <w:rFonts w:ascii="仿宋_GB2312" w:hAnsi="仿宋_GB2312" w:eastAsia="仿宋_GB2312" w:cs="仿宋_GB2312"/>
          <w:highlight w:val="none"/>
        </w:rPr>
        <w:t xml:space="preserve"> 5.2服务内容：_____________</w:t>
      </w:r>
    </w:p>
    <w:p>
      <w:pPr>
        <w:pStyle w:val="12"/>
        <w:rPr>
          <w:rFonts w:hint="default"/>
          <w:highlight w:val="none"/>
        </w:rPr>
      </w:pPr>
      <w:r>
        <w:rPr>
          <w:rFonts w:ascii="仿宋_GB2312" w:hAnsi="仿宋_GB2312" w:eastAsia="仿宋_GB2312" w:cs="仿宋_GB2312"/>
          <w:highlight w:val="none"/>
        </w:rPr>
        <w:t xml:space="preserve"> 5.3技术保障、服务人员组成、所涉及的货物的质量标准：</w:t>
      </w:r>
    </w:p>
    <w:p>
      <w:pPr>
        <w:pStyle w:val="12"/>
        <w:rPr>
          <w:rFonts w:hint="default"/>
          <w:highlight w:val="none"/>
        </w:rPr>
      </w:pPr>
      <w:r>
        <w:rPr>
          <w:rFonts w:ascii="仿宋_GB2312" w:hAnsi="仿宋_GB2312" w:eastAsia="仿宋_GB2312" w:cs="仿宋_GB2312"/>
          <w:highlight w:val="none"/>
        </w:rPr>
        <w:t xml:space="preserve"> （1）服务技术保障：_____________</w:t>
      </w:r>
    </w:p>
    <w:p>
      <w:pPr>
        <w:pStyle w:val="12"/>
        <w:rPr>
          <w:rFonts w:hint="default"/>
          <w:highlight w:val="none"/>
        </w:rPr>
      </w:pPr>
      <w:r>
        <w:rPr>
          <w:rFonts w:ascii="仿宋_GB2312" w:hAnsi="仿宋_GB2312" w:eastAsia="仿宋_GB2312" w:cs="仿宋_GB2312"/>
          <w:highlight w:val="none"/>
        </w:rPr>
        <w:t xml:space="preserve"> （2）服务人员组成：_____________</w:t>
      </w:r>
    </w:p>
    <w:p>
      <w:pPr>
        <w:pStyle w:val="12"/>
        <w:rPr>
          <w:rFonts w:hint="default"/>
          <w:highlight w:val="none"/>
        </w:rPr>
      </w:pPr>
      <w:r>
        <w:rPr>
          <w:rFonts w:ascii="仿宋_GB2312" w:hAnsi="仿宋_GB2312" w:eastAsia="仿宋_GB2312" w:cs="仿宋_GB2312"/>
          <w:highlight w:val="none"/>
        </w:rPr>
        <w:t xml:space="preserve"> （3）服务设备及物资投入及质量标准：_____________</w:t>
      </w:r>
    </w:p>
    <w:p>
      <w:pPr>
        <w:pStyle w:val="12"/>
        <w:rPr>
          <w:rFonts w:hint="default"/>
          <w:highlight w:val="none"/>
        </w:rPr>
      </w:pPr>
      <w:r>
        <w:rPr>
          <w:rFonts w:ascii="仿宋_GB2312" w:hAnsi="仿宋_GB2312" w:eastAsia="仿宋_GB2312" w:cs="仿宋_GB2312"/>
          <w:highlight w:val="none"/>
        </w:rPr>
        <w:t xml:space="preserve"> 5.4服务质量标准及要求：</w:t>
      </w:r>
    </w:p>
    <w:p>
      <w:pPr>
        <w:pStyle w:val="12"/>
        <w:rPr>
          <w:rFonts w:hint="default"/>
          <w:highlight w:val="none"/>
        </w:rPr>
      </w:pPr>
      <w:r>
        <w:rPr>
          <w:rFonts w:ascii="仿宋_GB2312" w:hAnsi="仿宋_GB2312" w:eastAsia="仿宋_GB2312" w:cs="仿宋_GB2312"/>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2"/>
        <w:rPr>
          <w:rFonts w:hint="default"/>
          <w:highlight w:val="none"/>
        </w:rPr>
      </w:pPr>
      <w:r>
        <w:rPr>
          <w:rFonts w:ascii="仿宋_GB2312" w:hAnsi="仿宋_GB2312" w:eastAsia="仿宋_GB2312" w:cs="仿宋_GB2312"/>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2"/>
        <w:rPr>
          <w:rFonts w:hint="default"/>
          <w:highlight w:val="none"/>
        </w:rPr>
      </w:pPr>
      <w:r>
        <w:rPr>
          <w:rFonts w:ascii="仿宋_GB2312" w:hAnsi="仿宋_GB2312" w:eastAsia="仿宋_GB2312" w:cs="仿宋_GB2312"/>
          <w:highlight w:val="none"/>
        </w:rPr>
        <w:t xml:space="preserve"> 5.4.3其他要求：</w:t>
      </w:r>
    </w:p>
    <w:p>
      <w:pPr>
        <w:pStyle w:val="12"/>
        <w:outlineLvl w:val="3"/>
        <w:rPr>
          <w:rFonts w:hint="default"/>
          <w:highlight w:val="none"/>
        </w:rPr>
      </w:pPr>
      <w:r>
        <w:rPr>
          <w:rFonts w:ascii="仿宋_GB2312" w:hAnsi="仿宋_GB2312" w:eastAsia="仿宋_GB2312" w:cs="仿宋_GB2312"/>
          <w:b/>
          <w:sz w:val="24"/>
          <w:highlight w:val="none"/>
        </w:rPr>
        <w:t xml:space="preserve"> 六、服务履约验收或考核</w:t>
      </w:r>
    </w:p>
    <w:p>
      <w:pPr>
        <w:pStyle w:val="12"/>
        <w:rPr>
          <w:rFonts w:hint="default"/>
          <w:highlight w:val="none"/>
        </w:rPr>
      </w:pPr>
      <w:r>
        <w:rPr>
          <w:rFonts w:ascii="仿宋_GB2312" w:hAnsi="仿宋_GB2312" w:eastAsia="仿宋_GB2312" w:cs="仿宋_GB2312"/>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2"/>
        <w:outlineLvl w:val="3"/>
        <w:rPr>
          <w:rFonts w:hint="default"/>
          <w:highlight w:val="none"/>
        </w:rPr>
      </w:pPr>
      <w:r>
        <w:rPr>
          <w:rFonts w:ascii="仿宋_GB2312" w:hAnsi="仿宋_GB2312" w:eastAsia="仿宋_GB2312" w:cs="仿宋_GB2312"/>
          <w:b/>
          <w:sz w:val="24"/>
          <w:highlight w:val="none"/>
        </w:rPr>
        <w:t xml:space="preserve"> 七、甲方的权利与义务</w:t>
      </w:r>
    </w:p>
    <w:p>
      <w:pPr>
        <w:pStyle w:val="12"/>
        <w:rPr>
          <w:rFonts w:hint="default"/>
          <w:highlight w:val="none"/>
        </w:rPr>
      </w:pPr>
      <w:r>
        <w:rPr>
          <w:rFonts w:ascii="仿宋_GB2312" w:hAnsi="仿宋_GB2312" w:eastAsia="仿宋_GB2312" w:cs="仿宋_GB2312"/>
          <w:highlight w:val="none"/>
        </w:rPr>
        <w:t xml:space="preserve"> 7.1甲方委派___________为联系人，联系方式 ___________，负责与乙方联系。如甲方联系人发生变更，甲方应书面告知乙方。</w:t>
      </w:r>
    </w:p>
    <w:p>
      <w:pPr>
        <w:pStyle w:val="12"/>
        <w:rPr>
          <w:rFonts w:hint="default"/>
          <w:highlight w:val="none"/>
        </w:rPr>
      </w:pPr>
      <w:r>
        <w:rPr>
          <w:rFonts w:ascii="仿宋_GB2312" w:hAnsi="仿宋_GB2312" w:eastAsia="仿宋_GB2312" w:cs="仿宋_GB2312"/>
          <w:highlight w:val="none"/>
        </w:rPr>
        <w:t xml:space="preserve"> 7.2甲方应为乙方开展服务工作提供必要的工作条件，以及对内对外沟通和配合协助。</w:t>
      </w:r>
    </w:p>
    <w:p>
      <w:pPr>
        <w:pStyle w:val="12"/>
        <w:rPr>
          <w:rFonts w:hint="default"/>
          <w:highlight w:val="none"/>
        </w:rPr>
      </w:pPr>
      <w:r>
        <w:rPr>
          <w:rFonts w:ascii="仿宋_GB2312" w:hAnsi="仿宋_GB2312" w:eastAsia="仿宋_GB2312" w:cs="仿宋_GB2312"/>
          <w:highlight w:val="none"/>
        </w:rPr>
        <w:t xml:space="preserve"> 7.3甲方应于___________之前提供服务所需的全部资料，并对所提供材料真实性、完整性、合法性负责。</w:t>
      </w:r>
    </w:p>
    <w:p>
      <w:pPr>
        <w:pStyle w:val="12"/>
        <w:rPr>
          <w:rFonts w:hint="default"/>
          <w:highlight w:val="none"/>
        </w:rPr>
      </w:pPr>
      <w:r>
        <w:rPr>
          <w:rFonts w:ascii="仿宋_GB2312" w:hAnsi="仿宋_GB2312" w:eastAsia="仿宋_GB2312" w:cs="仿宋_GB2312"/>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2"/>
        <w:rPr>
          <w:rFonts w:hint="default"/>
          <w:highlight w:val="none"/>
        </w:rPr>
      </w:pPr>
      <w:r>
        <w:rPr>
          <w:rFonts w:ascii="仿宋_GB2312" w:hAnsi="仿宋_GB2312" w:eastAsia="仿宋_GB2312" w:cs="仿宋_GB2312"/>
          <w:highlight w:val="none"/>
        </w:rPr>
        <w:t xml:space="preserve"> 7.5甲方应按本合同约定及时足额支付服务费用及相关费用。</w:t>
      </w:r>
    </w:p>
    <w:p>
      <w:pPr>
        <w:pStyle w:val="12"/>
        <w:rPr>
          <w:rFonts w:hint="default"/>
          <w:highlight w:val="none"/>
        </w:rPr>
      </w:pPr>
      <w:r>
        <w:rPr>
          <w:rFonts w:ascii="仿宋_GB2312" w:hAnsi="仿宋_GB2312" w:eastAsia="仿宋_GB2312" w:cs="仿宋_GB2312"/>
          <w:highlight w:val="none"/>
        </w:rPr>
        <w:t xml:space="preserve"> 7.6其他</w:t>
      </w:r>
    </w:p>
    <w:p>
      <w:pPr>
        <w:pStyle w:val="12"/>
        <w:outlineLvl w:val="3"/>
        <w:rPr>
          <w:rFonts w:hint="default"/>
          <w:highlight w:val="none"/>
        </w:rPr>
      </w:pPr>
      <w:r>
        <w:rPr>
          <w:rFonts w:ascii="仿宋_GB2312" w:hAnsi="仿宋_GB2312" w:eastAsia="仿宋_GB2312" w:cs="仿宋_GB2312"/>
          <w:b/>
          <w:sz w:val="24"/>
          <w:highlight w:val="none"/>
        </w:rPr>
        <w:t xml:space="preserve"> 八、乙方的权利与义务</w:t>
      </w:r>
    </w:p>
    <w:p>
      <w:pPr>
        <w:pStyle w:val="12"/>
        <w:rPr>
          <w:rFonts w:hint="default"/>
          <w:highlight w:val="none"/>
        </w:rPr>
      </w:pPr>
      <w:r>
        <w:rPr>
          <w:rFonts w:ascii="仿宋_GB2312" w:hAnsi="仿宋_GB2312" w:eastAsia="仿宋_GB2312" w:cs="仿宋_GB2312"/>
          <w:highlight w:val="none"/>
        </w:rPr>
        <w:t>8.1乙方委派___________为联系人，联系方式 ___________，负责与甲方联系。如乙方联系人发生变更，乙方应书面告知甲方</w:t>
      </w:r>
    </w:p>
    <w:p>
      <w:pPr>
        <w:pStyle w:val="12"/>
        <w:rPr>
          <w:rFonts w:hint="default"/>
          <w:highlight w:val="none"/>
        </w:rPr>
      </w:pPr>
      <w:r>
        <w:rPr>
          <w:rFonts w:ascii="仿宋_GB2312" w:hAnsi="仿宋_GB2312" w:eastAsia="仿宋_GB2312" w:cs="仿宋_GB2312"/>
          <w:highlight w:val="none"/>
        </w:rPr>
        <w:t>8.2乙方应国家法律法规和{{乙方的权利与义务-响应要求-福建}}等要求开展{{乙方的权利与义务-开展服务-福建}}服务；</w:t>
      </w:r>
    </w:p>
    <w:p>
      <w:pPr>
        <w:pStyle w:val="12"/>
        <w:rPr>
          <w:rFonts w:hint="default"/>
          <w:highlight w:val="none"/>
        </w:rPr>
      </w:pPr>
      <w:r>
        <w:rPr>
          <w:rFonts w:ascii="仿宋_GB2312" w:hAnsi="仿宋_GB2312" w:eastAsia="仿宋_GB2312" w:cs="仿宋_GB2312"/>
          <w:highlight w:val="none"/>
        </w:rPr>
        <w:t>8.3乙方及其所委派服务人员应按标准或协议约定方式出具服务成果，并对其真实性和合法性负法律责任；</w:t>
      </w:r>
    </w:p>
    <w:p>
      <w:pPr>
        <w:pStyle w:val="12"/>
        <w:rPr>
          <w:rFonts w:hint="default"/>
          <w:highlight w:val="none"/>
        </w:rPr>
      </w:pPr>
      <w:r>
        <w:rPr>
          <w:rFonts w:ascii="仿宋_GB2312" w:hAnsi="仿宋_GB2312" w:eastAsia="仿宋_GB2312" w:cs="仿宋_GB2312"/>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12"/>
        <w:rPr>
          <w:rFonts w:hint="default"/>
          <w:highlight w:val="none"/>
        </w:rPr>
      </w:pPr>
      <w:r>
        <w:rPr>
          <w:rFonts w:ascii="仿宋_GB2312" w:hAnsi="仿宋_GB2312" w:eastAsia="仿宋_GB2312" w:cs="仿宋_GB2312"/>
          <w:highlight w:val="none"/>
        </w:rPr>
        <w:t>8.5乙方对服务业务应当单独建档，保存完整的工作记录，并对服务过程使用和暂存甲方的文件、材料和财物应当妥善保管。</w:t>
      </w:r>
    </w:p>
    <w:p>
      <w:pPr>
        <w:pStyle w:val="12"/>
        <w:rPr>
          <w:rFonts w:hint="default"/>
          <w:highlight w:val="none"/>
        </w:rPr>
      </w:pPr>
      <w:r>
        <w:rPr>
          <w:rFonts w:ascii="仿宋_GB2312" w:hAnsi="仿宋_GB2312" w:eastAsia="仿宋_GB2312" w:cs="仿宋_GB2312"/>
          <w:highlight w:val="none"/>
        </w:rPr>
        <w:t>8.6服务工作结束后,乙方将根据情况对甲方服务相关的管理制度及其他事项等提出改进意见。</w:t>
      </w:r>
    </w:p>
    <w:p>
      <w:pPr>
        <w:pStyle w:val="12"/>
        <w:rPr>
          <w:rFonts w:hint="default"/>
          <w:highlight w:val="none"/>
        </w:rPr>
      </w:pPr>
      <w:r>
        <w:rPr>
          <w:rFonts w:ascii="仿宋_GB2312" w:hAnsi="仿宋_GB2312" w:eastAsia="仿宋_GB2312" w:cs="仿宋_GB2312"/>
          <w:highlight w:val="none"/>
        </w:rPr>
        <w:t>8.7乙方完全遵守《中华人民共和国劳动合同法》有关规定和《中华人民共和国妇女权益保障法》中关于“劳动和社会保障权益”的有关要求。</w:t>
      </w:r>
    </w:p>
    <w:p>
      <w:pPr>
        <w:pStyle w:val="12"/>
        <w:rPr>
          <w:rFonts w:hint="default"/>
          <w:highlight w:val="none"/>
        </w:rPr>
      </w:pPr>
      <w:r>
        <w:rPr>
          <w:rFonts w:ascii="仿宋_GB2312" w:hAnsi="仿宋_GB2312" w:eastAsia="仿宋_GB2312" w:cs="仿宋_GB2312"/>
          <w:highlight w:val="none"/>
        </w:rPr>
        <w:t>8.8其他</w:t>
      </w:r>
    </w:p>
    <w:p>
      <w:pPr>
        <w:pStyle w:val="12"/>
        <w:outlineLvl w:val="3"/>
        <w:rPr>
          <w:rFonts w:hint="default"/>
          <w:highlight w:val="none"/>
        </w:rPr>
      </w:pPr>
      <w:r>
        <w:rPr>
          <w:rFonts w:ascii="仿宋_GB2312" w:hAnsi="仿宋_GB2312" w:eastAsia="仿宋_GB2312" w:cs="仿宋_GB2312"/>
          <w:b/>
          <w:sz w:val="24"/>
          <w:highlight w:val="none"/>
        </w:rPr>
        <w:t xml:space="preserve"> 九、资金支付方式、时间和条件</w:t>
      </w:r>
      <w:r>
        <w:rPr>
          <w:highlight w:val="none"/>
        </w:rPr>
        <w:br w:type="textWrapping"/>
      </w:r>
    </w:p>
    <w:p>
      <w:pPr>
        <w:pStyle w:val="12"/>
        <w:outlineLvl w:val="3"/>
        <w:rPr>
          <w:rFonts w:hint="default"/>
          <w:highlight w:val="none"/>
        </w:rPr>
      </w:pPr>
      <w:r>
        <w:rPr>
          <w:rFonts w:ascii="仿宋_GB2312" w:hAnsi="仿宋_GB2312" w:eastAsia="仿宋_GB2312" w:cs="仿宋_GB2312"/>
          <w:b/>
          <w:sz w:val="24"/>
          <w:highlight w:val="none"/>
        </w:rPr>
        <w:t xml:space="preserve"> 十、履约保证金</w:t>
      </w:r>
    </w:p>
    <w:p>
      <w:pPr>
        <w:pStyle w:val="12"/>
        <w:rPr>
          <w:rFonts w:hint="default"/>
          <w:highlight w:val="none"/>
        </w:rPr>
      </w:pPr>
      <w:r>
        <w:rPr>
          <w:rFonts w:ascii="仿宋_GB2312" w:hAnsi="仿宋_GB2312" w:eastAsia="仿宋_GB2312" w:cs="仿宋_GB2312"/>
          <w:highlight w:val="none"/>
        </w:rPr>
        <w:t xml:space="preserve"> □有，□无。具体如下：（按照采购文件规定填写）。</w:t>
      </w:r>
    </w:p>
    <w:p>
      <w:pPr>
        <w:pStyle w:val="12"/>
        <w:rPr>
          <w:rFonts w:hint="default"/>
          <w:highlight w:val="none"/>
        </w:rPr>
      </w:pPr>
      <w:r>
        <w:rPr>
          <w:rFonts w:ascii="仿宋_GB2312" w:hAnsi="仿宋_GB2312" w:eastAsia="仿宋_GB2312" w:cs="仿宋_GB2312"/>
          <w:highlight w:val="none"/>
        </w:rPr>
        <w:t>10.1乙方向甲方缴纳人民币 / 元作为本合同的履约保证金。</w:t>
      </w:r>
    </w:p>
    <w:p>
      <w:pPr>
        <w:pStyle w:val="12"/>
        <w:rPr>
          <w:rFonts w:hint="default"/>
          <w:highlight w:val="none"/>
        </w:rPr>
      </w:pPr>
      <w:r>
        <w:rPr>
          <w:rFonts w:ascii="仿宋_GB2312" w:hAnsi="仿宋_GB2312" w:eastAsia="仿宋_GB2312" w:cs="仿宋_GB2312"/>
          <w:highlight w:val="none"/>
        </w:rPr>
        <w:t>10.2履约保证金缴纳形式：支票/汇票/电汇/保函等非现金形式。</w:t>
      </w:r>
    </w:p>
    <w:p>
      <w:pPr>
        <w:pStyle w:val="12"/>
        <w:rPr>
          <w:rFonts w:hint="default"/>
          <w:highlight w:val="none"/>
        </w:rPr>
      </w:pPr>
      <w:r>
        <w:rPr>
          <w:rFonts w:ascii="仿宋_GB2312" w:hAnsi="仿宋_GB2312" w:eastAsia="仿宋_GB2312" w:cs="仿宋_GB2312"/>
          <w:highlight w:val="none"/>
        </w:rPr>
        <w:t>10.3履约保证金合同履行完毕前有效，合同履行完毕后一次性结清退还。</w:t>
      </w:r>
    </w:p>
    <w:p>
      <w:pPr>
        <w:pStyle w:val="12"/>
        <w:outlineLvl w:val="3"/>
        <w:rPr>
          <w:rFonts w:hint="default"/>
          <w:highlight w:val="none"/>
        </w:rPr>
      </w:pPr>
      <w:r>
        <w:rPr>
          <w:rFonts w:ascii="仿宋_GB2312" w:hAnsi="仿宋_GB2312" w:eastAsia="仿宋_GB2312" w:cs="仿宋_GB2312"/>
          <w:b/>
          <w:sz w:val="24"/>
          <w:highlight w:val="none"/>
        </w:rPr>
        <w:t xml:space="preserve"> 十一、合同期限</w:t>
      </w:r>
      <w:r>
        <w:rPr>
          <w:highlight w:val="none"/>
        </w:rPr>
        <w:br w:type="textWrapping"/>
      </w:r>
    </w:p>
    <w:p>
      <w:pPr>
        <w:pStyle w:val="12"/>
        <w:outlineLvl w:val="3"/>
        <w:rPr>
          <w:rFonts w:hint="default"/>
          <w:highlight w:val="none"/>
        </w:rPr>
      </w:pPr>
      <w:r>
        <w:rPr>
          <w:rFonts w:ascii="仿宋_GB2312" w:hAnsi="仿宋_GB2312" w:eastAsia="仿宋_GB2312" w:cs="仿宋_GB2312"/>
          <w:b/>
          <w:sz w:val="24"/>
          <w:highlight w:val="none"/>
        </w:rPr>
        <w:t xml:space="preserve"> 十二、保密条款</w:t>
      </w:r>
    </w:p>
    <w:p>
      <w:pPr>
        <w:pStyle w:val="12"/>
        <w:rPr>
          <w:rFonts w:hint="default"/>
          <w:highlight w:val="none"/>
        </w:rPr>
      </w:pPr>
      <w:r>
        <w:rPr>
          <w:rFonts w:ascii="仿宋_GB2312" w:hAnsi="仿宋_GB2312" w:eastAsia="仿宋_GB2312" w:cs="仿宋_GB2312"/>
          <w:highlight w:val="none"/>
        </w:rPr>
        <w:t>12.1对于在采购和合同履行过程中所获悉的属于保密的内容，甲、乙双方均负有保密义务。</w:t>
      </w:r>
    </w:p>
    <w:p>
      <w:pPr>
        <w:pStyle w:val="12"/>
        <w:rPr>
          <w:rFonts w:hint="default"/>
          <w:highlight w:val="none"/>
        </w:rPr>
      </w:pPr>
      <w:r>
        <w:rPr>
          <w:rFonts w:ascii="仿宋_GB2312" w:hAnsi="仿宋_GB2312" w:eastAsia="仿宋_GB2312" w:cs="仿宋_GB2312"/>
          <w:highlight w:val="none"/>
        </w:rPr>
        <w:t>12.2其他</w:t>
      </w:r>
    </w:p>
    <w:p>
      <w:pPr>
        <w:pStyle w:val="12"/>
        <w:outlineLvl w:val="3"/>
        <w:rPr>
          <w:rFonts w:hint="default"/>
          <w:highlight w:val="none"/>
        </w:rPr>
      </w:pPr>
      <w:r>
        <w:rPr>
          <w:rFonts w:ascii="仿宋_GB2312" w:hAnsi="仿宋_GB2312" w:eastAsia="仿宋_GB2312" w:cs="仿宋_GB2312"/>
          <w:b/>
          <w:sz w:val="24"/>
          <w:highlight w:val="none"/>
        </w:rPr>
        <w:t xml:space="preserve"> 十三、违约责任</w:t>
      </w:r>
    </w:p>
    <w:p>
      <w:pPr>
        <w:pStyle w:val="12"/>
        <w:rPr>
          <w:rFonts w:hint="default"/>
          <w:highlight w:val="none"/>
        </w:rPr>
      </w:pPr>
      <w:r>
        <w:rPr>
          <w:rFonts w:ascii="仿宋_GB2312" w:hAnsi="仿宋_GB2312" w:eastAsia="仿宋_GB2312" w:cs="仿宋_GB2312"/>
          <w:highlight w:val="none"/>
        </w:rPr>
        <w:t>13.1甲方违约责任</w:t>
      </w:r>
    </w:p>
    <w:p>
      <w:pPr>
        <w:pStyle w:val="12"/>
        <w:rPr>
          <w:rFonts w:hint="default"/>
          <w:highlight w:val="none"/>
        </w:rPr>
      </w:pPr>
      <w:r>
        <w:rPr>
          <w:rFonts w:ascii="仿宋_GB2312" w:hAnsi="仿宋_GB2312" w:eastAsia="仿宋_GB2312" w:cs="仿宋_GB2312"/>
          <w:highlight w:val="none"/>
        </w:rPr>
        <w:t>（1）甲方无正当理由拒绝乙方提供合格服务的，甲方应向乙方偿付所拒收合同总价________的违约金</w:t>
      </w:r>
    </w:p>
    <w:p>
      <w:pPr>
        <w:pStyle w:val="12"/>
        <w:rPr>
          <w:rFonts w:hint="default"/>
          <w:highlight w:val="none"/>
        </w:rPr>
      </w:pPr>
      <w:r>
        <w:rPr>
          <w:rFonts w:ascii="仿宋_GB2312" w:hAnsi="仿宋_GB2312" w:eastAsia="仿宋_GB2312" w:cs="仿宋_GB2312"/>
          <w:highlight w:val="none"/>
        </w:rPr>
        <w:t>（2）甲方无故逾期验收和办理合同款项支付手续的,甲方应按逾期付款总额每日________向乙方支付违约金。</w:t>
      </w:r>
    </w:p>
    <w:p>
      <w:pPr>
        <w:pStyle w:val="12"/>
        <w:rPr>
          <w:rFonts w:hint="default"/>
          <w:highlight w:val="none"/>
        </w:rPr>
      </w:pPr>
      <w:r>
        <w:rPr>
          <w:rFonts w:ascii="仿宋_GB2312" w:hAnsi="仿宋_GB2312" w:eastAsia="仿宋_GB2312" w:cs="仿宋_GB2312"/>
          <w:highlight w:val="none"/>
        </w:rPr>
        <w:t>（3）其他违约情形</w:t>
      </w:r>
    </w:p>
    <w:p>
      <w:pPr>
        <w:pStyle w:val="12"/>
        <w:rPr>
          <w:rFonts w:hint="default"/>
          <w:highlight w:val="none"/>
        </w:rPr>
      </w:pPr>
      <w:r>
        <w:rPr>
          <w:rFonts w:ascii="仿宋_GB2312" w:hAnsi="仿宋_GB2312" w:eastAsia="仿宋_GB2312" w:cs="仿宋_GB2312"/>
          <w:highlight w:val="none"/>
        </w:rPr>
        <w:t>13.2乙方违约责任</w:t>
      </w:r>
    </w:p>
    <w:p>
      <w:pPr>
        <w:pStyle w:val="12"/>
        <w:rPr>
          <w:rFonts w:hint="default"/>
          <w:highlight w:val="none"/>
        </w:rPr>
      </w:pPr>
      <w:r>
        <w:rPr>
          <w:rFonts w:ascii="仿宋_GB2312" w:hAnsi="仿宋_GB2312" w:eastAsia="仿宋_GB2312" w:cs="仿宋_GB2312"/>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12"/>
        <w:rPr>
          <w:rFonts w:hint="default"/>
          <w:highlight w:val="none"/>
        </w:rPr>
      </w:pPr>
      <w:r>
        <w:rPr>
          <w:rFonts w:ascii="仿宋_GB2312" w:hAnsi="仿宋_GB2312" w:eastAsia="仿宋_GB2312" w:cs="仿宋_GB2312"/>
          <w:highlight w:val="none"/>
        </w:rPr>
        <w:t>（2）乙方所履行的服务不符合合同规定及《采购文件》规定标准的，甲方有权拒绝，乙方愿意整改但逾期履行的，按乙方逾期履行处理。乙方拒绝整改的，视为“乙方不按合同约定履约”</w:t>
      </w:r>
    </w:p>
    <w:p>
      <w:pPr>
        <w:pStyle w:val="12"/>
        <w:rPr>
          <w:rFonts w:hint="default"/>
          <w:highlight w:val="none"/>
        </w:rPr>
      </w:pPr>
      <w:r>
        <w:rPr>
          <w:rFonts w:ascii="仿宋_GB2312" w:hAnsi="仿宋_GB2312" w:eastAsia="仿宋_GB2312" w:cs="仿宋_GB2312"/>
          <w:highlight w:val="none"/>
        </w:rPr>
        <w:t>（3）乙方不按合同约定履约的，甲方可以解除采购合同，并对乙方已缴纳的履约保证金作“不予退还”处理。同时，乙方须按以下约定向甲方支付违约金：</w:t>
      </w:r>
    </w:p>
    <w:p>
      <w:pPr>
        <w:pStyle w:val="12"/>
        <w:rPr>
          <w:rFonts w:hint="default"/>
          <w:highlight w:val="none"/>
        </w:rPr>
      </w:pPr>
      <w:r>
        <w:rPr>
          <w:rFonts w:ascii="仿宋_GB2312" w:hAnsi="仿宋_GB2312" w:eastAsia="仿宋_GB2312" w:cs="仿宋_GB2312"/>
          <w:highlight w:val="none"/>
        </w:rPr>
        <w:t>（4）其他违约情形</w:t>
      </w:r>
    </w:p>
    <w:p>
      <w:pPr>
        <w:pStyle w:val="12"/>
        <w:outlineLvl w:val="3"/>
        <w:rPr>
          <w:rFonts w:hint="default"/>
          <w:highlight w:val="none"/>
        </w:rPr>
      </w:pPr>
      <w:r>
        <w:rPr>
          <w:rFonts w:ascii="仿宋_GB2312" w:hAnsi="仿宋_GB2312" w:eastAsia="仿宋_GB2312" w:cs="仿宋_GB2312"/>
          <w:b/>
          <w:sz w:val="24"/>
          <w:highlight w:val="none"/>
        </w:rPr>
        <w:t xml:space="preserve"> 十四、不可抗力事件处理</w:t>
      </w:r>
    </w:p>
    <w:p>
      <w:pPr>
        <w:pStyle w:val="12"/>
        <w:rPr>
          <w:rFonts w:hint="default"/>
          <w:highlight w:val="none"/>
        </w:rPr>
      </w:pPr>
      <w:r>
        <w:rPr>
          <w:rFonts w:ascii="仿宋_GB2312" w:hAnsi="仿宋_GB2312" w:eastAsia="仿宋_GB2312" w:cs="仿宋_GB2312"/>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2"/>
        <w:outlineLvl w:val="3"/>
        <w:rPr>
          <w:rFonts w:hint="default"/>
          <w:highlight w:val="none"/>
        </w:rPr>
      </w:pPr>
      <w:r>
        <w:rPr>
          <w:rFonts w:ascii="仿宋_GB2312" w:hAnsi="仿宋_GB2312" w:eastAsia="仿宋_GB2312" w:cs="仿宋_GB2312"/>
          <w:b/>
          <w:sz w:val="24"/>
          <w:highlight w:val="none"/>
        </w:rPr>
        <w:t xml:space="preserve"> 十五、解决争议的方法</w:t>
      </w:r>
    </w:p>
    <w:p>
      <w:pPr>
        <w:pStyle w:val="12"/>
        <w:rPr>
          <w:rFonts w:hint="default"/>
          <w:highlight w:val="none"/>
        </w:rPr>
      </w:pPr>
      <w:r>
        <w:rPr>
          <w:rFonts w:ascii="仿宋_GB2312" w:hAnsi="仿宋_GB2312" w:eastAsia="仿宋_GB2312" w:cs="仿宋_GB2312"/>
          <w:highlight w:val="none"/>
        </w:rPr>
        <w:t>15.1甲、乙双方协商解决。</w:t>
      </w:r>
    </w:p>
    <w:p>
      <w:pPr>
        <w:pStyle w:val="12"/>
        <w:rPr>
          <w:rFonts w:hint="default"/>
          <w:highlight w:val="none"/>
        </w:rPr>
      </w:pPr>
      <w:r>
        <w:rPr>
          <w:rFonts w:ascii="仿宋_GB2312" w:hAnsi="仿宋_GB2312" w:eastAsia="仿宋_GB2312" w:cs="仿宋_GB2312"/>
          <w:highlight w:val="none"/>
        </w:rPr>
        <w:t>15.2若协商解决不成，双方明确按以下第_种方式解决：</w:t>
      </w:r>
    </w:p>
    <w:p>
      <w:pPr>
        <w:pStyle w:val="12"/>
        <w:rPr>
          <w:rFonts w:hint="default"/>
          <w:highlight w:val="none"/>
        </w:rPr>
      </w:pPr>
      <w:r>
        <w:rPr>
          <w:rFonts w:ascii="仿宋_GB2312" w:hAnsi="仿宋_GB2312" w:eastAsia="仿宋_GB2312" w:cs="仿宋_GB2312"/>
          <w:highlight w:val="none"/>
        </w:rPr>
        <w:t xml:space="preserve"> 1、提交仲裁委员会仲裁，具体如下：</w:t>
      </w:r>
    </w:p>
    <w:p>
      <w:pPr>
        <w:pStyle w:val="12"/>
        <w:spacing w:line="300" w:lineRule="auto"/>
        <w:rPr>
          <w:rFonts w:hint="default"/>
          <w:highlight w:val="none"/>
        </w:rPr>
      </w:pPr>
      <w:r>
        <w:rPr>
          <w:rFonts w:ascii="仿宋_GB2312" w:hAnsi="仿宋_GB2312" w:eastAsia="仿宋_GB2312" w:cs="仿宋_GB2312"/>
          <w:highlight w:val="none"/>
        </w:rPr>
        <w:t xml:space="preserve"> 2、向人民法院提起诉讼。</w:t>
      </w:r>
    </w:p>
    <w:p>
      <w:pPr>
        <w:pStyle w:val="12"/>
        <w:outlineLvl w:val="3"/>
        <w:rPr>
          <w:rFonts w:hint="default"/>
          <w:highlight w:val="none"/>
        </w:rPr>
      </w:pPr>
      <w:r>
        <w:rPr>
          <w:rFonts w:ascii="仿宋_GB2312" w:hAnsi="仿宋_GB2312" w:eastAsia="仿宋_GB2312" w:cs="仿宋_GB2312"/>
          <w:b/>
          <w:sz w:val="24"/>
          <w:highlight w:val="none"/>
        </w:rPr>
        <w:t xml:space="preserve"> 十六、合同其他条款</w:t>
      </w:r>
      <w:r>
        <w:rPr>
          <w:highlight w:val="none"/>
        </w:rPr>
        <w:br w:type="textWrapping"/>
      </w:r>
    </w:p>
    <w:p>
      <w:pPr>
        <w:pStyle w:val="12"/>
        <w:outlineLvl w:val="3"/>
        <w:rPr>
          <w:rFonts w:hint="default"/>
          <w:highlight w:val="none"/>
        </w:rPr>
      </w:pPr>
      <w:r>
        <w:rPr>
          <w:rFonts w:ascii="仿宋_GB2312" w:hAnsi="仿宋_GB2312" w:eastAsia="仿宋_GB2312" w:cs="仿宋_GB2312"/>
          <w:b/>
          <w:sz w:val="24"/>
          <w:highlight w:val="none"/>
        </w:rPr>
        <w:t xml:space="preserve"> 十七、其他约定</w:t>
      </w:r>
    </w:p>
    <w:p>
      <w:pPr>
        <w:pStyle w:val="12"/>
        <w:rPr>
          <w:rFonts w:hint="default"/>
          <w:highlight w:val="none"/>
        </w:rPr>
      </w:pPr>
      <w:r>
        <w:rPr>
          <w:rFonts w:ascii="仿宋_GB2312" w:hAnsi="仿宋_GB2312" w:eastAsia="仿宋_GB2312" w:cs="仿宋_GB2312"/>
          <w:highlight w:val="none"/>
        </w:rPr>
        <w:t>17.1合同文件与本合同具有同等法律效力。</w:t>
      </w:r>
    </w:p>
    <w:p>
      <w:pPr>
        <w:pStyle w:val="12"/>
        <w:rPr>
          <w:rFonts w:hint="default"/>
          <w:highlight w:val="none"/>
        </w:rPr>
      </w:pPr>
      <w:r>
        <w:rPr>
          <w:rFonts w:ascii="仿宋_GB2312" w:hAnsi="仿宋_GB2312" w:eastAsia="仿宋_GB2312" w:cs="仿宋_GB2312"/>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2"/>
        <w:rPr>
          <w:rFonts w:hint="default"/>
          <w:highlight w:val="none"/>
        </w:rPr>
      </w:pPr>
      <w:r>
        <w:rPr>
          <w:rFonts w:ascii="仿宋_GB2312" w:hAnsi="仿宋_GB2312" w:eastAsia="仿宋_GB2312" w:cs="仿宋_GB2312"/>
          <w:highlight w:val="none"/>
        </w:rPr>
        <w:t>17.3本合同未尽事宜，遵照《中华人民共和国民法典》有关条文执行。</w:t>
      </w:r>
    </w:p>
    <w:p>
      <w:pPr>
        <w:pStyle w:val="12"/>
        <w:rPr>
          <w:rFonts w:hint="default"/>
          <w:highlight w:val="none"/>
        </w:rPr>
      </w:pPr>
      <w:r>
        <w:rPr>
          <w:rFonts w:ascii="仿宋_GB2312" w:hAnsi="仿宋_GB2312" w:eastAsia="仿宋_GB2312" w:cs="仿宋_GB2312"/>
          <w:highlight w:val="none"/>
        </w:rPr>
        <w:t>17.4本合同正本一式_______份，具有同等法律效力，甲方、乙方各执_______份；副本_______份，_______</w:t>
      </w:r>
    </w:p>
    <w:p>
      <w:pPr>
        <w:pStyle w:val="12"/>
        <w:rPr>
          <w:rFonts w:hint="default"/>
          <w:highlight w:val="none"/>
        </w:rPr>
      </w:pPr>
      <w:r>
        <w:rPr>
          <w:rFonts w:ascii="仿宋_GB2312" w:hAnsi="仿宋_GB2312" w:eastAsia="仿宋_GB2312" w:cs="仿宋_GB2312"/>
          <w:highlight w:val="none"/>
        </w:rPr>
        <w:t>17.5其他</w:t>
      </w:r>
    </w:p>
    <w:p>
      <w:pPr>
        <w:pStyle w:val="12"/>
        <w:outlineLvl w:val="3"/>
        <w:rPr>
          <w:rFonts w:hint="default"/>
          <w:highlight w:val="none"/>
        </w:rPr>
      </w:pPr>
      <w:r>
        <w:rPr>
          <w:rFonts w:ascii="仿宋_GB2312" w:hAnsi="仿宋_GB2312" w:eastAsia="仿宋_GB2312" w:cs="仿宋_GB2312"/>
          <w:b/>
          <w:sz w:val="24"/>
          <w:highlight w:val="none"/>
        </w:rPr>
        <w:t xml:space="preserve"> 十八、合同附件</w:t>
      </w:r>
    </w:p>
    <w:p>
      <w:pPr>
        <w:pStyle w:val="12"/>
        <w:outlineLvl w:val="3"/>
        <w:rPr>
          <w:rFonts w:hint="default"/>
          <w:highlight w:val="none"/>
        </w:rPr>
      </w:pPr>
      <w:r>
        <w:rPr>
          <w:rFonts w:ascii="仿宋_GB2312" w:hAnsi="仿宋_GB2312" w:eastAsia="仿宋_GB2312" w:cs="仿宋_GB2312"/>
          <w:b/>
          <w:sz w:val="24"/>
          <w:highlight w:val="none"/>
        </w:rPr>
        <w:t xml:space="preserve"> 十九、合同融资支付约定</w:t>
      </w:r>
    </w:p>
    <w:p>
      <w:pPr>
        <w:pStyle w:val="12"/>
        <w:rPr>
          <w:rFonts w:hint="default"/>
          <w:highlight w:val="none"/>
        </w:rPr>
      </w:pPr>
      <w:r>
        <w:rPr>
          <w:rFonts w:ascii="仿宋_GB2312" w:hAnsi="仿宋_GB2312" w:eastAsia="仿宋_GB2312" w:cs="仿宋_GB2312"/>
          <w:b/>
          <w:highlight w:val="none"/>
        </w:rPr>
        <w:t>19.1本合同已用于政府采购合同融资，为本项目提供合同融资的金融机构为：_______，本合同项下所有款项，甲方须支付至本合同约定的乙方账号，未经_______书面同意，不得变更账号。</w:t>
      </w:r>
    </w:p>
    <w:p>
      <w:pPr>
        <w:pStyle w:val="12"/>
        <w:rPr>
          <w:rFonts w:hint="default"/>
          <w:highlight w:val="none"/>
        </w:rPr>
      </w:pPr>
      <w:r>
        <w:rPr>
          <w:rFonts w:ascii="仿宋_GB2312" w:hAnsi="仿宋_GB2312" w:eastAsia="仿宋_GB2312" w:cs="仿宋_GB2312"/>
          <w:highlight w:val="none"/>
        </w:rPr>
        <w:t>中标（成交）供应商应于采购合同签订之日起_______内，向发放政采贷的金融机构提交政府采购中标（成交）通知书和政府采购合同，贷款金额以政府采购合同金额为限。</w:t>
      </w:r>
      <w:r>
        <w:rPr>
          <w:highlight w:val="none"/>
        </w:rPr>
        <w:br w:type="textWrapping"/>
      </w:r>
      <w:r>
        <w:rPr>
          <w:highlight w:val="none"/>
        </w:rPr>
        <w:br w:type="textWrapping"/>
      </w:r>
    </w:p>
    <w:p>
      <w:pPr>
        <w:pStyle w:val="12"/>
        <w:rPr>
          <w:rFonts w:hint="default"/>
          <w:highlight w:val="none"/>
        </w:rPr>
      </w:pPr>
      <w:r>
        <w:rPr>
          <w:rFonts w:ascii="仿宋_GB2312" w:hAnsi="仿宋_GB2312" w:eastAsia="仿宋_GB2312" w:cs="仿宋_GB2312"/>
          <w:highlight w:val="none"/>
        </w:rPr>
        <w:t xml:space="preserve"> 甲方（采购人）：</w:t>
      </w:r>
    </w:p>
    <w:p>
      <w:pPr>
        <w:pStyle w:val="12"/>
        <w:rPr>
          <w:rFonts w:hint="default"/>
          <w:highlight w:val="none"/>
        </w:rPr>
      </w:pPr>
      <w:r>
        <w:rPr>
          <w:rFonts w:ascii="仿宋_GB2312" w:hAnsi="仿宋_GB2312" w:eastAsia="仿宋_GB2312" w:cs="仿宋_GB2312"/>
          <w:highlight w:val="none"/>
        </w:rPr>
        <w:t xml:space="preserve"> 法定（授权）代表人：</w:t>
      </w:r>
    </w:p>
    <w:p>
      <w:pPr>
        <w:pStyle w:val="12"/>
        <w:rPr>
          <w:rFonts w:hint="default"/>
          <w:highlight w:val="none"/>
        </w:rPr>
      </w:pPr>
      <w:r>
        <w:rPr>
          <w:rFonts w:ascii="仿宋_GB2312" w:hAnsi="仿宋_GB2312" w:eastAsia="仿宋_GB2312" w:cs="仿宋_GB2312"/>
          <w:highlight w:val="none"/>
        </w:rPr>
        <w:t xml:space="preserve"> 纳税人识别号：</w:t>
      </w:r>
    </w:p>
    <w:p>
      <w:pPr>
        <w:pStyle w:val="12"/>
        <w:rPr>
          <w:rFonts w:hint="default"/>
          <w:highlight w:val="none"/>
        </w:rPr>
      </w:pPr>
      <w:r>
        <w:rPr>
          <w:rFonts w:ascii="仿宋_GB2312" w:hAnsi="仿宋_GB2312" w:eastAsia="仿宋_GB2312" w:cs="仿宋_GB2312"/>
          <w:highlight w:val="none"/>
        </w:rPr>
        <w:t xml:space="preserve"> 开户银行：</w:t>
      </w:r>
    </w:p>
    <w:p>
      <w:pPr>
        <w:pStyle w:val="12"/>
        <w:rPr>
          <w:rFonts w:hint="default"/>
          <w:highlight w:val="none"/>
        </w:rPr>
      </w:pPr>
      <w:r>
        <w:rPr>
          <w:rFonts w:ascii="仿宋_GB2312" w:hAnsi="仿宋_GB2312" w:eastAsia="仿宋_GB2312" w:cs="仿宋_GB2312"/>
          <w:highlight w:val="none"/>
        </w:rPr>
        <w:t xml:space="preserve"> 账号：</w:t>
      </w:r>
    </w:p>
    <w:p>
      <w:pPr>
        <w:pStyle w:val="12"/>
        <w:rPr>
          <w:rFonts w:hint="default"/>
          <w:highlight w:val="none"/>
        </w:rPr>
      </w:pPr>
      <w:r>
        <w:rPr>
          <w:rFonts w:ascii="仿宋_GB2312" w:hAnsi="仿宋_GB2312" w:eastAsia="仿宋_GB2312" w:cs="仿宋_GB2312"/>
          <w:highlight w:val="none"/>
        </w:rPr>
        <w:t xml:space="preserve"> 乙方（中标或成交人）：</w:t>
      </w:r>
    </w:p>
    <w:p>
      <w:pPr>
        <w:pStyle w:val="12"/>
        <w:rPr>
          <w:rFonts w:hint="default"/>
          <w:highlight w:val="none"/>
        </w:rPr>
      </w:pPr>
      <w:r>
        <w:rPr>
          <w:rFonts w:ascii="仿宋_GB2312" w:hAnsi="仿宋_GB2312" w:eastAsia="仿宋_GB2312" w:cs="仿宋_GB2312"/>
          <w:highlight w:val="none"/>
        </w:rPr>
        <w:t xml:space="preserve"> 法定（授权）代表人：</w:t>
      </w:r>
    </w:p>
    <w:p>
      <w:pPr>
        <w:pStyle w:val="12"/>
        <w:rPr>
          <w:rFonts w:hint="default"/>
          <w:highlight w:val="none"/>
        </w:rPr>
      </w:pPr>
      <w:r>
        <w:rPr>
          <w:rFonts w:ascii="仿宋_GB2312" w:hAnsi="仿宋_GB2312" w:eastAsia="仿宋_GB2312" w:cs="仿宋_GB2312"/>
          <w:highlight w:val="none"/>
        </w:rPr>
        <w:t xml:space="preserve"> 纳税人识别号：</w:t>
      </w:r>
    </w:p>
    <w:p>
      <w:pPr>
        <w:pStyle w:val="12"/>
        <w:rPr>
          <w:rFonts w:hint="default"/>
          <w:highlight w:val="none"/>
        </w:rPr>
      </w:pPr>
      <w:r>
        <w:rPr>
          <w:rFonts w:ascii="仿宋_GB2312" w:hAnsi="仿宋_GB2312" w:eastAsia="仿宋_GB2312" w:cs="仿宋_GB2312"/>
          <w:highlight w:val="none"/>
        </w:rPr>
        <w:t xml:space="preserve"> 开户银行：</w:t>
      </w:r>
    </w:p>
    <w:p>
      <w:pPr>
        <w:pStyle w:val="12"/>
        <w:rPr>
          <w:rFonts w:hint="default"/>
          <w:highlight w:val="none"/>
        </w:rPr>
      </w:pPr>
      <w:r>
        <w:rPr>
          <w:rFonts w:ascii="仿宋_GB2312" w:hAnsi="仿宋_GB2312" w:eastAsia="仿宋_GB2312" w:cs="仿宋_GB2312"/>
          <w:highlight w:val="none"/>
        </w:rPr>
        <w:t xml:space="preserve"> 账号：</w:t>
      </w:r>
    </w:p>
    <w:p>
      <w:pPr>
        <w:pStyle w:val="12"/>
        <w:rPr>
          <w:rFonts w:hint="default"/>
          <w:highlight w:val="none"/>
        </w:rPr>
      </w:pPr>
      <w:r>
        <w:rPr>
          <w:rFonts w:ascii="仿宋_GB2312" w:hAnsi="仿宋_GB2312" w:eastAsia="仿宋_GB2312" w:cs="仿宋_GB2312"/>
          <w:highlight w:val="none"/>
        </w:rPr>
        <w:t>签订地点：_____________</w:t>
      </w:r>
    </w:p>
    <w:p>
      <w:pPr>
        <w:pStyle w:val="12"/>
        <w:rPr>
          <w:rFonts w:hint="default"/>
          <w:highlight w:val="none"/>
        </w:rPr>
      </w:pPr>
      <w:r>
        <w:rPr>
          <w:rFonts w:ascii="仿宋_GB2312" w:hAnsi="仿宋_GB2312" w:eastAsia="仿宋_GB2312" w:cs="仿宋_GB2312"/>
          <w:highlight w:val="none"/>
        </w:rPr>
        <w:t>签订日期：____年___月___日</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1"/>
        <w:rPr>
          <w:rFonts w:hint="default"/>
          <w:highlight w:val="none"/>
        </w:rPr>
      </w:pPr>
      <w:r>
        <w:rPr>
          <w:rFonts w:ascii="仿宋_GB2312" w:hAnsi="仿宋_GB2312" w:eastAsia="仿宋_GB2312" w:cs="仿宋_GB2312"/>
          <w:b/>
          <w:sz w:val="36"/>
          <w:highlight w:val="none"/>
        </w:rPr>
        <w:t>第七章 电子投标文件格式</w:t>
      </w:r>
    </w:p>
    <w:p>
      <w:pPr>
        <w:pStyle w:val="12"/>
        <w:jc w:val="center"/>
        <w:outlineLvl w:val="2"/>
        <w:rPr>
          <w:rFonts w:hint="default"/>
          <w:highlight w:val="none"/>
        </w:rPr>
      </w:pPr>
      <w:r>
        <w:rPr>
          <w:rFonts w:ascii="仿宋_GB2312" w:hAnsi="仿宋_GB2312" w:eastAsia="仿宋_GB2312" w:cs="仿宋_GB2312"/>
          <w:b/>
          <w:sz w:val="28"/>
          <w:highlight w:val="none"/>
        </w:rPr>
        <w:t>编制说明</w:t>
      </w:r>
    </w:p>
    <w:p>
      <w:pPr>
        <w:pStyle w:val="12"/>
        <w:ind w:firstLine="480"/>
        <w:rPr>
          <w:rFonts w:hint="default"/>
          <w:highlight w:val="none"/>
        </w:rPr>
      </w:pPr>
      <w:r>
        <w:rPr>
          <w:rFonts w:ascii="仿宋_GB2312" w:hAnsi="仿宋_GB2312" w:eastAsia="仿宋_GB2312" w:cs="仿宋_GB2312"/>
          <w:highlight w:val="none"/>
        </w:rPr>
        <w:t>1、除招标文件另有规定外，本章中：</w:t>
      </w:r>
    </w:p>
    <w:p>
      <w:pPr>
        <w:pStyle w:val="12"/>
        <w:ind w:firstLine="480"/>
        <w:rPr>
          <w:rFonts w:hint="default"/>
          <w:highlight w:val="none"/>
        </w:rPr>
      </w:pPr>
      <w:r>
        <w:rPr>
          <w:rFonts w:ascii="仿宋_GB2312" w:hAnsi="仿宋_GB2312" w:eastAsia="仿宋_GB2312" w:cs="仿宋_GB2312"/>
          <w:highlight w:val="none"/>
        </w:rPr>
        <w:t>1.1涉及投标人的“全称”：</w:t>
      </w:r>
    </w:p>
    <w:p>
      <w:pPr>
        <w:pStyle w:val="12"/>
        <w:ind w:firstLine="480"/>
        <w:rPr>
          <w:rFonts w:hint="default"/>
          <w:highlight w:val="none"/>
        </w:rPr>
      </w:pPr>
      <w:r>
        <w:rPr>
          <w:rFonts w:ascii="仿宋_GB2312" w:hAnsi="仿宋_GB2312" w:eastAsia="仿宋_GB2312" w:cs="仿宋_GB2312"/>
          <w:highlight w:val="none"/>
        </w:rPr>
        <w:t>（1）不接受联合体投标的，指投标人的全称。</w:t>
      </w:r>
    </w:p>
    <w:p>
      <w:pPr>
        <w:pStyle w:val="12"/>
        <w:ind w:firstLine="480"/>
        <w:rPr>
          <w:rFonts w:hint="default"/>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pPr>
        <w:pStyle w:val="12"/>
        <w:ind w:firstLine="480"/>
        <w:rPr>
          <w:rFonts w:hint="default"/>
          <w:highlight w:val="none"/>
        </w:rPr>
      </w:pPr>
      <w:r>
        <w:rPr>
          <w:rFonts w:ascii="仿宋_GB2312" w:hAnsi="仿宋_GB2312" w:eastAsia="仿宋_GB2312" w:cs="仿宋_GB2312"/>
          <w:highlight w:val="none"/>
        </w:rPr>
        <w:t>1.2涉及投标人“加盖单位公章”：</w:t>
      </w:r>
    </w:p>
    <w:p>
      <w:pPr>
        <w:pStyle w:val="12"/>
        <w:ind w:firstLine="480"/>
        <w:rPr>
          <w:rFonts w:hint="default"/>
          <w:highlight w:val="none"/>
        </w:rPr>
      </w:pPr>
      <w:r>
        <w:rPr>
          <w:rFonts w:ascii="仿宋_GB2312" w:hAnsi="仿宋_GB2312" w:eastAsia="仿宋_GB2312" w:cs="仿宋_GB2312"/>
          <w:highlight w:val="none"/>
        </w:rPr>
        <w:t>（1）不接受联合体投标的，指加盖投标人的单位公章。</w:t>
      </w:r>
    </w:p>
    <w:p>
      <w:pPr>
        <w:pStyle w:val="12"/>
        <w:ind w:firstLine="480"/>
        <w:rPr>
          <w:rFonts w:hint="default"/>
          <w:highlight w:val="none"/>
        </w:rPr>
      </w:pPr>
      <w:r>
        <w:rPr>
          <w:rFonts w:ascii="仿宋_GB2312" w:hAnsi="仿宋_GB2312" w:eastAsia="仿宋_GB2312" w:cs="仿宋_GB2312"/>
          <w:highlight w:val="none"/>
        </w:rPr>
        <w:t>（2）接受联合体投标且投标人为联合体的，指加盖联合体牵头方的单位公章。</w:t>
      </w:r>
    </w:p>
    <w:p>
      <w:pPr>
        <w:pStyle w:val="12"/>
        <w:ind w:firstLine="480"/>
        <w:rPr>
          <w:rFonts w:hint="default"/>
          <w:highlight w:val="none"/>
        </w:rPr>
      </w:pPr>
      <w:r>
        <w:rPr>
          <w:rFonts w:ascii="仿宋_GB2312" w:hAnsi="仿宋_GB2312" w:eastAsia="仿宋_GB2312" w:cs="仿宋_GB2312"/>
          <w:highlight w:val="none"/>
        </w:rPr>
        <w:t>1.3涉及“投标人代表签字”：</w:t>
      </w:r>
    </w:p>
    <w:p>
      <w:pPr>
        <w:pStyle w:val="12"/>
        <w:ind w:firstLine="480"/>
        <w:rPr>
          <w:rFonts w:hint="default"/>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pPr>
        <w:pStyle w:val="12"/>
        <w:ind w:firstLine="480"/>
        <w:rPr>
          <w:rFonts w:hint="default"/>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pPr>
        <w:pStyle w:val="12"/>
        <w:ind w:firstLine="480"/>
        <w:rPr>
          <w:rFonts w:hint="default"/>
          <w:highlight w:val="none"/>
        </w:rPr>
      </w:pPr>
      <w:r>
        <w:rPr>
          <w:rFonts w:ascii="仿宋_GB2312" w:hAnsi="仿宋_GB2312" w:eastAsia="仿宋_GB2312" w:cs="仿宋_GB2312"/>
          <w:highlight w:val="none"/>
        </w:rPr>
        <w:t>1.4“其他组织”指合伙企业、非企业专业服务机构、个体工商户、农村承包经营户等。</w:t>
      </w:r>
    </w:p>
    <w:p>
      <w:pPr>
        <w:pStyle w:val="12"/>
        <w:ind w:firstLine="480"/>
        <w:rPr>
          <w:rFonts w:hint="default"/>
          <w:highlight w:val="none"/>
        </w:rPr>
      </w:pPr>
      <w:r>
        <w:rPr>
          <w:rFonts w:ascii="仿宋_GB2312" w:hAnsi="仿宋_GB2312" w:eastAsia="仿宋_GB2312" w:cs="仿宋_GB2312"/>
          <w:highlight w:val="none"/>
        </w:rPr>
        <w:t>1.5“自然人”指具有完全民事行为能力、能够承担民事责任和义务的中国公民。</w:t>
      </w:r>
    </w:p>
    <w:p>
      <w:pPr>
        <w:pStyle w:val="12"/>
        <w:ind w:firstLine="480"/>
        <w:rPr>
          <w:rFonts w:hint="default"/>
          <w:highlight w:val="none"/>
        </w:rPr>
      </w:pPr>
      <w:r>
        <w:rPr>
          <w:rFonts w:ascii="仿宋_GB2312" w:hAnsi="仿宋_GB2312" w:eastAsia="仿宋_GB2312" w:cs="仿宋_GB2312"/>
          <w:highlight w:val="none"/>
        </w:rPr>
        <w:t>2、除招标文件另有规定外，本章中“投标人的资格及资信证明文件”：</w:t>
      </w:r>
    </w:p>
    <w:p>
      <w:pPr>
        <w:pStyle w:val="12"/>
        <w:ind w:firstLine="480"/>
        <w:rPr>
          <w:rFonts w:hint="default"/>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pPr>
        <w:pStyle w:val="12"/>
        <w:ind w:firstLine="480"/>
        <w:rPr>
          <w:rFonts w:hint="default"/>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pPr>
        <w:pStyle w:val="12"/>
        <w:ind w:firstLine="480"/>
        <w:rPr>
          <w:rFonts w:hint="default"/>
          <w:highlight w:val="none"/>
        </w:rPr>
      </w:pPr>
      <w:r>
        <w:rPr>
          <w:rFonts w:ascii="仿宋_GB2312" w:hAnsi="仿宋_GB2312" w:eastAsia="仿宋_GB2312" w:cs="仿宋_GB2312"/>
          <w:highlight w:val="none"/>
        </w:rPr>
        <w:t>3、投标人对电子投标文件的索引应编制页码。</w:t>
      </w:r>
    </w:p>
    <w:p>
      <w:pPr>
        <w:pStyle w:val="12"/>
        <w:ind w:firstLine="480"/>
        <w:rPr>
          <w:rFonts w:hint="default"/>
          <w:highlight w:val="none"/>
        </w:rPr>
      </w:pPr>
      <w:r>
        <w:rPr>
          <w:rFonts w:ascii="仿宋_GB2312" w:hAnsi="仿宋_GB2312" w:eastAsia="仿宋_GB2312" w:cs="仿宋_GB2312"/>
          <w:highlight w:val="none"/>
        </w:rPr>
        <w:t>4、本章提供格式仅供参考，投标人应根据自身实际情况制作电子投标文件。</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2"/>
        <w:rPr>
          <w:rFonts w:hint="default"/>
          <w:highlight w:val="none"/>
        </w:rPr>
      </w:pPr>
      <w:r>
        <w:rPr>
          <w:rFonts w:ascii="仿宋_GB2312" w:hAnsi="仿宋_GB2312" w:eastAsia="仿宋_GB2312" w:cs="仿宋_GB2312"/>
          <w:b/>
          <w:sz w:val="28"/>
          <w:highlight w:val="none"/>
        </w:rPr>
        <w:t>封面格式(资格及资信证明部分)</w:t>
      </w:r>
    </w:p>
    <w:p>
      <w:pPr>
        <w:pStyle w:val="12"/>
        <w:jc w:val="center"/>
        <w:outlineLvl w:val="0"/>
        <w:rPr>
          <w:rFonts w:hint="default"/>
          <w:highlight w:val="none"/>
        </w:rPr>
      </w:pPr>
      <w:r>
        <w:rPr>
          <w:rFonts w:ascii="仿宋_GB2312" w:hAnsi="仿宋_GB2312" w:eastAsia="仿宋_GB2312" w:cs="仿宋_GB2312"/>
          <w:b/>
          <w:sz w:val="48"/>
          <w:highlight w:val="none"/>
        </w:rPr>
        <w:t>福建省政府采购投标文件</w:t>
      </w:r>
    </w:p>
    <w:p>
      <w:pPr>
        <w:pStyle w:val="12"/>
        <w:jc w:val="center"/>
        <w:outlineLvl w:val="0"/>
        <w:rPr>
          <w:rFonts w:hint="default"/>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r>
        <w:rPr>
          <w:highlight w:val="none"/>
        </w:rPr>
        <w:br w:type="textWrapping"/>
      </w:r>
    </w:p>
    <w:p>
      <w:pPr>
        <w:pStyle w:val="12"/>
        <w:jc w:val="center"/>
        <w:outlineLvl w:val="1"/>
        <w:rPr>
          <w:rFonts w:hint="default"/>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pStyle w:val="12"/>
        <w:jc w:val="center"/>
        <w:outlineLvl w:val="2"/>
        <w:rPr>
          <w:rFonts w:hint="default"/>
          <w:highlight w:val="none"/>
        </w:rPr>
      </w:pPr>
      <w:r>
        <w:rPr>
          <w:rFonts w:ascii="仿宋_GB2312" w:hAnsi="仿宋_GB2312" w:eastAsia="仿宋_GB2312" w:cs="仿宋_GB2312"/>
          <w:b/>
          <w:sz w:val="28"/>
          <w:highlight w:val="none"/>
        </w:rPr>
        <w:t>（项目名称：（由投标人填写）</w:t>
      </w:r>
    </w:p>
    <w:p>
      <w:pPr>
        <w:pStyle w:val="12"/>
        <w:jc w:val="center"/>
        <w:outlineLvl w:val="2"/>
        <w:rPr>
          <w:rFonts w:hint="default"/>
          <w:highlight w:val="none"/>
        </w:rPr>
      </w:pPr>
      <w:r>
        <w:rPr>
          <w:rFonts w:ascii="仿宋_GB2312" w:hAnsi="仿宋_GB2312" w:eastAsia="仿宋_GB2312" w:cs="仿宋_GB2312"/>
          <w:b/>
          <w:sz w:val="28"/>
          <w:highlight w:val="none"/>
        </w:rPr>
        <w:t>（备案编号：（由投标人填写）</w:t>
      </w:r>
    </w:p>
    <w:p>
      <w:pPr>
        <w:pStyle w:val="12"/>
        <w:jc w:val="center"/>
        <w:outlineLvl w:val="2"/>
        <w:rPr>
          <w:rFonts w:hint="default"/>
          <w:highlight w:val="none"/>
        </w:rPr>
      </w:pPr>
      <w:r>
        <w:rPr>
          <w:rFonts w:ascii="仿宋_GB2312" w:hAnsi="仿宋_GB2312" w:eastAsia="仿宋_GB2312" w:cs="仿宋_GB2312"/>
          <w:b/>
          <w:sz w:val="28"/>
          <w:highlight w:val="none"/>
        </w:rPr>
        <w:t>（项目编号：（由投标人填写）</w:t>
      </w:r>
    </w:p>
    <w:p>
      <w:pPr>
        <w:pStyle w:val="12"/>
        <w:jc w:val="center"/>
        <w:outlineLvl w:val="2"/>
        <w:rPr>
          <w:rFonts w:hint="default"/>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pPr>
        <w:pStyle w:val="12"/>
        <w:jc w:val="center"/>
        <w:outlineLvl w:val="2"/>
        <w:rPr>
          <w:rFonts w:hint="default"/>
          <w:highlight w:val="none"/>
        </w:rPr>
      </w:pPr>
      <w:r>
        <w:rPr>
          <w:rFonts w:ascii="仿宋_GB2312" w:hAnsi="仿宋_GB2312" w:eastAsia="仿宋_GB2312" w:cs="仿宋_GB2312"/>
          <w:b/>
          <w:sz w:val="28"/>
          <w:highlight w:val="none"/>
        </w:rPr>
        <w:t>投标人：（填写“全称”）</w:t>
      </w:r>
    </w:p>
    <w:p>
      <w:pPr>
        <w:pStyle w:val="12"/>
        <w:jc w:val="center"/>
        <w:outlineLvl w:val="2"/>
        <w:rPr>
          <w:rFonts w:hint="default"/>
          <w:highlight w:val="none"/>
        </w:rPr>
      </w:pPr>
      <w:r>
        <w:rPr>
          <w:rFonts w:ascii="仿宋_GB2312" w:hAnsi="仿宋_GB2312" w:eastAsia="仿宋_GB2312" w:cs="仿宋_GB2312"/>
          <w:b/>
          <w:sz w:val="28"/>
          <w:highlight w:val="none"/>
        </w:rPr>
        <w:t>（由投标人填写）年（由投标人填写）月</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2"/>
        <w:rPr>
          <w:rFonts w:hint="default"/>
          <w:highlight w:val="none"/>
        </w:rPr>
      </w:pPr>
      <w:r>
        <w:rPr>
          <w:rFonts w:ascii="仿宋_GB2312" w:hAnsi="仿宋_GB2312" w:eastAsia="仿宋_GB2312" w:cs="仿宋_GB2312"/>
          <w:b/>
          <w:sz w:val="28"/>
          <w:highlight w:val="none"/>
        </w:rPr>
        <w:t>索引</w:t>
      </w:r>
    </w:p>
    <w:p>
      <w:pPr>
        <w:pStyle w:val="12"/>
        <w:ind w:firstLine="480"/>
        <w:rPr>
          <w:rFonts w:hint="default"/>
          <w:highlight w:val="none"/>
        </w:rPr>
      </w:pPr>
      <w:r>
        <w:rPr>
          <w:rFonts w:ascii="仿宋_GB2312" w:hAnsi="仿宋_GB2312" w:eastAsia="仿宋_GB2312" w:cs="仿宋_GB2312"/>
          <w:highlight w:val="none"/>
        </w:rPr>
        <w:t>一、投标函</w:t>
      </w:r>
    </w:p>
    <w:p>
      <w:pPr>
        <w:pStyle w:val="12"/>
        <w:ind w:firstLine="480"/>
        <w:rPr>
          <w:rFonts w:hint="default"/>
          <w:highlight w:val="none"/>
        </w:rPr>
      </w:pPr>
      <w:r>
        <w:rPr>
          <w:rFonts w:ascii="仿宋_GB2312" w:hAnsi="仿宋_GB2312" w:eastAsia="仿宋_GB2312" w:cs="仿宋_GB2312"/>
          <w:highlight w:val="none"/>
        </w:rPr>
        <w:t>二、投标人的资格及资信证明文件</w:t>
      </w:r>
    </w:p>
    <w:p>
      <w:pPr>
        <w:pStyle w:val="12"/>
        <w:ind w:firstLine="480"/>
        <w:rPr>
          <w:rFonts w:hint="default"/>
          <w:highlight w:val="none"/>
        </w:rPr>
      </w:pPr>
      <w:r>
        <w:rPr>
          <w:rFonts w:ascii="仿宋_GB2312" w:hAnsi="仿宋_GB2312" w:eastAsia="仿宋_GB2312" w:cs="仿宋_GB2312"/>
          <w:highlight w:val="none"/>
        </w:rPr>
        <w:t>三、投标保证金</w:t>
      </w:r>
    </w:p>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2"/>
        <w:rPr>
          <w:rFonts w:hint="default"/>
          <w:highlight w:val="none"/>
        </w:rPr>
      </w:pPr>
      <w:r>
        <w:rPr>
          <w:rFonts w:ascii="仿宋_GB2312" w:hAnsi="仿宋_GB2312" w:eastAsia="仿宋_GB2312" w:cs="仿宋_GB2312"/>
          <w:b/>
          <w:sz w:val="28"/>
          <w:highlight w:val="none"/>
        </w:rPr>
        <w:t>一、投标函</w:t>
      </w:r>
    </w:p>
    <w:p>
      <w:pPr>
        <w:pStyle w:val="12"/>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12"/>
        <w:ind w:firstLine="480"/>
        <w:rPr>
          <w:rFonts w:hint="default"/>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pPr>
        <w:pStyle w:val="12"/>
        <w:ind w:firstLine="480"/>
        <w:rPr>
          <w:rFonts w:hint="default"/>
          <w:highlight w:val="none"/>
        </w:rPr>
      </w:pPr>
      <w:r>
        <w:rPr>
          <w:rFonts w:ascii="仿宋_GB2312" w:hAnsi="仿宋_GB2312" w:eastAsia="仿宋_GB2312" w:cs="仿宋_GB2312"/>
          <w:highlight w:val="none"/>
        </w:rPr>
        <w:t>（1）资格及资信证明部分</w:t>
      </w:r>
    </w:p>
    <w:p>
      <w:pPr>
        <w:pStyle w:val="12"/>
        <w:ind w:firstLine="480"/>
        <w:rPr>
          <w:rFonts w:hint="default"/>
          <w:highlight w:val="none"/>
        </w:rPr>
      </w:pPr>
      <w:r>
        <w:rPr>
          <w:rFonts w:ascii="仿宋_GB2312" w:hAnsi="仿宋_GB2312" w:eastAsia="仿宋_GB2312" w:cs="仿宋_GB2312"/>
          <w:highlight w:val="none"/>
        </w:rPr>
        <w:t>①投标函</w:t>
      </w:r>
    </w:p>
    <w:p>
      <w:pPr>
        <w:pStyle w:val="12"/>
        <w:ind w:firstLine="480"/>
        <w:rPr>
          <w:rFonts w:hint="default"/>
          <w:highlight w:val="none"/>
        </w:rPr>
      </w:pPr>
      <w:r>
        <w:rPr>
          <w:rFonts w:ascii="仿宋_GB2312" w:hAnsi="仿宋_GB2312" w:eastAsia="仿宋_GB2312" w:cs="仿宋_GB2312"/>
          <w:highlight w:val="none"/>
        </w:rPr>
        <w:t>②投标人的资格及资信证明文件</w:t>
      </w:r>
    </w:p>
    <w:p>
      <w:pPr>
        <w:pStyle w:val="12"/>
        <w:ind w:firstLine="480"/>
        <w:rPr>
          <w:rFonts w:hint="default"/>
          <w:highlight w:val="none"/>
        </w:rPr>
      </w:pPr>
      <w:r>
        <w:rPr>
          <w:rFonts w:ascii="仿宋_GB2312" w:hAnsi="仿宋_GB2312" w:eastAsia="仿宋_GB2312" w:cs="仿宋_GB2312"/>
          <w:highlight w:val="none"/>
        </w:rPr>
        <w:t>③投标保证金</w:t>
      </w:r>
    </w:p>
    <w:p>
      <w:pPr>
        <w:pStyle w:val="12"/>
        <w:ind w:firstLine="480"/>
        <w:rPr>
          <w:rFonts w:hint="default"/>
          <w:highlight w:val="none"/>
        </w:rPr>
      </w:pPr>
      <w:r>
        <w:rPr>
          <w:rFonts w:ascii="仿宋_GB2312" w:hAnsi="仿宋_GB2312" w:eastAsia="仿宋_GB2312" w:cs="仿宋_GB2312"/>
          <w:highlight w:val="none"/>
        </w:rPr>
        <w:t>（2）报价部分</w:t>
      </w:r>
    </w:p>
    <w:p>
      <w:pPr>
        <w:pStyle w:val="12"/>
        <w:ind w:firstLine="480"/>
        <w:rPr>
          <w:rFonts w:hint="default"/>
          <w:highlight w:val="none"/>
        </w:rPr>
      </w:pPr>
      <w:r>
        <w:rPr>
          <w:rFonts w:ascii="仿宋_GB2312" w:hAnsi="仿宋_GB2312" w:eastAsia="仿宋_GB2312" w:cs="仿宋_GB2312"/>
          <w:highlight w:val="none"/>
        </w:rPr>
        <w:t>①开标一览表</w:t>
      </w:r>
    </w:p>
    <w:p>
      <w:pPr>
        <w:pStyle w:val="12"/>
        <w:ind w:firstLine="480"/>
        <w:rPr>
          <w:rFonts w:hint="default"/>
          <w:highlight w:val="none"/>
        </w:rPr>
      </w:pPr>
      <w:r>
        <w:rPr>
          <w:rFonts w:ascii="仿宋_GB2312" w:hAnsi="仿宋_GB2312" w:eastAsia="仿宋_GB2312" w:cs="仿宋_GB2312"/>
          <w:highlight w:val="none"/>
        </w:rPr>
        <w:t>②投标分项报价表</w:t>
      </w:r>
    </w:p>
    <w:p>
      <w:pPr>
        <w:pStyle w:val="12"/>
        <w:ind w:firstLine="480"/>
        <w:rPr>
          <w:rFonts w:hint="default"/>
          <w:highlight w:val="none"/>
        </w:rPr>
      </w:pPr>
      <w:r>
        <w:rPr>
          <w:rFonts w:ascii="仿宋_GB2312" w:hAnsi="仿宋_GB2312" w:eastAsia="仿宋_GB2312" w:cs="仿宋_GB2312"/>
          <w:highlight w:val="none"/>
        </w:rPr>
        <w:t>③招标文件规定的价格扣除证明材料（若有）</w:t>
      </w:r>
    </w:p>
    <w:p>
      <w:pPr>
        <w:pStyle w:val="12"/>
        <w:ind w:firstLine="480"/>
        <w:rPr>
          <w:rFonts w:hint="default"/>
          <w:highlight w:val="none"/>
        </w:rPr>
      </w:pPr>
      <w:r>
        <w:rPr>
          <w:rFonts w:ascii="仿宋_GB2312" w:hAnsi="仿宋_GB2312" w:eastAsia="仿宋_GB2312" w:cs="仿宋_GB2312"/>
          <w:highlight w:val="none"/>
        </w:rPr>
        <w:t>④招标文件规定的加分证明材料（若有）</w:t>
      </w:r>
    </w:p>
    <w:p>
      <w:pPr>
        <w:pStyle w:val="12"/>
        <w:ind w:firstLine="480"/>
        <w:rPr>
          <w:rFonts w:hint="default"/>
          <w:highlight w:val="none"/>
        </w:rPr>
      </w:pPr>
      <w:r>
        <w:rPr>
          <w:rFonts w:ascii="仿宋_GB2312" w:hAnsi="仿宋_GB2312" w:eastAsia="仿宋_GB2312" w:cs="仿宋_GB2312"/>
          <w:highlight w:val="none"/>
        </w:rPr>
        <w:t>（3）技术商务部分</w:t>
      </w:r>
    </w:p>
    <w:p>
      <w:pPr>
        <w:pStyle w:val="12"/>
        <w:ind w:firstLine="480"/>
        <w:rPr>
          <w:rFonts w:hint="default"/>
          <w:highlight w:val="none"/>
        </w:rPr>
      </w:pPr>
      <w:r>
        <w:rPr>
          <w:rFonts w:ascii="仿宋_GB2312" w:hAnsi="仿宋_GB2312" w:eastAsia="仿宋_GB2312" w:cs="仿宋_GB2312"/>
          <w:highlight w:val="none"/>
        </w:rPr>
        <w:t>①标的说明一览表</w:t>
      </w:r>
    </w:p>
    <w:p>
      <w:pPr>
        <w:pStyle w:val="12"/>
        <w:ind w:firstLine="480"/>
        <w:rPr>
          <w:rFonts w:hint="default"/>
          <w:highlight w:val="none"/>
        </w:rPr>
      </w:pPr>
      <w:r>
        <w:rPr>
          <w:rFonts w:ascii="仿宋_GB2312" w:hAnsi="仿宋_GB2312" w:eastAsia="仿宋_GB2312" w:cs="仿宋_GB2312"/>
          <w:highlight w:val="none"/>
        </w:rPr>
        <w:t>②技术和服务要求响应表</w:t>
      </w:r>
    </w:p>
    <w:p>
      <w:pPr>
        <w:pStyle w:val="12"/>
        <w:ind w:firstLine="480"/>
        <w:rPr>
          <w:rFonts w:hint="default"/>
          <w:highlight w:val="none"/>
        </w:rPr>
      </w:pPr>
      <w:r>
        <w:rPr>
          <w:rFonts w:ascii="仿宋_GB2312" w:hAnsi="仿宋_GB2312" w:eastAsia="仿宋_GB2312" w:cs="仿宋_GB2312"/>
          <w:highlight w:val="none"/>
        </w:rPr>
        <w:t>③商务条件响应表</w:t>
      </w:r>
    </w:p>
    <w:p>
      <w:pPr>
        <w:pStyle w:val="12"/>
        <w:ind w:firstLine="480"/>
        <w:rPr>
          <w:rFonts w:hint="default"/>
          <w:highlight w:val="none"/>
        </w:rPr>
      </w:pPr>
      <w:r>
        <w:rPr>
          <w:rFonts w:ascii="仿宋_GB2312" w:hAnsi="仿宋_GB2312" w:eastAsia="仿宋_GB2312" w:cs="仿宋_GB2312"/>
          <w:highlight w:val="none"/>
        </w:rPr>
        <w:t>④投标人提交的其他资料（若有）</w:t>
      </w:r>
    </w:p>
    <w:p>
      <w:pPr>
        <w:pStyle w:val="12"/>
        <w:ind w:firstLine="480"/>
        <w:rPr>
          <w:rFonts w:hint="default"/>
          <w:highlight w:val="none"/>
        </w:rPr>
      </w:pPr>
      <w:r>
        <w:rPr>
          <w:rFonts w:ascii="仿宋_GB2312" w:hAnsi="仿宋_GB2312" w:eastAsia="仿宋_GB2312" w:cs="仿宋_GB2312"/>
          <w:highlight w:val="none"/>
        </w:rPr>
        <w:t>根据本函，本投标人代表宣布我方保证遵守招标文件的全部规定，同时：</w:t>
      </w:r>
    </w:p>
    <w:p>
      <w:pPr>
        <w:pStyle w:val="12"/>
        <w:ind w:firstLine="480"/>
        <w:rPr>
          <w:rFonts w:hint="default"/>
          <w:highlight w:val="none"/>
        </w:rPr>
      </w:pPr>
      <w:r>
        <w:rPr>
          <w:rFonts w:ascii="仿宋_GB2312" w:hAnsi="仿宋_GB2312" w:eastAsia="仿宋_GB2312" w:cs="仿宋_GB2312"/>
          <w:highlight w:val="none"/>
        </w:rPr>
        <w:t>1、确认：</w:t>
      </w:r>
    </w:p>
    <w:p>
      <w:pPr>
        <w:pStyle w:val="12"/>
        <w:ind w:firstLine="480"/>
        <w:rPr>
          <w:rFonts w:hint="default"/>
          <w:highlight w:val="none"/>
        </w:rPr>
      </w:pPr>
      <w:r>
        <w:rPr>
          <w:rFonts w:ascii="仿宋_GB2312" w:hAnsi="仿宋_GB2312" w:eastAsia="仿宋_GB2312" w:cs="仿宋_GB2312"/>
          <w:highlight w:val="none"/>
        </w:rPr>
        <w:t>1.1所投采购包的投标报价详见“开标一览表”及“投标分项报价表”。</w:t>
      </w:r>
    </w:p>
    <w:p>
      <w:pPr>
        <w:pStyle w:val="12"/>
        <w:ind w:firstLine="480"/>
        <w:rPr>
          <w:rFonts w:hint="default"/>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pPr>
        <w:pStyle w:val="12"/>
        <w:ind w:firstLine="480"/>
        <w:rPr>
          <w:rFonts w:hint="default"/>
          <w:highlight w:val="none"/>
        </w:rPr>
      </w:pPr>
      <w:r>
        <w:rPr>
          <w:rFonts w:ascii="仿宋_GB2312" w:hAnsi="仿宋_GB2312" w:eastAsia="仿宋_GB2312" w:cs="仿宋_GB2312"/>
          <w:highlight w:val="none"/>
        </w:rPr>
        <w:t>2、承诺及声明：</w:t>
      </w:r>
    </w:p>
    <w:p>
      <w:pPr>
        <w:pStyle w:val="12"/>
        <w:ind w:firstLine="480"/>
        <w:rPr>
          <w:rFonts w:hint="default"/>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pPr>
        <w:pStyle w:val="12"/>
        <w:ind w:firstLine="480"/>
        <w:rPr>
          <w:rFonts w:hint="default"/>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pPr>
        <w:pStyle w:val="12"/>
        <w:ind w:firstLine="480"/>
        <w:rPr>
          <w:rFonts w:hint="default"/>
          <w:highlight w:val="none"/>
        </w:rPr>
      </w:pPr>
      <w:r>
        <w:rPr>
          <w:rFonts w:ascii="仿宋_GB2312" w:hAnsi="仿宋_GB2312" w:eastAsia="仿宋_GB2312" w:cs="仿宋_GB2312"/>
          <w:highlight w:val="none"/>
        </w:rPr>
        <w:t>2.3我方提供的标的价格不高于同期市场价格，否则产生不利后果由我方承担责任。</w:t>
      </w:r>
    </w:p>
    <w:p>
      <w:pPr>
        <w:pStyle w:val="12"/>
        <w:ind w:firstLine="480"/>
        <w:rPr>
          <w:rFonts w:hint="default"/>
          <w:highlight w:val="none"/>
        </w:rPr>
      </w:pPr>
      <w:r>
        <w:rPr>
          <w:rFonts w:ascii="仿宋_GB2312" w:hAnsi="仿宋_GB2312" w:eastAsia="仿宋_GB2312" w:cs="仿宋_GB2312"/>
          <w:highlight w:val="none"/>
        </w:rPr>
        <w:t>2.4投标保证金：若出现招标文件第三章规定的不予退还情形，同意贵单位不予退还。</w:t>
      </w:r>
    </w:p>
    <w:p>
      <w:pPr>
        <w:pStyle w:val="12"/>
        <w:ind w:firstLine="480"/>
        <w:rPr>
          <w:rFonts w:hint="default"/>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pPr>
        <w:pStyle w:val="12"/>
        <w:ind w:firstLine="480"/>
        <w:rPr>
          <w:rFonts w:hint="default"/>
          <w:highlight w:val="none"/>
        </w:rPr>
      </w:pPr>
      <w:r>
        <w:rPr>
          <w:rFonts w:ascii="仿宋_GB2312" w:hAnsi="仿宋_GB2312" w:eastAsia="仿宋_GB2312" w:cs="仿宋_GB2312"/>
          <w:highlight w:val="none"/>
        </w:rPr>
        <w:t>2.6若中标，将按照招标文件、我方电子投标文件及政府采购合同履行责任和义务。</w:t>
      </w:r>
    </w:p>
    <w:p>
      <w:pPr>
        <w:pStyle w:val="12"/>
        <w:ind w:firstLine="480"/>
        <w:rPr>
          <w:rFonts w:hint="default"/>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pPr>
        <w:pStyle w:val="12"/>
        <w:ind w:firstLine="480"/>
        <w:rPr>
          <w:rFonts w:hint="default"/>
          <w:highlight w:val="none"/>
        </w:rPr>
      </w:pPr>
      <w:r>
        <w:rPr>
          <w:rFonts w:ascii="仿宋_GB2312" w:hAnsi="仿宋_GB2312" w:eastAsia="仿宋_GB2312" w:cs="仿宋_GB2312"/>
          <w:highlight w:val="none"/>
        </w:rPr>
        <w:t>2.8 我方承诺遵守《中华人民共和国劳动合同法》有关规定和《中华人民共和国妇女权益保障法 》中关于“劳动和社会保障权益”的有关要求。</w:t>
      </w:r>
    </w:p>
    <w:p>
      <w:pPr>
        <w:pStyle w:val="12"/>
        <w:ind w:firstLine="480"/>
        <w:rPr>
          <w:rFonts w:hint="default"/>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pPr>
        <w:pStyle w:val="12"/>
        <w:ind w:firstLine="480"/>
        <w:rPr>
          <w:rFonts w:hint="default"/>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pPr>
        <w:pStyle w:val="12"/>
        <w:ind w:firstLine="480"/>
        <w:rPr>
          <w:rFonts w:hint="default"/>
          <w:highlight w:val="none"/>
        </w:rPr>
      </w:pPr>
      <w:r>
        <w:rPr>
          <w:rFonts w:ascii="仿宋_GB2312" w:hAnsi="仿宋_GB2312" w:eastAsia="仿宋_GB2312" w:cs="仿宋_GB2312"/>
          <w:highlight w:val="none"/>
        </w:rPr>
        <w:t xml:space="preserve">通信地址：                                        </w:t>
      </w:r>
    </w:p>
    <w:p>
      <w:pPr>
        <w:pStyle w:val="12"/>
        <w:ind w:firstLine="480"/>
        <w:rPr>
          <w:rFonts w:hint="default"/>
          <w:highlight w:val="none"/>
        </w:rPr>
      </w:pPr>
      <w:r>
        <w:rPr>
          <w:rFonts w:ascii="仿宋_GB2312" w:hAnsi="仿宋_GB2312" w:eastAsia="仿宋_GB2312" w:cs="仿宋_GB2312"/>
          <w:highlight w:val="none"/>
        </w:rPr>
        <w:t xml:space="preserve">邮编：                                           </w:t>
      </w:r>
    </w:p>
    <w:p>
      <w:pPr>
        <w:pStyle w:val="12"/>
        <w:ind w:firstLine="480"/>
        <w:rPr>
          <w:rFonts w:hint="default"/>
          <w:highlight w:val="none"/>
        </w:rPr>
      </w:pPr>
      <w:r>
        <w:rPr>
          <w:rFonts w:ascii="仿宋_GB2312" w:hAnsi="仿宋_GB2312" w:eastAsia="仿宋_GB2312" w:cs="仿宋_GB2312"/>
          <w:highlight w:val="none"/>
        </w:rPr>
        <w:t>联系方法：（包括但不限于：联系人、联系电话、手机、传真、电子邮箱等）</w:t>
      </w:r>
    </w:p>
    <w:p>
      <w:pPr>
        <w:pStyle w:val="12"/>
        <w:ind w:firstLine="480"/>
        <w:rPr>
          <w:rFonts w:hint="default"/>
          <w:highlight w:val="none"/>
        </w:rPr>
      </w:pPr>
      <w:r>
        <w:rPr>
          <w:rFonts w:ascii="仿宋_GB2312" w:hAnsi="仿宋_GB2312" w:eastAsia="仿宋_GB2312" w:cs="仿宋_GB2312"/>
          <w:highlight w:val="none"/>
        </w:rPr>
        <w:t>投标人：（全称并加盖单位公章）</w:t>
      </w:r>
    </w:p>
    <w:p>
      <w:pPr>
        <w:pStyle w:val="12"/>
        <w:ind w:firstLine="480"/>
        <w:rPr>
          <w:rFonts w:hint="default"/>
          <w:highlight w:val="none"/>
        </w:rPr>
      </w:pPr>
      <w:r>
        <w:rPr>
          <w:rFonts w:ascii="仿宋_GB2312" w:hAnsi="仿宋_GB2312" w:eastAsia="仿宋_GB2312" w:cs="仿宋_GB2312"/>
          <w:highlight w:val="none"/>
        </w:rPr>
        <w:t>日期：    年   月   日</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2"/>
        <w:rPr>
          <w:rFonts w:hint="default"/>
          <w:highlight w:val="none"/>
        </w:rPr>
      </w:pPr>
      <w:r>
        <w:rPr>
          <w:rFonts w:ascii="仿宋_GB2312" w:hAnsi="仿宋_GB2312" w:eastAsia="仿宋_GB2312" w:cs="仿宋_GB2312"/>
          <w:b/>
          <w:sz w:val="28"/>
          <w:highlight w:val="none"/>
        </w:rPr>
        <w:t>二、投标人的资格及资信证明文件</w:t>
      </w:r>
    </w:p>
    <w:p>
      <w:pPr>
        <w:pStyle w:val="12"/>
        <w:ind w:firstLine="960"/>
        <w:jc w:val="center"/>
        <w:outlineLvl w:val="3"/>
        <w:rPr>
          <w:rFonts w:hint="default"/>
          <w:highlight w:val="none"/>
        </w:rPr>
      </w:pPr>
      <w:r>
        <w:rPr>
          <w:rFonts w:ascii="仿宋_GB2312" w:hAnsi="仿宋_GB2312" w:eastAsia="仿宋_GB2312" w:cs="仿宋_GB2312"/>
          <w:b/>
          <w:sz w:val="24"/>
          <w:highlight w:val="none"/>
        </w:rPr>
        <w:t>二-1单位授权书（若有）</w:t>
      </w:r>
    </w:p>
    <w:p>
      <w:pPr>
        <w:pStyle w:val="12"/>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12"/>
        <w:ind w:firstLine="480"/>
        <w:rPr>
          <w:rFonts w:hint="default"/>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2"/>
        <w:ind w:firstLine="480"/>
        <w:rPr>
          <w:rFonts w:hint="default"/>
          <w:highlight w:val="none"/>
        </w:rPr>
      </w:pPr>
      <w:r>
        <w:rPr>
          <w:rFonts w:ascii="仿宋_GB2312" w:hAnsi="仿宋_GB2312" w:eastAsia="仿宋_GB2312" w:cs="仿宋_GB2312"/>
          <w:highlight w:val="none"/>
        </w:rPr>
        <w:t>投标人代表无转委权。特此授权。</w:t>
      </w:r>
    </w:p>
    <w:p>
      <w:pPr>
        <w:pStyle w:val="12"/>
        <w:ind w:firstLine="480"/>
        <w:rPr>
          <w:rFonts w:hint="default"/>
          <w:highlight w:val="none"/>
        </w:rPr>
      </w:pPr>
      <w:r>
        <w:rPr>
          <w:rFonts w:ascii="仿宋_GB2312" w:hAnsi="仿宋_GB2312" w:eastAsia="仿宋_GB2312" w:cs="仿宋_GB2312"/>
          <w:highlight w:val="none"/>
        </w:rPr>
        <w:t>（以下无正文）</w:t>
      </w:r>
    </w:p>
    <w:p>
      <w:pPr>
        <w:pStyle w:val="12"/>
        <w:ind w:firstLine="480"/>
        <w:rPr>
          <w:rFonts w:hint="default"/>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pPr>
        <w:pStyle w:val="12"/>
        <w:ind w:firstLine="480"/>
        <w:rPr>
          <w:rFonts w:hint="default"/>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pPr>
        <w:pStyle w:val="12"/>
        <w:ind w:firstLine="480"/>
        <w:rPr>
          <w:rFonts w:hint="default"/>
          <w:highlight w:val="none"/>
        </w:rPr>
      </w:pPr>
      <w:r>
        <w:rPr>
          <w:rFonts w:ascii="仿宋_GB2312" w:hAnsi="仿宋_GB2312" w:eastAsia="仿宋_GB2312" w:cs="仿宋_GB2312"/>
          <w:highlight w:val="none"/>
        </w:rPr>
        <w:t>授权方</w:t>
      </w:r>
    </w:p>
    <w:p>
      <w:pPr>
        <w:pStyle w:val="12"/>
        <w:ind w:firstLine="480"/>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签署日期： 年 月 日</w:t>
      </w:r>
    </w:p>
    <w:p>
      <w:pPr>
        <w:pStyle w:val="12"/>
        <w:ind w:firstLine="480"/>
        <w:rPr>
          <w:rFonts w:hint="default"/>
          <w:highlight w:val="none"/>
        </w:rPr>
      </w:pPr>
      <w:r>
        <w:rPr>
          <w:rFonts w:ascii="仿宋_GB2312" w:hAnsi="仿宋_GB2312" w:eastAsia="仿宋_GB2312" w:cs="仿宋_GB2312"/>
          <w:highlight w:val="none"/>
        </w:rPr>
        <w:t>附：单位负责人、投标人代表的身份证正反面复印件</w:t>
      </w:r>
    </w:p>
    <w:p>
      <w:pPr>
        <w:pStyle w:val="12"/>
        <w:ind w:firstLine="960"/>
        <w:rPr>
          <w:rFonts w:hint="default"/>
          <w:highlight w:val="none"/>
        </w:rPr>
      </w:pPr>
      <w:r>
        <w:rPr>
          <w:rFonts w:ascii="仿宋_GB2312" w:hAnsi="仿宋_GB2312" w:eastAsia="仿宋_GB2312" w:cs="仿宋_GB2312"/>
          <w:highlight w:val="none"/>
        </w:rPr>
        <w:t>要求：真实有效且内容完整、清晰、整洁。</w:t>
      </w:r>
    </w:p>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pPr>
        <w:pStyle w:val="12"/>
        <w:ind w:firstLine="480"/>
        <w:rPr>
          <w:rFonts w:hint="default"/>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2"/>
        <w:ind w:firstLine="480"/>
        <w:rPr>
          <w:rFonts w:hint="default"/>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pPr>
        <w:pStyle w:val="12"/>
        <w:ind w:firstLine="480"/>
        <w:rPr>
          <w:rFonts w:hint="default"/>
          <w:highlight w:val="none"/>
        </w:rPr>
      </w:pPr>
      <w:r>
        <w:rPr>
          <w:rFonts w:ascii="仿宋_GB2312" w:hAnsi="仿宋_GB2312" w:eastAsia="仿宋_GB2312" w:cs="仿宋_GB2312"/>
          <w:highlight w:val="none"/>
        </w:rPr>
        <w:t>4、投标人为自然人的，可不填写本授权书。</w:t>
      </w:r>
    </w:p>
    <w:p>
      <w:pPr>
        <w:pStyle w:val="12"/>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ind w:firstLine="960"/>
        <w:jc w:val="center"/>
        <w:outlineLvl w:val="3"/>
        <w:rPr>
          <w:rFonts w:hint="default"/>
          <w:highlight w:val="none"/>
        </w:rPr>
      </w:pPr>
      <w:r>
        <w:rPr>
          <w:rFonts w:ascii="仿宋_GB2312" w:hAnsi="仿宋_GB2312" w:eastAsia="仿宋_GB2312" w:cs="仿宋_GB2312"/>
          <w:b/>
          <w:sz w:val="24"/>
          <w:highlight w:val="none"/>
        </w:rPr>
        <w:t>二-2 证明材料</w:t>
      </w:r>
    </w:p>
    <w:p>
      <w:pPr>
        <w:pStyle w:val="12"/>
        <w:ind w:firstLine="480"/>
        <w:rPr>
          <w:rFonts w:hint="default"/>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2"/>
        <w:ind w:firstLine="960"/>
        <w:jc w:val="center"/>
        <w:outlineLvl w:val="3"/>
        <w:rPr>
          <w:rFonts w:hint="default"/>
          <w:highlight w:val="none"/>
        </w:rPr>
      </w:pPr>
      <w:r>
        <w:rPr>
          <w:rFonts w:ascii="仿宋_GB2312" w:hAnsi="仿宋_GB2312" w:eastAsia="仿宋_GB2312" w:cs="仿宋_GB2312"/>
          <w:b/>
          <w:sz w:val="24"/>
          <w:highlight w:val="none"/>
        </w:rPr>
        <w:t>二-2-1 福建省政府采购供应商资格承诺函</w:t>
      </w:r>
    </w:p>
    <w:p>
      <w:pPr>
        <w:pStyle w:val="12"/>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12"/>
        <w:ind w:firstLine="960"/>
        <w:rPr>
          <w:rFonts w:hint="default"/>
          <w:highlight w:val="none"/>
        </w:rPr>
      </w:pPr>
      <w:r>
        <w:rPr>
          <w:rFonts w:ascii="仿宋_GB2312" w:hAnsi="仿宋_GB2312" w:eastAsia="仿宋_GB2312" w:cs="仿宋_GB2312"/>
          <w:highlight w:val="none"/>
        </w:rPr>
        <w:t>单位名称(自然人姓名):</w:t>
      </w:r>
    </w:p>
    <w:p>
      <w:pPr>
        <w:pStyle w:val="12"/>
        <w:ind w:firstLine="960"/>
        <w:rPr>
          <w:rFonts w:hint="default"/>
          <w:highlight w:val="none"/>
        </w:rPr>
      </w:pPr>
      <w:r>
        <w:rPr>
          <w:rFonts w:ascii="仿宋_GB2312" w:hAnsi="仿宋_GB2312" w:eastAsia="仿宋_GB2312" w:cs="仿宋_GB2312"/>
          <w:highlight w:val="none"/>
        </w:rPr>
        <w:t>统一社会信用代码(自然人身份证号码):</w:t>
      </w:r>
    </w:p>
    <w:p>
      <w:pPr>
        <w:pStyle w:val="12"/>
        <w:ind w:firstLine="960"/>
        <w:rPr>
          <w:rFonts w:hint="default"/>
          <w:highlight w:val="none"/>
        </w:rPr>
      </w:pPr>
      <w:r>
        <w:rPr>
          <w:rFonts w:ascii="仿宋_GB2312" w:hAnsi="仿宋_GB2312" w:eastAsia="仿宋_GB2312" w:cs="仿宋_GB2312"/>
          <w:highlight w:val="none"/>
        </w:rPr>
        <w:t>法定代表人(负责人):</w:t>
      </w:r>
    </w:p>
    <w:p>
      <w:pPr>
        <w:pStyle w:val="12"/>
        <w:ind w:firstLine="960"/>
        <w:rPr>
          <w:rFonts w:hint="default"/>
          <w:highlight w:val="none"/>
        </w:rPr>
      </w:pPr>
      <w:r>
        <w:rPr>
          <w:rFonts w:ascii="仿宋_GB2312" w:hAnsi="仿宋_GB2312" w:eastAsia="仿宋_GB2312" w:cs="仿宋_GB2312"/>
          <w:highlight w:val="none"/>
        </w:rPr>
        <w:t>联系地址和电话:</w:t>
      </w:r>
    </w:p>
    <w:p>
      <w:pPr>
        <w:pStyle w:val="12"/>
        <w:ind w:firstLine="480"/>
        <w:rPr>
          <w:rFonts w:hint="default"/>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pPr>
        <w:pStyle w:val="12"/>
        <w:ind w:firstLine="480"/>
        <w:rPr>
          <w:rFonts w:hint="default"/>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pPr>
        <w:pStyle w:val="12"/>
        <w:ind w:firstLine="960"/>
        <w:rPr>
          <w:rFonts w:hint="default"/>
          <w:highlight w:val="none"/>
        </w:rPr>
      </w:pPr>
      <w:r>
        <w:rPr>
          <w:rFonts w:ascii="仿宋_GB2312" w:hAnsi="仿宋_GB2312" w:eastAsia="仿宋_GB2312" w:cs="仿宋_GB2312"/>
          <w:highlight w:val="none"/>
        </w:rPr>
        <w:t>1.具有独立承担民事责任的能力;</w:t>
      </w:r>
    </w:p>
    <w:p>
      <w:pPr>
        <w:pStyle w:val="12"/>
        <w:ind w:firstLine="960"/>
        <w:rPr>
          <w:rFonts w:hint="default"/>
          <w:highlight w:val="none"/>
        </w:rPr>
      </w:pPr>
      <w:r>
        <w:rPr>
          <w:rFonts w:ascii="仿宋_GB2312" w:hAnsi="仿宋_GB2312" w:eastAsia="仿宋_GB2312" w:cs="仿宋_GB2312"/>
          <w:highlight w:val="none"/>
        </w:rPr>
        <w:t>2.具有良好的商业信誉和健全的财务会计制度;</w:t>
      </w:r>
    </w:p>
    <w:p>
      <w:pPr>
        <w:pStyle w:val="12"/>
        <w:ind w:firstLine="960"/>
        <w:rPr>
          <w:rFonts w:hint="default"/>
          <w:highlight w:val="none"/>
        </w:rPr>
      </w:pPr>
      <w:r>
        <w:rPr>
          <w:rFonts w:ascii="仿宋_GB2312" w:hAnsi="仿宋_GB2312" w:eastAsia="仿宋_GB2312" w:cs="仿宋_GB2312"/>
          <w:highlight w:val="none"/>
        </w:rPr>
        <w:t>3.具有履行合同所必需的设备和专业技术能力;</w:t>
      </w:r>
    </w:p>
    <w:p>
      <w:pPr>
        <w:pStyle w:val="12"/>
        <w:ind w:firstLine="960"/>
        <w:rPr>
          <w:rFonts w:hint="default"/>
          <w:highlight w:val="none"/>
        </w:rPr>
      </w:pPr>
      <w:r>
        <w:rPr>
          <w:rFonts w:ascii="仿宋_GB2312" w:hAnsi="仿宋_GB2312" w:eastAsia="仿宋_GB2312" w:cs="仿宋_GB2312"/>
          <w:highlight w:val="none"/>
        </w:rPr>
        <w:t>4.有依法缴纳税收和社会保障资金的良好记录;</w:t>
      </w:r>
    </w:p>
    <w:p>
      <w:pPr>
        <w:pStyle w:val="12"/>
        <w:ind w:firstLine="960"/>
        <w:rPr>
          <w:rFonts w:hint="default"/>
          <w:highlight w:val="none"/>
        </w:rPr>
      </w:pPr>
      <w:r>
        <w:rPr>
          <w:rFonts w:ascii="仿宋_GB2312" w:hAnsi="仿宋_GB2312" w:eastAsia="仿宋_GB2312" w:cs="仿宋_GB2312"/>
          <w:highlight w:val="none"/>
        </w:rPr>
        <w:t>5.参加政府采购活动前三年内，在经营活动中没有重大违法记录；</w:t>
      </w:r>
    </w:p>
    <w:p>
      <w:pPr>
        <w:pStyle w:val="12"/>
        <w:ind w:firstLine="960"/>
        <w:rPr>
          <w:rFonts w:hint="default"/>
          <w:highlight w:val="none"/>
        </w:rPr>
      </w:pPr>
      <w:r>
        <w:rPr>
          <w:rFonts w:ascii="仿宋_GB2312" w:hAnsi="仿宋_GB2312" w:eastAsia="仿宋_GB2312" w:cs="仿宋_GB2312"/>
          <w:highlight w:val="none"/>
        </w:rPr>
        <w:t>6.法律、行政法规规定的其他条件。</w:t>
      </w:r>
    </w:p>
    <w:p>
      <w:pPr>
        <w:pStyle w:val="12"/>
        <w:ind w:firstLine="480"/>
        <w:rPr>
          <w:rFonts w:hint="default"/>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2"/>
        <w:ind w:firstLine="480"/>
        <w:rPr>
          <w:rFonts w:hint="default"/>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2"/>
        <w:ind w:firstLine="480"/>
        <w:jc w:val="right"/>
        <w:rPr>
          <w:rFonts w:hint="default"/>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ind w:firstLine="480"/>
        <w:rPr>
          <w:rFonts w:hint="default"/>
          <w:highlight w:val="none"/>
        </w:rPr>
      </w:pPr>
      <w:r>
        <w:rPr>
          <w:rFonts w:ascii="仿宋_GB2312" w:hAnsi="仿宋_GB2312" w:eastAsia="仿宋_GB2312" w:cs="仿宋_GB2312"/>
          <w:highlight w:val="none"/>
        </w:rPr>
        <w:t>注：</w:t>
      </w:r>
    </w:p>
    <w:p>
      <w:pPr>
        <w:pStyle w:val="12"/>
        <w:ind w:firstLine="960"/>
        <w:rPr>
          <w:rFonts w:hint="default"/>
          <w:highlight w:val="none"/>
        </w:rPr>
      </w:pPr>
      <w:r>
        <w:rPr>
          <w:rFonts w:ascii="仿宋_GB2312" w:hAnsi="仿宋_GB2312" w:eastAsia="仿宋_GB2312" w:cs="仿宋_GB2312"/>
          <w:highlight w:val="none"/>
        </w:rPr>
        <w:t>1.我单位(本人)专指参加政府采购活动的供应商(含自然人)；</w:t>
      </w:r>
    </w:p>
    <w:p>
      <w:pPr>
        <w:pStyle w:val="12"/>
        <w:ind w:firstLine="960"/>
        <w:rPr>
          <w:rFonts w:hint="default"/>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pPr>
        <w:pStyle w:val="12"/>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ind w:firstLine="960"/>
        <w:jc w:val="center"/>
        <w:outlineLvl w:val="3"/>
        <w:rPr>
          <w:rFonts w:hint="default"/>
          <w:highlight w:val="none"/>
        </w:rPr>
      </w:pPr>
      <w:r>
        <w:rPr>
          <w:rFonts w:ascii="仿宋_GB2312" w:hAnsi="仿宋_GB2312" w:eastAsia="仿宋_GB2312" w:cs="仿宋_GB2312"/>
          <w:b/>
          <w:sz w:val="24"/>
          <w:highlight w:val="none"/>
        </w:rPr>
        <w:t>二-2-2 资格证明材料</w:t>
      </w:r>
    </w:p>
    <w:p>
      <w:pPr>
        <w:pStyle w:val="12"/>
        <w:ind w:firstLine="960"/>
        <w:jc w:val="center"/>
        <w:outlineLvl w:val="3"/>
        <w:rPr>
          <w:rFonts w:hint="default"/>
          <w:highlight w:val="none"/>
        </w:rPr>
      </w:pPr>
      <w:r>
        <w:rPr>
          <w:rFonts w:ascii="仿宋_GB2312" w:hAnsi="仿宋_GB2312" w:eastAsia="仿宋_GB2312" w:cs="仿宋_GB2312"/>
          <w:b/>
          <w:sz w:val="24"/>
          <w:highlight w:val="none"/>
        </w:rPr>
        <w:t>营业执照等证明文件</w:t>
      </w:r>
    </w:p>
    <w:p>
      <w:pPr>
        <w:pStyle w:val="12"/>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12"/>
        <w:ind w:firstLine="480"/>
        <w:rPr>
          <w:rFonts w:hint="default"/>
          <w:highlight w:val="none"/>
        </w:rPr>
      </w:pPr>
      <w:r>
        <w:rPr>
          <w:rFonts w:ascii="仿宋_GB2312" w:hAnsi="仿宋_GB2312" w:eastAsia="仿宋_GB2312" w:cs="仿宋_GB2312"/>
          <w:highlight w:val="none"/>
        </w:rPr>
        <w:t>（ ）投标人为法人（包括企业、事业单位和社会团体）的</w:t>
      </w:r>
    </w:p>
    <w:p>
      <w:pPr>
        <w:pStyle w:val="12"/>
        <w:ind w:firstLine="480"/>
        <w:rPr>
          <w:rFonts w:hint="default"/>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pPr>
        <w:pStyle w:val="12"/>
        <w:ind w:firstLine="480"/>
        <w:rPr>
          <w:rFonts w:hint="default"/>
          <w:highlight w:val="none"/>
        </w:rPr>
      </w:pPr>
      <w:r>
        <w:rPr>
          <w:rFonts w:ascii="仿宋_GB2312" w:hAnsi="仿宋_GB2312" w:eastAsia="仿宋_GB2312" w:cs="仿宋_GB2312"/>
          <w:highlight w:val="none"/>
        </w:rPr>
        <w:t>（ ）投标人为非法人（包括其他组织、自然人）的</w:t>
      </w:r>
    </w:p>
    <w:p>
      <w:pPr>
        <w:pStyle w:val="12"/>
        <w:ind w:firstLine="480"/>
        <w:rPr>
          <w:rFonts w:hint="default"/>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pPr>
        <w:pStyle w:val="12"/>
        <w:ind w:firstLine="480"/>
        <w:rPr>
          <w:rFonts w:hint="default"/>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pPr>
        <w:pStyle w:val="12"/>
        <w:ind w:firstLine="480"/>
        <w:rPr>
          <w:rFonts w:hint="default"/>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ind w:firstLine="960"/>
        <w:jc w:val="center"/>
        <w:outlineLvl w:val="3"/>
        <w:rPr>
          <w:rFonts w:hint="default"/>
          <w:highlight w:val="none"/>
        </w:rPr>
      </w:pPr>
      <w:r>
        <w:rPr>
          <w:rFonts w:ascii="仿宋_GB2312" w:hAnsi="仿宋_GB2312" w:eastAsia="仿宋_GB2312" w:cs="仿宋_GB2312"/>
          <w:b/>
          <w:sz w:val="24"/>
          <w:highlight w:val="none"/>
        </w:rPr>
        <w:t>财务状况报告（财务报告、或资信证明）</w:t>
      </w:r>
    </w:p>
    <w:p>
      <w:pPr>
        <w:pStyle w:val="12"/>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12"/>
        <w:ind w:firstLine="480"/>
        <w:rPr>
          <w:rFonts w:hint="default"/>
          <w:highlight w:val="none"/>
        </w:rPr>
      </w:pPr>
      <w:r>
        <w:rPr>
          <w:rFonts w:ascii="仿宋_GB2312" w:hAnsi="仿宋_GB2312" w:eastAsia="仿宋_GB2312" w:cs="仿宋_GB2312"/>
          <w:highlight w:val="none"/>
        </w:rPr>
        <w:t>（ ）投标人提供财务报告的</w:t>
      </w:r>
    </w:p>
    <w:p>
      <w:pPr>
        <w:pStyle w:val="12"/>
        <w:ind w:firstLine="480"/>
        <w:rPr>
          <w:rFonts w:hint="default"/>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12"/>
        <w:ind w:firstLine="480"/>
        <w:rPr>
          <w:rFonts w:hint="default"/>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12"/>
        <w:ind w:firstLine="480"/>
        <w:rPr>
          <w:rFonts w:hint="default"/>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pPr>
        <w:pStyle w:val="12"/>
        <w:ind w:firstLine="480"/>
        <w:rPr>
          <w:rFonts w:hint="default"/>
          <w:highlight w:val="none"/>
        </w:rPr>
      </w:pPr>
      <w:r>
        <w:rPr>
          <w:rFonts w:ascii="仿宋_GB2312" w:hAnsi="仿宋_GB2312" w:eastAsia="仿宋_GB2312" w:cs="仿宋_GB2312"/>
          <w:highlight w:val="none"/>
        </w:rPr>
        <w:t>（ ）投标人提供资信证明的</w:t>
      </w:r>
    </w:p>
    <w:p>
      <w:pPr>
        <w:pStyle w:val="12"/>
        <w:ind w:firstLine="480"/>
        <w:rPr>
          <w:rFonts w:hint="default"/>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pPr>
        <w:pStyle w:val="12"/>
        <w:ind w:firstLine="480"/>
        <w:rPr>
          <w:rFonts w:hint="default"/>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pPr>
        <w:pStyle w:val="12"/>
        <w:ind w:firstLine="480"/>
        <w:rPr>
          <w:rFonts w:hint="default"/>
          <w:highlight w:val="none"/>
        </w:rPr>
      </w:pPr>
      <w:r>
        <w:rPr>
          <w:rFonts w:ascii="仿宋_GB2312" w:hAnsi="仿宋_GB2312" w:eastAsia="仿宋_GB2312" w:cs="仿宋_GB2312"/>
          <w:highlight w:val="none"/>
        </w:rPr>
        <w:t>2、投标人提供的财务报告复印件（成立年限按照投标截止时间推算）应符合下列规定：</w:t>
      </w:r>
    </w:p>
    <w:p>
      <w:pPr>
        <w:pStyle w:val="12"/>
        <w:ind w:firstLine="480"/>
        <w:rPr>
          <w:rFonts w:hint="default"/>
          <w:highlight w:val="none"/>
        </w:rPr>
      </w:pPr>
      <w:r>
        <w:rPr>
          <w:rFonts w:ascii="仿宋_GB2312" w:hAnsi="仿宋_GB2312" w:eastAsia="仿宋_GB2312" w:cs="仿宋_GB2312"/>
          <w:highlight w:val="none"/>
        </w:rPr>
        <w:t>2.1成立年限满1年及以上的投标人，提供经审计的招标文件规定的年度财务报告。</w:t>
      </w:r>
    </w:p>
    <w:p>
      <w:pPr>
        <w:pStyle w:val="12"/>
        <w:ind w:firstLine="480"/>
        <w:rPr>
          <w:rFonts w:hint="default"/>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pPr>
        <w:pStyle w:val="12"/>
        <w:ind w:firstLine="480"/>
        <w:rPr>
          <w:rFonts w:hint="default"/>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ind w:firstLine="960"/>
        <w:jc w:val="center"/>
        <w:outlineLvl w:val="3"/>
        <w:rPr>
          <w:rFonts w:hint="default"/>
          <w:highlight w:val="none"/>
        </w:rPr>
      </w:pPr>
      <w:r>
        <w:rPr>
          <w:rFonts w:ascii="仿宋_GB2312" w:hAnsi="仿宋_GB2312" w:eastAsia="仿宋_GB2312" w:cs="仿宋_GB2312"/>
          <w:b/>
          <w:sz w:val="24"/>
          <w:highlight w:val="none"/>
        </w:rPr>
        <w:t>依法缴纳税收证明材料</w:t>
      </w:r>
    </w:p>
    <w:p>
      <w:pPr>
        <w:pStyle w:val="12"/>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12"/>
        <w:ind w:firstLine="480"/>
        <w:rPr>
          <w:rFonts w:hint="default"/>
          <w:highlight w:val="none"/>
        </w:rPr>
      </w:pPr>
      <w:r>
        <w:rPr>
          <w:rFonts w:ascii="仿宋_GB2312" w:hAnsi="仿宋_GB2312" w:eastAsia="仿宋_GB2312" w:cs="仿宋_GB2312"/>
          <w:highlight w:val="none"/>
        </w:rPr>
        <w:t>1、依法缴纳税收的投标人</w:t>
      </w:r>
    </w:p>
    <w:p>
      <w:pPr>
        <w:pStyle w:val="12"/>
        <w:ind w:firstLine="480"/>
        <w:rPr>
          <w:rFonts w:hint="default"/>
          <w:highlight w:val="none"/>
        </w:rPr>
      </w:pPr>
      <w:r>
        <w:rPr>
          <w:rFonts w:ascii="仿宋_GB2312" w:hAnsi="仿宋_GB2312" w:eastAsia="仿宋_GB2312" w:cs="仿宋_GB2312"/>
          <w:highlight w:val="none"/>
        </w:rPr>
        <w:t>（ ）法人（包括企业、事业单位和社会团体）的</w:t>
      </w:r>
    </w:p>
    <w:p>
      <w:pPr>
        <w:pStyle w:val="12"/>
        <w:ind w:firstLine="480"/>
        <w:rPr>
          <w:rFonts w:hint="default"/>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pPr>
        <w:pStyle w:val="12"/>
        <w:ind w:firstLine="480"/>
        <w:rPr>
          <w:rFonts w:hint="default"/>
          <w:highlight w:val="none"/>
        </w:rPr>
      </w:pPr>
      <w:r>
        <w:rPr>
          <w:rFonts w:ascii="仿宋_GB2312" w:hAnsi="仿宋_GB2312" w:eastAsia="仿宋_GB2312" w:cs="仿宋_GB2312"/>
          <w:highlight w:val="none"/>
        </w:rPr>
        <w:t>（ ）非法人（包括其他组织、自然人）的</w:t>
      </w:r>
    </w:p>
    <w:p>
      <w:pPr>
        <w:pStyle w:val="12"/>
        <w:ind w:firstLine="480"/>
        <w:rPr>
          <w:rFonts w:hint="default"/>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pPr>
        <w:pStyle w:val="12"/>
        <w:ind w:firstLine="480"/>
        <w:rPr>
          <w:rFonts w:hint="default"/>
          <w:highlight w:val="none"/>
        </w:rPr>
      </w:pPr>
      <w:r>
        <w:rPr>
          <w:rFonts w:ascii="仿宋_GB2312" w:hAnsi="仿宋_GB2312" w:eastAsia="仿宋_GB2312" w:cs="仿宋_GB2312"/>
          <w:highlight w:val="none"/>
        </w:rPr>
        <w:t>2、依法免税的投标人</w:t>
      </w:r>
    </w:p>
    <w:p>
      <w:pPr>
        <w:pStyle w:val="12"/>
        <w:ind w:firstLine="480"/>
        <w:rPr>
          <w:rFonts w:hint="default"/>
          <w:highlight w:val="none"/>
        </w:rPr>
      </w:pPr>
      <w:r>
        <w:rPr>
          <w:rFonts w:ascii="仿宋_GB2312" w:hAnsi="仿宋_GB2312" w:eastAsia="仿宋_GB2312" w:cs="仿宋_GB2312"/>
          <w:highlight w:val="none"/>
        </w:rPr>
        <w:t>（ ）现附上我方依法免税的证明材料复印件，上述证明材料真实有效，否则我方负全部责任。</w:t>
      </w:r>
    </w:p>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pPr>
        <w:pStyle w:val="12"/>
        <w:ind w:firstLine="480"/>
        <w:rPr>
          <w:rFonts w:hint="default"/>
          <w:highlight w:val="none"/>
        </w:rPr>
      </w:pPr>
      <w:r>
        <w:rPr>
          <w:rFonts w:ascii="仿宋_GB2312" w:hAnsi="仿宋_GB2312" w:eastAsia="仿宋_GB2312" w:cs="仿宋_GB2312"/>
          <w:highlight w:val="none"/>
        </w:rPr>
        <w:t>2、投标人提供的税收缴纳凭据复印件应符合下列规定：</w:t>
      </w:r>
    </w:p>
    <w:p>
      <w:pPr>
        <w:pStyle w:val="12"/>
        <w:ind w:firstLine="480"/>
        <w:rPr>
          <w:rFonts w:hint="default"/>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pPr>
        <w:pStyle w:val="12"/>
        <w:ind w:firstLine="480"/>
        <w:rPr>
          <w:rFonts w:hint="default"/>
          <w:highlight w:val="none"/>
        </w:rPr>
      </w:pPr>
      <w:r>
        <w:rPr>
          <w:rFonts w:ascii="仿宋_GB2312" w:hAnsi="仿宋_GB2312" w:eastAsia="仿宋_GB2312" w:cs="仿宋_GB2312"/>
          <w:highlight w:val="none"/>
        </w:rPr>
        <w:t>2.2投标截止时间的当月成立的投标人，视同满足本项资格条件要求。</w:t>
      </w:r>
    </w:p>
    <w:p>
      <w:pPr>
        <w:pStyle w:val="12"/>
        <w:ind w:firstLine="480"/>
        <w:rPr>
          <w:rFonts w:hint="default"/>
          <w:highlight w:val="none"/>
        </w:rPr>
      </w:pPr>
      <w:r>
        <w:rPr>
          <w:rFonts w:ascii="仿宋_GB2312" w:hAnsi="仿宋_GB2312" w:eastAsia="仿宋_GB2312" w:cs="仿宋_GB2312"/>
          <w:highlight w:val="none"/>
        </w:rPr>
        <w:t>3、若为依法免税范围的投标人，提供依法免税证明材料的，视同满足本项资格条件要求。</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ind w:firstLine="960"/>
        <w:jc w:val="center"/>
        <w:outlineLvl w:val="3"/>
        <w:rPr>
          <w:rFonts w:hint="default"/>
          <w:highlight w:val="none"/>
        </w:rPr>
      </w:pPr>
      <w:r>
        <w:rPr>
          <w:rFonts w:ascii="仿宋_GB2312" w:hAnsi="仿宋_GB2312" w:eastAsia="仿宋_GB2312" w:cs="仿宋_GB2312"/>
          <w:b/>
          <w:sz w:val="24"/>
          <w:highlight w:val="none"/>
        </w:rPr>
        <w:t>依法缴纳社会保障资金证明材料</w:t>
      </w:r>
    </w:p>
    <w:p>
      <w:pPr>
        <w:pStyle w:val="12"/>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12"/>
        <w:ind w:firstLine="480"/>
        <w:rPr>
          <w:rFonts w:hint="default"/>
          <w:highlight w:val="none"/>
        </w:rPr>
      </w:pPr>
      <w:r>
        <w:rPr>
          <w:rFonts w:ascii="仿宋_GB2312" w:hAnsi="仿宋_GB2312" w:eastAsia="仿宋_GB2312" w:cs="仿宋_GB2312"/>
          <w:highlight w:val="none"/>
        </w:rPr>
        <w:t>1、依法缴纳社会保障资金的投标人</w:t>
      </w:r>
    </w:p>
    <w:p>
      <w:pPr>
        <w:pStyle w:val="12"/>
        <w:ind w:firstLine="480"/>
        <w:rPr>
          <w:rFonts w:hint="default"/>
          <w:highlight w:val="none"/>
        </w:rPr>
      </w:pPr>
      <w:r>
        <w:rPr>
          <w:rFonts w:ascii="仿宋_GB2312" w:hAnsi="仿宋_GB2312" w:eastAsia="仿宋_GB2312" w:cs="仿宋_GB2312"/>
          <w:highlight w:val="none"/>
        </w:rPr>
        <w:t>（ ）法人（包括企业、事业单位和社会团体）的</w:t>
      </w:r>
    </w:p>
    <w:p>
      <w:pPr>
        <w:pStyle w:val="12"/>
        <w:ind w:firstLine="480"/>
        <w:rPr>
          <w:rFonts w:hint="default"/>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2"/>
        <w:ind w:firstLine="480"/>
        <w:rPr>
          <w:rFonts w:hint="default"/>
          <w:highlight w:val="none"/>
        </w:rPr>
      </w:pPr>
      <w:r>
        <w:rPr>
          <w:rFonts w:ascii="仿宋_GB2312" w:hAnsi="仿宋_GB2312" w:eastAsia="仿宋_GB2312" w:cs="仿宋_GB2312"/>
          <w:highlight w:val="none"/>
        </w:rPr>
        <w:t>（ ）非法人（包括其他组织、自然人）的</w:t>
      </w:r>
    </w:p>
    <w:p>
      <w:pPr>
        <w:pStyle w:val="12"/>
        <w:ind w:firstLine="480"/>
        <w:rPr>
          <w:rFonts w:hint="default"/>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2"/>
        <w:ind w:firstLine="480"/>
        <w:rPr>
          <w:rFonts w:hint="default"/>
          <w:highlight w:val="none"/>
        </w:rPr>
      </w:pPr>
      <w:r>
        <w:rPr>
          <w:rFonts w:ascii="仿宋_GB2312" w:hAnsi="仿宋_GB2312" w:eastAsia="仿宋_GB2312" w:cs="仿宋_GB2312"/>
          <w:highlight w:val="none"/>
        </w:rPr>
        <w:t>2、依法不需要缴纳或暂缓缴纳社会保障资金的投标人</w:t>
      </w:r>
    </w:p>
    <w:p>
      <w:pPr>
        <w:pStyle w:val="12"/>
        <w:ind w:firstLine="480"/>
        <w:rPr>
          <w:rFonts w:hint="default"/>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pPr>
        <w:pStyle w:val="12"/>
        <w:ind w:firstLine="480"/>
        <w:rPr>
          <w:rFonts w:hint="default"/>
          <w:highlight w:val="none"/>
        </w:rPr>
      </w:pPr>
      <w:r>
        <w:rPr>
          <w:rFonts w:ascii="仿宋_GB2312" w:hAnsi="仿宋_GB2312" w:eastAsia="仿宋_GB2312" w:cs="仿宋_GB2312"/>
          <w:highlight w:val="none"/>
        </w:rPr>
        <w:t>2、投标人提供的社会保障资金缴纳凭据复印件应符合下列规定：</w:t>
      </w:r>
    </w:p>
    <w:p>
      <w:pPr>
        <w:pStyle w:val="12"/>
        <w:ind w:firstLine="480"/>
        <w:rPr>
          <w:rFonts w:hint="default"/>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12"/>
        <w:ind w:firstLine="480"/>
        <w:rPr>
          <w:rFonts w:hint="default"/>
          <w:highlight w:val="none"/>
        </w:rPr>
      </w:pPr>
      <w:r>
        <w:rPr>
          <w:rFonts w:ascii="仿宋_GB2312" w:hAnsi="仿宋_GB2312" w:eastAsia="仿宋_GB2312" w:cs="仿宋_GB2312"/>
          <w:highlight w:val="none"/>
        </w:rPr>
        <w:t>2.2投标截止时间的当月成立的投标人，视同满足本项资格条件要求。</w:t>
      </w:r>
    </w:p>
    <w:p>
      <w:pPr>
        <w:pStyle w:val="12"/>
        <w:ind w:firstLine="480"/>
        <w:rPr>
          <w:rFonts w:hint="default"/>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ind w:firstLine="960"/>
        <w:jc w:val="center"/>
        <w:outlineLvl w:val="3"/>
        <w:rPr>
          <w:rFonts w:hint="default"/>
          <w:highlight w:val="none"/>
        </w:rPr>
      </w:pPr>
      <w:r>
        <w:rPr>
          <w:rFonts w:ascii="仿宋_GB2312" w:hAnsi="仿宋_GB2312" w:eastAsia="仿宋_GB2312" w:cs="仿宋_GB2312"/>
          <w:b/>
          <w:sz w:val="24"/>
          <w:highlight w:val="none"/>
        </w:rPr>
        <w:t>具备履行合同所必需设备和专业技术能力的声明函（若有）</w:t>
      </w:r>
    </w:p>
    <w:p>
      <w:pPr>
        <w:pStyle w:val="12"/>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12"/>
        <w:ind w:firstLine="480"/>
        <w:rPr>
          <w:rFonts w:hint="default"/>
          <w:highlight w:val="none"/>
        </w:rPr>
      </w:pPr>
      <w:r>
        <w:rPr>
          <w:rFonts w:ascii="仿宋_GB2312" w:hAnsi="仿宋_GB2312" w:eastAsia="仿宋_GB2312" w:cs="仿宋_GB2312"/>
          <w:highlight w:val="none"/>
        </w:rPr>
        <w:t>我方具备履行合同所必需的设备和专业技术能力，否则产生不利后果由我方承担责任。</w:t>
      </w:r>
    </w:p>
    <w:p>
      <w:pPr>
        <w:pStyle w:val="12"/>
        <w:ind w:firstLine="960"/>
        <w:rPr>
          <w:rFonts w:hint="default"/>
          <w:highlight w:val="none"/>
        </w:rPr>
      </w:pPr>
      <w:r>
        <w:rPr>
          <w:rFonts w:ascii="仿宋_GB2312" w:hAnsi="仿宋_GB2312" w:eastAsia="仿宋_GB2312" w:cs="仿宋_GB2312"/>
          <w:highlight w:val="none"/>
        </w:rPr>
        <w:t>特此声明。</w:t>
      </w:r>
    </w:p>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pPr>
        <w:pStyle w:val="12"/>
        <w:ind w:firstLine="480"/>
        <w:rPr>
          <w:rFonts w:hint="default"/>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pPr>
        <w:pStyle w:val="12"/>
        <w:ind w:firstLine="480"/>
        <w:rPr>
          <w:rFonts w:hint="default"/>
          <w:highlight w:val="none"/>
        </w:rPr>
      </w:pPr>
      <w:r>
        <w:rPr>
          <w:rFonts w:ascii="仿宋_GB2312" w:hAnsi="仿宋_GB2312" w:eastAsia="仿宋_GB2312" w:cs="仿宋_GB2312"/>
          <w:highlight w:val="none"/>
        </w:rPr>
        <w:t>3、请投标人根据实际情况如实声明，否则视为提供虚假材料。</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ind w:firstLine="960"/>
        <w:jc w:val="center"/>
        <w:outlineLvl w:val="3"/>
        <w:rPr>
          <w:rFonts w:hint="default"/>
          <w:highlight w:val="none"/>
        </w:rPr>
      </w:pPr>
      <w:r>
        <w:rPr>
          <w:rFonts w:ascii="仿宋_GB2312" w:hAnsi="仿宋_GB2312" w:eastAsia="仿宋_GB2312" w:cs="仿宋_GB2312"/>
          <w:b/>
          <w:sz w:val="24"/>
          <w:highlight w:val="none"/>
        </w:rPr>
        <w:t>参加采购活动前三年内在经营活动中没有重大违法记录书面声明</w:t>
      </w:r>
    </w:p>
    <w:p>
      <w:pPr>
        <w:pStyle w:val="12"/>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12"/>
        <w:ind w:firstLine="480"/>
        <w:rPr>
          <w:rFonts w:hint="default"/>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2"/>
        <w:ind w:firstLine="960"/>
        <w:rPr>
          <w:rFonts w:hint="default"/>
          <w:highlight w:val="none"/>
        </w:rPr>
      </w:pPr>
      <w:r>
        <w:rPr>
          <w:rFonts w:ascii="仿宋_GB2312" w:hAnsi="仿宋_GB2312" w:eastAsia="仿宋_GB2312" w:cs="仿宋_GB2312"/>
          <w:highlight w:val="none"/>
        </w:rPr>
        <w:t>特此声明。</w:t>
      </w:r>
    </w:p>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2"/>
        <w:ind w:firstLine="480"/>
        <w:rPr>
          <w:rFonts w:hint="default"/>
          <w:highlight w:val="none"/>
        </w:rPr>
      </w:pPr>
      <w:r>
        <w:rPr>
          <w:rFonts w:ascii="仿宋_GB2312" w:hAnsi="仿宋_GB2312" w:eastAsia="仿宋_GB2312" w:cs="仿宋_GB2312"/>
          <w:highlight w:val="none"/>
        </w:rPr>
        <w:t>请投标人根据实际情况如实声明，否则视为提供虚假材料。</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ind w:firstLine="960"/>
        <w:jc w:val="center"/>
        <w:outlineLvl w:val="3"/>
        <w:rPr>
          <w:rFonts w:hint="default"/>
          <w:highlight w:val="none"/>
        </w:rPr>
      </w:pPr>
      <w:r>
        <w:rPr>
          <w:rFonts w:ascii="仿宋_GB2312" w:hAnsi="仿宋_GB2312" w:eastAsia="仿宋_GB2312" w:cs="仿宋_GB2312"/>
          <w:b/>
          <w:sz w:val="24"/>
          <w:highlight w:val="none"/>
        </w:rPr>
        <w:t>二-3信用记录查询提示</w:t>
      </w:r>
    </w:p>
    <w:p>
      <w:pPr>
        <w:pStyle w:val="12"/>
        <w:ind w:firstLine="480"/>
        <w:rPr>
          <w:rFonts w:hint="default"/>
          <w:highlight w:val="none"/>
        </w:rPr>
      </w:pPr>
      <w:r>
        <w:rPr>
          <w:rFonts w:ascii="仿宋_GB2312" w:hAnsi="仿宋_GB2312" w:eastAsia="仿宋_GB2312" w:cs="仿宋_GB2312"/>
          <w:highlight w:val="none"/>
        </w:rPr>
        <w:t>1、由资格审查小组通过网站查询并打印投标人的信用记录。</w:t>
      </w:r>
    </w:p>
    <w:p>
      <w:pPr>
        <w:pStyle w:val="12"/>
        <w:ind w:firstLine="480"/>
        <w:rPr>
          <w:rFonts w:hint="default"/>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2"/>
        <w:ind w:firstLine="480"/>
        <w:rPr>
          <w:rFonts w:hint="default"/>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2"/>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ind w:firstLine="960"/>
        <w:jc w:val="center"/>
        <w:outlineLvl w:val="3"/>
        <w:rPr>
          <w:rFonts w:hint="default"/>
          <w:highlight w:val="none"/>
        </w:rPr>
      </w:pPr>
      <w:r>
        <w:rPr>
          <w:rFonts w:ascii="仿宋_GB2312" w:hAnsi="仿宋_GB2312" w:eastAsia="仿宋_GB2312" w:cs="仿宋_GB2312"/>
          <w:b/>
          <w:sz w:val="24"/>
          <w:highlight w:val="none"/>
        </w:rPr>
        <w:t>二-4中小企业声明函</w:t>
      </w:r>
    </w:p>
    <w:p>
      <w:pPr>
        <w:pStyle w:val="12"/>
        <w:ind w:firstLine="960"/>
        <w:jc w:val="center"/>
        <w:outlineLvl w:val="3"/>
        <w:rPr>
          <w:rFonts w:hint="default"/>
          <w:highlight w:val="none"/>
        </w:rPr>
      </w:pPr>
      <w:r>
        <w:rPr>
          <w:rFonts w:ascii="仿宋_GB2312" w:hAnsi="仿宋_GB2312" w:eastAsia="仿宋_GB2312" w:cs="仿宋_GB2312"/>
          <w:b/>
          <w:sz w:val="24"/>
          <w:highlight w:val="none"/>
        </w:rPr>
        <w:t>（以资格条件落实中小企业扶持政策时适用，若有）</w:t>
      </w:r>
    </w:p>
    <w:p>
      <w:pPr>
        <w:pStyle w:val="12"/>
        <w:ind w:firstLine="960"/>
        <w:jc w:val="center"/>
        <w:outlineLvl w:val="3"/>
        <w:rPr>
          <w:rFonts w:hint="default"/>
          <w:highlight w:val="none"/>
        </w:rPr>
      </w:pPr>
      <w:r>
        <w:rPr>
          <w:rFonts w:ascii="仿宋_GB2312" w:hAnsi="仿宋_GB2312" w:eastAsia="仿宋_GB2312" w:cs="仿宋_GB2312"/>
          <w:b/>
          <w:sz w:val="24"/>
          <w:highlight w:val="none"/>
        </w:rPr>
        <w:t>中小企业声明函（货物）</w:t>
      </w:r>
    </w:p>
    <w:p>
      <w:pPr>
        <w:pStyle w:val="12"/>
        <w:ind w:firstLine="480"/>
        <w:rPr>
          <w:rFonts w:hint="default"/>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pPr>
        <w:pStyle w:val="12"/>
        <w:ind w:firstLine="480"/>
        <w:rPr>
          <w:rFonts w:hint="default"/>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pPr>
        <w:pStyle w:val="12"/>
        <w:ind w:firstLine="480"/>
        <w:rPr>
          <w:rFonts w:hint="default"/>
          <w:highlight w:val="none"/>
        </w:rPr>
      </w:pPr>
      <w:r>
        <w:rPr>
          <w:rFonts w:ascii="仿宋_GB2312" w:hAnsi="仿宋_GB2312" w:eastAsia="仿宋_GB2312" w:cs="仿宋_GB2312"/>
          <w:highlight w:val="none"/>
        </w:rPr>
        <w:t>本企业对上述声明内容的真实性负责。如有虚假，将依法承担相应责任。</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1、从业人员、营业收入、资产总额填报上一年度数据，无上一年度数据的新成立企业可不填报。</w:t>
      </w:r>
    </w:p>
    <w:p>
      <w:pPr>
        <w:pStyle w:val="12"/>
        <w:ind w:firstLine="480"/>
        <w:rPr>
          <w:rFonts w:hint="default"/>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rPr>
          <w:rFonts w:hint="default"/>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ind w:firstLine="960"/>
        <w:jc w:val="center"/>
        <w:outlineLvl w:val="3"/>
        <w:rPr>
          <w:rFonts w:hint="default"/>
          <w:highlight w:val="none"/>
        </w:rPr>
      </w:pPr>
      <w:r>
        <w:rPr>
          <w:rFonts w:ascii="仿宋_GB2312" w:hAnsi="仿宋_GB2312" w:eastAsia="仿宋_GB2312" w:cs="仿宋_GB2312"/>
          <w:b/>
          <w:sz w:val="24"/>
          <w:highlight w:val="none"/>
        </w:rPr>
        <w:t>中小企业声明函（工程、服务）</w:t>
      </w:r>
    </w:p>
    <w:p>
      <w:pPr>
        <w:pStyle w:val="12"/>
        <w:ind w:firstLine="480"/>
        <w:rPr>
          <w:rFonts w:hint="default"/>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2"/>
        <w:ind w:firstLine="480"/>
        <w:rPr>
          <w:rFonts w:hint="default"/>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pPr>
        <w:pStyle w:val="12"/>
        <w:ind w:firstLine="480"/>
        <w:rPr>
          <w:rFonts w:hint="default"/>
          <w:highlight w:val="none"/>
        </w:rPr>
      </w:pPr>
      <w:r>
        <w:rPr>
          <w:rFonts w:ascii="仿宋_GB2312" w:hAnsi="仿宋_GB2312" w:eastAsia="仿宋_GB2312" w:cs="仿宋_GB2312"/>
          <w:highlight w:val="none"/>
        </w:rPr>
        <w:t>本企业对上述声明内容的真实性负责。如有虚假，将依法承担相应责任。</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1、从业人员、营业收入、资产总额填报上一年度数据，无上一年度数据的新成立企业可不填报。</w:t>
      </w:r>
    </w:p>
    <w:p>
      <w:pPr>
        <w:pStyle w:val="12"/>
        <w:ind w:firstLine="480"/>
        <w:rPr>
          <w:rFonts w:hint="default"/>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rPr>
          <w:rFonts w:hint="default"/>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ind w:firstLine="960"/>
        <w:jc w:val="center"/>
        <w:outlineLvl w:val="3"/>
        <w:rPr>
          <w:rFonts w:hint="default"/>
          <w:highlight w:val="none"/>
        </w:rPr>
      </w:pPr>
      <w:r>
        <w:rPr>
          <w:rFonts w:ascii="仿宋_GB2312" w:hAnsi="仿宋_GB2312" w:eastAsia="仿宋_GB2312" w:cs="仿宋_GB2312"/>
          <w:b/>
          <w:sz w:val="24"/>
          <w:highlight w:val="none"/>
        </w:rPr>
        <w:t>残疾人福利性单位声明函</w:t>
      </w:r>
    </w:p>
    <w:p>
      <w:pPr>
        <w:pStyle w:val="12"/>
        <w:ind w:firstLine="960"/>
        <w:jc w:val="center"/>
        <w:outlineLvl w:val="3"/>
        <w:rPr>
          <w:rFonts w:hint="default"/>
          <w:highlight w:val="none"/>
        </w:rPr>
      </w:pPr>
      <w:r>
        <w:rPr>
          <w:rFonts w:ascii="仿宋_GB2312" w:hAnsi="仿宋_GB2312" w:eastAsia="仿宋_GB2312" w:cs="仿宋_GB2312"/>
          <w:b/>
          <w:sz w:val="24"/>
          <w:highlight w:val="none"/>
        </w:rPr>
        <w:t>（以资格条件落实中小企业扶持政策时适用，若有）</w:t>
      </w:r>
    </w:p>
    <w:p>
      <w:pPr>
        <w:pStyle w:val="12"/>
        <w:ind w:firstLine="480"/>
        <w:rPr>
          <w:rFonts w:hint="default"/>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2"/>
        <w:ind w:firstLine="480"/>
        <w:rPr>
          <w:rFonts w:hint="default"/>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2"/>
        <w:ind w:firstLine="480"/>
        <w:rPr>
          <w:rFonts w:hint="default"/>
          <w:highlight w:val="none"/>
        </w:rPr>
      </w:pPr>
      <w:r>
        <w:rPr>
          <w:rFonts w:ascii="仿宋_GB2312" w:hAnsi="仿宋_GB2312" w:eastAsia="仿宋_GB2312" w:cs="仿宋_GB2312"/>
          <w:highlight w:val="none"/>
        </w:rPr>
        <w:t>（ ）由本投标人承建的（填写“所投采购包、品目号”）工程</w:t>
      </w:r>
    </w:p>
    <w:p>
      <w:pPr>
        <w:pStyle w:val="12"/>
        <w:ind w:firstLine="480"/>
        <w:rPr>
          <w:rFonts w:hint="default"/>
          <w:highlight w:val="none"/>
        </w:rPr>
      </w:pPr>
      <w:r>
        <w:rPr>
          <w:rFonts w:ascii="仿宋_GB2312" w:hAnsi="仿宋_GB2312" w:eastAsia="仿宋_GB2312" w:cs="仿宋_GB2312"/>
          <w:highlight w:val="none"/>
        </w:rPr>
        <w:t>（ ）由本投标人承接的（填写“所投采购包、品目号”）服务；</w:t>
      </w:r>
    </w:p>
    <w:p>
      <w:pPr>
        <w:pStyle w:val="12"/>
        <w:ind w:firstLine="480"/>
        <w:rPr>
          <w:rFonts w:hint="default"/>
          <w:highlight w:val="none"/>
        </w:rPr>
      </w:pPr>
      <w:r>
        <w:rPr>
          <w:rFonts w:ascii="仿宋_GB2312" w:hAnsi="仿宋_GB2312" w:eastAsia="仿宋_GB2312" w:cs="仿宋_GB2312"/>
          <w:highlight w:val="none"/>
        </w:rPr>
        <w:t>本投标人对上述声明的真实性负责。如有虚假，将依法承担相应责任。</w:t>
      </w:r>
    </w:p>
    <w:p>
      <w:pPr>
        <w:pStyle w:val="12"/>
        <w:ind w:firstLine="480"/>
        <w:rPr>
          <w:rFonts w:hint="default"/>
          <w:highlight w:val="none"/>
        </w:rPr>
      </w:pPr>
      <w:r>
        <w:rPr>
          <w:rFonts w:ascii="仿宋_GB2312" w:hAnsi="仿宋_GB2312" w:eastAsia="仿宋_GB2312" w:cs="仿宋_GB2312"/>
          <w:highlight w:val="none"/>
        </w:rPr>
        <w:t>备注：</w:t>
      </w:r>
    </w:p>
    <w:p>
      <w:pPr>
        <w:pStyle w:val="12"/>
        <w:ind w:firstLine="480"/>
        <w:rPr>
          <w:rFonts w:hint="default"/>
          <w:highlight w:val="none"/>
        </w:rPr>
      </w:pPr>
      <w:r>
        <w:rPr>
          <w:rFonts w:ascii="仿宋_GB2312" w:hAnsi="仿宋_GB2312" w:eastAsia="仿宋_GB2312" w:cs="仿宋_GB2312"/>
          <w:highlight w:val="none"/>
        </w:rPr>
        <w:t>1、请投标人按照实际情况编制填写本声明函，并在相应的（）中打“√”。</w:t>
      </w:r>
    </w:p>
    <w:p>
      <w:pPr>
        <w:pStyle w:val="12"/>
        <w:ind w:firstLine="480"/>
        <w:rPr>
          <w:rFonts w:hint="default"/>
          <w:highlight w:val="none"/>
        </w:rPr>
      </w:pPr>
      <w:r>
        <w:rPr>
          <w:rFonts w:ascii="仿宋_GB2312" w:hAnsi="仿宋_GB2312" w:eastAsia="仿宋_GB2312" w:cs="仿宋_GB2312"/>
          <w:highlight w:val="none"/>
        </w:rPr>
        <w:t>2、若《残疾人福利性单位声明函》内容不真实，视为提供虚假材料。</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ind w:firstLine="480"/>
        <w:rPr>
          <w:rFonts w:hint="default"/>
          <w:highlight w:val="none"/>
        </w:rPr>
      </w:pPr>
      <w:r>
        <w:rPr>
          <w:rFonts w:ascii="仿宋_GB2312" w:hAnsi="仿宋_GB2312" w:eastAsia="仿宋_GB2312" w:cs="仿宋_GB2312"/>
          <w:highlight w:val="none"/>
        </w:rPr>
        <w:t>附：</w:t>
      </w:r>
    </w:p>
    <w:p>
      <w:pPr>
        <w:pStyle w:val="12"/>
        <w:ind w:firstLine="960"/>
        <w:jc w:val="center"/>
        <w:outlineLvl w:val="3"/>
        <w:rPr>
          <w:rFonts w:hint="default"/>
          <w:highlight w:val="none"/>
        </w:rPr>
      </w:pPr>
      <w:r>
        <w:rPr>
          <w:rFonts w:ascii="仿宋_GB2312" w:hAnsi="仿宋_GB2312" w:eastAsia="仿宋_GB2312" w:cs="仿宋_GB2312"/>
          <w:b/>
          <w:sz w:val="24"/>
          <w:highlight w:val="none"/>
        </w:rPr>
        <w:t>监狱企业证明材料</w:t>
      </w:r>
    </w:p>
    <w:p>
      <w:pPr>
        <w:pStyle w:val="12"/>
        <w:ind w:firstLine="480"/>
        <w:rPr>
          <w:rFonts w:hint="default"/>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pPr>
        <w:pStyle w:val="12"/>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ind w:firstLine="960"/>
        <w:jc w:val="center"/>
        <w:outlineLvl w:val="3"/>
        <w:rPr>
          <w:rFonts w:hint="default"/>
          <w:highlight w:val="none"/>
        </w:rPr>
      </w:pPr>
      <w:r>
        <w:rPr>
          <w:rFonts w:ascii="仿宋_GB2312" w:hAnsi="仿宋_GB2312" w:eastAsia="仿宋_GB2312" w:cs="仿宋_GB2312"/>
          <w:b/>
          <w:sz w:val="24"/>
          <w:highlight w:val="none"/>
        </w:rPr>
        <w:t>二-5联合体协议（若有）</w:t>
      </w:r>
    </w:p>
    <w:p>
      <w:pPr>
        <w:pStyle w:val="12"/>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12"/>
        <w:ind w:firstLine="480"/>
        <w:rPr>
          <w:rFonts w:hint="default"/>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pPr>
        <w:pStyle w:val="12"/>
        <w:ind w:firstLine="480"/>
        <w:rPr>
          <w:rFonts w:hint="default"/>
          <w:highlight w:val="none"/>
        </w:rPr>
      </w:pPr>
      <w:r>
        <w:rPr>
          <w:rFonts w:ascii="仿宋_GB2312" w:hAnsi="仿宋_GB2312" w:eastAsia="仿宋_GB2312" w:cs="仿宋_GB2312"/>
          <w:highlight w:val="none"/>
        </w:rPr>
        <w:t>一、联合体各方应承担的工作和义务具体如下：</w:t>
      </w:r>
    </w:p>
    <w:p>
      <w:pPr>
        <w:pStyle w:val="12"/>
        <w:ind w:firstLine="480"/>
        <w:rPr>
          <w:rFonts w:hint="default"/>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2、成员方：</w:t>
      </w:r>
    </w:p>
    <w:p>
      <w:pPr>
        <w:pStyle w:val="12"/>
        <w:ind w:firstLine="480"/>
        <w:rPr>
          <w:rFonts w:hint="default"/>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pPr>
        <w:pStyle w:val="12"/>
        <w:ind w:firstLine="480"/>
        <w:rPr>
          <w:rFonts w:hint="default"/>
          <w:highlight w:val="none"/>
        </w:rPr>
      </w:pP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二、联合体各方的合同金额占比，具体如下：</w:t>
      </w:r>
    </w:p>
    <w:p>
      <w:pPr>
        <w:pStyle w:val="12"/>
        <w:ind w:firstLine="480"/>
        <w:rPr>
          <w:rFonts w:hint="default"/>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2.成员方：</w:t>
      </w:r>
    </w:p>
    <w:p>
      <w:pPr>
        <w:pStyle w:val="12"/>
        <w:ind w:firstLine="480"/>
        <w:rPr>
          <w:rFonts w:hint="default"/>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三、联合体各方约定：</w:t>
      </w:r>
    </w:p>
    <w:p>
      <w:pPr>
        <w:pStyle w:val="12"/>
        <w:ind w:firstLine="480"/>
        <w:rPr>
          <w:rFonts w:hint="default"/>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2"/>
        <w:ind w:firstLine="480"/>
        <w:rPr>
          <w:rFonts w:hint="default"/>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pPr>
        <w:pStyle w:val="12"/>
        <w:ind w:firstLine="480"/>
        <w:rPr>
          <w:rFonts w:hint="default"/>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2"/>
        <w:ind w:firstLine="480"/>
        <w:rPr>
          <w:rFonts w:hint="default"/>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12"/>
        <w:ind w:firstLine="480"/>
        <w:rPr>
          <w:rFonts w:hint="default"/>
          <w:highlight w:val="none"/>
        </w:rPr>
      </w:pPr>
      <w:r>
        <w:rPr>
          <w:rFonts w:ascii="仿宋_GB2312" w:hAnsi="仿宋_GB2312" w:eastAsia="仿宋_GB2312" w:cs="仿宋_GB2312"/>
          <w:highlight w:val="none"/>
        </w:rPr>
        <w:t>五、本协议自签署之日起生效，政府采购合同履行完毕后自动失效。</w:t>
      </w:r>
    </w:p>
    <w:p>
      <w:pPr>
        <w:pStyle w:val="12"/>
        <w:ind w:firstLine="480"/>
        <w:rPr>
          <w:rFonts w:hint="default"/>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pPr>
        <w:pStyle w:val="12"/>
        <w:ind w:firstLine="480"/>
        <w:rPr>
          <w:rFonts w:hint="default"/>
          <w:highlight w:val="none"/>
        </w:rPr>
      </w:pPr>
      <w:r>
        <w:rPr>
          <w:rFonts w:ascii="仿宋_GB2312" w:hAnsi="仿宋_GB2312" w:eastAsia="仿宋_GB2312" w:cs="仿宋_GB2312"/>
          <w:highlight w:val="none"/>
        </w:rPr>
        <w:t>（以下无正文）</w:t>
      </w:r>
    </w:p>
    <w:p>
      <w:pPr>
        <w:pStyle w:val="12"/>
        <w:ind w:firstLine="480"/>
        <w:rPr>
          <w:rFonts w:hint="default"/>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pPr>
        <w:pStyle w:val="12"/>
        <w:ind w:firstLine="480"/>
        <w:rPr>
          <w:rFonts w:hint="default"/>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pPr>
        <w:pStyle w:val="12"/>
        <w:ind w:firstLine="480"/>
        <w:rPr>
          <w:rFonts w:hint="default"/>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pPr>
        <w:pStyle w:val="12"/>
        <w:ind w:firstLine="480"/>
        <w:rPr>
          <w:rFonts w:hint="default"/>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pPr>
        <w:pStyle w:val="12"/>
        <w:ind w:firstLine="480"/>
        <w:rPr>
          <w:rFonts w:hint="default"/>
          <w:highlight w:val="none"/>
        </w:rPr>
      </w:pP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pPr>
        <w:pStyle w:val="12"/>
        <w:ind w:firstLine="480"/>
        <w:rPr>
          <w:rFonts w:hint="default"/>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pPr>
        <w:pStyle w:val="12"/>
        <w:ind w:firstLine="480"/>
        <w:jc w:val="right"/>
        <w:rPr>
          <w:rFonts w:hint="default"/>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1、招标文件接受联合体投标且投标人为联合体的，投标人应提供本协议；否则无须提供。</w:t>
      </w:r>
    </w:p>
    <w:p>
      <w:pPr>
        <w:pStyle w:val="12"/>
        <w:ind w:firstLine="480"/>
        <w:rPr>
          <w:rFonts w:hint="default"/>
          <w:highlight w:val="none"/>
        </w:rPr>
      </w:pPr>
      <w:r>
        <w:rPr>
          <w:rFonts w:ascii="仿宋_GB2312" w:hAnsi="仿宋_GB2312" w:eastAsia="仿宋_GB2312" w:cs="仿宋_GB2312"/>
          <w:highlight w:val="none"/>
        </w:rPr>
        <w:t>2、本协议由委托代理人签字或盖章的，应按照本章载明的格式提供“单位授权书”。</w:t>
      </w:r>
    </w:p>
    <w:p>
      <w:pPr>
        <w:pStyle w:val="12"/>
        <w:ind w:firstLine="480"/>
        <w:rPr>
          <w:rFonts w:hint="default"/>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pPr>
        <w:pStyle w:val="12"/>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ind w:firstLine="960"/>
        <w:jc w:val="center"/>
        <w:outlineLvl w:val="3"/>
        <w:rPr>
          <w:rFonts w:hint="default"/>
          <w:highlight w:val="none"/>
        </w:rPr>
      </w:pPr>
      <w:r>
        <w:rPr>
          <w:rFonts w:ascii="仿宋_GB2312" w:hAnsi="仿宋_GB2312" w:eastAsia="仿宋_GB2312" w:cs="仿宋_GB2312"/>
          <w:b/>
          <w:sz w:val="24"/>
          <w:highlight w:val="none"/>
        </w:rPr>
        <w:t>二-6分包意向协议（若有）</w:t>
      </w:r>
    </w:p>
    <w:p>
      <w:pPr>
        <w:pStyle w:val="12"/>
        <w:ind w:firstLine="480"/>
        <w:rPr>
          <w:rFonts w:hint="default"/>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pPr>
        <w:pStyle w:val="12"/>
        <w:ind w:firstLine="480"/>
        <w:rPr>
          <w:rFonts w:hint="default"/>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pPr>
        <w:pStyle w:val="12"/>
        <w:ind w:firstLine="480"/>
        <w:rPr>
          <w:rFonts w:hint="default"/>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pPr>
        <w:pStyle w:val="12"/>
        <w:ind w:firstLine="480"/>
        <w:rPr>
          <w:rFonts w:hint="default"/>
          <w:highlight w:val="none"/>
        </w:rPr>
      </w:pPr>
      <w:r>
        <w:rPr>
          <w:rFonts w:ascii="仿宋_GB2312" w:hAnsi="仿宋_GB2312" w:eastAsia="仿宋_GB2312" w:cs="仿宋_GB2312"/>
          <w:highlight w:val="none"/>
        </w:rPr>
        <w:t>一、分包标的</w:t>
      </w:r>
    </w:p>
    <w:p>
      <w:pPr>
        <w:pStyle w:val="12"/>
        <w:ind w:firstLine="480"/>
        <w:rPr>
          <w:rFonts w:hint="default"/>
          <w:highlight w:val="none"/>
        </w:rPr>
      </w:pPr>
      <w:r>
        <w:rPr>
          <w:rFonts w:ascii="仿宋_GB2312" w:hAnsi="仿宋_GB2312" w:eastAsia="仿宋_GB2312" w:cs="仿宋_GB2312"/>
          <w:highlight w:val="none"/>
          <w:u w:val="single"/>
        </w:rPr>
        <w:t>（根据双方的意向填写，可以是表格或文字描述）。</w:t>
      </w:r>
    </w:p>
    <w:p>
      <w:pPr>
        <w:pStyle w:val="12"/>
        <w:ind w:firstLine="480"/>
        <w:rPr>
          <w:rFonts w:hint="default"/>
          <w:highlight w:val="none"/>
        </w:rPr>
      </w:pPr>
      <w:r>
        <w:rPr>
          <w:rFonts w:ascii="仿宋_GB2312" w:hAnsi="仿宋_GB2312" w:eastAsia="仿宋_GB2312" w:cs="仿宋_GB2312"/>
          <w:highlight w:val="none"/>
        </w:rPr>
        <w:t>二、分包合同金额占比</w:t>
      </w:r>
    </w:p>
    <w:p>
      <w:pPr>
        <w:pStyle w:val="12"/>
        <w:ind w:firstLine="480"/>
        <w:rPr>
          <w:rFonts w:hint="default"/>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三、其他条款</w:t>
      </w:r>
    </w:p>
    <w:p>
      <w:pPr>
        <w:pStyle w:val="12"/>
        <w:ind w:firstLine="480"/>
        <w:rPr>
          <w:rFonts w:hint="default"/>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highlight w:val="none"/>
              </w:rPr>
            </w:pPr>
            <w:r>
              <w:rPr>
                <w:rFonts w:ascii="仿宋_GB2312" w:hAnsi="仿宋_GB2312" w:eastAsia="仿宋_GB2312" w:cs="仿宋_GB2312"/>
                <w:highlight w:val="none"/>
              </w:rPr>
              <w:t>甲方：</w:t>
            </w:r>
          </w:p>
        </w:tc>
        <w:tc>
          <w:tcPr>
            <w:tcW w:w="4153" w:type="dxa"/>
          </w:tcPr>
          <w:p>
            <w:pPr>
              <w:pStyle w:val="12"/>
              <w:rPr>
                <w:rFonts w:hint="default"/>
                <w:highlight w:val="none"/>
              </w:rPr>
            </w:pPr>
            <w:r>
              <w:rPr>
                <w:rFonts w:ascii="仿宋_GB2312" w:hAnsi="仿宋_GB2312" w:eastAsia="仿宋_GB2312" w:cs="仿宋_GB2312"/>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highlight w:val="none"/>
              </w:rPr>
            </w:pPr>
            <w:r>
              <w:rPr>
                <w:rFonts w:ascii="仿宋_GB2312" w:hAnsi="仿宋_GB2312" w:eastAsia="仿宋_GB2312" w:cs="仿宋_GB2312"/>
                <w:highlight w:val="none"/>
              </w:rPr>
              <w:t>住所：</w:t>
            </w:r>
          </w:p>
        </w:tc>
        <w:tc>
          <w:tcPr>
            <w:tcW w:w="4153" w:type="dxa"/>
          </w:tcPr>
          <w:p>
            <w:pPr>
              <w:pStyle w:val="12"/>
              <w:rPr>
                <w:rFonts w:hint="default"/>
                <w:highlight w:val="none"/>
              </w:rPr>
            </w:pPr>
            <w:r>
              <w:rPr>
                <w:rFonts w:ascii="仿宋_GB2312" w:hAnsi="仿宋_GB2312" w:eastAsia="仿宋_GB2312" w:cs="仿宋_GB2312"/>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highlight w:val="none"/>
              </w:rPr>
            </w:pPr>
            <w:r>
              <w:rPr>
                <w:rFonts w:ascii="仿宋_GB2312" w:hAnsi="仿宋_GB2312" w:eastAsia="仿宋_GB2312" w:cs="仿宋_GB2312"/>
                <w:highlight w:val="none"/>
              </w:rPr>
              <w:t>单位负责人或委托代理人：</w:t>
            </w:r>
          </w:p>
        </w:tc>
        <w:tc>
          <w:tcPr>
            <w:tcW w:w="4153" w:type="dxa"/>
          </w:tcPr>
          <w:p>
            <w:pPr>
              <w:pStyle w:val="12"/>
              <w:rPr>
                <w:rFonts w:hint="default"/>
                <w:highlight w:val="none"/>
              </w:rPr>
            </w:pPr>
            <w:r>
              <w:rPr>
                <w:rFonts w:ascii="仿宋_GB2312" w:hAnsi="仿宋_GB2312" w:eastAsia="仿宋_GB2312" w:cs="仿宋_GB2312"/>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highlight w:val="none"/>
              </w:rPr>
            </w:pPr>
            <w:r>
              <w:rPr>
                <w:rFonts w:ascii="仿宋_GB2312" w:hAnsi="仿宋_GB2312" w:eastAsia="仿宋_GB2312" w:cs="仿宋_GB2312"/>
                <w:highlight w:val="none"/>
              </w:rPr>
              <w:t>联系方法：</w:t>
            </w:r>
          </w:p>
        </w:tc>
        <w:tc>
          <w:tcPr>
            <w:tcW w:w="4153" w:type="dxa"/>
          </w:tcPr>
          <w:p>
            <w:pPr>
              <w:pStyle w:val="12"/>
              <w:rPr>
                <w:rFonts w:hint="default"/>
                <w:highlight w:val="none"/>
              </w:rPr>
            </w:pPr>
            <w:r>
              <w:rPr>
                <w:rFonts w:ascii="仿宋_GB2312" w:hAnsi="仿宋_GB2312" w:eastAsia="仿宋_GB2312" w:cs="仿宋_GB2312"/>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highlight w:val="none"/>
              </w:rPr>
            </w:pPr>
            <w:r>
              <w:rPr>
                <w:rFonts w:ascii="仿宋_GB2312" w:hAnsi="仿宋_GB2312" w:eastAsia="仿宋_GB2312" w:cs="仿宋_GB2312"/>
                <w:highlight w:val="none"/>
              </w:rPr>
              <w:t>开户银行：</w:t>
            </w:r>
          </w:p>
        </w:tc>
        <w:tc>
          <w:tcPr>
            <w:tcW w:w="4153" w:type="dxa"/>
          </w:tcPr>
          <w:p>
            <w:pPr>
              <w:pStyle w:val="12"/>
              <w:rPr>
                <w:rFonts w:hint="default"/>
                <w:highlight w:val="none"/>
              </w:rPr>
            </w:pPr>
            <w:r>
              <w:rPr>
                <w:rFonts w:ascii="仿宋_GB2312" w:hAnsi="仿宋_GB2312" w:eastAsia="仿宋_GB2312" w:cs="仿宋_GB2312"/>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highlight w:val="none"/>
              </w:rPr>
            </w:pPr>
            <w:r>
              <w:rPr>
                <w:rFonts w:ascii="仿宋_GB2312" w:hAnsi="仿宋_GB2312" w:eastAsia="仿宋_GB2312" w:cs="仿宋_GB2312"/>
                <w:highlight w:val="none"/>
              </w:rPr>
              <w:t>账号：</w:t>
            </w:r>
          </w:p>
        </w:tc>
        <w:tc>
          <w:tcPr>
            <w:tcW w:w="4153" w:type="dxa"/>
          </w:tcPr>
          <w:p>
            <w:pPr>
              <w:pStyle w:val="12"/>
              <w:rPr>
                <w:rFonts w:hint="default"/>
                <w:highlight w:val="none"/>
              </w:rPr>
            </w:pPr>
            <w:r>
              <w:rPr>
                <w:rFonts w:ascii="仿宋_GB2312" w:hAnsi="仿宋_GB2312" w:eastAsia="仿宋_GB2312" w:cs="仿宋_GB2312"/>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2"/>
              <w:ind w:firstLine="960"/>
              <w:jc w:val="right"/>
              <w:rPr>
                <w:rFonts w:hint="default"/>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pPr>
              <w:pStyle w:val="12"/>
              <w:ind w:firstLine="960"/>
              <w:jc w:val="right"/>
              <w:rPr>
                <w:rFonts w:hint="default"/>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1.招标文件接受合同分包且投标人拟将合同分包的，应提供本协议；否则无须提供。</w:t>
      </w:r>
    </w:p>
    <w:p>
      <w:pPr>
        <w:pStyle w:val="12"/>
        <w:ind w:firstLine="480"/>
        <w:rPr>
          <w:rFonts w:hint="default"/>
          <w:highlight w:val="none"/>
        </w:rPr>
      </w:pPr>
      <w:r>
        <w:rPr>
          <w:rFonts w:ascii="仿宋_GB2312" w:hAnsi="仿宋_GB2312" w:eastAsia="仿宋_GB2312" w:cs="仿宋_GB2312"/>
          <w:highlight w:val="none"/>
        </w:rPr>
        <w:t>2.本协议由委托代理人签字或盖章的，应按照本章载明的格式提供“单位授权书”。</w:t>
      </w:r>
    </w:p>
    <w:p>
      <w:pPr>
        <w:pStyle w:val="12"/>
        <w:ind w:firstLine="480"/>
        <w:rPr>
          <w:rFonts w:hint="default"/>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pPr>
        <w:pStyle w:val="12"/>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ind w:firstLine="960"/>
        <w:jc w:val="center"/>
        <w:outlineLvl w:val="3"/>
        <w:rPr>
          <w:rFonts w:hint="default"/>
          <w:highlight w:val="none"/>
        </w:rPr>
      </w:pPr>
      <w:r>
        <w:rPr>
          <w:rFonts w:ascii="仿宋_GB2312" w:hAnsi="仿宋_GB2312" w:eastAsia="仿宋_GB2312" w:cs="仿宋_GB2312"/>
          <w:b/>
          <w:sz w:val="24"/>
          <w:highlight w:val="none"/>
        </w:rPr>
        <w:t>二-7其他资格证明文件（若有）</w:t>
      </w:r>
    </w:p>
    <w:p>
      <w:pPr>
        <w:pStyle w:val="12"/>
        <w:ind w:firstLine="960"/>
        <w:jc w:val="center"/>
        <w:outlineLvl w:val="3"/>
        <w:rPr>
          <w:rFonts w:hint="default"/>
          <w:highlight w:val="none"/>
        </w:rPr>
      </w:pPr>
      <w:r>
        <w:rPr>
          <w:rFonts w:ascii="仿宋_GB2312" w:hAnsi="仿宋_GB2312" w:eastAsia="仿宋_GB2312" w:cs="仿宋_GB2312"/>
          <w:b/>
          <w:sz w:val="24"/>
          <w:highlight w:val="none"/>
        </w:rPr>
        <w:t>二-7-①招标文件规定的其他资格证明文件（若有）</w:t>
      </w:r>
    </w:p>
    <w:p>
      <w:pPr>
        <w:pStyle w:val="12"/>
        <w:ind w:firstLine="480"/>
        <w:jc w:val="center"/>
        <w:rPr>
          <w:rFonts w:hint="default"/>
          <w:highlight w:val="none"/>
        </w:rPr>
      </w:pPr>
      <w:r>
        <w:rPr>
          <w:rFonts w:ascii="仿宋_GB2312" w:hAnsi="仿宋_GB2312" w:eastAsia="仿宋_GB2312" w:cs="仿宋_GB2312"/>
          <w:highlight w:val="none"/>
        </w:rPr>
        <w:t>编制说明</w:t>
      </w:r>
    </w:p>
    <w:p>
      <w:pPr>
        <w:pStyle w:val="12"/>
        <w:ind w:firstLine="480"/>
        <w:rPr>
          <w:rFonts w:hint="default"/>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2"/>
        <w:rPr>
          <w:rFonts w:hint="default"/>
          <w:highlight w:val="none"/>
        </w:rPr>
      </w:pPr>
      <w:r>
        <w:rPr>
          <w:rFonts w:ascii="仿宋_GB2312" w:hAnsi="仿宋_GB2312" w:eastAsia="仿宋_GB2312" w:cs="仿宋_GB2312"/>
          <w:b/>
          <w:sz w:val="28"/>
          <w:highlight w:val="none"/>
        </w:rPr>
        <w:t>三、投标保证金</w:t>
      </w:r>
    </w:p>
    <w:p>
      <w:pPr>
        <w:pStyle w:val="12"/>
        <w:ind w:firstLine="480"/>
        <w:jc w:val="center"/>
        <w:rPr>
          <w:rFonts w:hint="default"/>
          <w:highlight w:val="none"/>
        </w:rPr>
      </w:pPr>
      <w:r>
        <w:rPr>
          <w:rFonts w:ascii="仿宋_GB2312" w:hAnsi="仿宋_GB2312" w:eastAsia="仿宋_GB2312" w:cs="仿宋_GB2312"/>
          <w:highlight w:val="none"/>
        </w:rPr>
        <w:t>编制说明</w:t>
      </w:r>
    </w:p>
    <w:p>
      <w:pPr>
        <w:pStyle w:val="12"/>
        <w:ind w:firstLine="480"/>
        <w:rPr>
          <w:rFonts w:hint="default"/>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pPr>
        <w:pStyle w:val="12"/>
        <w:ind w:firstLine="480"/>
        <w:rPr>
          <w:rFonts w:hint="default"/>
          <w:highlight w:val="none"/>
        </w:rPr>
      </w:pPr>
      <w:r>
        <w:rPr>
          <w:rFonts w:ascii="仿宋_GB2312" w:hAnsi="仿宋_GB2312" w:eastAsia="仿宋_GB2312" w:cs="仿宋_GB2312"/>
          <w:highlight w:val="none"/>
        </w:rPr>
        <w:t>2、投标保证金是否已提交的认定按照招标文件第三章规定执行。</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2"/>
        <w:rPr>
          <w:rFonts w:hint="default"/>
          <w:highlight w:val="none"/>
        </w:rPr>
      </w:pPr>
      <w:r>
        <w:rPr>
          <w:rFonts w:ascii="仿宋_GB2312" w:hAnsi="仿宋_GB2312" w:eastAsia="仿宋_GB2312" w:cs="仿宋_GB2312"/>
          <w:b/>
          <w:sz w:val="28"/>
          <w:highlight w:val="none"/>
        </w:rPr>
        <w:t>封面格式(报价部分)</w:t>
      </w:r>
    </w:p>
    <w:p>
      <w:pPr>
        <w:pStyle w:val="12"/>
        <w:jc w:val="center"/>
        <w:outlineLvl w:val="0"/>
        <w:rPr>
          <w:rFonts w:hint="default"/>
          <w:highlight w:val="none"/>
        </w:rPr>
      </w:pPr>
      <w:r>
        <w:rPr>
          <w:rFonts w:ascii="仿宋_GB2312" w:hAnsi="仿宋_GB2312" w:eastAsia="仿宋_GB2312" w:cs="仿宋_GB2312"/>
          <w:b/>
          <w:sz w:val="48"/>
          <w:highlight w:val="none"/>
        </w:rPr>
        <w:t>福建省政府采购投标文件</w:t>
      </w:r>
    </w:p>
    <w:p>
      <w:pPr>
        <w:pStyle w:val="12"/>
        <w:jc w:val="center"/>
        <w:outlineLvl w:val="0"/>
        <w:rPr>
          <w:rFonts w:hint="default"/>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r>
        <w:rPr>
          <w:highlight w:val="none"/>
        </w:rPr>
        <w:br w:type="textWrapping"/>
      </w:r>
    </w:p>
    <w:p>
      <w:pPr>
        <w:pStyle w:val="12"/>
        <w:jc w:val="center"/>
        <w:outlineLvl w:val="1"/>
        <w:rPr>
          <w:rFonts w:hint="default"/>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pStyle w:val="12"/>
        <w:jc w:val="center"/>
        <w:outlineLvl w:val="2"/>
        <w:rPr>
          <w:rFonts w:hint="default"/>
          <w:highlight w:val="none"/>
        </w:rPr>
      </w:pPr>
      <w:r>
        <w:rPr>
          <w:rFonts w:ascii="仿宋_GB2312" w:hAnsi="仿宋_GB2312" w:eastAsia="仿宋_GB2312" w:cs="仿宋_GB2312"/>
          <w:b/>
          <w:sz w:val="28"/>
          <w:highlight w:val="none"/>
        </w:rPr>
        <w:t>（项目名称：（由投标人填写）</w:t>
      </w:r>
    </w:p>
    <w:p>
      <w:pPr>
        <w:pStyle w:val="12"/>
        <w:jc w:val="center"/>
        <w:outlineLvl w:val="2"/>
        <w:rPr>
          <w:rFonts w:hint="default"/>
          <w:highlight w:val="none"/>
        </w:rPr>
      </w:pPr>
      <w:r>
        <w:rPr>
          <w:rFonts w:ascii="仿宋_GB2312" w:hAnsi="仿宋_GB2312" w:eastAsia="仿宋_GB2312" w:cs="仿宋_GB2312"/>
          <w:b/>
          <w:sz w:val="28"/>
          <w:highlight w:val="none"/>
        </w:rPr>
        <w:t>（备案编号：（由投标人填写）</w:t>
      </w:r>
    </w:p>
    <w:p>
      <w:pPr>
        <w:pStyle w:val="12"/>
        <w:jc w:val="center"/>
        <w:outlineLvl w:val="2"/>
        <w:rPr>
          <w:rFonts w:hint="default"/>
          <w:highlight w:val="none"/>
        </w:rPr>
      </w:pPr>
      <w:r>
        <w:rPr>
          <w:rFonts w:ascii="仿宋_GB2312" w:hAnsi="仿宋_GB2312" w:eastAsia="仿宋_GB2312" w:cs="仿宋_GB2312"/>
          <w:b/>
          <w:sz w:val="28"/>
          <w:highlight w:val="none"/>
        </w:rPr>
        <w:t>（项目编号：（由投标人填写）</w:t>
      </w:r>
    </w:p>
    <w:p>
      <w:pPr>
        <w:pStyle w:val="12"/>
        <w:jc w:val="center"/>
        <w:outlineLvl w:val="2"/>
        <w:rPr>
          <w:rFonts w:hint="default"/>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pPr>
        <w:pStyle w:val="12"/>
        <w:jc w:val="center"/>
        <w:outlineLvl w:val="2"/>
        <w:rPr>
          <w:rFonts w:hint="default"/>
          <w:highlight w:val="none"/>
        </w:rPr>
      </w:pPr>
      <w:r>
        <w:rPr>
          <w:rFonts w:ascii="仿宋_GB2312" w:hAnsi="仿宋_GB2312" w:eastAsia="仿宋_GB2312" w:cs="仿宋_GB2312"/>
          <w:b/>
          <w:sz w:val="28"/>
          <w:highlight w:val="none"/>
        </w:rPr>
        <w:t>投标人：（填写“全称”）</w:t>
      </w:r>
    </w:p>
    <w:p>
      <w:pPr>
        <w:pStyle w:val="12"/>
        <w:jc w:val="center"/>
        <w:outlineLvl w:val="2"/>
        <w:rPr>
          <w:rFonts w:hint="default"/>
          <w:highlight w:val="none"/>
        </w:rPr>
      </w:pPr>
      <w:r>
        <w:rPr>
          <w:rFonts w:ascii="仿宋_GB2312" w:hAnsi="仿宋_GB2312" w:eastAsia="仿宋_GB2312" w:cs="仿宋_GB2312"/>
          <w:b/>
          <w:sz w:val="28"/>
          <w:highlight w:val="none"/>
        </w:rPr>
        <w:t>（由投标人填写）年（由投标人填写）月</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2"/>
        <w:rPr>
          <w:rFonts w:hint="default"/>
          <w:highlight w:val="none"/>
        </w:rPr>
      </w:pPr>
      <w:r>
        <w:rPr>
          <w:rFonts w:ascii="仿宋_GB2312" w:hAnsi="仿宋_GB2312" w:eastAsia="仿宋_GB2312" w:cs="仿宋_GB2312"/>
          <w:b/>
          <w:sz w:val="28"/>
          <w:highlight w:val="none"/>
        </w:rPr>
        <w:t>索引</w:t>
      </w:r>
    </w:p>
    <w:p>
      <w:pPr>
        <w:pStyle w:val="12"/>
        <w:ind w:firstLine="480"/>
        <w:rPr>
          <w:rFonts w:hint="default"/>
          <w:highlight w:val="none"/>
        </w:rPr>
      </w:pPr>
      <w:r>
        <w:rPr>
          <w:rFonts w:ascii="仿宋_GB2312" w:hAnsi="仿宋_GB2312" w:eastAsia="仿宋_GB2312" w:cs="仿宋_GB2312"/>
          <w:highlight w:val="none"/>
        </w:rPr>
        <w:t>一、开标（报价）一览表</w:t>
      </w:r>
    </w:p>
    <w:p>
      <w:pPr>
        <w:pStyle w:val="12"/>
        <w:ind w:firstLine="480"/>
        <w:rPr>
          <w:rFonts w:hint="default"/>
          <w:highlight w:val="none"/>
        </w:rPr>
      </w:pPr>
      <w:r>
        <w:rPr>
          <w:rFonts w:ascii="仿宋_GB2312" w:hAnsi="仿宋_GB2312" w:eastAsia="仿宋_GB2312" w:cs="仿宋_GB2312"/>
          <w:highlight w:val="none"/>
        </w:rPr>
        <w:t>二、投标（响应）报价明细表</w:t>
      </w:r>
    </w:p>
    <w:p>
      <w:pPr>
        <w:pStyle w:val="12"/>
        <w:ind w:firstLine="480"/>
        <w:rPr>
          <w:rFonts w:hint="default"/>
          <w:highlight w:val="none"/>
        </w:rPr>
      </w:pPr>
      <w:r>
        <w:rPr>
          <w:rFonts w:ascii="仿宋_GB2312" w:hAnsi="仿宋_GB2312" w:eastAsia="仿宋_GB2312" w:cs="仿宋_GB2312"/>
          <w:highlight w:val="none"/>
        </w:rPr>
        <w:t>三、招标文件规定的价格扣除证明材料（若有）</w:t>
      </w:r>
    </w:p>
    <w:p>
      <w:pPr>
        <w:pStyle w:val="12"/>
        <w:ind w:firstLine="48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outlineLvl w:val="0"/>
        <w:rPr>
          <w:rFonts w:hint="default"/>
          <w:highlight w:val="none"/>
        </w:rPr>
      </w:pPr>
      <w:r>
        <w:rPr>
          <w:rFonts w:ascii="仿宋_GB2312" w:hAnsi="仿宋_GB2312" w:eastAsia="仿宋_GB2312" w:cs="仿宋_GB2312"/>
          <w:b/>
          <w:sz w:val="48"/>
          <w:highlight w:val="none"/>
        </w:rPr>
        <w:t>开标（报价）一览表</w:t>
      </w:r>
    </w:p>
    <w:p>
      <w:pPr>
        <w:pStyle w:val="12"/>
        <w:ind w:right="1650"/>
        <w:rPr>
          <w:rFonts w:hint="default"/>
          <w:highlight w:val="none"/>
        </w:rPr>
      </w:pPr>
      <w:r>
        <w:rPr>
          <w:rFonts w:ascii="仿宋_GB2312" w:hAnsi="仿宋_GB2312" w:eastAsia="仿宋_GB2312" w:cs="仿宋_GB2312"/>
          <w:highlight w:val="none"/>
        </w:rPr>
        <w:t>项目编号：[350121]GST[GK]2025001</w:t>
      </w:r>
    </w:p>
    <w:p>
      <w:pPr>
        <w:pStyle w:val="12"/>
        <w:spacing w:line="375" w:lineRule="exact"/>
        <w:rPr>
          <w:rFonts w:hint="default"/>
          <w:highlight w:val="none"/>
        </w:rPr>
      </w:pPr>
      <w:r>
        <w:rPr>
          <w:rFonts w:ascii="仿宋_GB2312" w:hAnsi="仿宋_GB2312" w:eastAsia="仿宋_GB2312" w:cs="仿宋_GB2312"/>
          <w:highlight w:val="none"/>
        </w:rPr>
        <w:t>项目名称：上街片区市政园林绿化社会化养护项目（2026-2027）</w:t>
      </w:r>
    </w:p>
    <w:p>
      <w:pPr>
        <w:pStyle w:val="12"/>
        <w:spacing w:line="375" w:lineRule="exact"/>
        <w:rPr>
          <w:rFonts w:hint="default"/>
          <w:highlight w:val="none"/>
        </w:rPr>
      </w:pPr>
      <w:r>
        <w:rPr>
          <w:rFonts w:ascii="仿宋_GB2312" w:hAnsi="仿宋_GB2312" w:eastAsia="仿宋_GB2312" w:cs="仿宋_GB2312"/>
          <w:highlight w:val="none"/>
        </w:rPr>
        <w:t>采购包：1(上街片区市政园林绿化社会化养护项目大学城片区（标段一）)</w:t>
      </w:r>
    </w:p>
    <w:p>
      <w:pPr>
        <w:pStyle w:val="12"/>
        <w:spacing w:line="375" w:lineRule="exact"/>
        <w:rPr>
          <w:rFonts w:hint="default"/>
          <w:highlight w:val="none"/>
        </w:rPr>
      </w:pPr>
      <w:r>
        <w:rPr>
          <w:rFonts w:ascii="仿宋_GB2312" w:hAnsi="仿宋_GB2312" w:eastAsia="仿宋_GB2312" w:cs="仿宋_GB2312"/>
          <w:highlight w:val="none"/>
        </w:rPr>
        <w:t>投标人（供应商）名称：</w:t>
      </w:r>
    </w:p>
    <w:p>
      <w:pPr>
        <w:pStyle w:val="12"/>
        <w:jc w:val="center"/>
        <w:rPr>
          <w:rFonts w:hint="default"/>
          <w:highlight w:val="none"/>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rPr>
                <w:rFonts w:hint="default"/>
                <w:highlight w:val="none"/>
              </w:rPr>
            </w:pPr>
            <w:r>
              <w:rPr>
                <w:rFonts w:ascii="仿宋_GB2312" w:hAnsi="仿宋_GB2312" w:eastAsia="仿宋_GB2312" w:cs="仿宋_GB2312"/>
                <w:highlight w:val="none"/>
              </w:rPr>
              <w:t xml:space="preserve"> 序号</w:t>
            </w:r>
          </w:p>
        </w:tc>
        <w:tc>
          <w:tcPr>
            <w:tcW w:w="1661" w:type="dxa"/>
          </w:tcPr>
          <w:p>
            <w:pPr>
              <w:pStyle w:val="12"/>
              <w:rPr>
                <w:rFonts w:hint="default"/>
                <w:highlight w:val="none"/>
              </w:rPr>
            </w:pPr>
            <w:r>
              <w:rPr>
                <w:rFonts w:ascii="仿宋_GB2312" w:hAnsi="仿宋_GB2312" w:eastAsia="仿宋_GB2312" w:cs="仿宋_GB2312"/>
                <w:highlight w:val="none"/>
              </w:rPr>
              <w:t xml:space="preserve"> 报价内容</w:t>
            </w:r>
          </w:p>
        </w:tc>
        <w:tc>
          <w:tcPr>
            <w:tcW w:w="1661" w:type="dxa"/>
          </w:tcPr>
          <w:p>
            <w:pPr>
              <w:pStyle w:val="12"/>
              <w:rPr>
                <w:rFonts w:hint="default"/>
                <w:highlight w:val="none"/>
              </w:rPr>
            </w:pPr>
            <w:r>
              <w:rPr>
                <w:rFonts w:ascii="仿宋_GB2312" w:hAnsi="仿宋_GB2312" w:eastAsia="仿宋_GB2312" w:cs="仿宋_GB2312"/>
                <w:highlight w:val="none"/>
              </w:rPr>
              <w:t xml:space="preserve"> 最高限价</w:t>
            </w:r>
          </w:p>
        </w:tc>
        <w:tc>
          <w:tcPr>
            <w:tcW w:w="1661" w:type="dxa"/>
          </w:tcPr>
          <w:p>
            <w:pPr>
              <w:pStyle w:val="12"/>
              <w:rPr>
                <w:rFonts w:hint="default"/>
                <w:highlight w:val="none"/>
              </w:rPr>
            </w:pPr>
            <w:r>
              <w:rPr>
                <w:rFonts w:ascii="仿宋_GB2312" w:hAnsi="仿宋_GB2312" w:eastAsia="仿宋_GB2312" w:cs="仿宋_GB2312"/>
                <w:highlight w:val="none"/>
              </w:rPr>
              <w:t xml:space="preserve"> 响应报价</w:t>
            </w:r>
          </w:p>
        </w:tc>
        <w:tc>
          <w:tcPr>
            <w:tcW w:w="1661" w:type="dxa"/>
          </w:tcPr>
          <w:p>
            <w:pPr>
              <w:pStyle w:val="12"/>
              <w:rPr>
                <w:rFonts w:hint="default"/>
                <w:highlight w:val="none"/>
              </w:rPr>
            </w:pPr>
            <w:r>
              <w:rPr>
                <w:rFonts w:ascii="仿宋_GB2312" w:hAnsi="仿宋_GB2312" w:eastAsia="仿宋_GB2312" w:cs="仿宋_GB2312"/>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rPr>
                <w:rFonts w:hint="default"/>
                <w:highlight w:val="none"/>
              </w:rPr>
            </w:pPr>
            <w:r>
              <w:rPr>
                <w:rFonts w:ascii="仿宋_GB2312" w:hAnsi="仿宋_GB2312" w:eastAsia="仿宋_GB2312" w:cs="仿宋_GB2312"/>
                <w:highlight w:val="none"/>
              </w:rPr>
              <w:t xml:space="preserve"> 1</w:t>
            </w:r>
          </w:p>
        </w:tc>
        <w:tc>
          <w:tcPr>
            <w:tcW w:w="1661" w:type="dxa"/>
          </w:tcPr>
          <w:p>
            <w:pPr>
              <w:pStyle w:val="12"/>
              <w:rPr>
                <w:rFonts w:hint="default"/>
                <w:highlight w:val="none"/>
              </w:rPr>
            </w:pPr>
            <w:r>
              <w:rPr>
                <w:rFonts w:ascii="仿宋_GB2312" w:hAnsi="仿宋_GB2312" w:eastAsia="仿宋_GB2312" w:cs="仿宋_GB2312"/>
                <w:highlight w:val="none"/>
              </w:rPr>
              <w:t xml:space="preserve"> 上街片区市政园林绿化社会化养护项目大学城片区（标段一）</w:t>
            </w:r>
          </w:p>
        </w:tc>
        <w:tc>
          <w:tcPr>
            <w:tcW w:w="1661" w:type="dxa"/>
          </w:tcPr>
          <w:p>
            <w:pPr>
              <w:pStyle w:val="12"/>
              <w:rPr>
                <w:rFonts w:hint="default"/>
                <w:highlight w:val="none"/>
              </w:rPr>
            </w:pPr>
            <w:r>
              <w:rPr>
                <w:rFonts w:ascii="仿宋_GB2312" w:hAnsi="仿宋_GB2312" w:eastAsia="仿宋_GB2312" w:cs="仿宋_GB2312"/>
                <w:highlight w:val="none"/>
              </w:rPr>
              <w:t xml:space="preserve"> 5338500  元</w:t>
            </w:r>
          </w:p>
        </w:tc>
        <w:tc>
          <w:tcPr>
            <w:tcW w:w="1661" w:type="dxa"/>
          </w:tcPr>
          <w:p>
            <w:pPr>
              <w:pStyle w:val="12"/>
              <w:rPr>
                <w:rFonts w:hint="default"/>
                <w:highlight w:val="none"/>
              </w:rPr>
            </w:pPr>
            <w:r>
              <w:rPr>
                <w:rFonts w:ascii="仿宋_GB2312" w:hAnsi="仿宋_GB2312" w:eastAsia="仿宋_GB2312" w:cs="仿宋_GB2312"/>
                <w:highlight w:val="none"/>
              </w:rPr>
              <w:t xml:space="preserve"> 「汇总引用」  元</w:t>
            </w:r>
          </w:p>
        </w:tc>
        <w:tc>
          <w:tcPr>
            <w:tcW w:w="1661" w:type="dxa"/>
          </w:tcPr>
          <w:p>
            <w:pPr>
              <w:pStyle w:val="12"/>
              <w:rPr>
                <w:rFonts w:hint="default"/>
                <w:highlight w:val="none"/>
              </w:rPr>
            </w:pPr>
            <w:r>
              <w:rPr>
                <w:rFonts w:ascii="仿宋_GB2312" w:hAnsi="仿宋_GB2312" w:eastAsia="仿宋_GB2312" w:cs="仿宋_GB2312"/>
                <w:highlight w:val="none"/>
              </w:rPr>
              <w:t xml:space="preserve"> 总价</w:t>
            </w:r>
          </w:p>
        </w:tc>
      </w:tr>
    </w:tbl>
    <w:p>
      <w:pPr>
        <w:pStyle w:val="12"/>
        <w:rPr>
          <w:rFonts w:hint="default"/>
          <w:highlight w:val="none"/>
        </w:rPr>
      </w:pPr>
      <w:r>
        <w:rPr>
          <w:rFonts w:ascii="仿宋_GB2312" w:hAnsi="仿宋_GB2312" w:eastAsia="仿宋_GB2312" w:cs="仿宋_GB2312"/>
          <w:highlight w:val="none"/>
        </w:rPr>
        <w:t>备注：无</w:t>
      </w:r>
    </w:p>
    <w:p>
      <w:pPr>
        <w:pStyle w:val="12"/>
        <w:rPr>
          <w:rFonts w:hint="default"/>
          <w:highlight w:val="none"/>
        </w:rPr>
      </w:pPr>
      <w:r>
        <w:rPr>
          <w:rFonts w:ascii="仿宋_GB2312" w:hAnsi="仿宋_GB2312" w:eastAsia="仿宋_GB2312" w:cs="仿宋_GB2312"/>
          <w:highlight w:val="none"/>
        </w:rPr>
        <w:t>时间：     年     月     日</w:t>
      </w:r>
    </w:p>
    <w:p>
      <w:pPr>
        <w:pStyle w:val="12"/>
        <w:rPr>
          <w:rFonts w:hint="default"/>
          <w:highlight w:val="none"/>
        </w:rPr>
      </w:pPr>
      <w:r>
        <w:rPr>
          <w:rFonts w:ascii="仿宋_GB2312" w:hAnsi="仿宋_GB2312" w:eastAsia="仿宋_GB2312" w:cs="仿宋_GB2312"/>
          <w:highlight w:val="none"/>
        </w:rPr>
        <w:t xml:space="preserve">签章：                     </w:t>
      </w:r>
    </w:p>
    <w:p>
      <w:pPr>
        <w:pStyle w:val="12"/>
        <w:outlineLvl w:val="0"/>
        <w:rPr>
          <w:rFonts w:hint="default"/>
          <w:highlight w:val="none"/>
        </w:rPr>
      </w:pPr>
      <w:r>
        <w:rPr>
          <w:rFonts w:ascii="仿宋_GB2312" w:hAnsi="仿宋_GB2312" w:eastAsia="仿宋_GB2312" w:cs="仿宋_GB2312"/>
          <w:b/>
          <w:sz w:val="48"/>
          <w:highlight w:val="none"/>
        </w:rPr>
        <w:t>投标（响应）报价明细表</w:t>
      </w:r>
    </w:p>
    <w:p>
      <w:pPr>
        <w:pStyle w:val="12"/>
        <w:rPr>
          <w:rFonts w:hint="default"/>
          <w:highlight w:val="none"/>
        </w:rPr>
      </w:pPr>
      <w:r>
        <w:rPr>
          <w:rFonts w:ascii="仿宋_GB2312" w:hAnsi="仿宋_GB2312" w:eastAsia="仿宋_GB2312" w:cs="仿宋_GB2312"/>
          <w:highlight w:val="none"/>
        </w:rPr>
        <w:t>项目编号：[350121]GST[GK]2025001</w:t>
      </w:r>
    </w:p>
    <w:p>
      <w:pPr>
        <w:pStyle w:val="12"/>
        <w:rPr>
          <w:rFonts w:hint="default"/>
          <w:highlight w:val="none"/>
        </w:rPr>
      </w:pPr>
      <w:r>
        <w:rPr>
          <w:rFonts w:ascii="仿宋_GB2312" w:hAnsi="仿宋_GB2312" w:eastAsia="仿宋_GB2312" w:cs="仿宋_GB2312"/>
          <w:highlight w:val="none"/>
        </w:rPr>
        <w:t>项目名称：上街片区市政园林绿化社会化养护项目（2026-2027）</w:t>
      </w:r>
    </w:p>
    <w:p>
      <w:pPr>
        <w:pStyle w:val="12"/>
        <w:rPr>
          <w:rFonts w:hint="default"/>
          <w:highlight w:val="none"/>
        </w:rPr>
      </w:pPr>
      <w:r>
        <w:rPr>
          <w:rFonts w:ascii="仿宋_GB2312" w:hAnsi="仿宋_GB2312" w:eastAsia="仿宋_GB2312" w:cs="仿宋_GB2312"/>
          <w:highlight w:val="none"/>
        </w:rPr>
        <w:t>采购包：上街片区市政园林绿化社会化养护项目大学城片区（标段一）</w:t>
      </w:r>
    </w:p>
    <w:p>
      <w:pPr>
        <w:pStyle w:val="12"/>
        <w:rPr>
          <w:rFonts w:hint="default"/>
          <w:highlight w:val="none"/>
        </w:rPr>
      </w:pPr>
      <w:r>
        <w:rPr>
          <w:rFonts w:ascii="仿宋_GB2312" w:hAnsi="仿宋_GB2312" w:eastAsia="仿宋_GB2312" w:cs="仿宋_GB2312"/>
          <w:highlight w:val="none"/>
        </w:rPr>
        <w:t>投标人名称：</w:t>
      </w:r>
    </w:p>
    <w:p>
      <w:pPr>
        <w:pStyle w:val="12"/>
        <w:rPr>
          <w:rFonts w:hint="default"/>
          <w:highlight w:val="none"/>
        </w:rPr>
      </w:pPr>
      <w:r>
        <w:rPr>
          <w:rFonts w:ascii="仿宋_GB2312" w:hAnsi="仿宋_GB2312" w:eastAsia="仿宋_GB2312" w:cs="仿宋_GB2312"/>
          <w:highlight w:val="none"/>
        </w:rPr>
        <w:t xml:space="preserve"> 上街片区市政园林绿化社会化养护项目大学城片区（标段一）</w:t>
      </w:r>
    </w:p>
    <w:p>
      <w:pPr>
        <w:pStyle w:val="12"/>
        <w:jc w:val="center"/>
        <w:rPr>
          <w:rFonts w:hint="default"/>
          <w:highlight w:val="none"/>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2"/>
        <w:gridCol w:w="1516"/>
        <w:gridCol w:w="647"/>
        <w:gridCol w:w="647"/>
        <w:gridCol w:w="647"/>
        <w:gridCol w:w="647"/>
        <w:gridCol w:w="602"/>
        <w:gridCol w:w="647"/>
        <w:gridCol w:w="1316"/>
        <w:gridCol w:w="603"/>
        <w:gridCol w:w="6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序号</w:t>
            </w:r>
          </w:p>
        </w:tc>
        <w:tc>
          <w:tcPr>
            <w:tcW w:w="1516" w:type="dxa"/>
          </w:tcPr>
          <w:p>
            <w:pPr>
              <w:pStyle w:val="12"/>
              <w:rPr>
                <w:rFonts w:hint="default"/>
                <w:highlight w:val="none"/>
              </w:rPr>
            </w:pPr>
            <w:r>
              <w:rPr>
                <w:rFonts w:ascii="仿宋_GB2312" w:hAnsi="仿宋_GB2312" w:eastAsia="仿宋_GB2312" w:cs="仿宋_GB2312"/>
                <w:highlight w:val="none"/>
              </w:rPr>
              <w:t xml:space="preserve"> 服务名称</w:t>
            </w:r>
          </w:p>
        </w:tc>
        <w:tc>
          <w:tcPr>
            <w:tcW w:w="647" w:type="dxa"/>
          </w:tcPr>
          <w:p>
            <w:pPr>
              <w:pStyle w:val="12"/>
              <w:rPr>
                <w:rFonts w:hint="default"/>
                <w:highlight w:val="none"/>
              </w:rPr>
            </w:pPr>
            <w:r>
              <w:rPr>
                <w:rFonts w:ascii="仿宋_GB2312" w:hAnsi="仿宋_GB2312" w:eastAsia="仿宋_GB2312" w:cs="仿宋_GB2312"/>
                <w:highlight w:val="none"/>
              </w:rPr>
              <w:t xml:space="preserve"> 服务范围</w:t>
            </w:r>
          </w:p>
        </w:tc>
        <w:tc>
          <w:tcPr>
            <w:tcW w:w="647" w:type="dxa"/>
          </w:tcPr>
          <w:p>
            <w:pPr>
              <w:pStyle w:val="12"/>
              <w:rPr>
                <w:rFonts w:hint="default"/>
                <w:highlight w:val="none"/>
              </w:rPr>
            </w:pPr>
            <w:r>
              <w:rPr>
                <w:rFonts w:ascii="仿宋_GB2312" w:hAnsi="仿宋_GB2312" w:eastAsia="仿宋_GB2312" w:cs="仿宋_GB2312"/>
                <w:highlight w:val="none"/>
              </w:rPr>
              <w:t xml:space="preserve"> 服务要求</w:t>
            </w:r>
          </w:p>
        </w:tc>
        <w:tc>
          <w:tcPr>
            <w:tcW w:w="647" w:type="dxa"/>
          </w:tcPr>
          <w:p>
            <w:pPr>
              <w:pStyle w:val="12"/>
              <w:rPr>
                <w:rFonts w:hint="default"/>
                <w:highlight w:val="none"/>
              </w:rPr>
            </w:pPr>
            <w:r>
              <w:rPr>
                <w:rFonts w:ascii="仿宋_GB2312" w:hAnsi="仿宋_GB2312" w:eastAsia="仿宋_GB2312" w:cs="仿宋_GB2312"/>
                <w:highlight w:val="none"/>
              </w:rPr>
              <w:t xml:space="preserve"> 服务时间</w:t>
            </w:r>
          </w:p>
        </w:tc>
        <w:tc>
          <w:tcPr>
            <w:tcW w:w="647" w:type="dxa"/>
          </w:tcPr>
          <w:p>
            <w:pPr>
              <w:pStyle w:val="12"/>
              <w:rPr>
                <w:rFonts w:hint="default"/>
                <w:highlight w:val="none"/>
              </w:rPr>
            </w:pPr>
            <w:r>
              <w:rPr>
                <w:rFonts w:ascii="仿宋_GB2312" w:hAnsi="仿宋_GB2312" w:eastAsia="仿宋_GB2312" w:cs="仿宋_GB2312"/>
                <w:highlight w:val="none"/>
              </w:rPr>
              <w:t xml:space="preserve"> 服务标准</w:t>
            </w:r>
          </w:p>
        </w:tc>
        <w:tc>
          <w:tcPr>
            <w:tcW w:w="602" w:type="dxa"/>
          </w:tcPr>
          <w:p>
            <w:pPr>
              <w:pStyle w:val="12"/>
              <w:rPr>
                <w:rFonts w:hint="default"/>
                <w:highlight w:val="none"/>
              </w:rPr>
            </w:pPr>
            <w:r>
              <w:rPr>
                <w:rFonts w:ascii="仿宋_GB2312" w:hAnsi="仿宋_GB2312" w:eastAsia="仿宋_GB2312" w:cs="仿宋_GB2312"/>
                <w:highlight w:val="none"/>
              </w:rPr>
              <w:t xml:space="preserve"> 最高限价</w:t>
            </w:r>
          </w:p>
        </w:tc>
        <w:tc>
          <w:tcPr>
            <w:tcW w:w="647" w:type="dxa"/>
          </w:tcPr>
          <w:p>
            <w:pPr>
              <w:pStyle w:val="12"/>
              <w:rPr>
                <w:rFonts w:hint="default"/>
                <w:highlight w:val="none"/>
              </w:rPr>
            </w:pPr>
            <w:r>
              <w:rPr>
                <w:rFonts w:ascii="仿宋_GB2312" w:hAnsi="仿宋_GB2312" w:eastAsia="仿宋_GB2312" w:cs="仿宋_GB2312"/>
                <w:highlight w:val="none"/>
              </w:rPr>
              <w:t xml:space="preserve"> 单价</w:t>
            </w:r>
          </w:p>
        </w:tc>
        <w:tc>
          <w:tcPr>
            <w:tcW w:w="1316" w:type="dxa"/>
          </w:tcPr>
          <w:p>
            <w:pPr>
              <w:pStyle w:val="12"/>
              <w:rPr>
                <w:rFonts w:hint="default"/>
                <w:highlight w:val="none"/>
              </w:rPr>
            </w:pPr>
            <w:r>
              <w:rPr>
                <w:rFonts w:ascii="仿宋_GB2312" w:hAnsi="仿宋_GB2312" w:eastAsia="仿宋_GB2312" w:cs="仿宋_GB2312"/>
                <w:highlight w:val="none"/>
              </w:rPr>
              <w:t xml:space="preserve"> 数量</w:t>
            </w:r>
          </w:p>
        </w:tc>
        <w:tc>
          <w:tcPr>
            <w:tcW w:w="603" w:type="dxa"/>
          </w:tcPr>
          <w:p>
            <w:pPr>
              <w:pStyle w:val="12"/>
              <w:rPr>
                <w:rFonts w:hint="default"/>
                <w:highlight w:val="none"/>
              </w:rPr>
            </w:pPr>
            <w:r>
              <w:rPr>
                <w:rFonts w:ascii="仿宋_GB2312" w:hAnsi="仿宋_GB2312" w:eastAsia="仿宋_GB2312" w:cs="仿宋_GB2312"/>
                <w:highlight w:val="none"/>
              </w:rPr>
              <w:t xml:space="preserve"> 计量单位</w:t>
            </w:r>
          </w:p>
        </w:tc>
        <w:tc>
          <w:tcPr>
            <w:tcW w:w="648" w:type="dxa"/>
          </w:tcPr>
          <w:p>
            <w:pPr>
              <w:pStyle w:val="12"/>
              <w:rPr>
                <w:rFonts w:hint="default"/>
                <w:highlight w:val="none"/>
              </w:rPr>
            </w:pPr>
            <w:r>
              <w:rPr>
                <w:rFonts w:ascii="仿宋_GB2312" w:hAnsi="仿宋_GB2312" w:eastAsia="仿宋_GB2312" w:cs="仿宋_GB2312"/>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1</w:t>
            </w:r>
          </w:p>
        </w:tc>
        <w:tc>
          <w:tcPr>
            <w:tcW w:w="1516" w:type="dxa"/>
          </w:tcPr>
          <w:p>
            <w:pPr>
              <w:pStyle w:val="12"/>
              <w:rPr>
                <w:rFonts w:hint="default"/>
                <w:highlight w:val="none"/>
              </w:rPr>
            </w:pPr>
            <w:r>
              <w:rPr>
                <w:rFonts w:ascii="仿宋_GB2312" w:hAnsi="仿宋_GB2312" w:eastAsia="仿宋_GB2312" w:cs="仿宋_GB2312"/>
                <w:highlight w:val="none"/>
              </w:rPr>
              <w:t xml:space="preserve"> 迎宾路 （长度：934.66m）起点：国宾大道 终点：迎宾馆</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4880.9800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2</w:t>
            </w:r>
          </w:p>
        </w:tc>
        <w:tc>
          <w:tcPr>
            <w:tcW w:w="1516" w:type="dxa"/>
          </w:tcPr>
          <w:p>
            <w:pPr>
              <w:pStyle w:val="12"/>
              <w:rPr>
                <w:rFonts w:hint="default"/>
                <w:highlight w:val="none"/>
              </w:rPr>
            </w:pPr>
            <w:r>
              <w:rPr>
                <w:rFonts w:ascii="仿宋_GB2312" w:hAnsi="仿宋_GB2312" w:eastAsia="仿宋_GB2312" w:cs="仿宋_GB2312"/>
                <w:highlight w:val="none"/>
              </w:rPr>
              <w:t xml:space="preserve"> 国宾大道1 （长度:4771.66m）起点：迎宾路口 终点：永嘉环岛（含永嘉渠化岛）</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113638.7100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3</w:t>
            </w:r>
          </w:p>
        </w:tc>
        <w:tc>
          <w:tcPr>
            <w:tcW w:w="1516" w:type="dxa"/>
          </w:tcPr>
          <w:p>
            <w:pPr>
              <w:pStyle w:val="12"/>
              <w:rPr>
                <w:rFonts w:hint="default"/>
                <w:highlight w:val="none"/>
              </w:rPr>
            </w:pPr>
            <w:r>
              <w:rPr>
                <w:rFonts w:ascii="仿宋_GB2312" w:hAnsi="仿宋_GB2312" w:eastAsia="仿宋_GB2312" w:cs="仿宋_GB2312"/>
                <w:highlight w:val="none"/>
              </w:rPr>
              <w:t xml:space="preserve"> 旗山大道 （长度：2253.89m） 起点：国宾大道 终点： 建平路</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31809.8700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4</w:t>
            </w:r>
          </w:p>
        </w:tc>
        <w:tc>
          <w:tcPr>
            <w:tcW w:w="1516" w:type="dxa"/>
          </w:tcPr>
          <w:p>
            <w:pPr>
              <w:pStyle w:val="12"/>
              <w:rPr>
                <w:rFonts w:hint="default"/>
                <w:highlight w:val="none"/>
              </w:rPr>
            </w:pPr>
            <w:r>
              <w:rPr>
                <w:rFonts w:ascii="仿宋_GB2312" w:hAnsi="仿宋_GB2312" w:eastAsia="仿宋_GB2312" w:cs="仿宋_GB2312"/>
                <w:highlight w:val="none"/>
              </w:rPr>
              <w:t xml:space="preserve"> 溪源宫路 （长度：2847.22m）起点： 国宾大道 终点：西侧路1</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42594.4800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5</w:t>
            </w:r>
          </w:p>
        </w:tc>
        <w:tc>
          <w:tcPr>
            <w:tcW w:w="1516" w:type="dxa"/>
          </w:tcPr>
          <w:p>
            <w:pPr>
              <w:pStyle w:val="12"/>
              <w:rPr>
                <w:rFonts w:hint="default"/>
                <w:highlight w:val="none"/>
              </w:rPr>
            </w:pPr>
            <w:r>
              <w:rPr>
                <w:rFonts w:ascii="仿宋_GB2312" w:hAnsi="仿宋_GB2312" w:eastAsia="仿宋_GB2312" w:cs="仿宋_GB2312"/>
                <w:highlight w:val="none"/>
              </w:rPr>
              <w:t xml:space="preserve"> 科技路（广贤路）（长度： 1470.86m）起点：旗山大道 终点：学府南路</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5183.5700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6</w:t>
            </w:r>
          </w:p>
        </w:tc>
        <w:tc>
          <w:tcPr>
            <w:tcW w:w="1516" w:type="dxa"/>
          </w:tcPr>
          <w:p>
            <w:pPr>
              <w:pStyle w:val="12"/>
              <w:rPr>
                <w:rFonts w:hint="default"/>
                <w:highlight w:val="none"/>
              </w:rPr>
            </w:pPr>
            <w:r>
              <w:rPr>
                <w:rFonts w:ascii="仿宋_GB2312" w:hAnsi="仿宋_GB2312" w:eastAsia="仿宋_GB2312" w:cs="仿宋_GB2312"/>
                <w:highlight w:val="none"/>
              </w:rPr>
              <w:t xml:space="preserve"> 学府北路 （长度：2935.51m）起点： 邱阳西路 终点：建平路</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19672.4800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7</w:t>
            </w:r>
          </w:p>
        </w:tc>
        <w:tc>
          <w:tcPr>
            <w:tcW w:w="1516" w:type="dxa"/>
          </w:tcPr>
          <w:p>
            <w:pPr>
              <w:pStyle w:val="12"/>
              <w:rPr>
                <w:rFonts w:hint="default"/>
                <w:highlight w:val="none"/>
              </w:rPr>
            </w:pPr>
            <w:r>
              <w:rPr>
                <w:rFonts w:ascii="仿宋_GB2312" w:hAnsi="仿宋_GB2312" w:eastAsia="仿宋_GB2312" w:cs="仿宋_GB2312"/>
                <w:highlight w:val="none"/>
              </w:rPr>
              <w:t xml:space="preserve"> 学府南路 （长度：3177.78m) 起点：建平路 终点：广贤路</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6343.7300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8</w:t>
            </w:r>
          </w:p>
        </w:tc>
        <w:tc>
          <w:tcPr>
            <w:tcW w:w="1516" w:type="dxa"/>
          </w:tcPr>
          <w:p>
            <w:pPr>
              <w:pStyle w:val="12"/>
              <w:rPr>
                <w:rFonts w:hint="default"/>
                <w:highlight w:val="none"/>
              </w:rPr>
            </w:pPr>
            <w:r>
              <w:rPr>
                <w:rFonts w:ascii="仿宋_GB2312" w:hAnsi="仿宋_GB2312" w:eastAsia="仿宋_GB2312" w:cs="仿宋_GB2312"/>
                <w:highlight w:val="none"/>
              </w:rPr>
              <w:t xml:space="preserve"> 建平路 (长度：952.4m) 起点：广兴路口 终点：福州西高速口</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49529.7900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9</w:t>
            </w:r>
          </w:p>
        </w:tc>
        <w:tc>
          <w:tcPr>
            <w:tcW w:w="1516" w:type="dxa"/>
          </w:tcPr>
          <w:p>
            <w:pPr>
              <w:pStyle w:val="12"/>
              <w:rPr>
                <w:rFonts w:hint="default"/>
                <w:highlight w:val="none"/>
              </w:rPr>
            </w:pPr>
            <w:r>
              <w:rPr>
                <w:rFonts w:ascii="仿宋_GB2312" w:hAnsi="仿宋_GB2312" w:eastAsia="仿宋_GB2312" w:cs="仿宋_GB2312"/>
                <w:highlight w:val="none"/>
              </w:rPr>
              <w:t xml:space="preserve"> 源江路十里水街绿地</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90382.0000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10</w:t>
            </w:r>
          </w:p>
        </w:tc>
        <w:tc>
          <w:tcPr>
            <w:tcW w:w="1516" w:type="dxa"/>
          </w:tcPr>
          <w:p>
            <w:pPr>
              <w:pStyle w:val="12"/>
              <w:rPr>
                <w:rFonts w:hint="default"/>
                <w:highlight w:val="none"/>
              </w:rPr>
            </w:pPr>
            <w:r>
              <w:rPr>
                <w:rFonts w:ascii="仿宋_GB2312" w:hAnsi="仿宋_GB2312" w:eastAsia="仿宋_GB2312" w:cs="仿宋_GB2312"/>
                <w:highlight w:val="none"/>
              </w:rPr>
              <w:t xml:space="preserve"> 沙堤岭 （长度：885.23m） 起点：迎宾路 终点：沙堤岭</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14548.5000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11</w:t>
            </w:r>
          </w:p>
        </w:tc>
        <w:tc>
          <w:tcPr>
            <w:tcW w:w="1516" w:type="dxa"/>
          </w:tcPr>
          <w:p>
            <w:pPr>
              <w:pStyle w:val="12"/>
              <w:rPr>
                <w:rFonts w:hint="default"/>
                <w:highlight w:val="none"/>
              </w:rPr>
            </w:pPr>
            <w:r>
              <w:rPr>
                <w:rFonts w:ascii="仿宋_GB2312" w:hAnsi="仿宋_GB2312" w:eastAsia="仿宋_GB2312" w:cs="仿宋_GB2312"/>
                <w:highlight w:val="none"/>
              </w:rPr>
              <w:t xml:space="preserve"> 邱阳西路 （长度：1097.24m） 起点：源江路 终点：国宾大道</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9098.4600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12</w:t>
            </w:r>
          </w:p>
        </w:tc>
        <w:tc>
          <w:tcPr>
            <w:tcW w:w="1516" w:type="dxa"/>
          </w:tcPr>
          <w:p>
            <w:pPr>
              <w:pStyle w:val="12"/>
              <w:rPr>
                <w:rFonts w:hint="default"/>
                <w:highlight w:val="none"/>
              </w:rPr>
            </w:pPr>
            <w:r>
              <w:rPr>
                <w:rFonts w:ascii="仿宋_GB2312" w:hAnsi="仿宋_GB2312" w:eastAsia="仿宋_GB2312" w:cs="仿宋_GB2312"/>
                <w:highlight w:val="none"/>
              </w:rPr>
              <w:t xml:space="preserve"> 源通西路 （长度：1292.87m）起点：国宾大道 终点：源江路</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4613.5700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13</w:t>
            </w:r>
          </w:p>
        </w:tc>
        <w:tc>
          <w:tcPr>
            <w:tcW w:w="1516" w:type="dxa"/>
          </w:tcPr>
          <w:p>
            <w:pPr>
              <w:pStyle w:val="12"/>
              <w:rPr>
                <w:rFonts w:hint="default"/>
                <w:highlight w:val="none"/>
              </w:rPr>
            </w:pPr>
            <w:r>
              <w:rPr>
                <w:rFonts w:ascii="仿宋_GB2312" w:hAnsi="仿宋_GB2312" w:eastAsia="仿宋_GB2312" w:cs="仿宋_GB2312"/>
                <w:highlight w:val="none"/>
              </w:rPr>
              <w:t xml:space="preserve"> 西侧路1 （长度：1490.03m） 起点：建平路 终点：溪源宫路</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38959.5600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14</w:t>
            </w:r>
          </w:p>
        </w:tc>
        <w:tc>
          <w:tcPr>
            <w:tcW w:w="1516" w:type="dxa"/>
          </w:tcPr>
          <w:p>
            <w:pPr>
              <w:pStyle w:val="12"/>
              <w:rPr>
                <w:rFonts w:hint="default"/>
                <w:highlight w:val="none"/>
              </w:rPr>
            </w:pPr>
            <w:r>
              <w:rPr>
                <w:rFonts w:ascii="仿宋_GB2312" w:hAnsi="仿宋_GB2312" w:eastAsia="仿宋_GB2312" w:cs="仿宋_GB2312"/>
                <w:highlight w:val="none"/>
              </w:rPr>
              <w:t xml:space="preserve"> 明德路（西段） （长度：659.78m） 起点：学府南路 终点：体育馆门口</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2195.8500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15</w:t>
            </w:r>
          </w:p>
        </w:tc>
        <w:tc>
          <w:tcPr>
            <w:tcW w:w="1516" w:type="dxa"/>
          </w:tcPr>
          <w:p>
            <w:pPr>
              <w:pStyle w:val="12"/>
              <w:rPr>
                <w:rFonts w:hint="default"/>
                <w:highlight w:val="none"/>
              </w:rPr>
            </w:pPr>
            <w:r>
              <w:rPr>
                <w:rFonts w:ascii="仿宋_GB2312" w:hAnsi="仿宋_GB2312" w:eastAsia="仿宋_GB2312" w:cs="仿宋_GB2312"/>
                <w:highlight w:val="none"/>
              </w:rPr>
              <w:t xml:space="preserve"> 源江路 （长度：3043.41m） 起点：邱阳西路 终点：学府南路</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8784.9400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16</w:t>
            </w:r>
          </w:p>
        </w:tc>
        <w:tc>
          <w:tcPr>
            <w:tcW w:w="1516" w:type="dxa"/>
          </w:tcPr>
          <w:p>
            <w:pPr>
              <w:pStyle w:val="12"/>
              <w:rPr>
                <w:rFonts w:hint="default"/>
                <w:highlight w:val="none"/>
              </w:rPr>
            </w:pPr>
            <w:r>
              <w:rPr>
                <w:rFonts w:ascii="仿宋_GB2312" w:hAnsi="仿宋_GB2312" w:eastAsia="仿宋_GB2312" w:cs="仿宋_GB2312"/>
                <w:highlight w:val="none"/>
              </w:rPr>
              <w:t xml:space="preserve"> 旗山湖规划一路</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950.0000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17</w:t>
            </w:r>
          </w:p>
        </w:tc>
        <w:tc>
          <w:tcPr>
            <w:tcW w:w="1516" w:type="dxa"/>
          </w:tcPr>
          <w:p>
            <w:pPr>
              <w:pStyle w:val="12"/>
              <w:rPr>
                <w:rFonts w:hint="default"/>
                <w:highlight w:val="none"/>
              </w:rPr>
            </w:pPr>
            <w:r>
              <w:rPr>
                <w:rFonts w:ascii="仿宋_GB2312" w:hAnsi="仿宋_GB2312" w:eastAsia="仿宋_GB2312" w:cs="仿宋_GB2312"/>
                <w:highlight w:val="none"/>
              </w:rPr>
              <w:t xml:space="preserve"> 西侧路2（联榕路） （长度：2286.52m） 起点：溪源宫路1 终点：邱阳河右车道1</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8400.4800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18</w:t>
            </w:r>
          </w:p>
        </w:tc>
        <w:tc>
          <w:tcPr>
            <w:tcW w:w="1516" w:type="dxa"/>
          </w:tcPr>
          <w:p>
            <w:pPr>
              <w:pStyle w:val="12"/>
              <w:rPr>
                <w:rFonts w:hint="default"/>
                <w:highlight w:val="none"/>
              </w:rPr>
            </w:pPr>
            <w:r>
              <w:rPr>
                <w:rFonts w:ascii="仿宋_GB2312" w:hAnsi="仿宋_GB2312" w:eastAsia="仿宋_GB2312" w:cs="仿宋_GB2312"/>
                <w:highlight w:val="none"/>
              </w:rPr>
              <w:t xml:space="preserve"> 沙堤互通 （长度：2286.52m）</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91503.0000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19</w:t>
            </w:r>
          </w:p>
        </w:tc>
        <w:tc>
          <w:tcPr>
            <w:tcW w:w="1516" w:type="dxa"/>
          </w:tcPr>
          <w:p>
            <w:pPr>
              <w:pStyle w:val="12"/>
              <w:rPr>
                <w:rFonts w:hint="default"/>
                <w:highlight w:val="none"/>
              </w:rPr>
            </w:pPr>
            <w:r>
              <w:rPr>
                <w:rFonts w:ascii="仿宋_GB2312" w:hAnsi="仿宋_GB2312" w:eastAsia="仿宋_GB2312" w:cs="仿宋_GB2312"/>
                <w:highlight w:val="none"/>
              </w:rPr>
              <w:t xml:space="preserve"> 沙堤高速出口三角梅</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200.0000</w:t>
            </w:r>
          </w:p>
        </w:tc>
        <w:tc>
          <w:tcPr>
            <w:tcW w:w="603" w:type="dxa"/>
          </w:tcPr>
          <w:p>
            <w:pPr>
              <w:pStyle w:val="12"/>
              <w:rPr>
                <w:rFonts w:hint="default"/>
                <w:highlight w:val="none"/>
              </w:rPr>
            </w:pPr>
            <w:r>
              <w:rPr>
                <w:rFonts w:ascii="仿宋_GB2312" w:hAnsi="仿宋_GB2312" w:eastAsia="仿宋_GB2312" w:cs="仿宋_GB2312"/>
                <w:highlight w:val="none"/>
              </w:rPr>
              <w:t xml:space="preserve"> 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20</w:t>
            </w:r>
          </w:p>
        </w:tc>
        <w:tc>
          <w:tcPr>
            <w:tcW w:w="1516" w:type="dxa"/>
          </w:tcPr>
          <w:p>
            <w:pPr>
              <w:pStyle w:val="12"/>
              <w:rPr>
                <w:rFonts w:hint="default"/>
                <w:highlight w:val="none"/>
              </w:rPr>
            </w:pPr>
            <w:r>
              <w:rPr>
                <w:rFonts w:ascii="仿宋_GB2312" w:hAnsi="仿宋_GB2312" w:eastAsia="仿宋_GB2312" w:cs="仿宋_GB2312"/>
                <w:highlight w:val="none"/>
              </w:rPr>
              <w:t xml:space="preserve"> 福州西高速出口高架桥三角梅</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3000.0000</w:t>
            </w:r>
          </w:p>
        </w:tc>
        <w:tc>
          <w:tcPr>
            <w:tcW w:w="603" w:type="dxa"/>
          </w:tcPr>
          <w:p>
            <w:pPr>
              <w:pStyle w:val="12"/>
              <w:rPr>
                <w:rFonts w:hint="default"/>
                <w:highlight w:val="none"/>
              </w:rPr>
            </w:pPr>
            <w:r>
              <w:rPr>
                <w:rFonts w:ascii="仿宋_GB2312" w:hAnsi="仿宋_GB2312" w:eastAsia="仿宋_GB2312" w:cs="仿宋_GB2312"/>
                <w:highlight w:val="none"/>
              </w:rPr>
              <w:t xml:space="preserve"> 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21</w:t>
            </w:r>
          </w:p>
        </w:tc>
        <w:tc>
          <w:tcPr>
            <w:tcW w:w="1516" w:type="dxa"/>
          </w:tcPr>
          <w:p>
            <w:pPr>
              <w:pStyle w:val="12"/>
              <w:rPr>
                <w:rFonts w:hint="default"/>
                <w:highlight w:val="none"/>
              </w:rPr>
            </w:pPr>
            <w:r>
              <w:rPr>
                <w:rFonts w:ascii="仿宋_GB2312" w:hAnsi="仿宋_GB2312" w:eastAsia="仿宋_GB2312" w:cs="仿宋_GB2312"/>
                <w:highlight w:val="none"/>
              </w:rPr>
              <w:t xml:space="preserve"> 国宾大道重要路口时花布置种植面积（一年四次）</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2400.0000</w:t>
            </w:r>
          </w:p>
        </w:tc>
        <w:tc>
          <w:tcPr>
            <w:tcW w:w="603" w:type="dxa"/>
          </w:tcPr>
          <w:p>
            <w:pPr>
              <w:pStyle w:val="12"/>
              <w:rPr>
                <w:rFonts w:hint="default"/>
                <w:highlight w:val="none"/>
              </w:rPr>
            </w:pPr>
            <w:r>
              <w:rPr>
                <w:rFonts w:ascii="仿宋_GB2312" w:hAnsi="仿宋_GB2312" w:eastAsia="仿宋_GB2312" w:cs="仿宋_GB2312"/>
                <w:highlight w:val="none"/>
              </w:rPr>
              <w:t xml:space="preserve"> 平方米</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22</w:t>
            </w:r>
          </w:p>
        </w:tc>
        <w:tc>
          <w:tcPr>
            <w:tcW w:w="1516" w:type="dxa"/>
          </w:tcPr>
          <w:p>
            <w:pPr>
              <w:pStyle w:val="12"/>
              <w:rPr>
                <w:rFonts w:hint="default"/>
                <w:highlight w:val="none"/>
              </w:rPr>
            </w:pPr>
            <w:r>
              <w:rPr>
                <w:rFonts w:ascii="仿宋_GB2312" w:hAnsi="仿宋_GB2312" w:eastAsia="仿宋_GB2312" w:cs="仿宋_GB2312"/>
                <w:highlight w:val="none"/>
              </w:rPr>
              <w:t xml:space="preserve"> 国宾大道沿线芒果 20-35cm</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138.0000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23</w:t>
            </w:r>
          </w:p>
        </w:tc>
        <w:tc>
          <w:tcPr>
            <w:tcW w:w="1516" w:type="dxa"/>
          </w:tcPr>
          <w:p>
            <w:pPr>
              <w:pStyle w:val="12"/>
              <w:rPr>
                <w:rFonts w:hint="default"/>
                <w:highlight w:val="none"/>
              </w:rPr>
            </w:pPr>
            <w:r>
              <w:rPr>
                <w:rFonts w:ascii="仿宋_GB2312" w:hAnsi="仿宋_GB2312" w:eastAsia="仿宋_GB2312" w:cs="仿宋_GB2312"/>
                <w:highlight w:val="none"/>
              </w:rPr>
              <w:t xml:space="preserve"> 国宾大道沿线香樟 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399.0000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24</w:t>
            </w:r>
          </w:p>
        </w:tc>
        <w:tc>
          <w:tcPr>
            <w:tcW w:w="1516" w:type="dxa"/>
          </w:tcPr>
          <w:p>
            <w:pPr>
              <w:pStyle w:val="12"/>
              <w:rPr>
                <w:rFonts w:hint="default"/>
                <w:highlight w:val="none"/>
              </w:rPr>
            </w:pPr>
            <w:r>
              <w:rPr>
                <w:rFonts w:ascii="仿宋_GB2312" w:hAnsi="仿宋_GB2312" w:eastAsia="仿宋_GB2312" w:cs="仿宋_GB2312"/>
                <w:highlight w:val="none"/>
              </w:rPr>
              <w:t xml:space="preserve"> 国宾大道沿线新增香樟 </w:t>
            </w:r>
            <w:r>
              <w:rPr>
                <w:rFonts w:hint="eastAsia" w:ascii="仿宋_GB2312" w:hAnsi="仿宋_GB2312" w:eastAsia="仿宋_GB2312" w:cs="仿宋_GB2312"/>
                <w:highlight w:val="none"/>
              </w:rPr>
              <w:t>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324.0000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25</w:t>
            </w:r>
          </w:p>
        </w:tc>
        <w:tc>
          <w:tcPr>
            <w:tcW w:w="1516" w:type="dxa"/>
          </w:tcPr>
          <w:p>
            <w:pPr>
              <w:pStyle w:val="12"/>
              <w:rPr>
                <w:rFonts w:hint="default"/>
                <w:highlight w:val="none"/>
              </w:rPr>
            </w:pPr>
            <w:r>
              <w:rPr>
                <w:rFonts w:ascii="仿宋_GB2312" w:hAnsi="仿宋_GB2312" w:eastAsia="仿宋_GB2312" w:cs="仿宋_GB2312"/>
                <w:highlight w:val="none"/>
              </w:rPr>
              <w:t xml:space="preserve"> 国宾大道沿线新增小叶榕 35cm以上</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13.0000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26</w:t>
            </w:r>
          </w:p>
        </w:tc>
        <w:tc>
          <w:tcPr>
            <w:tcW w:w="1516" w:type="dxa"/>
          </w:tcPr>
          <w:p>
            <w:pPr>
              <w:pStyle w:val="12"/>
              <w:rPr>
                <w:rFonts w:hint="default"/>
                <w:highlight w:val="none"/>
              </w:rPr>
            </w:pPr>
            <w:r>
              <w:rPr>
                <w:rFonts w:ascii="仿宋_GB2312" w:hAnsi="仿宋_GB2312" w:eastAsia="仿宋_GB2312" w:cs="仿宋_GB2312"/>
                <w:highlight w:val="none"/>
              </w:rPr>
              <w:t xml:space="preserve"> 国宾大道沿线垂榕柱 冠幅120-540cm 株高200cm</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189.0000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27</w:t>
            </w:r>
          </w:p>
        </w:tc>
        <w:tc>
          <w:tcPr>
            <w:tcW w:w="1516" w:type="dxa"/>
          </w:tcPr>
          <w:p>
            <w:pPr>
              <w:pStyle w:val="12"/>
              <w:rPr>
                <w:rFonts w:hint="default"/>
                <w:highlight w:val="none"/>
              </w:rPr>
            </w:pPr>
            <w:r>
              <w:rPr>
                <w:rFonts w:ascii="仿宋_GB2312" w:hAnsi="仿宋_GB2312" w:eastAsia="仿宋_GB2312" w:cs="仿宋_GB2312"/>
                <w:highlight w:val="none"/>
              </w:rPr>
              <w:t xml:space="preserve"> 邱阳西路 香樟 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178.0000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28</w:t>
            </w:r>
          </w:p>
        </w:tc>
        <w:tc>
          <w:tcPr>
            <w:tcW w:w="1516" w:type="dxa"/>
          </w:tcPr>
          <w:p>
            <w:pPr>
              <w:pStyle w:val="12"/>
              <w:rPr>
                <w:rFonts w:hint="default"/>
                <w:highlight w:val="none"/>
              </w:rPr>
            </w:pPr>
            <w:r>
              <w:rPr>
                <w:rFonts w:ascii="仿宋_GB2312" w:hAnsi="仿宋_GB2312" w:eastAsia="仿宋_GB2312" w:cs="仿宋_GB2312"/>
                <w:highlight w:val="none"/>
              </w:rPr>
              <w:t xml:space="preserve"> 源通路 秋枫（黄花风铃木） 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317.0000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pPr>
              <w:pStyle w:val="12"/>
              <w:rPr>
                <w:rFonts w:hint="default"/>
                <w:highlight w:val="none"/>
              </w:rPr>
            </w:pPr>
            <w:r>
              <w:rPr>
                <w:rFonts w:ascii="仿宋_GB2312" w:hAnsi="仿宋_GB2312" w:eastAsia="仿宋_GB2312" w:cs="仿宋_GB2312"/>
                <w:highlight w:val="none"/>
              </w:rPr>
              <w:t xml:space="preserve"> 29</w:t>
            </w:r>
          </w:p>
        </w:tc>
        <w:tc>
          <w:tcPr>
            <w:tcW w:w="1516" w:type="dxa"/>
          </w:tcPr>
          <w:p>
            <w:pPr>
              <w:pStyle w:val="12"/>
              <w:rPr>
                <w:rFonts w:hint="default"/>
                <w:highlight w:val="none"/>
              </w:rPr>
            </w:pPr>
            <w:r>
              <w:rPr>
                <w:rFonts w:ascii="仿宋_GB2312" w:hAnsi="仿宋_GB2312" w:eastAsia="仿宋_GB2312" w:cs="仿宋_GB2312"/>
                <w:highlight w:val="none"/>
              </w:rPr>
              <w:t xml:space="preserve"> 溪源宫路 香樟 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248.0000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vAlign w:val="top"/>
          </w:tcPr>
          <w:p>
            <w:pPr>
              <w:pStyle w:val="12"/>
              <w:rPr>
                <w:rFonts w:hint="default"/>
                <w:highlight w:val="none"/>
              </w:rPr>
            </w:pPr>
            <w:r>
              <w:rPr>
                <w:rFonts w:ascii="仿宋_GB2312" w:hAnsi="仿宋_GB2312" w:eastAsia="仿宋_GB2312" w:cs="仿宋_GB2312"/>
                <w:highlight w:val="none"/>
              </w:rPr>
              <w:t>30</w:t>
            </w:r>
          </w:p>
        </w:tc>
        <w:tc>
          <w:tcPr>
            <w:tcW w:w="1516" w:type="dxa"/>
          </w:tcPr>
          <w:p>
            <w:pPr>
              <w:pStyle w:val="12"/>
              <w:rPr>
                <w:rFonts w:hint="default"/>
                <w:highlight w:val="none"/>
              </w:rPr>
            </w:pPr>
            <w:r>
              <w:rPr>
                <w:rFonts w:ascii="仿宋_GB2312" w:hAnsi="仿宋_GB2312" w:eastAsia="仿宋_GB2312" w:cs="仿宋_GB2312"/>
                <w:highlight w:val="none"/>
              </w:rPr>
              <w:t xml:space="preserve"> 学府路 香樟和羊蹄甲 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647.0000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vAlign w:val="top"/>
          </w:tcPr>
          <w:p>
            <w:pPr>
              <w:pStyle w:val="12"/>
              <w:rPr>
                <w:rFonts w:hint="default"/>
                <w:highlight w:val="none"/>
              </w:rPr>
            </w:pPr>
            <w:r>
              <w:rPr>
                <w:rFonts w:ascii="仿宋_GB2312" w:hAnsi="仿宋_GB2312" w:eastAsia="仿宋_GB2312" w:cs="仿宋_GB2312"/>
                <w:highlight w:val="none"/>
              </w:rPr>
              <w:t>31</w:t>
            </w:r>
          </w:p>
        </w:tc>
        <w:tc>
          <w:tcPr>
            <w:tcW w:w="1516" w:type="dxa"/>
          </w:tcPr>
          <w:p>
            <w:pPr>
              <w:pStyle w:val="12"/>
              <w:rPr>
                <w:rFonts w:hint="default"/>
                <w:highlight w:val="none"/>
              </w:rPr>
            </w:pPr>
            <w:r>
              <w:rPr>
                <w:rFonts w:ascii="仿宋_GB2312" w:hAnsi="仿宋_GB2312" w:eastAsia="仿宋_GB2312" w:cs="仿宋_GB2312"/>
                <w:highlight w:val="none"/>
              </w:rPr>
              <w:t xml:space="preserve"> 学府路 盆架木 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767.0000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vAlign w:val="top"/>
          </w:tcPr>
          <w:p>
            <w:pPr>
              <w:pStyle w:val="12"/>
              <w:rPr>
                <w:rFonts w:hint="default"/>
                <w:highlight w:val="none"/>
              </w:rPr>
            </w:pPr>
            <w:r>
              <w:rPr>
                <w:rFonts w:ascii="仿宋_GB2312" w:hAnsi="仿宋_GB2312" w:eastAsia="仿宋_GB2312" w:cs="仿宋_GB2312"/>
                <w:highlight w:val="none"/>
              </w:rPr>
              <w:t>32</w:t>
            </w:r>
          </w:p>
        </w:tc>
        <w:tc>
          <w:tcPr>
            <w:tcW w:w="1516" w:type="dxa"/>
          </w:tcPr>
          <w:p>
            <w:pPr>
              <w:pStyle w:val="12"/>
              <w:rPr>
                <w:rFonts w:hint="default"/>
                <w:highlight w:val="none"/>
              </w:rPr>
            </w:pPr>
            <w:r>
              <w:rPr>
                <w:rFonts w:ascii="仿宋_GB2312" w:hAnsi="仿宋_GB2312" w:eastAsia="仿宋_GB2312" w:cs="仿宋_GB2312"/>
                <w:highlight w:val="none"/>
              </w:rPr>
              <w:t xml:space="preserve"> 科技路 美人树、秋枫、无患子 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478.0000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vAlign w:val="top"/>
          </w:tcPr>
          <w:p>
            <w:pPr>
              <w:pStyle w:val="12"/>
              <w:rPr>
                <w:rFonts w:hint="default"/>
                <w:highlight w:val="none"/>
              </w:rPr>
            </w:pPr>
            <w:r>
              <w:rPr>
                <w:rFonts w:ascii="仿宋_GB2312" w:hAnsi="仿宋_GB2312" w:eastAsia="仿宋_GB2312" w:cs="仿宋_GB2312"/>
                <w:highlight w:val="none"/>
              </w:rPr>
              <w:t>33</w:t>
            </w:r>
          </w:p>
        </w:tc>
        <w:tc>
          <w:tcPr>
            <w:tcW w:w="1516" w:type="dxa"/>
          </w:tcPr>
          <w:p>
            <w:pPr>
              <w:pStyle w:val="12"/>
              <w:rPr>
                <w:rFonts w:hint="default"/>
                <w:highlight w:val="none"/>
              </w:rPr>
            </w:pPr>
            <w:r>
              <w:rPr>
                <w:rFonts w:ascii="仿宋_GB2312" w:hAnsi="仿宋_GB2312" w:eastAsia="仿宋_GB2312" w:cs="仿宋_GB2312"/>
                <w:highlight w:val="none"/>
              </w:rPr>
              <w:t xml:space="preserve"> 源江路 芒果 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164.0000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vAlign w:val="top"/>
          </w:tcPr>
          <w:p>
            <w:pPr>
              <w:pStyle w:val="12"/>
              <w:rPr>
                <w:rFonts w:hint="default"/>
                <w:highlight w:val="none"/>
              </w:rPr>
            </w:pPr>
            <w:r>
              <w:rPr>
                <w:rFonts w:ascii="仿宋_GB2312" w:hAnsi="仿宋_GB2312" w:eastAsia="仿宋_GB2312" w:cs="仿宋_GB2312"/>
                <w:highlight w:val="none"/>
              </w:rPr>
              <w:t>34</w:t>
            </w:r>
          </w:p>
        </w:tc>
        <w:tc>
          <w:tcPr>
            <w:tcW w:w="1516" w:type="dxa"/>
          </w:tcPr>
          <w:p>
            <w:pPr>
              <w:pStyle w:val="12"/>
              <w:rPr>
                <w:rFonts w:hint="default"/>
                <w:highlight w:val="none"/>
              </w:rPr>
            </w:pPr>
            <w:r>
              <w:rPr>
                <w:rFonts w:ascii="仿宋_GB2312" w:hAnsi="仿宋_GB2312" w:eastAsia="仿宋_GB2312" w:cs="仿宋_GB2312"/>
                <w:highlight w:val="none"/>
              </w:rPr>
              <w:t xml:space="preserve"> 里尾路（中美路） 芒果、栾树 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25.0000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vAlign w:val="top"/>
          </w:tcPr>
          <w:p>
            <w:pPr>
              <w:pStyle w:val="12"/>
              <w:rPr>
                <w:rFonts w:hint="default"/>
                <w:highlight w:val="none"/>
              </w:rPr>
            </w:pPr>
            <w:r>
              <w:rPr>
                <w:rFonts w:ascii="仿宋_GB2312" w:hAnsi="仿宋_GB2312" w:eastAsia="仿宋_GB2312" w:cs="仿宋_GB2312"/>
                <w:highlight w:val="none"/>
              </w:rPr>
              <w:t>35</w:t>
            </w:r>
          </w:p>
        </w:tc>
        <w:tc>
          <w:tcPr>
            <w:tcW w:w="1516" w:type="dxa"/>
          </w:tcPr>
          <w:p>
            <w:pPr>
              <w:pStyle w:val="12"/>
              <w:rPr>
                <w:rFonts w:hint="default"/>
                <w:highlight w:val="none"/>
              </w:rPr>
            </w:pPr>
            <w:r>
              <w:rPr>
                <w:rFonts w:ascii="仿宋_GB2312" w:hAnsi="仿宋_GB2312" w:eastAsia="仿宋_GB2312" w:cs="仿宋_GB2312"/>
                <w:highlight w:val="none"/>
              </w:rPr>
              <w:t xml:space="preserve"> 明德路（体育馆段） 南洋楹 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162.0000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vAlign w:val="top"/>
          </w:tcPr>
          <w:p>
            <w:pPr>
              <w:pStyle w:val="12"/>
              <w:rPr>
                <w:rFonts w:hint="default"/>
                <w:highlight w:val="none"/>
              </w:rPr>
            </w:pPr>
            <w:r>
              <w:rPr>
                <w:rFonts w:ascii="仿宋_GB2312" w:hAnsi="仿宋_GB2312" w:eastAsia="仿宋_GB2312" w:cs="仿宋_GB2312"/>
                <w:highlight w:val="none"/>
              </w:rPr>
              <w:t>36</w:t>
            </w:r>
          </w:p>
        </w:tc>
        <w:tc>
          <w:tcPr>
            <w:tcW w:w="1516" w:type="dxa"/>
          </w:tcPr>
          <w:p>
            <w:pPr>
              <w:pStyle w:val="12"/>
              <w:rPr>
                <w:rFonts w:hint="default"/>
                <w:highlight w:val="none"/>
              </w:rPr>
            </w:pPr>
            <w:r>
              <w:rPr>
                <w:rFonts w:ascii="仿宋_GB2312" w:hAnsi="仿宋_GB2312" w:eastAsia="仿宋_GB2312" w:cs="仿宋_GB2312"/>
                <w:highlight w:val="none"/>
              </w:rPr>
              <w:t xml:space="preserve"> 源江路 小叶榕、芒果 20cm以上</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164.0000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vAlign w:val="top"/>
          </w:tcPr>
          <w:p>
            <w:pPr>
              <w:pStyle w:val="12"/>
              <w:rPr>
                <w:rFonts w:hint="default"/>
                <w:highlight w:val="none"/>
              </w:rPr>
            </w:pPr>
            <w:r>
              <w:rPr>
                <w:rFonts w:ascii="仿宋_GB2312" w:hAnsi="仿宋_GB2312" w:eastAsia="仿宋_GB2312" w:cs="仿宋_GB2312"/>
                <w:highlight w:val="none"/>
              </w:rPr>
              <w:t>37</w:t>
            </w:r>
          </w:p>
        </w:tc>
        <w:tc>
          <w:tcPr>
            <w:tcW w:w="1516" w:type="dxa"/>
          </w:tcPr>
          <w:p>
            <w:pPr>
              <w:pStyle w:val="12"/>
              <w:rPr>
                <w:rFonts w:hint="default"/>
                <w:highlight w:val="none"/>
              </w:rPr>
            </w:pPr>
            <w:r>
              <w:rPr>
                <w:rFonts w:ascii="仿宋_GB2312" w:hAnsi="仿宋_GB2312" w:eastAsia="仿宋_GB2312" w:cs="仿宋_GB2312"/>
                <w:highlight w:val="none"/>
              </w:rPr>
              <w:t xml:space="preserve"> 迎宾路 榕树 20-35cm</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220.0000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vAlign w:val="top"/>
          </w:tcPr>
          <w:p>
            <w:pPr>
              <w:pStyle w:val="12"/>
              <w:rPr>
                <w:rFonts w:hint="default"/>
                <w:highlight w:val="none"/>
              </w:rPr>
            </w:pPr>
            <w:r>
              <w:rPr>
                <w:rFonts w:ascii="仿宋_GB2312" w:hAnsi="仿宋_GB2312" w:eastAsia="仿宋_GB2312" w:cs="仿宋_GB2312"/>
                <w:highlight w:val="none"/>
              </w:rPr>
              <w:t>38</w:t>
            </w:r>
          </w:p>
        </w:tc>
        <w:tc>
          <w:tcPr>
            <w:tcW w:w="1516" w:type="dxa"/>
          </w:tcPr>
          <w:p>
            <w:pPr>
              <w:pStyle w:val="12"/>
              <w:rPr>
                <w:rFonts w:hint="default"/>
                <w:highlight w:val="none"/>
              </w:rPr>
            </w:pPr>
            <w:r>
              <w:rPr>
                <w:rFonts w:ascii="仿宋_GB2312" w:hAnsi="仿宋_GB2312" w:eastAsia="仿宋_GB2312" w:cs="仿宋_GB2312"/>
                <w:highlight w:val="none"/>
              </w:rPr>
              <w:t xml:space="preserve"> 旗山湖规划一路 香樟树 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427.0000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vAlign w:val="top"/>
          </w:tcPr>
          <w:p>
            <w:pPr>
              <w:pStyle w:val="12"/>
              <w:rPr>
                <w:rFonts w:hint="default"/>
                <w:highlight w:val="none"/>
              </w:rPr>
            </w:pPr>
            <w:r>
              <w:rPr>
                <w:rFonts w:ascii="仿宋_GB2312" w:hAnsi="仿宋_GB2312" w:eastAsia="仿宋_GB2312" w:cs="仿宋_GB2312"/>
                <w:highlight w:val="none"/>
              </w:rPr>
              <w:t>39</w:t>
            </w:r>
          </w:p>
        </w:tc>
        <w:tc>
          <w:tcPr>
            <w:tcW w:w="1516" w:type="dxa"/>
          </w:tcPr>
          <w:p>
            <w:pPr>
              <w:pStyle w:val="12"/>
              <w:rPr>
                <w:rFonts w:hint="default"/>
                <w:highlight w:val="none"/>
              </w:rPr>
            </w:pPr>
            <w:r>
              <w:rPr>
                <w:rFonts w:ascii="仿宋_GB2312" w:hAnsi="仿宋_GB2312" w:eastAsia="仿宋_GB2312" w:cs="仿宋_GB2312"/>
                <w:highlight w:val="none"/>
              </w:rPr>
              <w:t xml:space="preserve"> 旗山湖规划二路 香樟树 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204.0000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vAlign w:val="top"/>
          </w:tcPr>
          <w:p>
            <w:pPr>
              <w:pStyle w:val="12"/>
              <w:rPr>
                <w:rFonts w:hint="default"/>
                <w:highlight w:val="none"/>
              </w:rPr>
            </w:pPr>
            <w:r>
              <w:rPr>
                <w:rFonts w:ascii="仿宋_GB2312" w:hAnsi="仿宋_GB2312" w:eastAsia="仿宋_GB2312" w:cs="仿宋_GB2312"/>
                <w:highlight w:val="none"/>
              </w:rPr>
              <w:t>40</w:t>
            </w:r>
          </w:p>
        </w:tc>
        <w:tc>
          <w:tcPr>
            <w:tcW w:w="1516" w:type="dxa"/>
          </w:tcPr>
          <w:p>
            <w:pPr>
              <w:pStyle w:val="12"/>
              <w:rPr>
                <w:rFonts w:hint="default"/>
                <w:highlight w:val="none"/>
              </w:rPr>
            </w:pPr>
            <w:r>
              <w:rPr>
                <w:rFonts w:ascii="仿宋_GB2312" w:hAnsi="仿宋_GB2312" w:eastAsia="仿宋_GB2312" w:cs="仿宋_GB2312"/>
                <w:highlight w:val="none"/>
              </w:rPr>
              <w:t xml:space="preserve"> 旗山湖规划三路 香樟树 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17.0000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vAlign w:val="top"/>
          </w:tcPr>
          <w:p>
            <w:pPr>
              <w:pStyle w:val="12"/>
              <w:rPr>
                <w:rFonts w:hint="default"/>
                <w:highlight w:val="none"/>
              </w:rPr>
            </w:pPr>
            <w:r>
              <w:rPr>
                <w:rFonts w:ascii="仿宋_GB2312" w:hAnsi="仿宋_GB2312" w:eastAsia="仿宋_GB2312" w:cs="仿宋_GB2312"/>
                <w:highlight w:val="none"/>
              </w:rPr>
              <w:t>41</w:t>
            </w:r>
          </w:p>
        </w:tc>
        <w:tc>
          <w:tcPr>
            <w:tcW w:w="1516" w:type="dxa"/>
          </w:tcPr>
          <w:p>
            <w:pPr>
              <w:pStyle w:val="12"/>
              <w:rPr>
                <w:rFonts w:hint="default"/>
                <w:highlight w:val="none"/>
              </w:rPr>
            </w:pPr>
            <w:r>
              <w:rPr>
                <w:rFonts w:ascii="仿宋_GB2312" w:hAnsi="仿宋_GB2312" w:eastAsia="仿宋_GB2312" w:cs="仿宋_GB2312"/>
                <w:highlight w:val="none"/>
              </w:rPr>
              <w:t xml:space="preserve"> 青洲规划路（3条路） 秋枫62、栾树147） 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209.0000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vAlign w:val="top"/>
          </w:tcPr>
          <w:p>
            <w:pPr>
              <w:pStyle w:val="12"/>
              <w:rPr>
                <w:rFonts w:hint="default"/>
                <w:highlight w:val="none"/>
              </w:rPr>
            </w:pPr>
            <w:r>
              <w:rPr>
                <w:rFonts w:ascii="仿宋_GB2312" w:hAnsi="仿宋_GB2312" w:eastAsia="仿宋_GB2312" w:cs="仿宋_GB2312"/>
                <w:highlight w:val="none"/>
              </w:rPr>
              <w:t>42</w:t>
            </w:r>
          </w:p>
        </w:tc>
        <w:tc>
          <w:tcPr>
            <w:tcW w:w="1516" w:type="dxa"/>
          </w:tcPr>
          <w:p>
            <w:pPr>
              <w:pStyle w:val="12"/>
              <w:rPr>
                <w:rFonts w:hint="default"/>
                <w:highlight w:val="none"/>
              </w:rPr>
            </w:pPr>
            <w:r>
              <w:rPr>
                <w:rFonts w:ascii="仿宋_GB2312" w:hAnsi="仿宋_GB2312" w:eastAsia="仿宋_GB2312" w:cs="仿宋_GB2312"/>
                <w:highlight w:val="none"/>
              </w:rPr>
              <w:t xml:space="preserve"> 西侧路2 小叶榕、芒果 20cm以下</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47"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602" w:type="dxa"/>
          </w:tcPr>
          <w:p>
            <w:pPr>
              <w:pStyle w:val="12"/>
              <w:rPr>
                <w:rFonts w:hint="default"/>
                <w:highlight w:val="none"/>
              </w:rPr>
            </w:pPr>
            <w:r>
              <w:rPr>
                <w:rFonts w:ascii="仿宋_GB2312" w:hAnsi="仿宋_GB2312" w:eastAsia="仿宋_GB2312" w:cs="仿宋_GB2312"/>
                <w:highlight w:val="none"/>
              </w:rPr>
              <w:t xml:space="preserve"> -</w:t>
            </w:r>
          </w:p>
        </w:tc>
        <w:tc>
          <w:tcPr>
            <w:tcW w:w="647"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1316" w:type="dxa"/>
          </w:tcPr>
          <w:p>
            <w:pPr>
              <w:pStyle w:val="12"/>
              <w:rPr>
                <w:rFonts w:hint="default"/>
                <w:highlight w:val="none"/>
              </w:rPr>
            </w:pPr>
            <w:r>
              <w:rPr>
                <w:rFonts w:ascii="仿宋_GB2312" w:hAnsi="仿宋_GB2312" w:eastAsia="仿宋_GB2312" w:cs="仿宋_GB2312"/>
                <w:highlight w:val="none"/>
              </w:rPr>
              <w:t xml:space="preserve"> 380.0000</w:t>
            </w:r>
          </w:p>
        </w:tc>
        <w:tc>
          <w:tcPr>
            <w:tcW w:w="603" w:type="dxa"/>
          </w:tcPr>
          <w:p>
            <w:pPr>
              <w:pStyle w:val="12"/>
              <w:rPr>
                <w:rFonts w:hint="default"/>
                <w:highlight w:val="none"/>
              </w:rPr>
            </w:pPr>
            <w:r>
              <w:rPr>
                <w:rFonts w:ascii="仿宋_GB2312" w:hAnsi="仿宋_GB2312" w:eastAsia="仿宋_GB2312" w:cs="仿宋_GB2312"/>
                <w:highlight w:val="none"/>
              </w:rPr>
              <w:t xml:space="preserve"> 株</w:t>
            </w:r>
          </w:p>
        </w:tc>
        <w:tc>
          <w:tcPr>
            <w:tcW w:w="648" w:type="dxa"/>
          </w:tcPr>
          <w:p>
            <w:pPr>
              <w:pStyle w:val="12"/>
              <w:rPr>
                <w:rFonts w:hint="default"/>
                <w:highlight w:val="none"/>
              </w:rPr>
            </w:pPr>
            <w:r>
              <w:rPr>
                <w:rFonts w:ascii="仿宋_GB2312" w:hAnsi="仿宋_GB2312" w:eastAsia="仿宋_GB2312" w:cs="仿宋_GB2312"/>
                <w:highlight w:val="none"/>
              </w:rPr>
              <w:t xml:space="preserve"> {供应商响应}  元</w:t>
            </w:r>
          </w:p>
        </w:tc>
      </w:tr>
    </w:tbl>
    <w:p>
      <w:pPr>
        <w:pStyle w:val="12"/>
        <w:rPr>
          <w:rFonts w:hint="default"/>
          <w:highlight w:val="none"/>
        </w:rPr>
      </w:pPr>
      <w:r>
        <w:rPr>
          <w:rFonts w:ascii="仿宋_GB2312" w:hAnsi="仿宋_GB2312" w:eastAsia="仿宋_GB2312" w:cs="仿宋_GB2312"/>
          <w:highlight w:val="none"/>
        </w:rPr>
        <w:t>合计：</w:t>
      </w:r>
    </w:p>
    <w:p>
      <w:pPr>
        <w:pStyle w:val="12"/>
        <w:rPr>
          <w:rFonts w:hint="default"/>
          <w:highlight w:val="none"/>
        </w:rPr>
      </w:pPr>
      <w:r>
        <w:rPr>
          <w:rFonts w:ascii="仿宋_GB2312" w:hAnsi="仿宋_GB2312" w:eastAsia="仿宋_GB2312" w:cs="仿宋_GB2312"/>
          <w:highlight w:val="none"/>
        </w:rPr>
        <w:t>备注：无</w:t>
      </w:r>
    </w:p>
    <w:p>
      <w:pPr>
        <w:pStyle w:val="12"/>
        <w:rPr>
          <w:rFonts w:hint="default"/>
          <w:highlight w:val="none"/>
        </w:rPr>
      </w:pPr>
      <w:r>
        <w:rPr>
          <w:rFonts w:ascii="仿宋_GB2312" w:hAnsi="仿宋_GB2312" w:eastAsia="仿宋_GB2312" w:cs="仿宋_GB2312"/>
          <w:highlight w:val="none"/>
        </w:rPr>
        <w:t>时间：     年     月     日</w:t>
      </w:r>
    </w:p>
    <w:p>
      <w:pPr>
        <w:pStyle w:val="12"/>
        <w:rPr>
          <w:rFonts w:hint="default"/>
          <w:highlight w:val="none"/>
        </w:rPr>
      </w:pPr>
      <w:r>
        <w:rPr>
          <w:rFonts w:ascii="仿宋_GB2312" w:hAnsi="仿宋_GB2312" w:eastAsia="仿宋_GB2312" w:cs="仿宋_GB2312"/>
          <w:highlight w:val="none"/>
        </w:rPr>
        <w:t xml:space="preserve">签章：                     </w:t>
      </w:r>
    </w:p>
    <w:p>
      <w:pPr>
        <w:pStyle w:val="12"/>
        <w:outlineLvl w:val="0"/>
        <w:rPr>
          <w:rFonts w:hint="default"/>
          <w:highlight w:val="none"/>
        </w:rPr>
      </w:pPr>
      <w:r>
        <w:rPr>
          <w:rFonts w:ascii="仿宋_GB2312" w:hAnsi="仿宋_GB2312" w:eastAsia="仿宋_GB2312" w:cs="仿宋_GB2312"/>
          <w:b/>
          <w:sz w:val="48"/>
          <w:highlight w:val="none"/>
        </w:rPr>
        <w:t>开标（报价）一览表</w:t>
      </w:r>
    </w:p>
    <w:p>
      <w:pPr>
        <w:pStyle w:val="12"/>
        <w:ind w:right="1650"/>
        <w:rPr>
          <w:rFonts w:hint="default"/>
          <w:highlight w:val="none"/>
        </w:rPr>
      </w:pPr>
      <w:r>
        <w:rPr>
          <w:rFonts w:ascii="仿宋_GB2312" w:hAnsi="仿宋_GB2312" w:eastAsia="仿宋_GB2312" w:cs="仿宋_GB2312"/>
          <w:highlight w:val="none"/>
        </w:rPr>
        <w:t>项目编号：[350121]GST[GK]2025001</w:t>
      </w:r>
    </w:p>
    <w:p>
      <w:pPr>
        <w:pStyle w:val="12"/>
        <w:spacing w:line="375" w:lineRule="exact"/>
        <w:rPr>
          <w:rFonts w:hint="default"/>
          <w:highlight w:val="none"/>
        </w:rPr>
      </w:pPr>
      <w:r>
        <w:rPr>
          <w:rFonts w:ascii="仿宋_GB2312" w:hAnsi="仿宋_GB2312" w:eastAsia="仿宋_GB2312" w:cs="仿宋_GB2312"/>
          <w:highlight w:val="none"/>
        </w:rPr>
        <w:t>项目名称：上街片区市政园林绿化社会化养护项目（2026-2027）</w:t>
      </w:r>
    </w:p>
    <w:p>
      <w:pPr>
        <w:pStyle w:val="12"/>
        <w:spacing w:line="375" w:lineRule="exact"/>
        <w:rPr>
          <w:rFonts w:hint="default"/>
          <w:highlight w:val="none"/>
        </w:rPr>
      </w:pPr>
      <w:r>
        <w:rPr>
          <w:rFonts w:ascii="仿宋_GB2312" w:hAnsi="仿宋_GB2312" w:eastAsia="仿宋_GB2312" w:cs="仿宋_GB2312"/>
          <w:highlight w:val="none"/>
        </w:rPr>
        <w:t>采购包：2(上街片区市政园林绿化社会化养护项目上街镇区（标段二）)</w:t>
      </w:r>
    </w:p>
    <w:p>
      <w:pPr>
        <w:pStyle w:val="12"/>
        <w:spacing w:line="375" w:lineRule="exact"/>
        <w:rPr>
          <w:rFonts w:hint="default"/>
          <w:highlight w:val="none"/>
        </w:rPr>
      </w:pPr>
      <w:r>
        <w:rPr>
          <w:rFonts w:ascii="仿宋_GB2312" w:hAnsi="仿宋_GB2312" w:eastAsia="仿宋_GB2312" w:cs="仿宋_GB2312"/>
          <w:highlight w:val="none"/>
        </w:rPr>
        <w:t>投标人（供应商）名称：</w:t>
      </w:r>
    </w:p>
    <w:p>
      <w:pPr>
        <w:pStyle w:val="12"/>
        <w:jc w:val="center"/>
        <w:rPr>
          <w:rFonts w:hint="default"/>
          <w:highlight w:val="none"/>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rPr>
                <w:rFonts w:hint="default"/>
                <w:highlight w:val="none"/>
              </w:rPr>
            </w:pPr>
            <w:r>
              <w:rPr>
                <w:rFonts w:ascii="仿宋_GB2312" w:hAnsi="仿宋_GB2312" w:eastAsia="仿宋_GB2312" w:cs="仿宋_GB2312"/>
                <w:highlight w:val="none"/>
              </w:rPr>
              <w:t xml:space="preserve"> 序号</w:t>
            </w:r>
          </w:p>
        </w:tc>
        <w:tc>
          <w:tcPr>
            <w:tcW w:w="1661" w:type="dxa"/>
          </w:tcPr>
          <w:p>
            <w:pPr>
              <w:pStyle w:val="12"/>
              <w:rPr>
                <w:rFonts w:hint="default"/>
                <w:highlight w:val="none"/>
              </w:rPr>
            </w:pPr>
            <w:r>
              <w:rPr>
                <w:rFonts w:ascii="仿宋_GB2312" w:hAnsi="仿宋_GB2312" w:eastAsia="仿宋_GB2312" w:cs="仿宋_GB2312"/>
                <w:highlight w:val="none"/>
              </w:rPr>
              <w:t xml:space="preserve"> 报价内容</w:t>
            </w:r>
          </w:p>
        </w:tc>
        <w:tc>
          <w:tcPr>
            <w:tcW w:w="1661" w:type="dxa"/>
          </w:tcPr>
          <w:p>
            <w:pPr>
              <w:pStyle w:val="12"/>
              <w:rPr>
                <w:rFonts w:hint="default"/>
                <w:highlight w:val="none"/>
              </w:rPr>
            </w:pPr>
            <w:r>
              <w:rPr>
                <w:rFonts w:ascii="仿宋_GB2312" w:hAnsi="仿宋_GB2312" w:eastAsia="仿宋_GB2312" w:cs="仿宋_GB2312"/>
                <w:highlight w:val="none"/>
              </w:rPr>
              <w:t xml:space="preserve"> 最高限价</w:t>
            </w:r>
          </w:p>
        </w:tc>
        <w:tc>
          <w:tcPr>
            <w:tcW w:w="1661" w:type="dxa"/>
          </w:tcPr>
          <w:p>
            <w:pPr>
              <w:pStyle w:val="12"/>
              <w:rPr>
                <w:rFonts w:hint="default"/>
                <w:highlight w:val="none"/>
              </w:rPr>
            </w:pPr>
            <w:r>
              <w:rPr>
                <w:rFonts w:ascii="仿宋_GB2312" w:hAnsi="仿宋_GB2312" w:eastAsia="仿宋_GB2312" w:cs="仿宋_GB2312"/>
                <w:highlight w:val="none"/>
              </w:rPr>
              <w:t xml:space="preserve"> 响应报价</w:t>
            </w:r>
          </w:p>
        </w:tc>
        <w:tc>
          <w:tcPr>
            <w:tcW w:w="1661" w:type="dxa"/>
          </w:tcPr>
          <w:p>
            <w:pPr>
              <w:pStyle w:val="12"/>
              <w:rPr>
                <w:rFonts w:hint="default"/>
                <w:highlight w:val="none"/>
              </w:rPr>
            </w:pPr>
            <w:r>
              <w:rPr>
                <w:rFonts w:ascii="仿宋_GB2312" w:hAnsi="仿宋_GB2312" w:eastAsia="仿宋_GB2312" w:cs="仿宋_GB2312"/>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rPr>
                <w:rFonts w:hint="default"/>
                <w:highlight w:val="none"/>
              </w:rPr>
            </w:pPr>
            <w:r>
              <w:rPr>
                <w:rFonts w:ascii="仿宋_GB2312" w:hAnsi="仿宋_GB2312" w:eastAsia="仿宋_GB2312" w:cs="仿宋_GB2312"/>
                <w:highlight w:val="none"/>
              </w:rPr>
              <w:t xml:space="preserve"> 1</w:t>
            </w:r>
          </w:p>
        </w:tc>
        <w:tc>
          <w:tcPr>
            <w:tcW w:w="1661" w:type="dxa"/>
          </w:tcPr>
          <w:p>
            <w:pPr>
              <w:pStyle w:val="12"/>
              <w:rPr>
                <w:rFonts w:hint="default"/>
                <w:highlight w:val="none"/>
              </w:rPr>
            </w:pPr>
            <w:r>
              <w:rPr>
                <w:rFonts w:ascii="仿宋_GB2312" w:hAnsi="仿宋_GB2312" w:eastAsia="仿宋_GB2312" w:cs="仿宋_GB2312"/>
                <w:highlight w:val="none"/>
              </w:rPr>
              <w:t xml:space="preserve"> 上街片区市政园林绿化社会化养护项目上街镇区（标段二）</w:t>
            </w:r>
          </w:p>
        </w:tc>
        <w:tc>
          <w:tcPr>
            <w:tcW w:w="1661" w:type="dxa"/>
          </w:tcPr>
          <w:p>
            <w:pPr>
              <w:pStyle w:val="12"/>
              <w:rPr>
                <w:rFonts w:hint="default"/>
                <w:highlight w:val="none"/>
              </w:rPr>
            </w:pPr>
            <w:r>
              <w:rPr>
                <w:rFonts w:ascii="仿宋_GB2312" w:hAnsi="仿宋_GB2312" w:eastAsia="仿宋_GB2312" w:cs="仿宋_GB2312"/>
                <w:highlight w:val="none"/>
              </w:rPr>
              <w:t xml:space="preserve"> 5443000  元</w:t>
            </w:r>
          </w:p>
        </w:tc>
        <w:tc>
          <w:tcPr>
            <w:tcW w:w="1661" w:type="dxa"/>
          </w:tcPr>
          <w:p>
            <w:pPr>
              <w:pStyle w:val="12"/>
              <w:rPr>
                <w:rFonts w:hint="default"/>
                <w:highlight w:val="none"/>
              </w:rPr>
            </w:pPr>
            <w:r>
              <w:rPr>
                <w:rFonts w:ascii="仿宋_GB2312" w:hAnsi="仿宋_GB2312" w:eastAsia="仿宋_GB2312" w:cs="仿宋_GB2312"/>
                <w:highlight w:val="none"/>
              </w:rPr>
              <w:t xml:space="preserve"> 「汇总引用」  元</w:t>
            </w:r>
          </w:p>
        </w:tc>
        <w:tc>
          <w:tcPr>
            <w:tcW w:w="1661" w:type="dxa"/>
          </w:tcPr>
          <w:p>
            <w:pPr>
              <w:pStyle w:val="12"/>
              <w:rPr>
                <w:rFonts w:hint="default"/>
                <w:highlight w:val="none"/>
              </w:rPr>
            </w:pPr>
            <w:r>
              <w:rPr>
                <w:rFonts w:ascii="仿宋_GB2312" w:hAnsi="仿宋_GB2312" w:eastAsia="仿宋_GB2312" w:cs="仿宋_GB2312"/>
                <w:highlight w:val="none"/>
              </w:rPr>
              <w:t xml:space="preserve"> 总价</w:t>
            </w:r>
          </w:p>
        </w:tc>
      </w:tr>
    </w:tbl>
    <w:p>
      <w:pPr>
        <w:pStyle w:val="12"/>
        <w:rPr>
          <w:rFonts w:hint="default"/>
          <w:highlight w:val="none"/>
        </w:rPr>
      </w:pPr>
      <w:r>
        <w:rPr>
          <w:rFonts w:ascii="仿宋_GB2312" w:hAnsi="仿宋_GB2312" w:eastAsia="仿宋_GB2312" w:cs="仿宋_GB2312"/>
          <w:highlight w:val="none"/>
        </w:rPr>
        <w:t>备注：无</w:t>
      </w:r>
    </w:p>
    <w:p>
      <w:pPr>
        <w:pStyle w:val="12"/>
        <w:rPr>
          <w:rFonts w:hint="default"/>
          <w:highlight w:val="none"/>
        </w:rPr>
      </w:pPr>
      <w:r>
        <w:rPr>
          <w:rFonts w:ascii="仿宋_GB2312" w:hAnsi="仿宋_GB2312" w:eastAsia="仿宋_GB2312" w:cs="仿宋_GB2312"/>
          <w:highlight w:val="none"/>
        </w:rPr>
        <w:t>时间：     年     月     日</w:t>
      </w:r>
    </w:p>
    <w:p>
      <w:pPr>
        <w:pStyle w:val="12"/>
        <w:rPr>
          <w:rFonts w:hint="default"/>
          <w:highlight w:val="none"/>
        </w:rPr>
      </w:pPr>
      <w:r>
        <w:rPr>
          <w:rFonts w:ascii="仿宋_GB2312" w:hAnsi="仿宋_GB2312" w:eastAsia="仿宋_GB2312" w:cs="仿宋_GB2312"/>
          <w:highlight w:val="none"/>
        </w:rPr>
        <w:t xml:space="preserve">签章：                     </w:t>
      </w:r>
    </w:p>
    <w:p>
      <w:pPr>
        <w:pStyle w:val="12"/>
        <w:outlineLvl w:val="0"/>
        <w:rPr>
          <w:rFonts w:hint="default"/>
          <w:highlight w:val="none"/>
        </w:rPr>
      </w:pPr>
      <w:r>
        <w:rPr>
          <w:rFonts w:ascii="仿宋_GB2312" w:hAnsi="仿宋_GB2312" w:eastAsia="仿宋_GB2312" w:cs="仿宋_GB2312"/>
          <w:b/>
          <w:sz w:val="48"/>
          <w:highlight w:val="none"/>
        </w:rPr>
        <w:t>投标（响应）报价明细表</w:t>
      </w:r>
    </w:p>
    <w:p>
      <w:pPr>
        <w:pStyle w:val="12"/>
        <w:rPr>
          <w:rFonts w:hint="default"/>
          <w:highlight w:val="none"/>
        </w:rPr>
      </w:pPr>
      <w:r>
        <w:rPr>
          <w:rFonts w:ascii="仿宋_GB2312" w:hAnsi="仿宋_GB2312" w:eastAsia="仿宋_GB2312" w:cs="仿宋_GB2312"/>
          <w:highlight w:val="none"/>
        </w:rPr>
        <w:t>项目编号：[350121]GST[GK]2025001</w:t>
      </w:r>
    </w:p>
    <w:p>
      <w:pPr>
        <w:pStyle w:val="12"/>
        <w:rPr>
          <w:rFonts w:hint="default"/>
          <w:highlight w:val="none"/>
        </w:rPr>
      </w:pPr>
      <w:r>
        <w:rPr>
          <w:rFonts w:ascii="仿宋_GB2312" w:hAnsi="仿宋_GB2312" w:eastAsia="仿宋_GB2312" w:cs="仿宋_GB2312"/>
          <w:highlight w:val="none"/>
        </w:rPr>
        <w:t>项目名称：上街片区市政园林绿化社会化养护项目（2026-2027）</w:t>
      </w:r>
    </w:p>
    <w:p>
      <w:pPr>
        <w:pStyle w:val="12"/>
        <w:rPr>
          <w:rFonts w:hint="default"/>
          <w:highlight w:val="none"/>
        </w:rPr>
      </w:pPr>
      <w:r>
        <w:rPr>
          <w:rFonts w:ascii="仿宋_GB2312" w:hAnsi="仿宋_GB2312" w:eastAsia="仿宋_GB2312" w:cs="仿宋_GB2312"/>
          <w:highlight w:val="none"/>
        </w:rPr>
        <w:t>采购包：上街片区市政园林绿化社会化养护项目上街镇区（标段二）</w:t>
      </w:r>
    </w:p>
    <w:p>
      <w:pPr>
        <w:pStyle w:val="12"/>
        <w:rPr>
          <w:rFonts w:hint="default"/>
          <w:highlight w:val="none"/>
        </w:rPr>
      </w:pPr>
      <w:r>
        <w:rPr>
          <w:rFonts w:ascii="仿宋_GB2312" w:hAnsi="仿宋_GB2312" w:eastAsia="仿宋_GB2312" w:cs="仿宋_GB2312"/>
          <w:highlight w:val="none"/>
        </w:rPr>
        <w:t>投标人名称：</w:t>
      </w:r>
    </w:p>
    <w:p>
      <w:pPr>
        <w:pStyle w:val="12"/>
        <w:rPr>
          <w:rFonts w:hint="default"/>
          <w:highlight w:val="none"/>
        </w:rPr>
      </w:pPr>
      <w:r>
        <w:rPr>
          <w:rFonts w:ascii="仿宋_GB2312" w:hAnsi="仿宋_GB2312" w:eastAsia="仿宋_GB2312" w:cs="仿宋_GB2312"/>
          <w:highlight w:val="none"/>
        </w:rPr>
        <w:t xml:space="preserve"> 上街片区市政园林绿化社会化养护项目上街镇区（标段二）</w:t>
      </w:r>
    </w:p>
    <w:p>
      <w:pPr>
        <w:pStyle w:val="12"/>
        <w:jc w:val="center"/>
        <w:rPr>
          <w:rFonts w:hint="default"/>
          <w:highlight w:val="none"/>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3"/>
        <w:gridCol w:w="1216"/>
        <w:gridCol w:w="676"/>
        <w:gridCol w:w="676"/>
        <w:gridCol w:w="676"/>
        <w:gridCol w:w="677"/>
        <w:gridCol w:w="644"/>
        <w:gridCol w:w="677"/>
        <w:gridCol w:w="1316"/>
        <w:gridCol w:w="644"/>
        <w:gridCol w:w="6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12"/>
              <w:rPr>
                <w:rFonts w:hint="default"/>
                <w:highlight w:val="none"/>
              </w:rPr>
            </w:pPr>
            <w:r>
              <w:rPr>
                <w:rFonts w:ascii="仿宋_GB2312" w:hAnsi="仿宋_GB2312" w:eastAsia="仿宋_GB2312" w:cs="仿宋_GB2312"/>
                <w:highlight w:val="none"/>
              </w:rPr>
              <w:t xml:space="preserve"> 序号</w:t>
            </w:r>
          </w:p>
        </w:tc>
        <w:tc>
          <w:tcPr>
            <w:tcW w:w="755" w:type="dxa"/>
          </w:tcPr>
          <w:p>
            <w:pPr>
              <w:pStyle w:val="12"/>
              <w:rPr>
                <w:rFonts w:hint="default"/>
                <w:highlight w:val="none"/>
              </w:rPr>
            </w:pPr>
            <w:r>
              <w:rPr>
                <w:rFonts w:ascii="仿宋_GB2312" w:hAnsi="仿宋_GB2312" w:eastAsia="仿宋_GB2312" w:cs="仿宋_GB2312"/>
                <w:highlight w:val="none"/>
              </w:rPr>
              <w:t xml:space="preserve"> 服务名称</w:t>
            </w:r>
          </w:p>
        </w:tc>
        <w:tc>
          <w:tcPr>
            <w:tcW w:w="755" w:type="dxa"/>
          </w:tcPr>
          <w:p>
            <w:pPr>
              <w:pStyle w:val="12"/>
              <w:rPr>
                <w:rFonts w:hint="default"/>
                <w:highlight w:val="none"/>
              </w:rPr>
            </w:pPr>
            <w:r>
              <w:rPr>
                <w:rFonts w:ascii="仿宋_GB2312" w:hAnsi="仿宋_GB2312" w:eastAsia="仿宋_GB2312" w:cs="仿宋_GB2312"/>
                <w:highlight w:val="none"/>
              </w:rPr>
              <w:t xml:space="preserve"> 服务范围</w:t>
            </w:r>
          </w:p>
        </w:tc>
        <w:tc>
          <w:tcPr>
            <w:tcW w:w="755" w:type="dxa"/>
          </w:tcPr>
          <w:p>
            <w:pPr>
              <w:pStyle w:val="12"/>
              <w:rPr>
                <w:rFonts w:hint="default"/>
                <w:highlight w:val="none"/>
              </w:rPr>
            </w:pPr>
            <w:r>
              <w:rPr>
                <w:rFonts w:ascii="仿宋_GB2312" w:hAnsi="仿宋_GB2312" w:eastAsia="仿宋_GB2312" w:cs="仿宋_GB2312"/>
                <w:highlight w:val="none"/>
              </w:rPr>
              <w:t xml:space="preserve"> 服务要求</w:t>
            </w:r>
          </w:p>
        </w:tc>
        <w:tc>
          <w:tcPr>
            <w:tcW w:w="755" w:type="dxa"/>
          </w:tcPr>
          <w:p>
            <w:pPr>
              <w:pStyle w:val="12"/>
              <w:rPr>
                <w:rFonts w:hint="default"/>
                <w:highlight w:val="none"/>
              </w:rPr>
            </w:pPr>
            <w:r>
              <w:rPr>
                <w:rFonts w:ascii="仿宋_GB2312" w:hAnsi="仿宋_GB2312" w:eastAsia="仿宋_GB2312" w:cs="仿宋_GB2312"/>
                <w:highlight w:val="none"/>
              </w:rPr>
              <w:t xml:space="preserve"> 服务时间</w:t>
            </w:r>
          </w:p>
        </w:tc>
        <w:tc>
          <w:tcPr>
            <w:tcW w:w="755" w:type="dxa"/>
          </w:tcPr>
          <w:p>
            <w:pPr>
              <w:pStyle w:val="12"/>
              <w:rPr>
                <w:rFonts w:hint="default"/>
                <w:highlight w:val="none"/>
              </w:rPr>
            </w:pPr>
            <w:r>
              <w:rPr>
                <w:rFonts w:ascii="仿宋_GB2312" w:hAnsi="仿宋_GB2312" w:eastAsia="仿宋_GB2312" w:cs="仿宋_GB2312"/>
                <w:highlight w:val="none"/>
              </w:rPr>
              <w:t xml:space="preserve"> 服务标准</w:t>
            </w:r>
          </w:p>
        </w:tc>
        <w:tc>
          <w:tcPr>
            <w:tcW w:w="755" w:type="dxa"/>
          </w:tcPr>
          <w:p>
            <w:pPr>
              <w:pStyle w:val="12"/>
              <w:rPr>
                <w:rFonts w:hint="default"/>
                <w:highlight w:val="none"/>
              </w:rPr>
            </w:pPr>
            <w:r>
              <w:rPr>
                <w:rFonts w:ascii="仿宋_GB2312" w:hAnsi="仿宋_GB2312" w:eastAsia="仿宋_GB2312" w:cs="仿宋_GB2312"/>
                <w:highlight w:val="none"/>
              </w:rPr>
              <w:t xml:space="preserve"> 最高限价</w:t>
            </w:r>
          </w:p>
        </w:tc>
        <w:tc>
          <w:tcPr>
            <w:tcW w:w="755" w:type="dxa"/>
          </w:tcPr>
          <w:p>
            <w:pPr>
              <w:pStyle w:val="12"/>
              <w:rPr>
                <w:rFonts w:hint="default"/>
                <w:highlight w:val="none"/>
              </w:rPr>
            </w:pPr>
            <w:r>
              <w:rPr>
                <w:rFonts w:ascii="仿宋_GB2312" w:hAnsi="仿宋_GB2312" w:eastAsia="仿宋_GB2312" w:cs="仿宋_GB2312"/>
                <w:highlight w:val="none"/>
              </w:rPr>
              <w:t xml:space="preserve"> 单价</w:t>
            </w:r>
          </w:p>
        </w:tc>
        <w:tc>
          <w:tcPr>
            <w:tcW w:w="755" w:type="dxa"/>
          </w:tcPr>
          <w:p>
            <w:pPr>
              <w:pStyle w:val="12"/>
              <w:rPr>
                <w:rFonts w:hint="default"/>
                <w:highlight w:val="none"/>
              </w:rPr>
            </w:pPr>
            <w:r>
              <w:rPr>
                <w:rFonts w:ascii="仿宋_GB2312" w:hAnsi="仿宋_GB2312" w:eastAsia="仿宋_GB2312" w:cs="仿宋_GB2312"/>
                <w:highlight w:val="none"/>
              </w:rPr>
              <w:t xml:space="preserve"> 数量</w:t>
            </w:r>
          </w:p>
        </w:tc>
        <w:tc>
          <w:tcPr>
            <w:tcW w:w="755" w:type="dxa"/>
          </w:tcPr>
          <w:p>
            <w:pPr>
              <w:pStyle w:val="12"/>
              <w:rPr>
                <w:rFonts w:hint="default"/>
                <w:highlight w:val="none"/>
              </w:rPr>
            </w:pPr>
            <w:r>
              <w:rPr>
                <w:rFonts w:ascii="仿宋_GB2312" w:hAnsi="仿宋_GB2312" w:eastAsia="仿宋_GB2312" w:cs="仿宋_GB2312"/>
                <w:highlight w:val="none"/>
              </w:rPr>
              <w:t xml:space="preserve"> 计量单位</w:t>
            </w:r>
          </w:p>
        </w:tc>
        <w:tc>
          <w:tcPr>
            <w:tcW w:w="755" w:type="dxa"/>
          </w:tcPr>
          <w:p>
            <w:pPr>
              <w:pStyle w:val="12"/>
              <w:rPr>
                <w:rFonts w:hint="default"/>
                <w:highlight w:val="none"/>
              </w:rPr>
            </w:pPr>
            <w:r>
              <w:rPr>
                <w:rFonts w:ascii="仿宋_GB2312" w:hAnsi="仿宋_GB2312" w:eastAsia="仿宋_GB2312" w:cs="仿宋_GB2312"/>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1</w:t>
            </w:r>
          </w:p>
        </w:tc>
        <w:tc>
          <w:tcPr>
            <w:tcW w:w="755" w:type="dxa"/>
          </w:tcPr>
          <w:p>
            <w:pPr>
              <w:pStyle w:val="12"/>
              <w:rPr>
                <w:rFonts w:hint="default"/>
                <w:highlight w:val="none"/>
              </w:rPr>
            </w:pPr>
            <w:r>
              <w:rPr>
                <w:rFonts w:ascii="仿宋_GB2312" w:hAnsi="仿宋_GB2312" w:eastAsia="仿宋_GB2312" w:cs="仿宋_GB2312"/>
                <w:highlight w:val="none"/>
              </w:rPr>
              <w:t xml:space="preserve"> 国宾大道2 （长度：1471.25m）起点：永嘉环岛 终点：洪塘大桥</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14952.2200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2</w:t>
            </w:r>
          </w:p>
        </w:tc>
        <w:tc>
          <w:tcPr>
            <w:tcW w:w="755" w:type="dxa"/>
          </w:tcPr>
          <w:p>
            <w:pPr>
              <w:pStyle w:val="12"/>
              <w:rPr>
                <w:rFonts w:hint="default"/>
                <w:highlight w:val="none"/>
              </w:rPr>
            </w:pPr>
            <w:r>
              <w:rPr>
                <w:rFonts w:ascii="仿宋_GB2312" w:hAnsi="仿宋_GB2312" w:eastAsia="仿宋_GB2312" w:cs="仿宋_GB2312"/>
                <w:highlight w:val="none"/>
              </w:rPr>
              <w:t xml:space="preserve"> 省委党校1号路 （长度：1297.02m） 起点：侯官路 终点：侯官大道路口</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35872.5200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3</w:t>
            </w:r>
          </w:p>
        </w:tc>
        <w:tc>
          <w:tcPr>
            <w:tcW w:w="755" w:type="dxa"/>
          </w:tcPr>
          <w:p>
            <w:pPr>
              <w:pStyle w:val="12"/>
              <w:rPr>
                <w:rFonts w:hint="default"/>
                <w:highlight w:val="none"/>
              </w:rPr>
            </w:pPr>
            <w:r>
              <w:rPr>
                <w:rFonts w:ascii="仿宋_GB2312" w:hAnsi="仿宋_GB2312" w:eastAsia="仿宋_GB2312" w:cs="仿宋_GB2312"/>
                <w:highlight w:val="none"/>
              </w:rPr>
              <w:t xml:space="preserve"> 侯官路1 （长度：1404.74m）起点：国宾大道 终点：规划一路</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23171.7500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4</w:t>
            </w:r>
          </w:p>
        </w:tc>
        <w:tc>
          <w:tcPr>
            <w:tcW w:w="755" w:type="dxa"/>
          </w:tcPr>
          <w:p>
            <w:pPr>
              <w:pStyle w:val="12"/>
              <w:rPr>
                <w:rFonts w:hint="default"/>
                <w:highlight w:val="none"/>
              </w:rPr>
            </w:pPr>
            <w:r>
              <w:rPr>
                <w:rFonts w:ascii="仿宋_GB2312" w:hAnsi="仿宋_GB2312" w:eastAsia="仿宋_GB2312" w:cs="仿宋_GB2312"/>
                <w:highlight w:val="none"/>
              </w:rPr>
              <w:t xml:space="preserve"> 侯官路2 （长度：3838.05m）起点：规划一路 终点：侯官村庙</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31172.6200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5</w:t>
            </w:r>
          </w:p>
        </w:tc>
        <w:tc>
          <w:tcPr>
            <w:tcW w:w="755" w:type="dxa"/>
          </w:tcPr>
          <w:p>
            <w:pPr>
              <w:pStyle w:val="12"/>
              <w:rPr>
                <w:rFonts w:hint="default"/>
                <w:highlight w:val="none"/>
              </w:rPr>
            </w:pPr>
            <w:r>
              <w:rPr>
                <w:rFonts w:ascii="仿宋_GB2312" w:hAnsi="仿宋_GB2312" w:eastAsia="仿宋_GB2312" w:cs="仿宋_GB2312"/>
                <w:highlight w:val="none"/>
              </w:rPr>
              <w:t xml:space="preserve"> 沙堤公园</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64102.2800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6</w:t>
            </w:r>
          </w:p>
        </w:tc>
        <w:tc>
          <w:tcPr>
            <w:tcW w:w="755" w:type="dxa"/>
          </w:tcPr>
          <w:p>
            <w:pPr>
              <w:pStyle w:val="12"/>
              <w:rPr>
                <w:rFonts w:hint="default"/>
                <w:highlight w:val="none"/>
              </w:rPr>
            </w:pPr>
            <w:r>
              <w:rPr>
                <w:rFonts w:ascii="仿宋_GB2312" w:hAnsi="仿宋_GB2312" w:eastAsia="仿宋_GB2312" w:cs="仿宋_GB2312"/>
                <w:highlight w:val="none"/>
              </w:rPr>
              <w:t xml:space="preserve"> 省委党校2号路 （长度：1132.11m） 起点：侯官大道路口 终点：邱阳河右侧景观道</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2111.9800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7</w:t>
            </w:r>
          </w:p>
        </w:tc>
        <w:tc>
          <w:tcPr>
            <w:tcW w:w="755" w:type="dxa"/>
          </w:tcPr>
          <w:p>
            <w:pPr>
              <w:pStyle w:val="12"/>
              <w:rPr>
                <w:rFonts w:hint="default"/>
                <w:highlight w:val="none"/>
              </w:rPr>
            </w:pPr>
            <w:r>
              <w:rPr>
                <w:rFonts w:ascii="仿宋_GB2312" w:hAnsi="仿宋_GB2312" w:eastAsia="仿宋_GB2312" w:cs="仿宋_GB2312"/>
                <w:highlight w:val="none"/>
              </w:rPr>
              <w:t xml:space="preserve"> 省委党校4号路 （长度：710m） 起点：省委党校3号路 终点：侯官路</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360.0000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8</w:t>
            </w:r>
          </w:p>
        </w:tc>
        <w:tc>
          <w:tcPr>
            <w:tcW w:w="755" w:type="dxa"/>
          </w:tcPr>
          <w:p>
            <w:pPr>
              <w:pStyle w:val="12"/>
              <w:rPr>
                <w:rFonts w:hint="default"/>
                <w:highlight w:val="none"/>
              </w:rPr>
            </w:pPr>
            <w:r>
              <w:rPr>
                <w:rFonts w:ascii="仿宋_GB2312" w:hAnsi="仿宋_GB2312" w:eastAsia="仿宋_GB2312" w:cs="仿宋_GB2312"/>
                <w:highlight w:val="none"/>
              </w:rPr>
              <w:t xml:space="preserve"> 邱阳东路 （长度：415.86m） 起点：国宾大道 终点：惠好路</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965.1000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9</w:t>
            </w:r>
          </w:p>
        </w:tc>
        <w:tc>
          <w:tcPr>
            <w:tcW w:w="755" w:type="dxa"/>
          </w:tcPr>
          <w:p>
            <w:pPr>
              <w:pStyle w:val="12"/>
              <w:rPr>
                <w:rFonts w:hint="default"/>
                <w:highlight w:val="none"/>
              </w:rPr>
            </w:pPr>
            <w:r>
              <w:rPr>
                <w:rFonts w:ascii="仿宋_GB2312" w:hAnsi="仿宋_GB2312" w:eastAsia="仿宋_GB2312" w:cs="仿宋_GB2312"/>
                <w:highlight w:val="none"/>
              </w:rPr>
              <w:t xml:space="preserve"> 源通东路 （长度：1279.71m） 起点：国宾大道 终点：阳光路</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788.0800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10</w:t>
            </w:r>
          </w:p>
        </w:tc>
        <w:tc>
          <w:tcPr>
            <w:tcW w:w="755" w:type="dxa"/>
          </w:tcPr>
          <w:p>
            <w:pPr>
              <w:pStyle w:val="12"/>
              <w:rPr>
                <w:rFonts w:hint="default"/>
                <w:highlight w:val="none"/>
              </w:rPr>
            </w:pPr>
            <w:r>
              <w:rPr>
                <w:rFonts w:ascii="仿宋_GB2312" w:hAnsi="仿宋_GB2312" w:eastAsia="仿宋_GB2312" w:cs="仿宋_GB2312"/>
                <w:highlight w:val="none"/>
              </w:rPr>
              <w:t xml:space="preserve"> 工贸路 （长度：1237.95m） 起点：国宾大道 终点：阳光路</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1235.9200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11</w:t>
            </w:r>
          </w:p>
        </w:tc>
        <w:tc>
          <w:tcPr>
            <w:tcW w:w="755" w:type="dxa"/>
          </w:tcPr>
          <w:p>
            <w:pPr>
              <w:pStyle w:val="12"/>
              <w:rPr>
                <w:rFonts w:hint="default"/>
                <w:highlight w:val="none"/>
              </w:rPr>
            </w:pPr>
            <w:r>
              <w:rPr>
                <w:rFonts w:ascii="仿宋_GB2312" w:hAnsi="仿宋_GB2312" w:eastAsia="仿宋_GB2312" w:cs="仿宋_GB2312"/>
                <w:highlight w:val="none"/>
              </w:rPr>
              <w:t xml:space="preserve"> 闽侯六中路 （长度：249.5m） 起点：省委党校1号路</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1043.0500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12</w:t>
            </w:r>
          </w:p>
        </w:tc>
        <w:tc>
          <w:tcPr>
            <w:tcW w:w="755" w:type="dxa"/>
          </w:tcPr>
          <w:p>
            <w:pPr>
              <w:pStyle w:val="12"/>
              <w:rPr>
                <w:rFonts w:hint="default"/>
                <w:highlight w:val="none"/>
              </w:rPr>
            </w:pPr>
            <w:r>
              <w:rPr>
                <w:rFonts w:ascii="仿宋_GB2312" w:hAnsi="仿宋_GB2312" w:eastAsia="仿宋_GB2312" w:cs="仿宋_GB2312"/>
                <w:highlight w:val="none"/>
              </w:rPr>
              <w:t xml:space="preserve"> 红沙路（洪沙公路） （长度：810.83m） 起点：新上街 终点：国宾大道</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33.2700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13</w:t>
            </w:r>
          </w:p>
        </w:tc>
        <w:tc>
          <w:tcPr>
            <w:tcW w:w="755" w:type="dxa"/>
          </w:tcPr>
          <w:p>
            <w:pPr>
              <w:pStyle w:val="12"/>
              <w:rPr>
                <w:rFonts w:hint="default"/>
                <w:highlight w:val="none"/>
              </w:rPr>
            </w:pPr>
            <w:r>
              <w:rPr>
                <w:rFonts w:ascii="仿宋_GB2312" w:hAnsi="仿宋_GB2312" w:eastAsia="仿宋_GB2312" w:cs="仿宋_GB2312"/>
                <w:highlight w:val="none"/>
              </w:rPr>
              <w:t xml:space="preserve"> 阳光路 （长度：453.95m） 起点：工贸路 终点：源通东路</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33217.3300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14</w:t>
            </w:r>
          </w:p>
        </w:tc>
        <w:tc>
          <w:tcPr>
            <w:tcW w:w="755" w:type="dxa"/>
          </w:tcPr>
          <w:p>
            <w:pPr>
              <w:pStyle w:val="12"/>
              <w:rPr>
                <w:rFonts w:hint="default"/>
                <w:highlight w:val="none"/>
              </w:rPr>
            </w:pPr>
            <w:r>
              <w:rPr>
                <w:rFonts w:ascii="仿宋_GB2312" w:hAnsi="仿宋_GB2312" w:eastAsia="仿宋_GB2312" w:cs="仿宋_GB2312"/>
                <w:highlight w:val="none"/>
              </w:rPr>
              <w:t xml:space="preserve"> 浦兴路 （长度：1347.16m） 起点：旗山大道 终点：国宾大道</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849.7400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15</w:t>
            </w:r>
          </w:p>
        </w:tc>
        <w:tc>
          <w:tcPr>
            <w:tcW w:w="755" w:type="dxa"/>
          </w:tcPr>
          <w:p>
            <w:pPr>
              <w:pStyle w:val="12"/>
              <w:rPr>
                <w:rFonts w:hint="default"/>
                <w:highlight w:val="none"/>
              </w:rPr>
            </w:pPr>
            <w:r>
              <w:rPr>
                <w:rFonts w:ascii="仿宋_GB2312" w:hAnsi="仿宋_GB2312" w:eastAsia="仿宋_GB2312" w:cs="仿宋_GB2312"/>
                <w:highlight w:val="none"/>
              </w:rPr>
              <w:t xml:space="preserve"> 惠好东路 （长度：782.11m） 起点：源通东路 终点：永嘉背后停车场</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734.2800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16</w:t>
            </w:r>
          </w:p>
        </w:tc>
        <w:tc>
          <w:tcPr>
            <w:tcW w:w="755" w:type="dxa"/>
          </w:tcPr>
          <w:p>
            <w:pPr>
              <w:pStyle w:val="12"/>
              <w:rPr>
                <w:rFonts w:hint="default"/>
                <w:highlight w:val="none"/>
              </w:rPr>
            </w:pPr>
            <w:r>
              <w:rPr>
                <w:rFonts w:ascii="仿宋_GB2312" w:hAnsi="仿宋_GB2312" w:eastAsia="仿宋_GB2312" w:cs="仿宋_GB2312"/>
                <w:highlight w:val="none"/>
              </w:rPr>
              <w:t xml:space="preserve"> 惠好西路 （长度：484.41m） 起点：侯官路3 终点：邱阳东路</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807.9200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17</w:t>
            </w:r>
          </w:p>
        </w:tc>
        <w:tc>
          <w:tcPr>
            <w:tcW w:w="755" w:type="dxa"/>
          </w:tcPr>
          <w:p>
            <w:pPr>
              <w:pStyle w:val="12"/>
              <w:rPr>
                <w:rFonts w:hint="default"/>
                <w:highlight w:val="none"/>
              </w:rPr>
            </w:pPr>
            <w:r>
              <w:rPr>
                <w:rFonts w:ascii="仿宋_GB2312" w:hAnsi="仿宋_GB2312" w:eastAsia="仿宋_GB2312" w:cs="仿宋_GB2312"/>
                <w:highlight w:val="none"/>
              </w:rPr>
              <w:t xml:space="preserve"> 邱阳河右侧景观 （长度：4700m） 起点：榕桥水闸 终点：侯官村庙</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140706.4700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18</w:t>
            </w:r>
          </w:p>
        </w:tc>
        <w:tc>
          <w:tcPr>
            <w:tcW w:w="755" w:type="dxa"/>
          </w:tcPr>
          <w:p>
            <w:pPr>
              <w:pStyle w:val="12"/>
              <w:rPr>
                <w:rFonts w:hint="default"/>
                <w:highlight w:val="none"/>
              </w:rPr>
            </w:pPr>
            <w:r>
              <w:rPr>
                <w:rFonts w:ascii="仿宋_GB2312" w:hAnsi="仿宋_GB2312" w:eastAsia="仿宋_GB2312" w:cs="仿宋_GB2312"/>
                <w:highlight w:val="none"/>
              </w:rPr>
              <w:t xml:space="preserve"> 乌龙江大道 （长度：3827.23m） 起点：厚庭水闸 终点：规划二路</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74976.4700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19</w:t>
            </w:r>
          </w:p>
        </w:tc>
        <w:tc>
          <w:tcPr>
            <w:tcW w:w="755" w:type="dxa"/>
          </w:tcPr>
          <w:p>
            <w:pPr>
              <w:pStyle w:val="12"/>
              <w:rPr>
                <w:rFonts w:hint="default"/>
                <w:highlight w:val="none"/>
              </w:rPr>
            </w:pPr>
            <w:r>
              <w:rPr>
                <w:rFonts w:ascii="仿宋_GB2312" w:hAnsi="仿宋_GB2312" w:eastAsia="仿宋_GB2312" w:cs="仿宋_GB2312"/>
                <w:highlight w:val="none"/>
              </w:rPr>
              <w:t xml:space="preserve"> 恒荣规划路</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61.0000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20</w:t>
            </w:r>
          </w:p>
        </w:tc>
        <w:tc>
          <w:tcPr>
            <w:tcW w:w="755" w:type="dxa"/>
          </w:tcPr>
          <w:p>
            <w:pPr>
              <w:pStyle w:val="12"/>
              <w:rPr>
                <w:rFonts w:hint="default"/>
                <w:highlight w:val="none"/>
              </w:rPr>
            </w:pPr>
            <w:r>
              <w:rPr>
                <w:rFonts w:ascii="仿宋_GB2312" w:hAnsi="仿宋_GB2312" w:eastAsia="仿宋_GB2312" w:cs="仿宋_GB2312"/>
                <w:highlight w:val="none"/>
              </w:rPr>
              <w:t xml:space="preserve"> 邱阳河左侧道路 （长度：3942.47m） 起点：庄南桥 终点：赤岸桥</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85550.2500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21</w:t>
            </w:r>
          </w:p>
        </w:tc>
        <w:tc>
          <w:tcPr>
            <w:tcW w:w="755" w:type="dxa"/>
          </w:tcPr>
          <w:p>
            <w:pPr>
              <w:pStyle w:val="12"/>
              <w:rPr>
                <w:rFonts w:hint="default"/>
                <w:highlight w:val="none"/>
              </w:rPr>
            </w:pPr>
            <w:r>
              <w:rPr>
                <w:rFonts w:ascii="仿宋_GB2312" w:hAnsi="仿宋_GB2312" w:eastAsia="仿宋_GB2312" w:cs="仿宋_GB2312"/>
                <w:highlight w:val="none"/>
              </w:rPr>
              <w:t xml:space="preserve"> 橘园洲大桥西桥头互通 （长度：835m） 起点：厚庭水闸 终点：规划一路</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101614.1000</w:t>
            </w:r>
          </w:p>
        </w:tc>
        <w:tc>
          <w:tcPr>
            <w:tcW w:w="755" w:type="dxa"/>
          </w:tcPr>
          <w:p>
            <w:pPr>
              <w:pStyle w:val="12"/>
              <w:rPr>
                <w:rFonts w:hint="default"/>
                <w:highlight w:val="none"/>
              </w:rPr>
            </w:pPr>
            <w:r>
              <w:rPr>
                <w:rFonts w:ascii="仿宋_GB2312" w:hAnsi="仿宋_GB2312" w:eastAsia="仿宋_GB2312" w:cs="仿宋_GB2312"/>
                <w:highlight w:val="none"/>
              </w:rPr>
              <w:t xml:space="preserve"> 平方米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22</w:t>
            </w:r>
          </w:p>
        </w:tc>
        <w:tc>
          <w:tcPr>
            <w:tcW w:w="755" w:type="dxa"/>
          </w:tcPr>
          <w:p>
            <w:pPr>
              <w:pStyle w:val="12"/>
              <w:rPr>
                <w:rFonts w:hint="default"/>
                <w:highlight w:val="none"/>
              </w:rPr>
            </w:pPr>
            <w:r>
              <w:rPr>
                <w:rFonts w:ascii="仿宋_GB2312" w:hAnsi="仿宋_GB2312" w:eastAsia="仿宋_GB2312" w:cs="仿宋_GB2312"/>
                <w:highlight w:val="none"/>
              </w:rPr>
              <w:t xml:space="preserve"> 橘园洲大桥西桥头互通三角梅</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4270.0000</w:t>
            </w:r>
          </w:p>
        </w:tc>
        <w:tc>
          <w:tcPr>
            <w:tcW w:w="755" w:type="dxa"/>
          </w:tcPr>
          <w:p>
            <w:pPr>
              <w:pStyle w:val="12"/>
              <w:rPr>
                <w:rFonts w:hint="default"/>
                <w:highlight w:val="none"/>
              </w:rPr>
            </w:pPr>
            <w:r>
              <w:rPr>
                <w:rFonts w:ascii="仿宋_GB2312" w:hAnsi="仿宋_GB2312" w:eastAsia="仿宋_GB2312" w:cs="仿宋_GB2312"/>
                <w:highlight w:val="none"/>
              </w:rPr>
              <w:t xml:space="preserve"> 米</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23</w:t>
            </w:r>
          </w:p>
        </w:tc>
        <w:tc>
          <w:tcPr>
            <w:tcW w:w="755" w:type="dxa"/>
          </w:tcPr>
          <w:p>
            <w:pPr>
              <w:pStyle w:val="12"/>
              <w:rPr>
                <w:rFonts w:hint="default"/>
                <w:highlight w:val="none"/>
              </w:rPr>
            </w:pPr>
            <w:r>
              <w:rPr>
                <w:rFonts w:ascii="仿宋_GB2312" w:hAnsi="仿宋_GB2312" w:eastAsia="仿宋_GB2312" w:cs="仿宋_GB2312"/>
                <w:highlight w:val="none"/>
              </w:rPr>
              <w:t xml:space="preserve"> 侯官路（含上南路） 台湾栾树和香樟芒果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1075.0000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24</w:t>
            </w:r>
          </w:p>
        </w:tc>
        <w:tc>
          <w:tcPr>
            <w:tcW w:w="755" w:type="dxa"/>
          </w:tcPr>
          <w:p>
            <w:pPr>
              <w:pStyle w:val="12"/>
              <w:rPr>
                <w:rFonts w:hint="default"/>
                <w:highlight w:val="none"/>
              </w:rPr>
            </w:pPr>
            <w:r>
              <w:rPr>
                <w:rFonts w:ascii="仿宋_GB2312" w:hAnsi="仿宋_GB2312" w:eastAsia="仿宋_GB2312" w:cs="仿宋_GB2312"/>
                <w:highlight w:val="none"/>
              </w:rPr>
              <w:t xml:space="preserve"> 侯官路（含上南路）小叶榕 </w:t>
            </w:r>
            <w:r>
              <w:rPr>
                <w:rFonts w:hint="eastAsia" w:ascii="仿宋_GB2312" w:hAnsi="仿宋_GB2312" w:eastAsia="仿宋_GB2312" w:cs="仿宋_GB2312"/>
                <w:highlight w:val="none"/>
                <w:lang w:val="en-US" w:eastAsia="zh-CN"/>
              </w:rPr>
              <w:t>20</w:t>
            </w:r>
            <w:r>
              <w:rPr>
                <w:rFonts w:ascii="仿宋_GB2312" w:hAnsi="仿宋_GB2312" w:eastAsia="仿宋_GB2312" w:cs="仿宋_GB2312"/>
                <w:highlight w:val="none"/>
              </w:rPr>
              <w:t>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25.0000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25</w:t>
            </w:r>
          </w:p>
        </w:tc>
        <w:tc>
          <w:tcPr>
            <w:tcW w:w="755" w:type="dxa"/>
          </w:tcPr>
          <w:p>
            <w:pPr>
              <w:pStyle w:val="12"/>
              <w:rPr>
                <w:rFonts w:hint="default"/>
                <w:highlight w:val="none"/>
              </w:rPr>
            </w:pPr>
            <w:r>
              <w:rPr>
                <w:rFonts w:ascii="仿宋_GB2312" w:hAnsi="仿宋_GB2312" w:eastAsia="仿宋_GB2312" w:cs="仿宋_GB2312"/>
                <w:highlight w:val="none"/>
              </w:rPr>
              <w:t xml:space="preserve"> 工贸路 芒果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159.0000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26</w:t>
            </w:r>
          </w:p>
        </w:tc>
        <w:tc>
          <w:tcPr>
            <w:tcW w:w="755" w:type="dxa"/>
          </w:tcPr>
          <w:p>
            <w:pPr>
              <w:pStyle w:val="12"/>
              <w:rPr>
                <w:rFonts w:hint="default"/>
                <w:highlight w:val="none"/>
              </w:rPr>
            </w:pPr>
            <w:r>
              <w:rPr>
                <w:rFonts w:ascii="仿宋_GB2312" w:hAnsi="仿宋_GB2312" w:eastAsia="仿宋_GB2312" w:cs="仿宋_GB2312"/>
                <w:highlight w:val="none"/>
              </w:rPr>
              <w:t xml:space="preserve"> 新上街 香樟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357.0000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27</w:t>
            </w:r>
          </w:p>
        </w:tc>
        <w:tc>
          <w:tcPr>
            <w:tcW w:w="755" w:type="dxa"/>
          </w:tcPr>
          <w:p>
            <w:pPr>
              <w:pStyle w:val="12"/>
              <w:rPr>
                <w:rFonts w:hint="default"/>
                <w:highlight w:val="none"/>
              </w:rPr>
            </w:pPr>
            <w:r>
              <w:rPr>
                <w:rFonts w:ascii="仿宋_GB2312" w:hAnsi="仿宋_GB2312" w:eastAsia="仿宋_GB2312" w:cs="仿宋_GB2312"/>
                <w:highlight w:val="none"/>
              </w:rPr>
              <w:t xml:space="preserve"> 邱阳河右侧景观 香樟、大叶榕、盆架木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1322.0000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28</w:t>
            </w:r>
          </w:p>
        </w:tc>
        <w:tc>
          <w:tcPr>
            <w:tcW w:w="755" w:type="dxa"/>
          </w:tcPr>
          <w:p>
            <w:pPr>
              <w:pStyle w:val="12"/>
              <w:rPr>
                <w:rFonts w:hint="default"/>
                <w:highlight w:val="none"/>
              </w:rPr>
            </w:pPr>
            <w:r>
              <w:rPr>
                <w:rFonts w:ascii="仿宋_GB2312" w:hAnsi="仿宋_GB2312" w:eastAsia="仿宋_GB2312" w:cs="仿宋_GB2312"/>
                <w:highlight w:val="none"/>
              </w:rPr>
              <w:t xml:space="preserve"> 工贸路2 芒果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76.0000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29</w:t>
            </w:r>
          </w:p>
        </w:tc>
        <w:tc>
          <w:tcPr>
            <w:tcW w:w="755" w:type="dxa"/>
          </w:tcPr>
          <w:p>
            <w:pPr>
              <w:pStyle w:val="12"/>
              <w:rPr>
                <w:rFonts w:hint="default"/>
                <w:highlight w:val="none"/>
              </w:rPr>
            </w:pPr>
            <w:r>
              <w:rPr>
                <w:rFonts w:ascii="仿宋_GB2312" w:hAnsi="仿宋_GB2312" w:eastAsia="仿宋_GB2312" w:cs="仿宋_GB2312"/>
                <w:highlight w:val="none"/>
              </w:rPr>
              <w:t xml:space="preserve"> 惠好东路 香樟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102.0000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30</w:t>
            </w:r>
          </w:p>
        </w:tc>
        <w:tc>
          <w:tcPr>
            <w:tcW w:w="755" w:type="dxa"/>
          </w:tcPr>
          <w:p>
            <w:pPr>
              <w:pStyle w:val="12"/>
              <w:rPr>
                <w:rFonts w:hint="default"/>
                <w:highlight w:val="none"/>
              </w:rPr>
            </w:pPr>
            <w:r>
              <w:rPr>
                <w:rFonts w:ascii="仿宋_GB2312" w:hAnsi="仿宋_GB2312" w:eastAsia="仿宋_GB2312" w:cs="仿宋_GB2312"/>
                <w:highlight w:val="none"/>
              </w:rPr>
              <w:t xml:space="preserve"> 惠好路 秋枫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26.0000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31</w:t>
            </w:r>
          </w:p>
        </w:tc>
        <w:tc>
          <w:tcPr>
            <w:tcW w:w="755" w:type="dxa"/>
          </w:tcPr>
          <w:p>
            <w:pPr>
              <w:pStyle w:val="12"/>
              <w:rPr>
                <w:rFonts w:hint="default"/>
                <w:highlight w:val="none"/>
              </w:rPr>
            </w:pPr>
            <w:r>
              <w:rPr>
                <w:rFonts w:ascii="仿宋_GB2312" w:hAnsi="仿宋_GB2312" w:eastAsia="仿宋_GB2312" w:cs="仿宋_GB2312"/>
                <w:highlight w:val="none"/>
              </w:rPr>
              <w:t xml:space="preserve"> 惠好西路 栾树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140.0000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32</w:t>
            </w:r>
          </w:p>
        </w:tc>
        <w:tc>
          <w:tcPr>
            <w:tcW w:w="755" w:type="dxa"/>
          </w:tcPr>
          <w:p>
            <w:pPr>
              <w:pStyle w:val="12"/>
              <w:rPr>
                <w:rFonts w:hint="default"/>
                <w:highlight w:val="none"/>
              </w:rPr>
            </w:pPr>
            <w:r>
              <w:rPr>
                <w:rFonts w:ascii="仿宋_GB2312" w:hAnsi="仿宋_GB2312" w:eastAsia="仿宋_GB2312" w:cs="仿宋_GB2312"/>
                <w:highlight w:val="none"/>
              </w:rPr>
              <w:t xml:space="preserve"> 侯官北路东幅 台湾栾树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200.0000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33</w:t>
            </w:r>
          </w:p>
        </w:tc>
        <w:tc>
          <w:tcPr>
            <w:tcW w:w="755" w:type="dxa"/>
          </w:tcPr>
          <w:p>
            <w:pPr>
              <w:pStyle w:val="12"/>
              <w:rPr>
                <w:rFonts w:hint="default"/>
                <w:highlight w:val="none"/>
              </w:rPr>
            </w:pPr>
            <w:r>
              <w:rPr>
                <w:rFonts w:ascii="仿宋_GB2312" w:hAnsi="仿宋_GB2312" w:eastAsia="仿宋_GB2312" w:cs="仿宋_GB2312"/>
                <w:highlight w:val="none"/>
              </w:rPr>
              <w:t xml:space="preserve"> 橘园洲大桥西桥头互通 小叶榕 20cm以上</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284.0000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34</w:t>
            </w:r>
          </w:p>
        </w:tc>
        <w:tc>
          <w:tcPr>
            <w:tcW w:w="755" w:type="dxa"/>
          </w:tcPr>
          <w:p>
            <w:pPr>
              <w:pStyle w:val="12"/>
              <w:rPr>
                <w:rFonts w:hint="default"/>
                <w:highlight w:val="none"/>
              </w:rPr>
            </w:pPr>
            <w:r>
              <w:rPr>
                <w:rFonts w:ascii="仿宋_GB2312" w:hAnsi="仿宋_GB2312" w:eastAsia="仿宋_GB2312" w:cs="仿宋_GB2312"/>
                <w:highlight w:val="none"/>
              </w:rPr>
              <w:t xml:space="preserve"> 乌龙江大道（规划一路至二路） 秋枫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996.0000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35</w:t>
            </w:r>
          </w:p>
        </w:tc>
        <w:tc>
          <w:tcPr>
            <w:tcW w:w="755" w:type="dxa"/>
          </w:tcPr>
          <w:p>
            <w:pPr>
              <w:pStyle w:val="12"/>
              <w:rPr>
                <w:rFonts w:hint="default"/>
                <w:highlight w:val="none"/>
              </w:rPr>
            </w:pPr>
            <w:r>
              <w:rPr>
                <w:rFonts w:ascii="仿宋_GB2312" w:hAnsi="仿宋_GB2312" w:eastAsia="仿宋_GB2312" w:cs="仿宋_GB2312"/>
                <w:highlight w:val="none"/>
              </w:rPr>
              <w:t xml:space="preserve"> 省委党校1号路 香樟树 20-35cm</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345.0000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36</w:t>
            </w:r>
          </w:p>
        </w:tc>
        <w:tc>
          <w:tcPr>
            <w:tcW w:w="755" w:type="dxa"/>
          </w:tcPr>
          <w:p>
            <w:pPr>
              <w:pStyle w:val="12"/>
              <w:rPr>
                <w:rFonts w:hint="default"/>
                <w:highlight w:val="none"/>
              </w:rPr>
            </w:pPr>
            <w:r>
              <w:rPr>
                <w:rFonts w:ascii="仿宋_GB2312" w:hAnsi="仿宋_GB2312" w:eastAsia="仿宋_GB2312" w:cs="仿宋_GB2312"/>
                <w:highlight w:val="none"/>
              </w:rPr>
              <w:t xml:space="preserve"> 省委党校2号路 香樟树 20-35cm</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314.0000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37</w:t>
            </w:r>
          </w:p>
        </w:tc>
        <w:tc>
          <w:tcPr>
            <w:tcW w:w="755" w:type="dxa"/>
          </w:tcPr>
          <w:p>
            <w:pPr>
              <w:pStyle w:val="12"/>
              <w:rPr>
                <w:rFonts w:hint="default"/>
                <w:highlight w:val="none"/>
              </w:rPr>
            </w:pPr>
            <w:r>
              <w:rPr>
                <w:rFonts w:ascii="仿宋_GB2312" w:hAnsi="仿宋_GB2312" w:eastAsia="仿宋_GB2312" w:cs="仿宋_GB2312"/>
                <w:highlight w:val="none"/>
              </w:rPr>
              <w:t xml:space="preserve"> 省委党校3号路 麻楝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372.0000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38</w:t>
            </w:r>
          </w:p>
        </w:tc>
        <w:tc>
          <w:tcPr>
            <w:tcW w:w="755" w:type="dxa"/>
          </w:tcPr>
          <w:p>
            <w:pPr>
              <w:pStyle w:val="12"/>
              <w:rPr>
                <w:rFonts w:hint="default"/>
                <w:highlight w:val="none"/>
              </w:rPr>
            </w:pPr>
            <w:r>
              <w:rPr>
                <w:rFonts w:ascii="仿宋_GB2312" w:hAnsi="仿宋_GB2312" w:eastAsia="仿宋_GB2312" w:cs="仿宋_GB2312"/>
                <w:highlight w:val="none"/>
              </w:rPr>
              <w:t xml:space="preserve"> 省委党校4号路 栾树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175.0000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39</w:t>
            </w:r>
          </w:p>
        </w:tc>
        <w:tc>
          <w:tcPr>
            <w:tcW w:w="755" w:type="dxa"/>
          </w:tcPr>
          <w:p>
            <w:pPr>
              <w:pStyle w:val="12"/>
              <w:rPr>
                <w:rFonts w:hint="default"/>
                <w:highlight w:val="none"/>
              </w:rPr>
            </w:pPr>
            <w:r>
              <w:rPr>
                <w:rFonts w:ascii="仿宋_GB2312" w:hAnsi="仿宋_GB2312" w:eastAsia="仿宋_GB2312" w:cs="仿宋_GB2312"/>
                <w:highlight w:val="none"/>
              </w:rPr>
              <w:t xml:space="preserve"> 闽侯六中门口路 栾树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32.0000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40</w:t>
            </w:r>
          </w:p>
        </w:tc>
        <w:tc>
          <w:tcPr>
            <w:tcW w:w="755" w:type="dxa"/>
          </w:tcPr>
          <w:p>
            <w:pPr>
              <w:pStyle w:val="12"/>
              <w:rPr>
                <w:rFonts w:hint="default"/>
                <w:highlight w:val="none"/>
              </w:rPr>
            </w:pPr>
            <w:r>
              <w:rPr>
                <w:rFonts w:ascii="仿宋_GB2312" w:hAnsi="仿宋_GB2312" w:eastAsia="仿宋_GB2312" w:cs="仿宋_GB2312"/>
                <w:highlight w:val="none"/>
              </w:rPr>
              <w:t xml:space="preserve"> 侯官大道规划路 香樟树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262.0000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41</w:t>
            </w:r>
          </w:p>
        </w:tc>
        <w:tc>
          <w:tcPr>
            <w:tcW w:w="755" w:type="dxa"/>
          </w:tcPr>
          <w:p>
            <w:pPr>
              <w:pStyle w:val="12"/>
              <w:rPr>
                <w:rFonts w:hint="default"/>
                <w:highlight w:val="none"/>
              </w:rPr>
            </w:pPr>
            <w:r>
              <w:rPr>
                <w:rFonts w:ascii="仿宋_GB2312" w:hAnsi="仿宋_GB2312" w:eastAsia="仿宋_GB2312" w:cs="仿宋_GB2312"/>
                <w:highlight w:val="none"/>
              </w:rPr>
              <w:t xml:space="preserve"> 深融财富中心路 黄花风铃木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48.0000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42</w:t>
            </w:r>
          </w:p>
        </w:tc>
        <w:tc>
          <w:tcPr>
            <w:tcW w:w="755" w:type="dxa"/>
          </w:tcPr>
          <w:p>
            <w:pPr>
              <w:pStyle w:val="12"/>
              <w:rPr>
                <w:rFonts w:hint="default"/>
                <w:highlight w:val="none"/>
              </w:rPr>
            </w:pPr>
            <w:r>
              <w:rPr>
                <w:rFonts w:ascii="仿宋_GB2312" w:hAnsi="仿宋_GB2312" w:eastAsia="仿宋_GB2312" w:cs="仿宋_GB2312"/>
                <w:highlight w:val="none"/>
              </w:rPr>
              <w:t xml:space="preserve"> 邱阳河左侧道路 秋枫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726.0000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43</w:t>
            </w:r>
          </w:p>
        </w:tc>
        <w:tc>
          <w:tcPr>
            <w:tcW w:w="755" w:type="dxa"/>
          </w:tcPr>
          <w:p>
            <w:pPr>
              <w:pStyle w:val="12"/>
              <w:rPr>
                <w:rFonts w:hint="default"/>
                <w:highlight w:val="none"/>
              </w:rPr>
            </w:pPr>
            <w:r>
              <w:rPr>
                <w:rFonts w:ascii="仿宋_GB2312" w:hAnsi="仿宋_GB2312" w:eastAsia="仿宋_GB2312" w:cs="仿宋_GB2312"/>
                <w:highlight w:val="none"/>
              </w:rPr>
              <w:t xml:space="preserve"> 阳光路（含小区一侧） 香樟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180.0000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44</w:t>
            </w:r>
          </w:p>
        </w:tc>
        <w:tc>
          <w:tcPr>
            <w:tcW w:w="755" w:type="dxa"/>
          </w:tcPr>
          <w:p>
            <w:pPr>
              <w:pStyle w:val="12"/>
              <w:rPr>
                <w:rFonts w:hint="default"/>
                <w:highlight w:val="none"/>
              </w:rPr>
            </w:pPr>
            <w:r>
              <w:rPr>
                <w:rFonts w:ascii="仿宋_GB2312" w:hAnsi="仿宋_GB2312" w:eastAsia="仿宋_GB2312" w:cs="仿宋_GB2312"/>
                <w:highlight w:val="none"/>
              </w:rPr>
              <w:t xml:space="preserve"> 源通东路2 芒果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67.0000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45</w:t>
            </w:r>
          </w:p>
        </w:tc>
        <w:tc>
          <w:tcPr>
            <w:tcW w:w="755" w:type="dxa"/>
          </w:tcPr>
          <w:p>
            <w:pPr>
              <w:pStyle w:val="12"/>
              <w:rPr>
                <w:rFonts w:hint="default"/>
                <w:highlight w:val="none"/>
              </w:rPr>
            </w:pPr>
            <w:r>
              <w:rPr>
                <w:rFonts w:ascii="仿宋_GB2312" w:hAnsi="仿宋_GB2312" w:eastAsia="仿宋_GB2312" w:cs="仿宋_GB2312"/>
                <w:highlight w:val="none"/>
              </w:rPr>
              <w:t xml:space="preserve"> 洪沙路 芒果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35.0000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46</w:t>
            </w:r>
          </w:p>
        </w:tc>
        <w:tc>
          <w:tcPr>
            <w:tcW w:w="755" w:type="dxa"/>
          </w:tcPr>
          <w:p>
            <w:pPr>
              <w:pStyle w:val="12"/>
              <w:rPr>
                <w:rFonts w:hint="default"/>
                <w:highlight w:val="none"/>
              </w:rPr>
            </w:pPr>
            <w:r>
              <w:rPr>
                <w:rFonts w:ascii="仿宋_GB2312" w:hAnsi="仿宋_GB2312" w:eastAsia="仿宋_GB2312" w:cs="仿宋_GB2312"/>
                <w:highlight w:val="none"/>
              </w:rPr>
              <w:t xml:space="preserve"> 源通路 芒果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153.0000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47</w:t>
            </w:r>
          </w:p>
        </w:tc>
        <w:tc>
          <w:tcPr>
            <w:tcW w:w="755" w:type="dxa"/>
          </w:tcPr>
          <w:p>
            <w:pPr>
              <w:pStyle w:val="12"/>
              <w:rPr>
                <w:rFonts w:hint="default"/>
                <w:highlight w:val="none"/>
              </w:rPr>
            </w:pPr>
            <w:r>
              <w:rPr>
                <w:rFonts w:ascii="仿宋_GB2312" w:hAnsi="仿宋_GB2312" w:eastAsia="仿宋_GB2312" w:cs="仿宋_GB2312"/>
                <w:highlight w:val="none"/>
              </w:rPr>
              <w:t xml:space="preserve"> 源通路 香樟 20-22cm</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33.0000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48</w:t>
            </w:r>
          </w:p>
        </w:tc>
        <w:tc>
          <w:tcPr>
            <w:tcW w:w="755" w:type="dxa"/>
          </w:tcPr>
          <w:p>
            <w:pPr>
              <w:pStyle w:val="12"/>
              <w:rPr>
                <w:rFonts w:hint="default"/>
                <w:highlight w:val="none"/>
              </w:rPr>
            </w:pPr>
            <w:r>
              <w:rPr>
                <w:rFonts w:ascii="仿宋_GB2312" w:hAnsi="仿宋_GB2312" w:eastAsia="仿宋_GB2312" w:cs="仿宋_GB2312"/>
                <w:highlight w:val="none"/>
              </w:rPr>
              <w:t xml:space="preserve"> 邱阳东路 小叶榕 20-35㎝</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55.0000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49</w:t>
            </w:r>
          </w:p>
        </w:tc>
        <w:tc>
          <w:tcPr>
            <w:tcW w:w="755" w:type="dxa"/>
          </w:tcPr>
          <w:p>
            <w:pPr>
              <w:pStyle w:val="12"/>
              <w:rPr>
                <w:rFonts w:hint="default"/>
                <w:highlight w:val="none"/>
              </w:rPr>
            </w:pPr>
            <w:r>
              <w:rPr>
                <w:rFonts w:ascii="仿宋_GB2312" w:hAnsi="仿宋_GB2312" w:eastAsia="仿宋_GB2312" w:cs="仿宋_GB2312"/>
                <w:highlight w:val="none"/>
              </w:rPr>
              <w:t xml:space="preserve"> 邱阳东路 华棕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17.0000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50</w:t>
            </w:r>
          </w:p>
        </w:tc>
        <w:tc>
          <w:tcPr>
            <w:tcW w:w="755" w:type="dxa"/>
          </w:tcPr>
          <w:p>
            <w:pPr>
              <w:pStyle w:val="12"/>
              <w:rPr>
                <w:rFonts w:hint="default"/>
                <w:highlight w:val="none"/>
              </w:rPr>
            </w:pPr>
            <w:r>
              <w:rPr>
                <w:rFonts w:ascii="仿宋_GB2312" w:hAnsi="仿宋_GB2312" w:eastAsia="仿宋_GB2312" w:cs="仿宋_GB2312"/>
                <w:highlight w:val="none"/>
              </w:rPr>
              <w:t xml:space="preserve"> 恒荣规划路 黄花风铃木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49.0000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51</w:t>
            </w:r>
          </w:p>
        </w:tc>
        <w:tc>
          <w:tcPr>
            <w:tcW w:w="755" w:type="dxa"/>
          </w:tcPr>
          <w:p>
            <w:pPr>
              <w:pStyle w:val="12"/>
              <w:rPr>
                <w:rFonts w:hint="default"/>
                <w:highlight w:val="none"/>
              </w:rPr>
            </w:pPr>
            <w:r>
              <w:rPr>
                <w:rFonts w:ascii="仿宋_GB2312" w:hAnsi="仿宋_GB2312" w:eastAsia="仿宋_GB2312" w:cs="仿宋_GB2312"/>
                <w:highlight w:val="none"/>
              </w:rPr>
              <w:t xml:space="preserve"> 国宾大道洪塘路 香樟 20-22cm</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118.0000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52</w:t>
            </w:r>
          </w:p>
        </w:tc>
        <w:tc>
          <w:tcPr>
            <w:tcW w:w="755" w:type="dxa"/>
          </w:tcPr>
          <w:p>
            <w:pPr>
              <w:pStyle w:val="12"/>
              <w:rPr>
                <w:rFonts w:hint="default"/>
                <w:highlight w:val="none"/>
              </w:rPr>
            </w:pPr>
            <w:r>
              <w:rPr>
                <w:rFonts w:ascii="仿宋_GB2312" w:hAnsi="仿宋_GB2312" w:eastAsia="仿宋_GB2312" w:cs="仿宋_GB2312"/>
                <w:highlight w:val="none"/>
              </w:rPr>
              <w:t xml:space="preserve"> 浦兴路 香樟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66.0000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rPr>
                <w:rFonts w:hint="default"/>
                <w:highlight w:val="none"/>
              </w:rPr>
            </w:pPr>
            <w:r>
              <w:rPr>
                <w:rFonts w:ascii="仿宋_GB2312" w:hAnsi="仿宋_GB2312" w:eastAsia="仿宋_GB2312" w:cs="仿宋_GB2312"/>
                <w:highlight w:val="none"/>
              </w:rPr>
              <w:t xml:space="preserve"> 53</w:t>
            </w:r>
          </w:p>
        </w:tc>
        <w:tc>
          <w:tcPr>
            <w:tcW w:w="755" w:type="dxa"/>
          </w:tcPr>
          <w:p>
            <w:pPr>
              <w:pStyle w:val="12"/>
              <w:rPr>
                <w:rFonts w:hint="default"/>
                <w:highlight w:val="none"/>
              </w:rPr>
            </w:pPr>
            <w:r>
              <w:rPr>
                <w:rFonts w:ascii="仿宋_GB2312" w:hAnsi="仿宋_GB2312" w:eastAsia="仿宋_GB2312" w:cs="仿宋_GB2312"/>
                <w:highlight w:val="none"/>
              </w:rPr>
              <w:t xml:space="preserve"> 浦兴路羊蹄甲、小叶榄仁 20cm以下</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w:t>
            </w:r>
          </w:p>
        </w:tc>
        <w:tc>
          <w:tcPr>
            <w:tcW w:w="755" w:type="dxa"/>
          </w:tcPr>
          <w:p>
            <w:pPr>
              <w:pStyle w:val="12"/>
              <w:rPr>
                <w:rFonts w:hint="default"/>
                <w:highlight w:val="none"/>
              </w:rPr>
            </w:pPr>
            <w:r>
              <w:rPr>
                <w:rFonts w:ascii="仿宋_GB2312" w:hAnsi="仿宋_GB2312" w:eastAsia="仿宋_GB2312" w:cs="仿宋_GB2312"/>
                <w:highlight w:val="none"/>
              </w:rPr>
              <w:t xml:space="preserve"> -</w:t>
            </w:r>
          </w:p>
        </w:tc>
        <w:tc>
          <w:tcPr>
            <w:tcW w:w="755" w:type="dxa"/>
          </w:tcPr>
          <w:p>
            <w:pPr>
              <w:pStyle w:val="12"/>
              <w:rPr>
                <w:rFonts w:hint="default"/>
                <w:highlight w:val="none"/>
              </w:rPr>
            </w:pPr>
            <w:r>
              <w:rPr>
                <w:rFonts w:ascii="仿宋_GB2312" w:hAnsi="仿宋_GB2312" w:eastAsia="仿宋_GB2312" w:cs="仿宋_GB2312"/>
                <w:highlight w:val="none"/>
              </w:rPr>
              <w:t xml:space="preserve"> {=总价/数量}  元</w:t>
            </w:r>
          </w:p>
        </w:tc>
        <w:tc>
          <w:tcPr>
            <w:tcW w:w="755" w:type="dxa"/>
          </w:tcPr>
          <w:p>
            <w:pPr>
              <w:pStyle w:val="12"/>
              <w:rPr>
                <w:rFonts w:hint="default"/>
                <w:highlight w:val="none"/>
              </w:rPr>
            </w:pPr>
            <w:r>
              <w:rPr>
                <w:rFonts w:ascii="仿宋_GB2312" w:hAnsi="仿宋_GB2312" w:eastAsia="仿宋_GB2312" w:cs="仿宋_GB2312"/>
                <w:highlight w:val="none"/>
              </w:rPr>
              <w:t xml:space="preserve"> 120.0000</w:t>
            </w:r>
          </w:p>
        </w:tc>
        <w:tc>
          <w:tcPr>
            <w:tcW w:w="755" w:type="dxa"/>
          </w:tcPr>
          <w:p>
            <w:pPr>
              <w:pStyle w:val="12"/>
              <w:rPr>
                <w:rFonts w:hint="default"/>
                <w:highlight w:val="none"/>
              </w:rPr>
            </w:pPr>
            <w:r>
              <w:rPr>
                <w:rFonts w:ascii="仿宋_GB2312" w:hAnsi="仿宋_GB2312" w:eastAsia="仿宋_GB2312" w:cs="仿宋_GB2312"/>
                <w:highlight w:val="none"/>
              </w:rPr>
              <w:t xml:space="preserve"> 株</w:t>
            </w:r>
          </w:p>
        </w:tc>
        <w:tc>
          <w:tcPr>
            <w:tcW w:w="755" w:type="dxa"/>
          </w:tcPr>
          <w:p>
            <w:pPr>
              <w:pStyle w:val="12"/>
              <w:rPr>
                <w:rFonts w:hint="default"/>
                <w:highlight w:val="none"/>
              </w:rPr>
            </w:pPr>
            <w:r>
              <w:rPr>
                <w:rFonts w:ascii="仿宋_GB2312" w:hAnsi="仿宋_GB2312" w:eastAsia="仿宋_GB2312" w:cs="仿宋_GB2312"/>
                <w:highlight w:val="none"/>
              </w:rPr>
              <w:t xml:space="preserve"> {供应商响应}  元</w:t>
            </w:r>
          </w:p>
        </w:tc>
      </w:tr>
    </w:tbl>
    <w:p>
      <w:pPr>
        <w:pStyle w:val="12"/>
        <w:rPr>
          <w:rFonts w:hint="default"/>
          <w:highlight w:val="none"/>
        </w:rPr>
      </w:pPr>
      <w:r>
        <w:rPr>
          <w:rFonts w:ascii="仿宋_GB2312" w:hAnsi="仿宋_GB2312" w:eastAsia="仿宋_GB2312" w:cs="仿宋_GB2312"/>
          <w:highlight w:val="none"/>
        </w:rPr>
        <w:t>合计：</w:t>
      </w:r>
    </w:p>
    <w:p>
      <w:pPr>
        <w:pStyle w:val="12"/>
        <w:rPr>
          <w:rFonts w:hint="default"/>
          <w:highlight w:val="none"/>
        </w:rPr>
      </w:pPr>
      <w:r>
        <w:rPr>
          <w:rFonts w:ascii="仿宋_GB2312" w:hAnsi="仿宋_GB2312" w:eastAsia="仿宋_GB2312" w:cs="仿宋_GB2312"/>
          <w:highlight w:val="none"/>
        </w:rPr>
        <w:t>备注：无</w:t>
      </w:r>
    </w:p>
    <w:p>
      <w:pPr>
        <w:pStyle w:val="12"/>
        <w:rPr>
          <w:rFonts w:hint="default"/>
          <w:highlight w:val="none"/>
        </w:rPr>
      </w:pPr>
      <w:r>
        <w:rPr>
          <w:rFonts w:ascii="仿宋_GB2312" w:hAnsi="仿宋_GB2312" w:eastAsia="仿宋_GB2312" w:cs="仿宋_GB2312"/>
          <w:highlight w:val="none"/>
        </w:rPr>
        <w:t>时间：     年     月     日</w:t>
      </w:r>
    </w:p>
    <w:p>
      <w:pPr>
        <w:pStyle w:val="12"/>
        <w:rPr>
          <w:rFonts w:hint="default"/>
          <w:highlight w:val="none"/>
        </w:rPr>
      </w:pPr>
      <w:r>
        <w:rPr>
          <w:rFonts w:ascii="仿宋_GB2312" w:hAnsi="仿宋_GB2312" w:eastAsia="仿宋_GB2312" w:cs="仿宋_GB2312"/>
          <w:highlight w:val="none"/>
        </w:rPr>
        <w:t xml:space="preserve">签章：                     </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2"/>
        <w:rPr>
          <w:rFonts w:hint="default"/>
          <w:highlight w:val="none"/>
        </w:rPr>
      </w:pPr>
      <w:r>
        <w:rPr>
          <w:rFonts w:ascii="仿宋_GB2312" w:hAnsi="仿宋_GB2312" w:eastAsia="仿宋_GB2312" w:cs="仿宋_GB2312"/>
          <w:b/>
          <w:sz w:val="28"/>
          <w:highlight w:val="none"/>
        </w:rPr>
        <w:t>三、招标文件规定的价格扣除证明材料（若有）</w:t>
      </w:r>
    </w:p>
    <w:p>
      <w:pPr>
        <w:pStyle w:val="12"/>
        <w:jc w:val="center"/>
        <w:outlineLvl w:val="3"/>
        <w:rPr>
          <w:rFonts w:hint="default"/>
          <w:highlight w:val="none"/>
        </w:rPr>
      </w:pPr>
      <w:r>
        <w:rPr>
          <w:rFonts w:ascii="仿宋_GB2312" w:hAnsi="仿宋_GB2312" w:eastAsia="仿宋_GB2312" w:cs="仿宋_GB2312"/>
          <w:b/>
          <w:sz w:val="24"/>
          <w:highlight w:val="none"/>
        </w:rPr>
        <w:t>三-1优先类节能产品、环境标志产品价格扣除证明材料（若有）</w:t>
      </w:r>
    </w:p>
    <w:p>
      <w:pPr>
        <w:pStyle w:val="12"/>
        <w:jc w:val="center"/>
        <w:outlineLvl w:val="3"/>
        <w:rPr>
          <w:rFonts w:hint="default"/>
          <w:highlight w:val="none"/>
        </w:rPr>
      </w:pPr>
      <w:r>
        <w:rPr>
          <w:rFonts w:ascii="仿宋_GB2312" w:hAnsi="仿宋_GB2312" w:eastAsia="仿宋_GB2312" w:cs="仿宋_GB2312"/>
          <w:b/>
          <w:sz w:val="24"/>
          <w:highlight w:val="none"/>
        </w:rPr>
        <w:t>三-1-①优先类节能产品、环境标志产品统计表（价格扣除适用，若有）</w:t>
      </w:r>
    </w:p>
    <w:p>
      <w:pPr>
        <w:pStyle w:val="12"/>
        <w:ind w:firstLine="480"/>
        <w:rPr>
          <w:rFonts w:hint="default"/>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highlight w:val="none"/>
              </w:rPr>
            </w:pPr>
          </w:p>
        </w:tc>
        <w:tc>
          <w:tcPr>
            <w:tcW w:w="7122" w:type="dxa"/>
            <w:gridSpan w:val="4"/>
          </w:tcPr>
          <w:p>
            <w:pPr>
              <w:pStyle w:val="12"/>
              <w:jc w:val="center"/>
              <w:rPr>
                <w:rFonts w:hint="default"/>
                <w:highlight w:val="none"/>
              </w:rPr>
            </w:pPr>
            <w:r>
              <w:rPr>
                <w:rFonts w:ascii="仿宋_GB2312" w:hAnsi="仿宋_GB2312" w:eastAsia="仿宋_GB2312" w:cs="仿宋_GB2312"/>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2"/>
              <w:rPr>
                <w:rFonts w:hint="default"/>
                <w:highlight w:val="none"/>
              </w:rPr>
            </w:pPr>
            <w:r>
              <w:rPr>
                <w:rFonts w:ascii="仿宋_GB2312" w:hAnsi="仿宋_GB2312" w:eastAsia="仿宋_GB2312" w:cs="仿宋_GB2312"/>
                <w:highlight w:val="none"/>
              </w:rPr>
              <w:t>采购包</w:t>
            </w:r>
          </w:p>
        </w:tc>
        <w:tc>
          <w:tcPr>
            <w:tcW w:w="1187" w:type="dxa"/>
          </w:tcPr>
          <w:p>
            <w:pPr>
              <w:pStyle w:val="12"/>
              <w:rPr>
                <w:rFonts w:hint="default"/>
                <w:highlight w:val="none"/>
              </w:rPr>
            </w:pPr>
            <w:r>
              <w:rPr>
                <w:rFonts w:ascii="仿宋_GB2312" w:hAnsi="仿宋_GB2312" w:eastAsia="仿宋_GB2312" w:cs="仿宋_GB2312"/>
                <w:highlight w:val="none"/>
              </w:rPr>
              <w:t>品目号</w:t>
            </w:r>
          </w:p>
        </w:tc>
        <w:tc>
          <w:tcPr>
            <w:tcW w:w="1187" w:type="dxa"/>
          </w:tcPr>
          <w:p>
            <w:pPr>
              <w:pStyle w:val="12"/>
              <w:rPr>
                <w:rFonts w:hint="default"/>
                <w:highlight w:val="none"/>
              </w:rPr>
            </w:pPr>
            <w:r>
              <w:rPr>
                <w:rFonts w:ascii="仿宋_GB2312" w:hAnsi="仿宋_GB2312" w:eastAsia="仿宋_GB2312" w:cs="仿宋_GB2312"/>
                <w:highlight w:val="none"/>
              </w:rPr>
              <w:t>产品名称</w:t>
            </w:r>
          </w:p>
        </w:tc>
        <w:tc>
          <w:tcPr>
            <w:tcW w:w="1187" w:type="dxa"/>
          </w:tcPr>
          <w:p>
            <w:pPr>
              <w:pStyle w:val="12"/>
              <w:rPr>
                <w:rFonts w:hint="default"/>
                <w:highlight w:val="none"/>
              </w:rPr>
            </w:pPr>
            <w:r>
              <w:rPr>
                <w:rFonts w:ascii="仿宋_GB2312" w:hAnsi="仿宋_GB2312" w:eastAsia="仿宋_GB2312" w:cs="仿宋_GB2312"/>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12"/>
              <w:rPr>
                <w:rFonts w:hint="default"/>
                <w:highlight w:val="none"/>
              </w:rPr>
            </w:pPr>
            <w:r>
              <w:rPr>
                <w:rFonts w:ascii="仿宋_GB2312" w:hAnsi="仿宋_GB2312" w:eastAsia="仿宋_GB2312" w:cs="仿宋_GB2312"/>
                <w:highlight w:val="none"/>
              </w:rPr>
              <w:t>*</w:t>
            </w:r>
          </w:p>
        </w:tc>
        <w:tc>
          <w:tcPr>
            <w:tcW w:w="1187" w:type="dxa"/>
          </w:tcPr>
          <w:p>
            <w:pPr>
              <w:pStyle w:val="12"/>
              <w:rPr>
                <w:rFonts w:hint="default"/>
                <w:highlight w:val="none"/>
              </w:rPr>
            </w:pPr>
            <w:r>
              <w:rPr>
                <w:rFonts w:ascii="仿宋_GB2312" w:hAnsi="仿宋_GB2312" w:eastAsia="仿宋_GB2312" w:cs="仿宋_GB2312"/>
                <w:highlight w:val="none"/>
              </w:rPr>
              <w:t>*-1</w:t>
            </w:r>
          </w:p>
        </w:tc>
        <w:tc>
          <w:tcPr>
            <w:tcW w:w="1187" w:type="dxa"/>
          </w:tcPr>
          <w:p>
            <w:pPr>
              <w:rPr>
                <w:highlight w:val="none"/>
              </w:rPr>
            </w:pPr>
          </w:p>
        </w:tc>
        <w:tc>
          <w:tcPr>
            <w:tcW w:w="1187" w:type="dxa"/>
          </w:tcPr>
          <w:p>
            <w:pPr>
              <w:pStyle w:val="12"/>
              <w:rPr>
                <w:rFonts w:hint="default"/>
                <w:highlight w:val="none"/>
              </w:rPr>
            </w:pPr>
            <w:r>
              <w:rPr>
                <w:rFonts w:ascii="仿宋_GB2312" w:hAnsi="仿宋_GB2312" w:eastAsia="仿宋_GB2312" w:cs="仿宋_GB2312"/>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pPr>
              <w:rPr>
                <w:highlight w:val="none"/>
              </w:rPr>
            </w:pPr>
          </w:p>
        </w:tc>
        <w:tc>
          <w:tcPr>
            <w:tcW w:w="1187" w:type="dxa"/>
          </w:tcPr>
          <w:p>
            <w:pPr>
              <w:pStyle w:val="12"/>
              <w:rPr>
                <w:rFonts w:hint="default"/>
                <w:highlight w:val="none"/>
              </w:rPr>
            </w:pPr>
            <w:r>
              <w:rPr>
                <w:rFonts w:ascii="仿宋_GB2312" w:hAnsi="仿宋_GB2312" w:eastAsia="仿宋_GB2312" w:cs="仿宋_GB2312"/>
                <w:highlight w:val="none"/>
              </w:rPr>
              <w:t>…</w:t>
            </w:r>
          </w:p>
          <w:p>
            <w:pPr>
              <w:pStyle w:val="12"/>
              <w:rPr>
                <w:rFonts w:hint="default"/>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2"/>
              <w:rPr>
                <w:rFonts w:hint="default"/>
                <w:highlight w:val="none"/>
              </w:rPr>
            </w:pPr>
            <w:r>
              <w:rPr>
                <w:rFonts w:ascii="仿宋_GB2312" w:hAnsi="仿宋_GB2312" w:eastAsia="仿宋_GB2312" w:cs="仿宋_GB2312"/>
                <w:highlight w:val="none"/>
              </w:rPr>
              <w:t>备注</w:t>
            </w:r>
          </w:p>
        </w:tc>
        <w:tc>
          <w:tcPr>
            <w:tcW w:w="3561" w:type="dxa"/>
            <w:gridSpan w:val="3"/>
          </w:tcPr>
          <w:p>
            <w:pPr>
              <w:pStyle w:val="12"/>
              <w:rPr>
                <w:rFonts w:hint="default"/>
                <w:highlight w:val="none"/>
              </w:rPr>
            </w:pPr>
          </w:p>
        </w:tc>
      </w:tr>
    </w:tbl>
    <w:p>
      <w:pPr>
        <w:pStyle w:val="12"/>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1、对节能、环境标志产品计算价格扣除时，只依据电子投标（响应）文件“投标（响应）报价明细表”以及“优先类节能产品、环境标志产品证明材料（价格扣除适用，若有）。</w:t>
      </w:r>
    </w:p>
    <w:p>
      <w:pPr>
        <w:pStyle w:val="12"/>
        <w:ind w:firstLine="480"/>
        <w:rPr>
          <w:rFonts w:hint="default"/>
          <w:highlight w:val="none"/>
        </w:rPr>
      </w:pPr>
      <w:r>
        <w:rPr>
          <w:rFonts w:ascii="仿宋_GB2312" w:hAnsi="仿宋_GB2312" w:eastAsia="仿宋_GB2312" w:cs="仿宋_GB2312"/>
          <w:highlight w:val="none"/>
        </w:rPr>
        <w:t>2、本表以采购包为单位，不同采购包请分别填写；同一采购包请按照其品目号顺序分别填写。</w:t>
      </w:r>
    </w:p>
    <w:p>
      <w:pPr>
        <w:pStyle w:val="12"/>
        <w:ind w:firstLine="480"/>
        <w:rPr>
          <w:rFonts w:hint="default"/>
          <w:highlight w:val="none"/>
        </w:rPr>
      </w:pPr>
      <w:r>
        <w:rPr>
          <w:rFonts w:ascii="仿宋_GB2312" w:hAnsi="仿宋_GB2312" w:eastAsia="仿宋_GB2312" w:cs="仿宋_GB2312"/>
          <w:highlight w:val="none"/>
        </w:rPr>
        <w:t>3、具体统计、计算：</w:t>
      </w:r>
    </w:p>
    <w:p>
      <w:pPr>
        <w:pStyle w:val="12"/>
        <w:ind w:firstLine="480"/>
        <w:rPr>
          <w:rFonts w:hint="default"/>
          <w:highlight w:val="none"/>
        </w:rPr>
      </w:pPr>
      <w:r>
        <w:rPr>
          <w:rFonts w:ascii="仿宋_GB2312" w:hAnsi="仿宋_GB2312" w:eastAsia="仿宋_GB2312" w:cs="仿宋_GB2312"/>
          <w:highlight w:val="none"/>
        </w:rPr>
        <w:t>3.1若同一采购包内的单个或多个货物取得或同时取得节能、环境标志产品等两项或多项认证的，均按照单个货物对应一项认证的原则统计、计算1次。</w:t>
      </w:r>
    </w:p>
    <w:p>
      <w:pPr>
        <w:pStyle w:val="12"/>
        <w:ind w:firstLine="480"/>
        <w:rPr>
          <w:rFonts w:hint="default"/>
          <w:highlight w:val="none"/>
        </w:rPr>
      </w:pPr>
      <w:r>
        <w:rPr>
          <w:rFonts w:ascii="仿宋_GB2312" w:hAnsi="仿宋_GB2312" w:eastAsia="仿宋_GB2312" w:cs="仿宋_GB2312"/>
          <w:highlight w:val="none"/>
        </w:rPr>
        <w:t>3.2计算结果若除不尽，可四舍五入保留到小数点后两位。</w:t>
      </w:r>
    </w:p>
    <w:p>
      <w:pPr>
        <w:pStyle w:val="12"/>
        <w:ind w:firstLine="480"/>
        <w:rPr>
          <w:rFonts w:hint="default"/>
          <w:highlight w:val="none"/>
        </w:rPr>
      </w:pPr>
      <w:r>
        <w:rPr>
          <w:rFonts w:ascii="仿宋_GB2312" w:hAnsi="仿宋_GB2312" w:eastAsia="仿宋_GB2312" w:cs="仿宋_GB2312"/>
          <w:highlight w:val="none"/>
        </w:rPr>
        <w:t>3.3投标人(供应商)按照采购文件要求认真统计、计算。</w:t>
      </w:r>
    </w:p>
    <w:p>
      <w:pPr>
        <w:pStyle w:val="12"/>
        <w:ind w:firstLine="480"/>
        <w:rPr>
          <w:rFonts w:hint="default"/>
          <w:highlight w:val="none"/>
        </w:rPr>
      </w:pPr>
      <w:r>
        <w:rPr>
          <w:rFonts w:ascii="仿宋_GB2312" w:hAnsi="仿宋_GB2312" w:eastAsia="仿宋_GB2312" w:cs="仿宋_GB2312"/>
          <w:highlight w:val="none"/>
        </w:rPr>
        <w:t>3.4若无节能、环境标志产品，不填写本表。</w:t>
      </w:r>
    </w:p>
    <w:p>
      <w:pPr>
        <w:pStyle w:val="12"/>
        <w:ind w:firstLine="480"/>
        <w:rPr>
          <w:rFonts w:hint="default"/>
          <w:highlight w:val="none"/>
        </w:rPr>
      </w:pPr>
      <w:r>
        <w:rPr>
          <w:rFonts w:ascii="仿宋_GB2312" w:hAnsi="仿宋_GB2312" w:eastAsia="仿宋_GB2312" w:cs="仿宋_GB2312"/>
          <w:highlight w:val="none"/>
        </w:rPr>
        <w:t>3.5强制类节能产品不享受价格扣除。</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3"/>
        <w:rPr>
          <w:rFonts w:hint="default"/>
          <w:highlight w:val="none"/>
        </w:rPr>
      </w:pPr>
      <w:r>
        <w:rPr>
          <w:rFonts w:ascii="仿宋_GB2312" w:hAnsi="仿宋_GB2312" w:eastAsia="仿宋_GB2312" w:cs="仿宋_GB2312"/>
          <w:b/>
          <w:sz w:val="24"/>
          <w:highlight w:val="none"/>
        </w:rPr>
        <w:t>三-1-②优先类节能产品、环境标志产品证明材料（价格扣除适用，若有）</w:t>
      </w:r>
    </w:p>
    <w:p>
      <w:pPr>
        <w:pStyle w:val="12"/>
        <w:jc w:val="center"/>
        <w:outlineLvl w:val="3"/>
        <w:rPr>
          <w:rFonts w:hint="default"/>
          <w:highlight w:val="none"/>
        </w:rPr>
      </w:pPr>
      <w:r>
        <w:rPr>
          <w:rFonts w:ascii="仿宋_GB2312" w:hAnsi="仿宋_GB2312" w:eastAsia="仿宋_GB2312" w:cs="仿宋_GB2312"/>
          <w:b/>
          <w:sz w:val="24"/>
          <w:highlight w:val="none"/>
        </w:rPr>
        <w:t>三-2小型、微型企业产品等价格扣除证明材料（若有）</w:t>
      </w:r>
    </w:p>
    <w:p>
      <w:pPr>
        <w:pStyle w:val="12"/>
        <w:jc w:val="center"/>
        <w:outlineLvl w:val="3"/>
        <w:rPr>
          <w:rFonts w:hint="default"/>
          <w:highlight w:val="none"/>
        </w:rPr>
      </w:pPr>
      <w:r>
        <w:rPr>
          <w:rFonts w:ascii="仿宋_GB2312" w:hAnsi="仿宋_GB2312" w:eastAsia="仿宋_GB2312" w:cs="仿宋_GB2312"/>
          <w:b/>
          <w:sz w:val="24"/>
          <w:highlight w:val="none"/>
        </w:rPr>
        <w:t>三-2-①中小企业声明函（价格扣除适用，若有）</w:t>
      </w:r>
    </w:p>
    <w:p>
      <w:pPr>
        <w:pStyle w:val="12"/>
        <w:jc w:val="center"/>
        <w:outlineLvl w:val="3"/>
        <w:rPr>
          <w:rFonts w:hint="default"/>
          <w:highlight w:val="none"/>
        </w:rPr>
      </w:pPr>
      <w:r>
        <w:rPr>
          <w:rFonts w:ascii="仿宋_GB2312" w:hAnsi="仿宋_GB2312" w:eastAsia="仿宋_GB2312" w:cs="仿宋_GB2312"/>
          <w:b/>
          <w:sz w:val="24"/>
          <w:highlight w:val="none"/>
        </w:rPr>
        <w:t>中小企业声明函（货物）</w:t>
      </w:r>
    </w:p>
    <w:p>
      <w:pPr>
        <w:pStyle w:val="12"/>
        <w:ind w:firstLine="480"/>
        <w:rPr>
          <w:rFonts w:hint="default"/>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pPr>
        <w:pStyle w:val="12"/>
        <w:ind w:firstLine="480"/>
        <w:rPr>
          <w:rFonts w:hint="default"/>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pPr>
        <w:pStyle w:val="12"/>
        <w:ind w:firstLine="480"/>
        <w:rPr>
          <w:rFonts w:hint="default"/>
          <w:highlight w:val="none"/>
        </w:rPr>
      </w:pPr>
      <w:r>
        <w:rPr>
          <w:rFonts w:ascii="仿宋_GB2312" w:hAnsi="仿宋_GB2312" w:eastAsia="仿宋_GB2312" w:cs="仿宋_GB2312"/>
          <w:highlight w:val="none"/>
        </w:rPr>
        <w:t>本企业对上述声明内容的真实性负责。如有虚假，将依法承担相应责任。</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1、从业人员、营业收入、资产总额填报上一年度数据，无上一年度数据的新成立企业可不填报。</w:t>
      </w:r>
    </w:p>
    <w:p>
      <w:pPr>
        <w:pStyle w:val="12"/>
        <w:ind w:firstLine="480"/>
        <w:rPr>
          <w:rFonts w:hint="default"/>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rPr>
          <w:rFonts w:hint="default"/>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3"/>
        <w:rPr>
          <w:rFonts w:hint="default"/>
          <w:highlight w:val="none"/>
        </w:rPr>
      </w:pPr>
      <w:r>
        <w:rPr>
          <w:rFonts w:ascii="仿宋_GB2312" w:hAnsi="仿宋_GB2312" w:eastAsia="仿宋_GB2312" w:cs="仿宋_GB2312"/>
          <w:b/>
          <w:sz w:val="24"/>
          <w:highlight w:val="none"/>
        </w:rPr>
        <w:t>中小企业声明函（工程、服务）</w:t>
      </w:r>
    </w:p>
    <w:p>
      <w:pPr>
        <w:pStyle w:val="12"/>
        <w:ind w:firstLine="480"/>
        <w:rPr>
          <w:rFonts w:hint="default"/>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2"/>
        <w:ind w:firstLine="480"/>
        <w:rPr>
          <w:rFonts w:hint="default"/>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w:t>
      </w:r>
    </w:p>
    <w:p>
      <w:pPr>
        <w:pStyle w:val="12"/>
        <w:ind w:firstLine="480"/>
        <w:rPr>
          <w:rFonts w:hint="default"/>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pPr>
        <w:pStyle w:val="12"/>
        <w:ind w:firstLine="480"/>
        <w:rPr>
          <w:rFonts w:hint="default"/>
          <w:highlight w:val="none"/>
        </w:rPr>
      </w:pPr>
      <w:r>
        <w:rPr>
          <w:rFonts w:ascii="仿宋_GB2312" w:hAnsi="仿宋_GB2312" w:eastAsia="仿宋_GB2312" w:cs="仿宋_GB2312"/>
          <w:highlight w:val="none"/>
        </w:rPr>
        <w:t>本企业对上述声明内容的真实性负责。如有虚假，将依法承担相应责任。</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1、从业人员、营业收入、资产总额填报上一年度数据，无上一年度数据的新成立企业可不填报。</w:t>
      </w:r>
    </w:p>
    <w:p>
      <w:pPr>
        <w:pStyle w:val="12"/>
        <w:ind w:firstLine="480"/>
        <w:rPr>
          <w:rFonts w:hint="default"/>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rPr>
          <w:rFonts w:hint="default"/>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3"/>
        <w:rPr>
          <w:rFonts w:hint="default"/>
          <w:highlight w:val="none"/>
        </w:rPr>
      </w:pPr>
      <w:r>
        <w:rPr>
          <w:rFonts w:ascii="仿宋_GB2312" w:hAnsi="仿宋_GB2312" w:eastAsia="仿宋_GB2312" w:cs="仿宋_GB2312"/>
          <w:b/>
          <w:sz w:val="24"/>
          <w:highlight w:val="none"/>
        </w:rPr>
        <w:t>三-2-②小型、微型企业等证明材料（价格扣除适用，若有）</w:t>
      </w:r>
    </w:p>
    <w:p>
      <w:pPr>
        <w:pStyle w:val="12"/>
        <w:ind w:firstLine="480"/>
        <w:jc w:val="center"/>
        <w:rPr>
          <w:rFonts w:hint="default"/>
          <w:highlight w:val="none"/>
        </w:rPr>
      </w:pPr>
      <w:r>
        <w:rPr>
          <w:rFonts w:ascii="仿宋_GB2312" w:hAnsi="仿宋_GB2312" w:eastAsia="仿宋_GB2312" w:cs="仿宋_GB2312"/>
          <w:highlight w:val="none"/>
        </w:rPr>
        <w:t>编制说明</w:t>
      </w:r>
    </w:p>
    <w:p>
      <w:pPr>
        <w:pStyle w:val="12"/>
        <w:ind w:firstLine="480"/>
        <w:rPr>
          <w:rFonts w:hint="default"/>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pPr>
        <w:pStyle w:val="12"/>
        <w:ind w:firstLine="480"/>
        <w:rPr>
          <w:rFonts w:hint="default"/>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pPr>
        <w:pStyle w:val="12"/>
        <w:ind w:firstLine="480"/>
        <w:rPr>
          <w:rFonts w:hint="default"/>
          <w:highlight w:val="none"/>
        </w:rPr>
      </w:pPr>
      <w:r>
        <w:rPr>
          <w:rFonts w:ascii="仿宋_GB2312" w:hAnsi="仿宋_GB2312" w:eastAsia="仿宋_GB2312" w:cs="仿宋_GB2312"/>
          <w:highlight w:val="none"/>
        </w:rPr>
        <w:t>附：</w:t>
      </w:r>
    </w:p>
    <w:p>
      <w:pPr>
        <w:pStyle w:val="12"/>
        <w:jc w:val="center"/>
        <w:outlineLvl w:val="3"/>
        <w:rPr>
          <w:rFonts w:hint="default"/>
          <w:highlight w:val="none"/>
        </w:rPr>
      </w:pPr>
      <w:r>
        <w:rPr>
          <w:rFonts w:ascii="仿宋_GB2312" w:hAnsi="仿宋_GB2312" w:eastAsia="仿宋_GB2312" w:cs="仿宋_GB2312"/>
          <w:b/>
          <w:sz w:val="24"/>
          <w:highlight w:val="none"/>
        </w:rPr>
        <w:t>残疾人福利性单位声明函（价格扣除适用，若有）</w:t>
      </w:r>
    </w:p>
    <w:p>
      <w:pPr>
        <w:pStyle w:val="12"/>
        <w:ind w:firstLine="480"/>
        <w:rPr>
          <w:rFonts w:hint="default"/>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2"/>
        <w:ind w:firstLine="480"/>
        <w:rPr>
          <w:rFonts w:hint="default"/>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2"/>
        <w:ind w:firstLine="480"/>
        <w:rPr>
          <w:rFonts w:hint="default"/>
          <w:highlight w:val="none"/>
        </w:rPr>
      </w:pPr>
      <w:r>
        <w:rPr>
          <w:rFonts w:ascii="仿宋_GB2312" w:hAnsi="仿宋_GB2312" w:eastAsia="仿宋_GB2312" w:cs="仿宋_GB2312"/>
          <w:highlight w:val="none"/>
        </w:rPr>
        <w:t>（ ）由本投标人承建的（填写“所投采购包、品目号”）工程</w:t>
      </w:r>
    </w:p>
    <w:p>
      <w:pPr>
        <w:pStyle w:val="12"/>
        <w:ind w:firstLine="480"/>
        <w:rPr>
          <w:rFonts w:hint="default"/>
          <w:highlight w:val="none"/>
        </w:rPr>
      </w:pPr>
      <w:r>
        <w:rPr>
          <w:rFonts w:ascii="仿宋_GB2312" w:hAnsi="仿宋_GB2312" w:eastAsia="仿宋_GB2312" w:cs="仿宋_GB2312"/>
          <w:highlight w:val="none"/>
        </w:rPr>
        <w:t>（ ）由本投标人承接的（填写“所投采购包、品目号”）服务；</w:t>
      </w:r>
    </w:p>
    <w:p>
      <w:pPr>
        <w:pStyle w:val="12"/>
        <w:ind w:firstLine="480"/>
        <w:rPr>
          <w:rFonts w:hint="default"/>
          <w:highlight w:val="none"/>
        </w:rPr>
      </w:pPr>
      <w:r>
        <w:rPr>
          <w:rFonts w:ascii="仿宋_GB2312" w:hAnsi="仿宋_GB2312" w:eastAsia="仿宋_GB2312" w:cs="仿宋_GB2312"/>
          <w:highlight w:val="none"/>
        </w:rPr>
        <w:t>本投标人对上述声明的真实性负责。如有虚假，将依法承担相应责任。</w:t>
      </w:r>
    </w:p>
    <w:p>
      <w:pPr>
        <w:pStyle w:val="12"/>
        <w:ind w:firstLine="480"/>
        <w:rPr>
          <w:rFonts w:hint="default"/>
          <w:highlight w:val="none"/>
        </w:rPr>
      </w:pPr>
      <w:r>
        <w:rPr>
          <w:rFonts w:ascii="仿宋_GB2312" w:hAnsi="仿宋_GB2312" w:eastAsia="仿宋_GB2312" w:cs="仿宋_GB2312"/>
          <w:highlight w:val="none"/>
        </w:rPr>
        <w:t>备注：</w:t>
      </w:r>
    </w:p>
    <w:p>
      <w:pPr>
        <w:pStyle w:val="12"/>
        <w:ind w:firstLine="480"/>
        <w:rPr>
          <w:rFonts w:hint="default"/>
          <w:highlight w:val="none"/>
        </w:rPr>
      </w:pPr>
      <w:r>
        <w:rPr>
          <w:rFonts w:ascii="仿宋_GB2312" w:hAnsi="仿宋_GB2312" w:eastAsia="仿宋_GB2312" w:cs="仿宋_GB2312"/>
          <w:highlight w:val="none"/>
        </w:rPr>
        <w:t>1、请投标人按照实际情况编制填写本声明函，并在相应的（）中打“√”。</w:t>
      </w:r>
    </w:p>
    <w:p>
      <w:pPr>
        <w:pStyle w:val="12"/>
        <w:ind w:firstLine="480"/>
        <w:rPr>
          <w:rFonts w:hint="default"/>
          <w:highlight w:val="none"/>
        </w:rPr>
      </w:pPr>
      <w:r>
        <w:rPr>
          <w:rFonts w:ascii="仿宋_GB2312" w:hAnsi="仿宋_GB2312" w:eastAsia="仿宋_GB2312" w:cs="仿宋_GB2312"/>
          <w:highlight w:val="none"/>
        </w:rPr>
        <w:t>2、若《残疾人福利性单位声明函》内容不真实，视为提供虚假材料。</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ind w:firstLine="480"/>
        <w:rPr>
          <w:rFonts w:hint="default"/>
          <w:highlight w:val="none"/>
        </w:rPr>
      </w:pPr>
      <w:r>
        <w:rPr>
          <w:rFonts w:ascii="仿宋_GB2312" w:hAnsi="仿宋_GB2312" w:eastAsia="仿宋_GB2312" w:cs="仿宋_GB2312"/>
          <w:highlight w:val="none"/>
        </w:rPr>
        <w:t>附：</w:t>
      </w:r>
    </w:p>
    <w:p>
      <w:pPr>
        <w:pStyle w:val="12"/>
        <w:jc w:val="center"/>
        <w:outlineLvl w:val="3"/>
        <w:rPr>
          <w:rFonts w:hint="default"/>
          <w:highlight w:val="none"/>
        </w:rPr>
      </w:pPr>
      <w:r>
        <w:rPr>
          <w:rFonts w:ascii="仿宋_GB2312" w:hAnsi="仿宋_GB2312" w:eastAsia="仿宋_GB2312" w:cs="仿宋_GB2312"/>
          <w:b/>
          <w:sz w:val="24"/>
          <w:highlight w:val="none"/>
        </w:rPr>
        <w:t>监狱企业证明材料</w:t>
      </w:r>
    </w:p>
    <w:p>
      <w:pPr>
        <w:pStyle w:val="12"/>
        <w:ind w:firstLine="480"/>
        <w:rPr>
          <w:rFonts w:hint="default"/>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3"/>
        <w:rPr>
          <w:rFonts w:hint="default"/>
          <w:highlight w:val="none"/>
        </w:rPr>
      </w:pPr>
      <w:r>
        <w:rPr>
          <w:rFonts w:ascii="仿宋_GB2312" w:hAnsi="仿宋_GB2312" w:eastAsia="仿宋_GB2312" w:cs="仿宋_GB2312"/>
          <w:b/>
          <w:sz w:val="24"/>
          <w:highlight w:val="none"/>
        </w:rPr>
        <w:t>三-3招标文件规定的其他价格扣除证明材料（若有）</w:t>
      </w:r>
    </w:p>
    <w:p>
      <w:pPr>
        <w:pStyle w:val="12"/>
        <w:ind w:firstLine="480"/>
        <w:jc w:val="center"/>
        <w:rPr>
          <w:rFonts w:hint="default"/>
          <w:highlight w:val="none"/>
        </w:rPr>
      </w:pPr>
      <w:r>
        <w:rPr>
          <w:rFonts w:ascii="仿宋_GB2312" w:hAnsi="仿宋_GB2312" w:eastAsia="仿宋_GB2312" w:cs="仿宋_GB2312"/>
          <w:highlight w:val="none"/>
        </w:rPr>
        <w:t>编制说明</w:t>
      </w:r>
    </w:p>
    <w:p>
      <w:pPr>
        <w:pStyle w:val="12"/>
        <w:ind w:firstLine="480"/>
        <w:rPr>
          <w:rFonts w:hint="default"/>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2"/>
        <w:rPr>
          <w:rFonts w:hint="default"/>
          <w:highlight w:val="none"/>
        </w:rPr>
      </w:pPr>
      <w:r>
        <w:rPr>
          <w:rFonts w:ascii="仿宋_GB2312" w:hAnsi="仿宋_GB2312" w:eastAsia="仿宋_GB2312" w:cs="仿宋_GB2312"/>
          <w:b/>
          <w:sz w:val="28"/>
          <w:highlight w:val="none"/>
        </w:rPr>
        <w:t>封面格式(技术商务部分)</w:t>
      </w:r>
    </w:p>
    <w:p>
      <w:pPr>
        <w:pStyle w:val="12"/>
        <w:jc w:val="center"/>
        <w:outlineLvl w:val="0"/>
        <w:rPr>
          <w:rFonts w:hint="default"/>
          <w:highlight w:val="none"/>
        </w:rPr>
      </w:pPr>
      <w:r>
        <w:rPr>
          <w:rFonts w:ascii="仿宋_GB2312" w:hAnsi="仿宋_GB2312" w:eastAsia="仿宋_GB2312" w:cs="仿宋_GB2312"/>
          <w:b/>
          <w:sz w:val="48"/>
          <w:highlight w:val="none"/>
        </w:rPr>
        <w:t>福建省政府采购投标文件</w:t>
      </w:r>
    </w:p>
    <w:p>
      <w:pPr>
        <w:pStyle w:val="12"/>
        <w:jc w:val="center"/>
        <w:outlineLvl w:val="0"/>
        <w:rPr>
          <w:rFonts w:hint="default"/>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r>
        <w:rPr>
          <w:highlight w:val="none"/>
        </w:rPr>
        <w:br w:type="textWrapping"/>
      </w:r>
    </w:p>
    <w:p>
      <w:pPr>
        <w:pStyle w:val="12"/>
        <w:jc w:val="center"/>
        <w:outlineLvl w:val="1"/>
        <w:rPr>
          <w:rFonts w:hint="default"/>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pStyle w:val="12"/>
        <w:jc w:val="center"/>
        <w:outlineLvl w:val="2"/>
        <w:rPr>
          <w:rFonts w:hint="default"/>
          <w:highlight w:val="none"/>
        </w:rPr>
      </w:pPr>
      <w:r>
        <w:rPr>
          <w:rFonts w:ascii="仿宋_GB2312" w:hAnsi="仿宋_GB2312" w:eastAsia="仿宋_GB2312" w:cs="仿宋_GB2312"/>
          <w:b/>
          <w:sz w:val="28"/>
          <w:highlight w:val="none"/>
        </w:rPr>
        <w:t>（项目名称：（由投标人填写）</w:t>
      </w:r>
    </w:p>
    <w:p>
      <w:pPr>
        <w:pStyle w:val="12"/>
        <w:jc w:val="center"/>
        <w:outlineLvl w:val="2"/>
        <w:rPr>
          <w:rFonts w:hint="default"/>
          <w:highlight w:val="none"/>
        </w:rPr>
      </w:pPr>
      <w:r>
        <w:rPr>
          <w:rFonts w:ascii="仿宋_GB2312" w:hAnsi="仿宋_GB2312" w:eastAsia="仿宋_GB2312" w:cs="仿宋_GB2312"/>
          <w:b/>
          <w:sz w:val="28"/>
          <w:highlight w:val="none"/>
        </w:rPr>
        <w:t>（备案编号：（由投标人填写）</w:t>
      </w:r>
    </w:p>
    <w:p>
      <w:pPr>
        <w:pStyle w:val="12"/>
        <w:jc w:val="center"/>
        <w:outlineLvl w:val="2"/>
        <w:rPr>
          <w:rFonts w:hint="default"/>
          <w:highlight w:val="none"/>
        </w:rPr>
      </w:pPr>
      <w:r>
        <w:rPr>
          <w:rFonts w:ascii="仿宋_GB2312" w:hAnsi="仿宋_GB2312" w:eastAsia="仿宋_GB2312" w:cs="仿宋_GB2312"/>
          <w:b/>
          <w:sz w:val="28"/>
          <w:highlight w:val="none"/>
        </w:rPr>
        <w:t>（项目编号：（由投标人填写）</w:t>
      </w:r>
    </w:p>
    <w:p>
      <w:pPr>
        <w:pStyle w:val="12"/>
        <w:jc w:val="center"/>
        <w:outlineLvl w:val="2"/>
        <w:rPr>
          <w:rFonts w:hint="default"/>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pPr>
        <w:pStyle w:val="12"/>
        <w:jc w:val="center"/>
        <w:outlineLvl w:val="2"/>
        <w:rPr>
          <w:rFonts w:hint="default"/>
          <w:highlight w:val="none"/>
        </w:rPr>
      </w:pPr>
      <w:r>
        <w:rPr>
          <w:rFonts w:ascii="仿宋_GB2312" w:hAnsi="仿宋_GB2312" w:eastAsia="仿宋_GB2312" w:cs="仿宋_GB2312"/>
          <w:b/>
          <w:sz w:val="28"/>
          <w:highlight w:val="none"/>
        </w:rPr>
        <w:t>投标人：（填写“全称”）</w:t>
      </w:r>
    </w:p>
    <w:p>
      <w:pPr>
        <w:pStyle w:val="12"/>
        <w:jc w:val="center"/>
        <w:outlineLvl w:val="2"/>
        <w:rPr>
          <w:rFonts w:hint="default"/>
          <w:highlight w:val="none"/>
        </w:rPr>
      </w:pPr>
      <w:r>
        <w:rPr>
          <w:rFonts w:ascii="仿宋_GB2312" w:hAnsi="仿宋_GB2312" w:eastAsia="仿宋_GB2312" w:cs="仿宋_GB2312"/>
          <w:b/>
          <w:sz w:val="28"/>
          <w:highlight w:val="none"/>
        </w:rPr>
        <w:t>（由投标人填写）年（由投标人填写）月</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2"/>
        <w:rPr>
          <w:rFonts w:hint="default"/>
          <w:highlight w:val="none"/>
        </w:rPr>
      </w:pPr>
      <w:r>
        <w:rPr>
          <w:rFonts w:ascii="仿宋_GB2312" w:hAnsi="仿宋_GB2312" w:eastAsia="仿宋_GB2312" w:cs="仿宋_GB2312"/>
          <w:b/>
          <w:sz w:val="28"/>
          <w:highlight w:val="none"/>
        </w:rPr>
        <w:t>索引</w:t>
      </w:r>
    </w:p>
    <w:p>
      <w:pPr>
        <w:pStyle w:val="12"/>
        <w:ind w:firstLine="480"/>
        <w:rPr>
          <w:rFonts w:hint="default"/>
          <w:highlight w:val="none"/>
        </w:rPr>
      </w:pPr>
      <w:r>
        <w:rPr>
          <w:rFonts w:ascii="仿宋_GB2312" w:hAnsi="仿宋_GB2312" w:eastAsia="仿宋_GB2312" w:cs="仿宋_GB2312"/>
          <w:highlight w:val="none"/>
        </w:rPr>
        <w:t>一、标的说明一览表</w:t>
      </w:r>
    </w:p>
    <w:p>
      <w:pPr>
        <w:pStyle w:val="12"/>
        <w:ind w:firstLine="480"/>
        <w:rPr>
          <w:rFonts w:hint="default"/>
          <w:highlight w:val="none"/>
        </w:rPr>
      </w:pPr>
      <w:r>
        <w:rPr>
          <w:rFonts w:ascii="仿宋_GB2312" w:hAnsi="仿宋_GB2312" w:eastAsia="仿宋_GB2312" w:cs="仿宋_GB2312"/>
          <w:highlight w:val="none"/>
        </w:rPr>
        <w:t>二、技术和服务要求响应表</w:t>
      </w:r>
    </w:p>
    <w:p>
      <w:pPr>
        <w:pStyle w:val="12"/>
        <w:ind w:firstLine="480"/>
        <w:rPr>
          <w:rFonts w:hint="default"/>
          <w:highlight w:val="none"/>
        </w:rPr>
      </w:pPr>
      <w:r>
        <w:rPr>
          <w:rFonts w:ascii="仿宋_GB2312" w:hAnsi="仿宋_GB2312" w:eastAsia="仿宋_GB2312" w:cs="仿宋_GB2312"/>
          <w:highlight w:val="none"/>
        </w:rPr>
        <w:t>三、商务条件响应表</w:t>
      </w:r>
    </w:p>
    <w:p>
      <w:pPr>
        <w:pStyle w:val="12"/>
        <w:ind w:firstLine="480"/>
        <w:rPr>
          <w:rFonts w:hint="default"/>
          <w:highlight w:val="none"/>
        </w:rPr>
      </w:pPr>
      <w:r>
        <w:rPr>
          <w:rFonts w:ascii="仿宋_GB2312" w:hAnsi="仿宋_GB2312" w:eastAsia="仿宋_GB2312" w:cs="仿宋_GB2312"/>
          <w:highlight w:val="none"/>
        </w:rPr>
        <w:t>四、投标人提交的其他资料（若有）</w:t>
      </w:r>
    </w:p>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2"/>
        <w:rPr>
          <w:rFonts w:hint="default"/>
          <w:highlight w:val="none"/>
        </w:rPr>
      </w:pPr>
      <w:r>
        <w:rPr>
          <w:rFonts w:ascii="仿宋_GB2312" w:hAnsi="仿宋_GB2312" w:eastAsia="仿宋_GB2312" w:cs="仿宋_GB2312"/>
          <w:b/>
          <w:sz w:val="28"/>
          <w:highlight w:val="none"/>
        </w:rPr>
        <w:t>一、标的说明一览表</w:t>
      </w:r>
    </w:p>
    <w:p>
      <w:pPr>
        <w:pStyle w:val="12"/>
        <w:ind w:firstLine="480"/>
        <w:rPr>
          <w:rFonts w:hint="default"/>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2"/>
              <w:rPr>
                <w:rFonts w:hint="default"/>
                <w:highlight w:val="none"/>
              </w:rPr>
            </w:pPr>
            <w:r>
              <w:rPr>
                <w:rFonts w:ascii="仿宋_GB2312" w:hAnsi="仿宋_GB2312" w:eastAsia="仿宋_GB2312" w:cs="仿宋_GB2312"/>
                <w:highlight w:val="none"/>
              </w:rPr>
              <w:t>采购包</w:t>
            </w:r>
          </w:p>
        </w:tc>
        <w:tc>
          <w:tcPr>
            <w:tcW w:w="1187" w:type="dxa"/>
          </w:tcPr>
          <w:p>
            <w:pPr>
              <w:pStyle w:val="12"/>
              <w:rPr>
                <w:rFonts w:hint="default"/>
                <w:highlight w:val="none"/>
              </w:rPr>
            </w:pPr>
            <w:r>
              <w:rPr>
                <w:rFonts w:ascii="仿宋_GB2312" w:hAnsi="仿宋_GB2312" w:eastAsia="仿宋_GB2312" w:cs="仿宋_GB2312"/>
                <w:highlight w:val="none"/>
              </w:rPr>
              <w:t>品目号</w:t>
            </w:r>
          </w:p>
        </w:tc>
        <w:tc>
          <w:tcPr>
            <w:tcW w:w="1187" w:type="dxa"/>
          </w:tcPr>
          <w:p>
            <w:pPr>
              <w:pStyle w:val="12"/>
              <w:rPr>
                <w:rFonts w:hint="default"/>
                <w:highlight w:val="none"/>
              </w:rPr>
            </w:pPr>
            <w:r>
              <w:rPr>
                <w:rFonts w:ascii="仿宋_GB2312" w:hAnsi="仿宋_GB2312" w:eastAsia="仿宋_GB2312" w:cs="仿宋_GB2312"/>
                <w:highlight w:val="none"/>
              </w:rPr>
              <w:t>投标标的</w:t>
            </w:r>
          </w:p>
        </w:tc>
        <w:tc>
          <w:tcPr>
            <w:tcW w:w="1187" w:type="dxa"/>
          </w:tcPr>
          <w:p>
            <w:pPr>
              <w:pStyle w:val="12"/>
              <w:rPr>
                <w:rFonts w:hint="default"/>
                <w:highlight w:val="none"/>
              </w:rPr>
            </w:pPr>
            <w:r>
              <w:rPr>
                <w:rFonts w:ascii="仿宋_GB2312" w:hAnsi="仿宋_GB2312" w:eastAsia="仿宋_GB2312" w:cs="仿宋_GB2312"/>
                <w:highlight w:val="none"/>
              </w:rPr>
              <w:t>数量</w:t>
            </w:r>
          </w:p>
        </w:tc>
        <w:tc>
          <w:tcPr>
            <w:tcW w:w="1187" w:type="dxa"/>
          </w:tcPr>
          <w:p>
            <w:pPr>
              <w:pStyle w:val="12"/>
              <w:rPr>
                <w:rFonts w:hint="default"/>
                <w:highlight w:val="none"/>
              </w:rPr>
            </w:pPr>
            <w:r>
              <w:rPr>
                <w:rFonts w:ascii="仿宋_GB2312" w:hAnsi="仿宋_GB2312" w:eastAsia="仿宋_GB2312" w:cs="仿宋_GB2312"/>
                <w:highlight w:val="none"/>
              </w:rPr>
              <w:t>规格</w:t>
            </w:r>
          </w:p>
        </w:tc>
        <w:tc>
          <w:tcPr>
            <w:tcW w:w="1187" w:type="dxa"/>
          </w:tcPr>
          <w:p>
            <w:pPr>
              <w:pStyle w:val="12"/>
              <w:rPr>
                <w:rFonts w:hint="default"/>
                <w:highlight w:val="none"/>
              </w:rPr>
            </w:pPr>
            <w:r>
              <w:rPr>
                <w:rFonts w:ascii="仿宋_GB2312" w:hAnsi="仿宋_GB2312" w:eastAsia="仿宋_GB2312" w:cs="仿宋_GB2312"/>
                <w:highlight w:val="none"/>
              </w:rPr>
              <w:t>来源地</w:t>
            </w:r>
          </w:p>
        </w:tc>
        <w:tc>
          <w:tcPr>
            <w:tcW w:w="1187" w:type="dxa"/>
          </w:tcPr>
          <w:p>
            <w:pPr>
              <w:pStyle w:val="12"/>
              <w:rPr>
                <w:rFonts w:hint="default"/>
                <w:highlight w:val="none"/>
              </w:rPr>
            </w:pPr>
            <w:r>
              <w:rPr>
                <w:rFonts w:ascii="仿宋_GB2312" w:hAnsi="仿宋_GB2312" w:eastAsia="仿宋_GB2312" w:cs="仿宋_GB2312"/>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12"/>
              <w:rPr>
                <w:rFonts w:hint="default"/>
                <w:highlight w:val="none"/>
              </w:rPr>
            </w:pPr>
            <w:r>
              <w:rPr>
                <w:rFonts w:ascii="仿宋_GB2312" w:hAnsi="仿宋_GB2312" w:eastAsia="仿宋_GB2312" w:cs="仿宋_GB2312"/>
                <w:highlight w:val="none"/>
              </w:rPr>
              <w:t>*</w:t>
            </w:r>
          </w:p>
        </w:tc>
        <w:tc>
          <w:tcPr>
            <w:tcW w:w="1187" w:type="dxa"/>
          </w:tcPr>
          <w:p>
            <w:pPr>
              <w:pStyle w:val="12"/>
              <w:rPr>
                <w:rFonts w:hint="default"/>
                <w:highlight w:val="none"/>
              </w:rPr>
            </w:pPr>
            <w:r>
              <w:rPr>
                <w:rFonts w:ascii="仿宋_GB2312" w:hAnsi="仿宋_GB2312" w:eastAsia="仿宋_GB2312" w:cs="仿宋_GB2312"/>
                <w:highlight w:val="none"/>
              </w:rPr>
              <w:t>*-1</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highlight w:val="none"/>
              </w:rPr>
            </w:pPr>
          </w:p>
        </w:tc>
        <w:tc>
          <w:tcPr>
            <w:tcW w:w="1187" w:type="dxa"/>
          </w:tcPr>
          <w:p>
            <w:pPr>
              <w:pStyle w:val="12"/>
              <w:rPr>
                <w:rFonts w:hint="default"/>
                <w:highlight w:val="none"/>
              </w:rPr>
            </w:pPr>
            <w:r>
              <w:rPr>
                <w:rFonts w:ascii="仿宋_GB2312" w:hAnsi="仿宋_GB2312" w:eastAsia="仿宋_GB2312" w:cs="仿宋_GB2312"/>
                <w:highlight w:val="none"/>
              </w:rPr>
              <w:t>…</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12"/>
              <w:rPr>
                <w:rFonts w:hint="default"/>
                <w:highlight w:val="none"/>
              </w:rPr>
            </w:pPr>
            <w:r>
              <w:rPr>
                <w:rFonts w:ascii="仿宋_GB2312" w:hAnsi="仿宋_GB2312" w:eastAsia="仿宋_GB2312" w:cs="仿宋_GB2312"/>
                <w:highlight w:val="none"/>
              </w:rPr>
              <w:t>…</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bl>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1、本表应按照下列规定填写：</w:t>
      </w:r>
    </w:p>
    <w:p>
      <w:pPr>
        <w:pStyle w:val="12"/>
        <w:ind w:firstLine="480"/>
        <w:rPr>
          <w:rFonts w:hint="default"/>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pPr>
        <w:pStyle w:val="12"/>
        <w:ind w:firstLine="480"/>
        <w:rPr>
          <w:rFonts w:hint="default"/>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2"/>
        <w:ind w:firstLine="480"/>
        <w:rPr>
          <w:rFonts w:hint="default"/>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12"/>
        <w:ind w:firstLine="480"/>
        <w:rPr>
          <w:rFonts w:hint="default"/>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2"/>
        <w:ind w:firstLine="480"/>
        <w:rPr>
          <w:rFonts w:hint="default"/>
          <w:highlight w:val="none"/>
        </w:rPr>
      </w:pPr>
      <w:r>
        <w:rPr>
          <w:rFonts w:ascii="仿宋_GB2312" w:hAnsi="仿宋_GB2312" w:eastAsia="仿宋_GB2312" w:cs="仿宋_GB2312"/>
          <w:highlight w:val="none"/>
        </w:rPr>
        <w:t>3、电子投标文件中涉及“投标标的”、“数量”、“规格”、“来源地”的内容若不一致，以投标客户端的投标（响应）报价明细表为准。</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2"/>
        <w:rPr>
          <w:rFonts w:hint="default"/>
          <w:highlight w:val="none"/>
        </w:rPr>
      </w:pPr>
      <w:r>
        <w:rPr>
          <w:rFonts w:ascii="仿宋_GB2312" w:hAnsi="仿宋_GB2312" w:eastAsia="仿宋_GB2312" w:cs="仿宋_GB2312"/>
          <w:b/>
          <w:sz w:val="28"/>
          <w:highlight w:val="none"/>
        </w:rPr>
        <w:t>二、技术和服务要求响应表</w:t>
      </w:r>
    </w:p>
    <w:p>
      <w:pPr>
        <w:pStyle w:val="12"/>
        <w:ind w:firstLine="480"/>
        <w:rPr>
          <w:rFonts w:hint="default"/>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rPr>
                <w:rFonts w:hint="default"/>
                <w:highlight w:val="none"/>
              </w:rPr>
            </w:pPr>
            <w:r>
              <w:rPr>
                <w:rFonts w:ascii="仿宋_GB2312" w:hAnsi="仿宋_GB2312" w:eastAsia="仿宋_GB2312" w:cs="仿宋_GB2312"/>
                <w:highlight w:val="none"/>
              </w:rPr>
              <w:t>采购包</w:t>
            </w:r>
          </w:p>
        </w:tc>
        <w:tc>
          <w:tcPr>
            <w:tcW w:w="1661" w:type="dxa"/>
          </w:tcPr>
          <w:p>
            <w:pPr>
              <w:pStyle w:val="12"/>
              <w:rPr>
                <w:rFonts w:hint="default"/>
                <w:highlight w:val="none"/>
              </w:rPr>
            </w:pPr>
            <w:r>
              <w:rPr>
                <w:rFonts w:ascii="仿宋_GB2312" w:hAnsi="仿宋_GB2312" w:eastAsia="仿宋_GB2312" w:cs="仿宋_GB2312"/>
                <w:highlight w:val="none"/>
              </w:rPr>
              <w:t>品目号</w:t>
            </w:r>
          </w:p>
        </w:tc>
        <w:tc>
          <w:tcPr>
            <w:tcW w:w="1661" w:type="dxa"/>
          </w:tcPr>
          <w:p>
            <w:pPr>
              <w:pStyle w:val="12"/>
              <w:rPr>
                <w:rFonts w:hint="default"/>
                <w:highlight w:val="none"/>
              </w:rPr>
            </w:pPr>
            <w:r>
              <w:rPr>
                <w:rFonts w:ascii="仿宋_GB2312" w:hAnsi="仿宋_GB2312" w:eastAsia="仿宋_GB2312" w:cs="仿宋_GB2312"/>
                <w:highlight w:val="none"/>
              </w:rPr>
              <w:t>技术和服务要求</w:t>
            </w:r>
          </w:p>
        </w:tc>
        <w:tc>
          <w:tcPr>
            <w:tcW w:w="1661" w:type="dxa"/>
          </w:tcPr>
          <w:p>
            <w:pPr>
              <w:pStyle w:val="12"/>
              <w:rPr>
                <w:rFonts w:hint="default"/>
                <w:highlight w:val="none"/>
              </w:rPr>
            </w:pPr>
            <w:r>
              <w:rPr>
                <w:rFonts w:ascii="仿宋_GB2312" w:hAnsi="仿宋_GB2312" w:eastAsia="仿宋_GB2312" w:cs="仿宋_GB2312"/>
                <w:highlight w:val="none"/>
              </w:rPr>
              <w:t>投标响应</w:t>
            </w:r>
          </w:p>
        </w:tc>
        <w:tc>
          <w:tcPr>
            <w:tcW w:w="1661" w:type="dxa"/>
          </w:tcPr>
          <w:p>
            <w:pPr>
              <w:pStyle w:val="12"/>
              <w:rPr>
                <w:rFonts w:hint="default"/>
                <w:highlight w:val="none"/>
              </w:rPr>
            </w:pPr>
            <w:r>
              <w:rPr>
                <w:rFonts w:ascii="仿宋_GB2312" w:hAnsi="仿宋_GB2312" w:eastAsia="仿宋_GB2312" w:cs="仿宋_GB2312"/>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2"/>
              <w:rPr>
                <w:rFonts w:hint="default"/>
                <w:highlight w:val="none"/>
              </w:rPr>
            </w:pPr>
            <w:r>
              <w:rPr>
                <w:rFonts w:ascii="仿宋_GB2312" w:hAnsi="仿宋_GB2312" w:eastAsia="仿宋_GB2312" w:cs="仿宋_GB2312"/>
                <w:highlight w:val="none"/>
              </w:rPr>
              <w:t>*</w:t>
            </w:r>
          </w:p>
        </w:tc>
        <w:tc>
          <w:tcPr>
            <w:tcW w:w="1661" w:type="dxa"/>
          </w:tcPr>
          <w:p>
            <w:pPr>
              <w:pStyle w:val="12"/>
              <w:rPr>
                <w:rFonts w:hint="default"/>
                <w:highlight w:val="none"/>
              </w:rPr>
            </w:pPr>
            <w:r>
              <w:rPr>
                <w:rFonts w:ascii="仿宋_GB2312" w:hAnsi="仿宋_GB2312" w:eastAsia="仿宋_GB2312" w:cs="仿宋_GB2312"/>
                <w:highlight w:val="none"/>
              </w:rPr>
              <w:t>*-1</w:t>
            </w:r>
          </w:p>
        </w:tc>
        <w:tc>
          <w:tcPr>
            <w:tcW w:w="1661" w:type="dxa"/>
          </w:tcPr>
          <w:p>
            <w:pPr>
              <w:rPr>
                <w:highlight w:val="none"/>
              </w:rPr>
            </w:pPr>
          </w:p>
        </w:tc>
        <w:tc>
          <w:tcPr>
            <w:tcW w:w="1661" w:type="dxa"/>
          </w:tcPr>
          <w:p>
            <w:pPr>
              <w:rPr>
                <w:highlight w:val="none"/>
              </w:rPr>
            </w:pPr>
          </w:p>
        </w:tc>
        <w:tc>
          <w:tcPr>
            <w:tcW w:w="1661"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highlight w:val="none"/>
              </w:rPr>
            </w:pPr>
          </w:p>
        </w:tc>
        <w:tc>
          <w:tcPr>
            <w:tcW w:w="1661" w:type="dxa"/>
          </w:tcPr>
          <w:p>
            <w:pPr>
              <w:pStyle w:val="12"/>
              <w:rPr>
                <w:rFonts w:hint="default"/>
                <w:highlight w:val="none"/>
              </w:rPr>
            </w:pPr>
            <w:r>
              <w:rPr>
                <w:rFonts w:ascii="仿宋_GB2312" w:hAnsi="仿宋_GB2312" w:eastAsia="仿宋_GB2312" w:cs="仿宋_GB2312"/>
                <w:highlight w:val="none"/>
              </w:rPr>
              <w:t>…</w:t>
            </w:r>
          </w:p>
        </w:tc>
        <w:tc>
          <w:tcPr>
            <w:tcW w:w="1661" w:type="dxa"/>
          </w:tcPr>
          <w:p>
            <w:pPr>
              <w:rPr>
                <w:highlight w:val="none"/>
              </w:rPr>
            </w:pPr>
          </w:p>
        </w:tc>
        <w:tc>
          <w:tcPr>
            <w:tcW w:w="1661" w:type="dxa"/>
          </w:tcPr>
          <w:p>
            <w:pPr>
              <w:rPr>
                <w:highlight w:val="none"/>
              </w:rPr>
            </w:pPr>
          </w:p>
        </w:tc>
        <w:tc>
          <w:tcPr>
            <w:tcW w:w="1661"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rPr>
                <w:rFonts w:hint="default"/>
                <w:highlight w:val="none"/>
              </w:rPr>
            </w:pPr>
            <w:r>
              <w:rPr>
                <w:rFonts w:ascii="仿宋_GB2312" w:hAnsi="仿宋_GB2312" w:eastAsia="仿宋_GB2312" w:cs="仿宋_GB2312"/>
                <w:highlight w:val="none"/>
              </w:rPr>
              <w:t>…</w:t>
            </w:r>
          </w:p>
        </w:tc>
        <w:tc>
          <w:tcPr>
            <w:tcW w:w="1661" w:type="dxa"/>
          </w:tcPr>
          <w:p>
            <w:pPr>
              <w:rPr>
                <w:highlight w:val="none"/>
              </w:rPr>
            </w:pPr>
          </w:p>
        </w:tc>
        <w:tc>
          <w:tcPr>
            <w:tcW w:w="1661" w:type="dxa"/>
          </w:tcPr>
          <w:p>
            <w:pPr>
              <w:rPr>
                <w:highlight w:val="none"/>
              </w:rPr>
            </w:pPr>
          </w:p>
        </w:tc>
        <w:tc>
          <w:tcPr>
            <w:tcW w:w="1661" w:type="dxa"/>
          </w:tcPr>
          <w:p>
            <w:pPr>
              <w:rPr>
                <w:highlight w:val="none"/>
              </w:rPr>
            </w:pPr>
          </w:p>
        </w:tc>
        <w:tc>
          <w:tcPr>
            <w:tcW w:w="1661" w:type="dxa"/>
          </w:tcPr>
          <w:p>
            <w:pPr>
              <w:rPr>
                <w:highlight w:val="none"/>
              </w:rPr>
            </w:pPr>
          </w:p>
        </w:tc>
      </w:tr>
    </w:tbl>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1、本表应按照下列规定填写：</w:t>
      </w:r>
    </w:p>
    <w:p>
      <w:pPr>
        <w:pStyle w:val="12"/>
        <w:ind w:firstLine="480"/>
        <w:rPr>
          <w:rFonts w:hint="default"/>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pPr>
        <w:pStyle w:val="12"/>
        <w:ind w:firstLine="480"/>
        <w:rPr>
          <w:rFonts w:hint="default"/>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2"/>
        <w:ind w:firstLine="480"/>
        <w:rPr>
          <w:rFonts w:hint="default"/>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pPr>
        <w:pStyle w:val="12"/>
        <w:ind w:firstLine="480"/>
        <w:rPr>
          <w:rFonts w:hint="default"/>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2"/>
        <w:rPr>
          <w:rFonts w:hint="default"/>
          <w:highlight w:val="none"/>
        </w:rPr>
      </w:pPr>
      <w:r>
        <w:rPr>
          <w:rFonts w:ascii="仿宋_GB2312" w:hAnsi="仿宋_GB2312" w:eastAsia="仿宋_GB2312" w:cs="仿宋_GB2312"/>
          <w:b/>
          <w:sz w:val="28"/>
          <w:highlight w:val="none"/>
        </w:rPr>
        <w:t>三、商务条件响应表</w:t>
      </w:r>
    </w:p>
    <w:p>
      <w:pPr>
        <w:pStyle w:val="12"/>
        <w:ind w:firstLine="480"/>
        <w:rPr>
          <w:rFonts w:hint="default"/>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rPr>
                <w:rFonts w:hint="default"/>
                <w:highlight w:val="none"/>
              </w:rPr>
            </w:pPr>
            <w:r>
              <w:rPr>
                <w:rFonts w:ascii="仿宋_GB2312" w:hAnsi="仿宋_GB2312" w:eastAsia="仿宋_GB2312" w:cs="仿宋_GB2312"/>
                <w:highlight w:val="none"/>
              </w:rPr>
              <w:t>采购包</w:t>
            </w:r>
          </w:p>
        </w:tc>
        <w:tc>
          <w:tcPr>
            <w:tcW w:w="1661" w:type="dxa"/>
          </w:tcPr>
          <w:p>
            <w:pPr>
              <w:pStyle w:val="12"/>
              <w:rPr>
                <w:rFonts w:hint="default"/>
                <w:highlight w:val="none"/>
              </w:rPr>
            </w:pPr>
            <w:r>
              <w:rPr>
                <w:rFonts w:ascii="仿宋_GB2312" w:hAnsi="仿宋_GB2312" w:eastAsia="仿宋_GB2312" w:cs="仿宋_GB2312"/>
                <w:highlight w:val="none"/>
              </w:rPr>
              <w:t>品目号</w:t>
            </w:r>
          </w:p>
        </w:tc>
        <w:tc>
          <w:tcPr>
            <w:tcW w:w="1661" w:type="dxa"/>
          </w:tcPr>
          <w:p>
            <w:pPr>
              <w:pStyle w:val="12"/>
              <w:rPr>
                <w:rFonts w:hint="default"/>
                <w:highlight w:val="none"/>
              </w:rPr>
            </w:pPr>
            <w:r>
              <w:rPr>
                <w:rFonts w:ascii="仿宋_GB2312" w:hAnsi="仿宋_GB2312" w:eastAsia="仿宋_GB2312" w:cs="仿宋_GB2312"/>
                <w:highlight w:val="none"/>
              </w:rPr>
              <w:t>商务条件</w:t>
            </w:r>
          </w:p>
        </w:tc>
        <w:tc>
          <w:tcPr>
            <w:tcW w:w="1661" w:type="dxa"/>
          </w:tcPr>
          <w:p>
            <w:pPr>
              <w:pStyle w:val="12"/>
              <w:rPr>
                <w:rFonts w:hint="default"/>
                <w:highlight w:val="none"/>
              </w:rPr>
            </w:pPr>
            <w:r>
              <w:rPr>
                <w:rFonts w:ascii="仿宋_GB2312" w:hAnsi="仿宋_GB2312" w:eastAsia="仿宋_GB2312" w:cs="仿宋_GB2312"/>
                <w:highlight w:val="none"/>
              </w:rPr>
              <w:t>投标响应</w:t>
            </w:r>
          </w:p>
        </w:tc>
        <w:tc>
          <w:tcPr>
            <w:tcW w:w="1661" w:type="dxa"/>
          </w:tcPr>
          <w:p>
            <w:pPr>
              <w:pStyle w:val="12"/>
              <w:rPr>
                <w:rFonts w:hint="default"/>
                <w:highlight w:val="none"/>
              </w:rPr>
            </w:pPr>
            <w:r>
              <w:rPr>
                <w:rFonts w:ascii="仿宋_GB2312" w:hAnsi="仿宋_GB2312" w:eastAsia="仿宋_GB2312" w:cs="仿宋_GB2312"/>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2"/>
              <w:rPr>
                <w:rFonts w:hint="default"/>
                <w:highlight w:val="none"/>
              </w:rPr>
            </w:pPr>
            <w:r>
              <w:rPr>
                <w:rFonts w:ascii="仿宋_GB2312" w:hAnsi="仿宋_GB2312" w:eastAsia="仿宋_GB2312" w:cs="仿宋_GB2312"/>
                <w:highlight w:val="none"/>
              </w:rPr>
              <w:t>*</w:t>
            </w:r>
          </w:p>
        </w:tc>
        <w:tc>
          <w:tcPr>
            <w:tcW w:w="1661" w:type="dxa"/>
          </w:tcPr>
          <w:p>
            <w:pPr>
              <w:pStyle w:val="12"/>
              <w:rPr>
                <w:rFonts w:hint="default"/>
                <w:highlight w:val="none"/>
              </w:rPr>
            </w:pPr>
            <w:r>
              <w:rPr>
                <w:rFonts w:ascii="仿宋_GB2312" w:hAnsi="仿宋_GB2312" w:eastAsia="仿宋_GB2312" w:cs="仿宋_GB2312"/>
                <w:highlight w:val="none"/>
              </w:rPr>
              <w:t>*-1</w:t>
            </w:r>
          </w:p>
        </w:tc>
        <w:tc>
          <w:tcPr>
            <w:tcW w:w="1661" w:type="dxa"/>
          </w:tcPr>
          <w:p>
            <w:pPr>
              <w:rPr>
                <w:highlight w:val="none"/>
              </w:rPr>
            </w:pPr>
          </w:p>
        </w:tc>
        <w:tc>
          <w:tcPr>
            <w:tcW w:w="1661" w:type="dxa"/>
          </w:tcPr>
          <w:p>
            <w:pPr>
              <w:rPr>
                <w:highlight w:val="none"/>
              </w:rPr>
            </w:pPr>
          </w:p>
        </w:tc>
        <w:tc>
          <w:tcPr>
            <w:tcW w:w="1661"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vMerge w:val="continue"/>
          </w:tcPr>
          <w:p>
            <w:pPr>
              <w:rPr>
                <w:highlight w:val="none"/>
              </w:rPr>
            </w:pPr>
          </w:p>
        </w:tc>
        <w:tc>
          <w:tcPr>
            <w:tcW w:w="1661" w:type="dxa"/>
          </w:tcPr>
          <w:p>
            <w:pPr>
              <w:pStyle w:val="12"/>
              <w:rPr>
                <w:rFonts w:hint="default"/>
                <w:highlight w:val="none"/>
              </w:rPr>
            </w:pPr>
            <w:r>
              <w:rPr>
                <w:rFonts w:ascii="仿宋_GB2312" w:hAnsi="仿宋_GB2312" w:eastAsia="仿宋_GB2312" w:cs="仿宋_GB2312"/>
                <w:highlight w:val="none"/>
              </w:rPr>
              <w:t>…</w:t>
            </w:r>
          </w:p>
        </w:tc>
        <w:tc>
          <w:tcPr>
            <w:tcW w:w="1661" w:type="dxa"/>
          </w:tcPr>
          <w:p>
            <w:pPr>
              <w:rPr>
                <w:highlight w:val="none"/>
              </w:rPr>
            </w:pPr>
          </w:p>
        </w:tc>
        <w:tc>
          <w:tcPr>
            <w:tcW w:w="1661" w:type="dxa"/>
          </w:tcPr>
          <w:p>
            <w:pPr>
              <w:rPr>
                <w:highlight w:val="none"/>
              </w:rPr>
            </w:pPr>
          </w:p>
        </w:tc>
        <w:tc>
          <w:tcPr>
            <w:tcW w:w="1661"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rPr>
                <w:rFonts w:hint="default"/>
                <w:highlight w:val="none"/>
              </w:rPr>
            </w:pPr>
            <w:r>
              <w:rPr>
                <w:rFonts w:ascii="仿宋_GB2312" w:hAnsi="仿宋_GB2312" w:eastAsia="仿宋_GB2312" w:cs="仿宋_GB2312"/>
                <w:highlight w:val="none"/>
              </w:rPr>
              <w:t>…</w:t>
            </w:r>
          </w:p>
        </w:tc>
        <w:tc>
          <w:tcPr>
            <w:tcW w:w="1661" w:type="dxa"/>
          </w:tcPr>
          <w:p>
            <w:pPr>
              <w:rPr>
                <w:highlight w:val="none"/>
              </w:rPr>
            </w:pPr>
          </w:p>
        </w:tc>
        <w:tc>
          <w:tcPr>
            <w:tcW w:w="1661" w:type="dxa"/>
          </w:tcPr>
          <w:p>
            <w:pPr>
              <w:rPr>
                <w:highlight w:val="none"/>
              </w:rPr>
            </w:pPr>
          </w:p>
        </w:tc>
        <w:tc>
          <w:tcPr>
            <w:tcW w:w="1661" w:type="dxa"/>
          </w:tcPr>
          <w:p>
            <w:pPr>
              <w:rPr>
                <w:highlight w:val="none"/>
              </w:rPr>
            </w:pPr>
          </w:p>
        </w:tc>
        <w:tc>
          <w:tcPr>
            <w:tcW w:w="1661" w:type="dxa"/>
          </w:tcPr>
          <w:p>
            <w:pPr>
              <w:rPr>
                <w:highlight w:val="none"/>
              </w:rPr>
            </w:pPr>
          </w:p>
        </w:tc>
      </w:tr>
    </w:tbl>
    <w:p>
      <w:pPr>
        <w:pStyle w:val="12"/>
        <w:ind w:firstLine="480"/>
        <w:rPr>
          <w:rFonts w:hint="default"/>
          <w:highlight w:val="none"/>
        </w:rPr>
      </w:pPr>
      <w:r>
        <w:rPr>
          <w:rFonts w:ascii="仿宋_GB2312" w:hAnsi="仿宋_GB2312" w:eastAsia="仿宋_GB2312" w:cs="仿宋_GB2312"/>
          <w:highlight w:val="none"/>
        </w:rPr>
        <w:t>※注意：</w:t>
      </w:r>
    </w:p>
    <w:p>
      <w:pPr>
        <w:pStyle w:val="12"/>
        <w:ind w:firstLine="480"/>
        <w:rPr>
          <w:rFonts w:hint="default"/>
          <w:highlight w:val="none"/>
        </w:rPr>
      </w:pPr>
      <w:r>
        <w:rPr>
          <w:rFonts w:ascii="仿宋_GB2312" w:hAnsi="仿宋_GB2312" w:eastAsia="仿宋_GB2312" w:cs="仿宋_GB2312"/>
          <w:highlight w:val="none"/>
        </w:rPr>
        <w:t>1、本表应按照下列规定填写：</w:t>
      </w:r>
    </w:p>
    <w:p>
      <w:pPr>
        <w:pStyle w:val="12"/>
        <w:ind w:firstLine="480"/>
        <w:rPr>
          <w:rFonts w:hint="default"/>
          <w:highlight w:val="none"/>
        </w:rPr>
      </w:pPr>
      <w:r>
        <w:rPr>
          <w:rFonts w:ascii="仿宋_GB2312" w:hAnsi="仿宋_GB2312" w:eastAsia="仿宋_GB2312" w:cs="仿宋_GB2312"/>
          <w:highlight w:val="none"/>
        </w:rPr>
        <w:t>1.1“商务条件”项下填写的内容应与招标文件第五章“商务条件”的内容保持一致。</w:t>
      </w:r>
    </w:p>
    <w:p>
      <w:pPr>
        <w:pStyle w:val="12"/>
        <w:ind w:firstLine="480"/>
        <w:rPr>
          <w:rFonts w:hint="default"/>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pPr>
        <w:pStyle w:val="12"/>
        <w:ind w:firstLine="480"/>
        <w:rPr>
          <w:rFonts w:hint="default"/>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pPr>
        <w:pStyle w:val="12"/>
        <w:ind w:firstLine="480"/>
        <w:rPr>
          <w:rFonts w:hint="default"/>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2"/>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12"/>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12"/>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12"/>
        <w:jc w:val="center"/>
        <w:outlineLvl w:val="2"/>
        <w:rPr>
          <w:rFonts w:hint="default"/>
          <w:highlight w:val="none"/>
        </w:rPr>
      </w:pPr>
      <w:r>
        <w:rPr>
          <w:rFonts w:ascii="仿宋_GB2312" w:hAnsi="仿宋_GB2312" w:eastAsia="仿宋_GB2312" w:cs="仿宋_GB2312"/>
          <w:b/>
          <w:sz w:val="28"/>
          <w:highlight w:val="none"/>
        </w:rPr>
        <w:t>四、投标人提交的其他资料（若有）</w:t>
      </w:r>
    </w:p>
    <w:p>
      <w:pPr>
        <w:pStyle w:val="12"/>
        <w:ind w:firstLine="480"/>
        <w:jc w:val="center"/>
        <w:rPr>
          <w:rFonts w:hint="default"/>
          <w:highlight w:val="none"/>
        </w:rPr>
      </w:pPr>
      <w:r>
        <w:rPr>
          <w:rFonts w:ascii="仿宋_GB2312" w:hAnsi="仿宋_GB2312" w:eastAsia="仿宋_GB2312" w:cs="仿宋_GB2312"/>
          <w:highlight w:val="none"/>
        </w:rPr>
        <w:t>编制说明</w:t>
      </w:r>
    </w:p>
    <w:p>
      <w:pPr>
        <w:pStyle w:val="12"/>
        <w:ind w:firstLine="480"/>
        <w:rPr>
          <w:rFonts w:hint="default"/>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pPr>
        <w:pStyle w:val="12"/>
        <w:ind w:firstLine="480"/>
        <w:rPr>
          <w:rFonts w:hint="default"/>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pPr>
        <w:pStyle w:val="12"/>
        <w:ind w:firstLine="480"/>
        <w:rPr>
          <w:rFonts w:hint="default"/>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p>
      <w:pPr>
        <w:pStyle w:val="12"/>
        <w:rPr>
          <w:rFonts w:hint="default"/>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61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A2ZjYyNWZmYzM0ZTAyMjZjNTBhY2RjNWRjNjM5MDYifQ=="/>
  </w:docVars>
  <w:rsids>
    <w:rsidRoot w:val="53B52B8D"/>
    <w:rsid w:val="0011304C"/>
    <w:rsid w:val="00490F9D"/>
    <w:rsid w:val="005B2C5E"/>
    <w:rsid w:val="005B4973"/>
    <w:rsid w:val="00650EAA"/>
    <w:rsid w:val="00A87599"/>
    <w:rsid w:val="00BA7222"/>
    <w:rsid w:val="00C34F8E"/>
    <w:rsid w:val="00CB239E"/>
    <w:rsid w:val="00EE7A5F"/>
    <w:rsid w:val="00F26D3E"/>
    <w:rsid w:val="00FE10E7"/>
    <w:rsid w:val="038439C1"/>
    <w:rsid w:val="177F50ED"/>
    <w:rsid w:val="1BF612D8"/>
    <w:rsid w:val="35F45C6B"/>
    <w:rsid w:val="3698290E"/>
    <w:rsid w:val="384F0C8B"/>
    <w:rsid w:val="45A82CE6"/>
    <w:rsid w:val="478B7F26"/>
    <w:rsid w:val="48BF29C3"/>
    <w:rsid w:val="53B52B8D"/>
    <w:rsid w:val="5920137B"/>
    <w:rsid w:val="5C474772"/>
    <w:rsid w:val="64212D65"/>
    <w:rsid w:val="6E0743D5"/>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405"/>
      <w:jc w:val="both"/>
      <w:pPrChange w:id="0" w:author="我的用户" w:date="2025-10-09T15:28:00Z">
        <w:pPr>
          <w:widowControl w:val="0"/>
          <w:jc w:val="both"/>
        </w:pPr>
      </w:pPrChange>
    </w:pPr>
    <w:rPr>
      <w:rFonts w:asciiTheme="minorEastAsia" w:hAnsiTheme="minorEastAsia" w:eastAsiaTheme="minorEastAsia" w:cstheme="minorBidi"/>
      <w:b/>
      <w:kern w:val="2"/>
      <w:sz w:val="24"/>
      <w:szCs w:val="24"/>
      <w:lang w:val="en-US" w:eastAsia="zh-CN" w:bidi="ar-SA"/>
      <w:rPrChange w:id="1" w:author="我的用户" w:date="2025-10-09T15:28:00Z">
        <w:rPr>
          <w:rFonts w:asciiTheme="minorHAnsi" w:hAnsiTheme="minorHAnsi" w:eastAsiaTheme="minorEastAsia" w:cstheme="minorBidi"/>
          <w:kern w:val="2"/>
          <w:sz w:val="21"/>
          <w:szCs w:val="24"/>
          <w:lang w:val="en-US" w:eastAsia="zh-CN" w:bidi="ar-SA"/>
        </w:rPr>
      </w:rPrChange>
    </w:rPr>
  </w:style>
  <w:style w:type="paragraph" w:styleId="4">
    <w:name w:val="heading 4"/>
    <w:basedOn w:val="1"/>
    <w:next w:val="1"/>
    <w:unhideWhenUsed/>
    <w:qFormat/>
    <w:uiPriority w:val="0"/>
    <w:pPr>
      <w:spacing w:line="360" w:lineRule="auto"/>
      <w:jc w:val="left"/>
      <w:outlineLvl w:val="3"/>
    </w:pPr>
    <w:rPr>
      <w:rFonts w:hint="eastAsia" w:ascii="宋体" w:hAnsi="宋体" w:eastAsia="宋体" w:cs="Times New Roman"/>
      <w:bCs/>
      <w:kern w:val="0"/>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tabs>
        <w:tab w:val="left" w:pos="945"/>
        <w:tab w:val="left" w:pos="1155"/>
      </w:tabs>
      <w:ind w:firstLine="420" w:firstLineChars="200"/>
    </w:pPr>
  </w:style>
  <w:style w:type="paragraph" w:styleId="3">
    <w:name w:val="Body Text Indent"/>
    <w:basedOn w:val="1"/>
    <w:autoRedefine/>
    <w:qFormat/>
    <w:uiPriority w:val="0"/>
    <w:pPr>
      <w:spacing w:after="120"/>
      <w:ind w:left="420" w:leftChars="200"/>
    </w:pPr>
  </w:style>
  <w:style w:type="paragraph" w:styleId="5">
    <w:name w:val="annotation text"/>
    <w:basedOn w:val="1"/>
    <w:autoRedefine/>
    <w:qFormat/>
    <w:uiPriority w:val="0"/>
    <w:pPr>
      <w:jc w:val="left"/>
    </w:pPr>
  </w:style>
  <w:style w:type="paragraph" w:styleId="6">
    <w:name w:val="Balloon Text"/>
    <w:basedOn w:val="1"/>
    <w:link w:val="13"/>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annotation reference"/>
    <w:basedOn w:val="10"/>
    <w:autoRedefine/>
    <w:qFormat/>
    <w:uiPriority w:val="0"/>
    <w:rPr>
      <w:sz w:val="21"/>
      <w:szCs w:val="21"/>
    </w:rPr>
  </w:style>
  <w:style w:type="paragraph" w:customStyle="1" w:styleId="12">
    <w:name w:val="null3"/>
    <w:autoRedefine/>
    <w:hidden/>
    <w:qFormat/>
    <w:uiPriority w:val="0"/>
    <w:rPr>
      <w:rFonts w:hint="eastAsia" w:asciiTheme="minorHAnsi" w:hAnsiTheme="minorHAnsi" w:eastAsiaTheme="minorEastAsia" w:cstheme="minorBidi"/>
      <w:lang w:val="en-US" w:eastAsia="zh-CN" w:bidi="ar-SA"/>
    </w:rPr>
  </w:style>
  <w:style w:type="character" w:customStyle="1" w:styleId="13">
    <w:name w:val="批注框文本 Char"/>
    <w:basedOn w:val="10"/>
    <w:link w:val="6"/>
    <w:autoRedefine/>
    <w:qFormat/>
    <w:uiPriority w:val="0"/>
    <w:rPr>
      <w:rFonts w:asciiTheme="minorEastAsia" w:hAnsiTheme="minorEastAsia"/>
      <w:b/>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126</Pages>
  <Words>14931</Words>
  <Characters>85108</Characters>
  <Lines>709</Lines>
  <Paragraphs>199</Paragraphs>
  <TotalTime>6</TotalTime>
  <ScaleCrop>false</ScaleCrop>
  <LinksUpToDate>false</LinksUpToDate>
  <CharactersWithSpaces>99840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2025-10-24T07:18:00Z</dcterms:created>
  <dc:creator>administrator</dc:creator>
  <cp:lastModifiedBy>林QB</cp:lastModifiedBy>
  <dcterms:modified xsi:type="dcterms:W3CDTF">2025-10-27T02:03:59Z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1DF11BE3B0614F7593793AC4C15C213C_12</vt:lpwstr>
  </property>
</Properties>
</file>