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C7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hAnsi="方正黑体_GBK" w:eastAsia="方正黑体_GBK" w:cs="方正黑体_GBK"/>
          <w:spacing w:val="26"/>
          <w:sz w:val="32"/>
          <w:szCs w:val="32"/>
        </w:rPr>
      </w:pPr>
      <w:bookmarkStart w:id="0" w:name="_GoBack"/>
      <w:bookmarkEnd w:id="0"/>
    </w:p>
    <w:p w14:paraId="615F1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26"/>
          <w:sz w:val="32"/>
          <w:szCs w:val="32"/>
        </w:rPr>
        <w:t>附件1:</w:t>
      </w:r>
    </w:p>
    <w:p w14:paraId="2453F0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44" w:firstLineChars="200"/>
        <w:jc w:val="center"/>
        <w:textAlignment w:val="baseline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pacing w:val="6"/>
          <w:sz w:val="36"/>
          <w:szCs w:val="36"/>
        </w:rPr>
        <w:t>法定代表人授权委托书</w:t>
      </w:r>
    </w:p>
    <w:p w14:paraId="02C06D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9DEB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( 采 购 人 )   </w:t>
      </w:r>
    </w:p>
    <w:p w14:paraId="127037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>( 供 应 商 名 称 )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系中华人民共和国境内合法企业(单位),特授权代表我单位全权办理针对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>(填写“项目名称”)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的报价事宜，并签署全部有关文件、协议及合同。我单位对被授权人签名的所有文件负全部责任。被授权人签署的所有文件(在授权书有效期内签署的)不因授权的撤销而失效，本授权书的有效期自投标开始至合同履行完毕止。</w:t>
      </w:r>
    </w:p>
    <w:p w14:paraId="305208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被授权人无权转委托。</w:t>
      </w:r>
    </w:p>
    <w:p w14:paraId="212164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 w14:paraId="1F26BD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被授权人情况：</w:t>
      </w:r>
    </w:p>
    <w:p w14:paraId="011EA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姓名：            </w:t>
      </w:r>
    </w:p>
    <w:p w14:paraId="4899E4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身份证号码：                     </w:t>
      </w:r>
    </w:p>
    <w:p w14:paraId="139445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通讯地址：                       </w:t>
      </w:r>
    </w:p>
    <w:p w14:paraId="138C9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联系电话：             </w:t>
      </w:r>
    </w:p>
    <w:p w14:paraId="7AEDDC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BD44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供应商名称(盖章):                         </w:t>
      </w:r>
    </w:p>
    <w:p w14:paraId="3503A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法定代表人(签字或盖章):                </w:t>
      </w:r>
    </w:p>
    <w:p w14:paraId="782496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日期 ：         年     月      日</w:t>
      </w:r>
    </w:p>
    <w:p w14:paraId="140585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sectPr>
          <w:pgSz w:w="11900" w:h="16830"/>
          <w:pgMar w:top="1304" w:right="1701" w:bottom="1304" w:left="1701" w:header="0" w:footer="0" w:gutter="0"/>
          <w:cols w:space="720" w:num="1"/>
          <w:rtlGutter w:val="0"/>
          <w:docGrid w:linePitch="1" w:charSpace="0"/>
        </w:sectPr>
      </w:pPr>
    </w:p>
    <w:p w14:paraId="176A76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22"/>
          <w:sz w:val="32"/>
          <w:szCs w:val="32"/>
        </w:rPr>
        <w:t>附件2:</w:t>
      </w:r>
    </w:p>
    <w:p w14:paraId="7C49AC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baseline"/>
        <w:rPr>
          <w:rFonts w:hint="eastAsia" w:ascii="仿宋_GB2312" w:hAnsi="仿宋_GB2312" w:eastAsia="仿宋_GB2312" w:cs="仿宋_GB2312"/>
          <w:spacing w:val="-40"/>
          <w:sz w:val="32"/>
          <w:szCs w:val="32"/>
        </w:rPr>
      </w:pPr>
    </w:p>
    <w:p w14:paraId="71B190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黑体_GBK" w:hAnsi="方正黑体_GBK" w:eastAsia="方正黑体_GBK" w:cs="方正黑体_GBK"/>
          <w:spacing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pacing w:val="0"/>
          <w:sz w:val="36"/>
          <w:szCs w:val="36"/>
        </w:rPr>
        <w:t>符合《中华人民共和国政府采购法》第二十二条规定承诺函</w:t>
      </w:r>
    </w:p>
    <w:p w14:paraId="48ED8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C58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(采购人)  </w:t>
      </w:r>
    </w:p>
    <w:p w14:paraId="6C578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我单位参加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(项目名称)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的采购活动，现郑重做出承诺如下：</w:t>
      </w:r>
    </w:p>
    <w:p w14:paraId="509B38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我单位满足《中华人民共和国政府采购法》第二十二条规定：</w:t>
      </w:r>
    </w:p>
    <w:p w14:paraId="76480D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(一)具有独立承担民事责任的能力；</w:t>
      </w:r>
    </w:p>
    <w:p w14:paraId="0386AB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(二)具有良好的商业信誉和健全的财务会计制度；</w:t>
      </w:r>
    </w:p>
    <w:p w14:paraId="0D88B4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(三)具有履行合同所必需的设备和专业技术能力；</w:t>
      </w:r>
    </w:p>
    <w:p w14:paraId="0FFF1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(四)有依法缴纳税收和社会保障资金的良好记录；</w:t>
      </w:r>
    </w:p>
    <w:p w14:paraId="6BE593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(五)参加政府采购活动前三年内，在经营活动中没有重大违法记录；</w:t>
      </w:r>
    </w:p>
    <w:p w14:paraId="7D795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(六)法律、行政法规规定的其他条件。</w:t>
      </w:r>
    </w:p>
    <w:p w14:paraId="5133B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如违反以上承诺，本单位愿承担一切法律责任。</w:t>
      </w:r>
    </w:p>
    <w:p w14:paraId="409242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 w14:paraId="753DBA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90C6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699C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供应商名称(盖章): </w:t>
      </w:r>
    </w:p>
    <w:p w14:paraId="33D9A6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法定代表人或授权代表(签字或盖章):              </w:t>
      </w:r>
    </w:p>
    <w:p w14:paraId="1D530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日期：     年   月   日</w:t>
      </w:r>
    </w:p>
    <w:p w14:paraId="1B3583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sectPr>
          <w:pgSz w:w="11900" w:h="16830"/>
          <w:pgMar w:top="1304" w:right="1701" w:bottom="1304" w:left="1701" w:header="0" w:footer="0" w:gutter="0"/>
          <w:cols w:space="720" w:num="1"/>
          <w:rtlGutter w:val="0"/>
          <w:docGrid w:linePitch="1" w:charSpace="0"/>
        </w:sectPr>
      </w:pPr>
    </w:p>
    <w:p w14:paraId="28CEC2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方正黑体_GBK" w:hAnsi="方正黑体_GBK" w:eastAsia="方正黑体_GBK" w:cs="方正黑体_GBK"/>
          <w:spacing w:val="2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22"/>
          <w:sz w:val="32"/>
          <w:szCs w:val="32"/>
        </w:rPr>
        <w:t>附件3:</w:t>
      </w:r>
    </w:p>
    <w:p w14:paraId="163CFE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黑体_GBK" w:hAnsi="方正黑体_GBK" w:eastAsia="方正黑体_GBK" w:cs="方正黑体_GBK"/>
          <w:spacing w:val="0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6"/>
          <w:szCs w:val="36"/>
        </w:rPr>
        <w:t>202</w:t>
      </w:r>
      <w:r>
        <w:rPr>
          <w:rFonts w:hint="eastAsia" w:ascii="方正黑体_GBK" w:hAnsi="方正黑体_GBK" w:eastAsia="方正黑体_GBK" w:cs="方正黑体_GBK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spacing w:val="0"/>
          <w:sz w:val="36"/>
          <w:szCs w:val="36"/>
        </w:rPr>
        <w:t>年闽侯县绿色防控物资采购项目报价</w:t>
      </w:r>
      <w:r>
        <w:rPr>
          <w:rFonts w:hint="eastAsia" w:ascii="方正黑体_GBK" w:hAnsi="方正黑体_GBK" w:eastAsia="方正黑体_GBK" w:cs="方正黑体_GBK"/>
          <w:spacing w:val="0"/>
          <w:sz w:val="36"/>
          <w:szCs w:val="36"/>
          <w:lang w:eastAsia="zh-CN"/>
        </w:rPr>
        <w:t>函</w:t>
      </w:r>
    </w:p>
    <w:p w14:paraId="1B569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E392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闽侯县农业农村局：</w:t>
      </w:r>
    </w:p>
    <w:p w14:paraId="2D8E5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我公司已经认真阅读了贵单位发布的询价公告，决定参加报价。</w:t>
      </w:r>
    </w:p>
    <w:p w14:paraId="463D709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我公司愿以总价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元（人民币）提供本次采购的货物。</w:t>
      </w:r>
    </w:p>
    <w:tbl>
      <w:tblPr>
        <w:tblStyle w:val="7"/>
        <w:tblpPr w:leftFromText="180" w:rightFromText="180" w:vertAnchor="text" w:horzAnchor="page" w:tblpX="1705" w:tblpY="761"/>
        <w:tblOverlap w:val="never"/>
        <w:tblW w:w="92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054"/>
        <w:gridCol w:w="2004"/>
        <w:gridCol w:w="1135"/>
        <w:gridCol w:w="1670"/>
        <w:gridCol w:w="1670"/>
      </w:tblGrid>
      <w:tr w14:paraId="5170D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44" w:type="dxa"/>
            <w:noWrap w:val="0"/>
            <w:vAlign w:val="center"/>
          </w:tcPr>
          <w:p w14:paraId="5B7C20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054" w:type="dxa"/>
            <w:noWrap w:val="0"/>
            <w:vAlign w:val="center"/>
          </w:tcPr>
          <w:p w14:paraId="5B87B8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004" w:type="dxa"/>
            <w:noWrap w:val="0"/>
            <w:vAlign w:val="center"/>
          </w:tcPr>
          <w:p w14:paraId="578BE6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规格</w:t>
            </w:r>
          </w:p>
        </w:tc>
        <w:tc>
          <w:tcPr>
            <w:tcW w:w="1135" w:type="dxa"/>
            <w:noWrap w:val="0"/>
            <w:vAlign w:val="center"/>
          </w:tcPr>
          <w:p w14:paraId="4A78DE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670" w:type="dxa"/>
            <w:noWrap w:val="0"/>
            <w:vAlign w:val="center"/>
          </w:tcPr>
          <w:p w14:paraId="6A8D88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生产厂家</w:t>
            </w:r>
          </w:p>
        </w:tc>
        <w:tc>
          <w:tcPr>
            <w:tcW w:w="1670" w:type="dxa"/>
            <w:noWrap w:val="0"/>
            <w:vAlign w:val="center"/>
          </w:tcPr>
          <w:p w14:paraId="11599E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小计（元）</w:t>
            </w:r>
          </w:p>
        </w:tc>
      </w:tr>
      <w:tr w14:paraId="7A1B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744" w:type="dxa"/>
            <w:noWrap w:val="0"/>
            <w:vAlign w:val="center"/>
          </w:tcPr>
          <w:p w14:paraId="7C984A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54" w:type="dxa"/>
            <w:noWrap w:val="0"/>
            <w:vAlign w:val="center"/>
          </w:tcPr>
          <w:p w14:paraId="793E2A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可降解黄板</w:t>
            </w:r>
          </w:p>
        </w:tc>
        <w:tc>
          <w:tcPr>
            <w:tcW w:w="2004" w:type="dxa"/>
            <w:noWrap w:val="0"/>
            <w:vAlign w:val="center"/>
          </w:tcPr>
          <w:p w14:paraId="5AB073F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20片/包</w:t>
            </w:r>
          </w:p>
          <w:p w14:paraId="3DD3EA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25包/箱</w:t>
            </w:r>
          </w:p>
        </w:tc>
        <w:tc>
          <w:tcPr>
            <w:tcW w:w="1135" w:type="dxa"/>
            <w:noWrap w:val="0"/>
            <w:vAlign w:val="center"/>
          </w:tcPr>
          <w:p w14:paraId="106C8E5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18箱</w:t>
            </w:r>
          </w:p>
        </w:tc>
        <w:tc>
          <w:tcPr>
            <w:tcW w:w="1670" w:type="dxa"/>
            <w:noWrap w:val="0"/>
            <w:vAlign w:val="top"/>
          </w:tcPr>
          <w:p w14:paraId="2B9A0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0" w:type="dxa"/>
            <w:noWrap w:val="0"/>
            <w:vAlign w:val="top"/>
          </w:tcPr>
          <w:p w14:paraId="21F7E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1B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744" w:type="dxa"/>
            <w:noWrap w:val="0"/>
            <w:vAlign w:val="center"/>
          </w:tcPr>
          <w:p w14:paraId="67992F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54" w:type="dxa"/>
            <w:noWrap w:val="0"/>
            <w:vAlign w:val="center"/>
          </w:tcPr>
          <w:p w14:paraId="546F575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6%春雷霉素</w:t>
            </w:r>
          </w:p>
        </w:tc>
        <w:tc>
          <w:tcPr>
            <w:tcW w:w="2004" w:type="dxa"/>
            <w:noWrap w:val="0"/>
            <w:vAlign w:val="center"/>
          </w:tcPr>
          <w:p w14:paraId="4951422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200ml/瓶</w:t>
            </w:r>
          </w:p>
          <w:p w14:paraId="4746015D">
            <w:pPr>
              <w:jc w:val="center"/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40瓶/箱</w:t>
            </w:r>
          </w:p>
        </w:tc>
        <w:tc>
          <w:tcPr>
            <w:tcW w:w="1135" w:type="dxa"/>
            <w:noWrap w:val="0"/>
            <w:vAlign w:val="center"/>
          </w:tcPr>
          <w:p w14:paraId="48C96F8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18箱</w:t>
            </w:r>
          </w:p>
        </w:tc>
        <w:tc>
          <w:tcPr>
            <w:tcW w:w="1670" w:type="dxa"/>
            <w:noWrap w:val="0"/>
            <w:vAlign w:val="top"/>
          </w:tcPr>
          <w:p w14:paraId="4AE85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0" w:type="dxa"/>
            <w:noWrap w:val="0"/>
            <w:vAlign w:val="top"/>
          </w:tcPr>
          <w:p w14:paraId="366E9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3B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noWrap w:val="0"/>
            <w:vAlign w:val="center"/>
          </w:tcPr>
          <w:p w14:paraId="6A8646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54" w:type="dxa"/>
            <w:noWrap w:val="0"/>
            <w:vAlign w:val="center"/>
          </w:tcPr>
          <w:p w14:paraId="555596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1.5%苦参碱</w:t>
            </w:r>
          </w:p>
        </w:tc>
        <w:tc>
          <w:tcPr>
            <w:tcW w:w="2004" w:type="dxa"/>
            <w:noWrap w:val="0"/>
            <w:vAlign w:val="center"/>
          </w:tcPr>
          <w:p w14:paraId="2278C593">
            <w:pPr>
              <w:jc w:val="center"/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100ml/瓶</w:t>
            </w:r>
          </w:p>
        </w:tc>
        <w:tc>
          <w:tcPr>
            <w:tcW w:w="1135" w:type="dxa"/>
            <w:noWrap w:val="0"/>
            <w:vAlign w:val="center"/>
          </w:tcPr>
          <w:p w14:paraId="0D6C33D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900瓶</w:t>
            </w:r>
          </w:p>
        </w:tc>
        <w:tc>
          <w:tcPr>
            <w:tcW w:w="1670" w:type="dxa"/>
            <w:noWrap w:val="0"/>
            <w:vAlign w:val="top"/>
          </w:tcPr>
          <w:p w14:paraId="018EE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0" w:type="dxa"/>
            <w:noWrap w:val="0"/>
            <w:vAlign w:val="top"/>
          </w:tcPr>
          <w:p w14:paraId="311C1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087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44" w:type="dxa"/>
            <w:noWrap w:val="0"/>
            <w:vAlign w:val="center"/>
          </w:tcPr>
          <w:p w14:paraId="627C9E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54" w:type="dxa"/>
            <w:noWrap w:val="0"/>
            <w:vAlign w:val="center"/>
          </w:tcPr>
          <w:p w14:paraId="5FD763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粘颗·苏云菌</w:t>
            </w:r>
          </w:p>
        </w:tc>
        <w:tc>
          <w:tcPr>
            <w:tcW w:w="2004" w:type="dxa"/>
            <w:noWrap w:val="0"/>
            <w:vAlign w:val="center"/>
          </w:tcPr>
          <w:p w14:paraId="6955B1C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50克/袋</w:t>
            </w:r>
          </w:p>
          <w:p w14:paraId="1D98F9D6">
            <w:pPr>
              <w:jc w:val="center"/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100袋/箱</w:t>
            </w:r>
          </w:p>
        </w:tc>
        <w:tc>
          <w:tcPr>
            <w:tcW w:w="1135" w:type="dxa"/>
            <w:noWrap w:val="0"/>
            <w:vAlign w:val="center"/>
          </w:tcPr>
          <w:p w14:paraId="042D7B1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9箱</w:t>
            </w:r>
          </w:p>
        </w:tc>
        <w:tc>
          <w:tcPr>
            <w:tcW w:w="1670" w:type="dxa"/>
            <w:noWrap w:val="0"/>
            <w:vAlign w:val="top"/>
          </w:tcPr>
          <w:p w14:paraId="6921E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0" w:type="dxa"/>
            <w:noWrap w:val="0"/>
            <w:vAlign w:val="top"/>
          </w:tcPr>
          <w:p w14:paraId="3E020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D00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9277" w:type="dxa"/>
            <w:gridSpan w:val="6"/>
            <w:noWrap w:val="0"/>
            <w:vAlign w:val="center"/>
          </w:tcPr>
          <w:p w14:paraId="184D4C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合计金额(人民币大写):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       </w:t>
            </w:r>
          </w:p>
          <w:p w14:paraId="2F9E1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(¥: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6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)</w:t>
            </w:r>
          </w:p>
        </w:tc>
      </w:tr>
    </w:tbl>
    <w:p w14:paraId="58575D1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报价明细表：</w:t>
      </w:r>
    </w:p>
    <w:p w14:paraId="4D21C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三、报价应包括(但不限于)本次采购范围内全部货物价款、包装、运输、装卸、培训、税金、售后质保服务等所有与本项目相关的费用。</w:t>
      </w:r>
    </w:p>
    <w:p w14:paraId="1E5160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四、质量标准：承诺符合询价要求。农药三证齐全，符合采购需求规定的质量、规格和性能的要求。质量和服务均能满足询价公告实质性要求。</w:t>
      </w:r>
    </w:p>
    <w:p w14:paraId="3C496A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五、技术支持与服务承诺:承诺提供产品交货后一年内免费技术支持与服务。我公司承诺本项目中标后为客户提供点对点的优质售后服务，提供24小时应急电话。产品出现任何问题，售后服务小组成员能在第一时间找出问题原因，所有因质量问题引起的立刻安排备品更换。我公司承诺对质量不合格的物资无偿退换；质量问题或供货不及时影响采购方使用，所造成的一切经济损失和后果由我方承担。</w:t>
      </w:r>
    </w:p>
    <w:p w14:paraId="56CE97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 w14:paraId="669DCA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 w14:paraId="50A0A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供应商名称(盖章): </w:t>
      </w:r>
    </w:p>
    <w:p w14:paraId="4B7DA8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法定代表人或授权代表(签字或盖章):               </w:t>
      </w:r>
    </w:p>
    <w:p w14:paraId="75C12D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日 期 ：        年    月    日</w:t>
      </w:r>
    </w:p>
    <w:p w14:paraId="687512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 w14:paraId="36084790"/>
    <w:sectPr>
      <w:pgSz w:w="11900" w:h="16830"/>
      <w:pgMar w:top="1304" w:right="1701" w:bottom="1304" w:left="1701" w:header="0" w:footer="0" w:gutter="0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F44F5"/>
    <w:multiLevelType w:val="singleLevel"/>
    <w:tmpl w:val="7EDF44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199A9A0"/>
    <w:rsid w:val="4D73D015"/>
    <w:rsid w:val="B199A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2026-06-02T23:28:00Z</dcterms:created>
  <dc:creator>ny506</dc:creator>
  <cp:lastModifiedBy>kylin</cp:lastModifiedBy>
  <dcterms:modified xsi:type="dcterms:W3CDTF">2026-06-03T11:25:09Z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F6A7FFA8C8284E39959E1F6ACC6C3981_43</vt:lpwstr>
  </property>
</Properties>
</file>