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35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828"/>
        <w:gridCol w:w="915"/>
        <w:gridCol w:w="585"/>
        <w:gridCol w:w="2070"/>
        <w:gridCol w:w="1238"/>
        <w:gridCol w:w="885"/>
        <w:gridCol w:w="12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闽侯县2026年成人高校招生符合免试入学考生花名册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考生号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证件号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考生特征标志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层次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2635012171100001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缪苏伟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3507831998******18</w:t>
            </w:r>
          </w:p>
        </w:tc>
        <w:tc>
          <w:tcPr>
            <w:tcW w:w="12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符合专升本报考条件，具有相应学历证书的退役军人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文史、中医类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2635012171300001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陈小航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3501212002******35</w:t>
            </w: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2635012171300002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徐玮瑾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3501211998******12</w:t>
            </w: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2635012171300003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王赛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1309212000******16</w:t>
            </w: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2635012171300004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肖裕枫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3501211997******11</w:t>
            </w: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2635012171300005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赵宏彬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3501212001******34</w:t>
            </w: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2635012171400001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卢炜杰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3501211998******9X</w:t>
            </w: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2635012171400002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李英瑞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3501212001******78</w:t>
            </w: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2635012171400003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林丰凯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3501212003******95</w:t>
            </w: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2635012171400004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陈辉方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3501212001******56</w:t>
            </w: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2635012171400005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唐湘平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3501212000******16</w:t>
            </w:r>
          </w:p>
        </w:tc>
        <w:tc>
          <w:tcPr>
            <w:tcW w:w="12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2635012171500001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叶晓焜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3501212000******96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参加</w:t>
            </w:r>
            <w:r>
              <w:rPr>
                <w:rStyle w:val="5"/>
                <w:rFonts w:hint="eastAsia" w:ascii="CESI仿宋-GB2312" w:hAnsi="CESI仿宋-GB2312" w:eastAsia="CESI仿宋-GB2312" w:cs="CESI仿宋-GB2312"/>
                <w:b w:val="0"/>
                <w:bCs w:val="0"/>
                <w:sz w:val="21"/>
                <w:szCs w:val="21"/>
                <w:lang w:val="en-US" w:eastAsia="zh-CN" w:bidi="ar"/>
              </w:rPr>
              <w:t>"</w:t>
            </w:r>
            <w:r>
              <w:rPr>
                <w:rStyle w:val="6"/>
                <w:rFonts w:hint="eastAsia" w:ascii="CESI仿宋-GB2312" w:hAnsi="CESI仿宋-GB2312" w:eastAsia="CESI仿宋-GB2312" w:cs="CESI仿宋-GB2312"/>
                <w:b w:val="0"/>
                <w:bCs w:val="0"/>
                <w:sz w:val="21"/>
                <w:szCs w:val="21"/>
                <w:lang w:val="en-US" w:eastAsia="zh-CN" w:bidi="ar"/>
              </w:rPr>
              <w:t>福建省大学生志愿服务乡村振兴计划"项目服务期满并考核合格的普通高职（专科）毕业生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2635012171700001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张必洽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3501211999******10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参加</w:t>
            </w:r>
            <w:r>
              <w:rPr>
                <w:rStyle w:val="5"/>
                <w:rFonts w:hint="eastAsia" w:ascii="CESI仿宋-GB2312" w:hAnsi="CESI仿宋-GB2312" w:eastAsia="CESI仿宋-GB2312" w:cs="CESI仿宋-GB2312"/>
                <w:b w:val="0"/>
                <w:bCs w:val="0"/>
                <w:sz w:val="21"/>
                <w:szCs w:val="21"/>
                <w:lang w:val="en-US" w:eastAsia="zh-CN" w:bidi="ar"/>
              </w:rPr>
              <w:t>"</w:t>
            </w:r>
            <w:r>
              <w:rPr>
                <w:rStyle w:val="6"/>
                <w:rFonts w:hint="eastAsia" w:ascii="CESI仿宋-GB2312" w:hAnsi="CESI仿宋-GB2312" w:eastAsia="CESI仿宋-GB2312" w:cs="CESI仿宋-GB2312"/>
                <w:b w:val="0"/>
                <w:bCs w:val="0"/>
                <w:sz w:val="21"/>
                <w:szCs w:val="21"/>
                <w:lang w:val="en-US" w:eastAsia="zh-CN" w:bidi="ar"/>
              </w:rPr>
              <w:t>三支一扶</w:t>
            </w:r>
            <w:r>
              <w:rPr>
                <w:rStyle w:val="5"/>
                <w:rFonts w:hint="eastAsia" w:ascii="CESI仿宋-GB2312" w:hAnsi="CESI仿宋-GB2312" w:eastAsia="CESI仿宋-GB2312" w:cs="CESI仿宋-GB2312"/>
                <w:b w:val="0"/>
                <w:bCs w:val="0"/>
                <w:sz w:val="21"/>
                <w:szCs w:val="21"/>
                <w:lang w:val="en-US" w:eastAsia="zh-CN" w:bidi="ar"/>
              </w:rPr>
              <w:t>"</w:t>
            </w:r>
            <w:r>
              <w:rPr>
                <w:rStyle w:val="6"/>
                <w:rFonts w:hint="eastAsia" w:ascii="CESI仿宋-GB2312" w:hAnsi="CESI仿宋-GB2312" w:eastAsia="CESI仿宋-GB2312" w:cs="CESI仿宋-GB2312"/>
                <w:b w:val="0"/>
                <w:bCs w:val="0"/>
                <w:sz w:val="21"/>
                <w:szCs w:val="21"/>
                <w:lang w:val="en-US" w:eastAsia="zh-CN" w:bidi="ar"/>
              </w:rPr>
              <w:t>项目服务期满并考核合格的普通高职（专科）毕业生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农学类</w:t>
            </w:r>
          </w:p>
        </w:tc>
      </w:tr>
    </w:tbl>
    <w:p>
      <w:pPr>
        <w:rPr>
          <w:rFonts w:hint="eastAsia" w:ascii="CESI仿宋-GB2312" w:hAnsi="CESI仿宋-GB2312" w:eastAsia="CESI仿宋-GB2312" w:cs="CESI仿宋-GB2312"/>
          <w:b w:val="0"/>
          <w:bCs w:val="0"/>
          <w:sz w:val="21"/>
          <w:szCs w:val="21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B0EE5"/>
    <w:rsid w:val="0FEFB784"/>
    <w:rsid w:val="31BFFCDE"/>
    <w:rsid w:val="3694AD73"/>
    <w:rsid w:val="3FCB7912"/>
    <w:rsid w:val="4B7B0EE5"/>
    <w:rsid w:val="6EBF552C"/>
    <w:rsid w:val="6FCF5548"/>
    <w:rsid w:val="6FFCE942"/>
    <w:rsid w:val="7CABF91B"/>
    <w:rsid w:val="BBFE2E56"/>
    <w:rsid w:val="BFDD7B64"/>
    <w:rsid w:val="BFFD0757"/>
    <w:rsid w:val="DBF7E7A9"/>
    <w:rsid w:val="E3FD92E0"/>
    <w:rsid w:val="E65DC899"/>
    <w:rsid w:val="F0FDC805"/>
    <w:rsid w:val="F3E9D0A0"/>
    <w:rsid w:val="F7FE9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31"/>
    <w:basedOn w:val="4"/>
    <w:qFormat/>
    <w:uiPriority w:val="0"/>
    <w:rPr>
      <w:rFonts w:hint="default" w:ascii="Arial Unicode MS" w:hAnsi="Arial Unicode MS" w:eastAsia="Arial Unicode MS" w:cs="Arial Unicode MS"/>
      <w:color w:val="000000"/>
      <w:sz w:val="20"/>
      <w:szCs w:val="20"/>
      <w:u w:val="none"/>
    </w:rPr>
  </w:style>
  <w:style w:type="character" w:customStyle="1" w:styleId="6">
    <w:name w:val="font01"/>
    <w:basedOn w:val="4"/>
    <w:qFormat/>
    <w:uiPriority w:val="0"/>
    <w:rPr>
      <w:rFonts w:hint="eastAsia"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市教育局</Company>
  <Pages>1</Pages>
  <Words>322</Words>
  <Characters>745</Characters>
  <Lines>0</Lines>
  <Paragraphs>0</Paragraphs>
  <TotalTime>9</TotalTime>
  <ScaleCrop>false</ScaleCrop>
  <LinksUpToDate>false</LinksUpToDate>
  <CharactersWithSpaces>745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2026-09-18T09:18:00Z</dcterms:created>
  <dc:creator>牛A</dc:creator>
  <cp:lastModifiedBy>Lenovo</cp:lastModifiedBy>
  <dcterms:modified xsi:type="dcterms:W3CDTF">2026-09-20T08:22:06Z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B9E5C29BAC1C4FDEA5BE4A40863D337B</vt:lpwstr>
  </property>
</Properties>
</file>