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459" w:lineRule="auto"/>
      </w:pPr>
    </w:p>
    <w:p>
      <w:pPr>
        <w:spacing w:before="150" w:line="216" w:lineRule="auto"/>
        <w:ind w:left="2567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13"/>
          <w:sz w:val="35"/>
          <w:szCs w:val="35"/>
        </w:rPr>
        <w:t>幼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</w:rPr>
        <w:t>儿园保健室设置标准</w:t>
      </w:r>
    </w:p>
    <w:p>
      <w:pPr>
        <w:spacing w:line="271" w:lineRule="auto"/>
      </w:pPr>
    </w:p>
    <w:p>
      <w:pPr>
        <w:spacing w:line="271" w:lineRule="auto"/>
        <w:rPr>
          <w:rFonts w:ascii="仿宋_GB2312" w:hAnsi="仿宋_GB2312" w:eastAsia="仿宋_GB2312" w:cs="仿宋_GB2312"/>
        </w:rPr>
      </w:pPr>
    </w:p>
    <w:p>
      <w:pPr>
        <w:spacing w:before="94" w:line="482" w:lineRule="exact"/>
        <w:ind w:left="607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11"/>
          <w:position w:val="4"/>
          <w:sz w:val="29"/>
          <w:szCs w:val="29"/>
        </w:rPr>
        <w:t>一</w:t>
      </w:r>
      <w:r>
        <w:rPr>
          <w:rFonts w:hint="eastAsia" w:ascii="仿宋_GB2312" w:hAnsi="仿宋_GB2312" w:eastAsia="仿宋_GB2312" w:cs="仿宋_GB2312"/>
          <w:spacing w:val="7"/>
          <w:position w:val="4"/>
          <w:sz w:val="29"/>
          <w:szCs w:val="29"/>
        </w:rPr>
        <w:t>、保健室面积</w:t>
      </w:r>
    </w:p>
    <w:p>
      <w:pPr>
        <w:spacing w:before="100" w:line="222" w:lineRule="auto"/>
        <w:ind w:left="598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-2"/>
          <w:sz w:val="29"/>
          <w:szCs w:val="29"/>
        </w:rPr>
        <w:t>保健室面积不少于12平方米</w:t>
      </w:r>
      <w:r>
        <w:rPr>
          <w:rFonts w:hint="eastAsia" w:ascii="仿宋_GB2312" w:hAnsi="仿宋_GB2312" w:eastAsia="仿宋_GB2312" w:cs="仿宋_GB2312"/>
          <w:sz w:val="29"/>
          <w:szCs w:val="29"/>
        </w:rPr>
        <w:t>。</w:t>
      </w:r>
    </w:p>
    <w:p>
      <w:pPr>
        <w:spacing w:before="230" w:line="391" w:lineRule="exact"/>
        <w:ind w:left="607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8"/>
          <w:position w:val="2"/>
          <w:sz w:val="29"/>
          <w:szCs w:val="29"/>
        </w:rPr>
        <w:t>二</w:t>
      </w:r>
      <w:r>
        <w:rPr>
          <w:rFonts w:hint="eastAsia" w:ascii="仿宋_GB2312" w:hAnsi="仿宋_GB2312" w:eastAsia="仿宋_GB2312" w:cs="仿宋_GB2312"/>
          <w:spacing w:val="7"/>
          <w:position w:val="2"/>
          <w:sz w:val="29"/>
          <w:szCs w:val="29"/>
        </w:rPr>
        <w:t>、一般设备</w:t>
      </w:r>
    </w:p>
    <w:p>
      <w:pPr>
        <w:spacing w:before="190" w:line="369" w:lineRule="auto"/>
        <w:ind w:left="2" w:firstLine="596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6"/>
          <w:sz w:val="29"/>
          <w:szCs w:val="29"/>
        </w:rPr>
        <w:t>保健</w:t>
      </w:r>
      <w:r>
        <w:rPr>
          <w:rFonts w:hint="eastAsia" w:ascii="仿宋_GB2312" w:hAnsi="仿宋_GB2312" w:eastAsia="仿宋_GB2312" w:cs="仿宋_GB2312"/>
          <w:spacing w:val="4"/>
          <w:sz w:val="29"/>
          <w:szCs w:val="29"/>
        </w:rPr>
        <w:t>室</w:t>
      </w:r>
      <w:r>
        <w:rPr>
          <w:rFonts w:hint="eastAsia" w:ascii="仿宋_GB2312" w:hAnsi="仿宋_GB2312" w:eastAsia="仿宋_GB2312" w:cs="仿宋_GB2312"/>
          <w:spacing w:val="3"/>
          <w:sz w:val="29"/>
          <w:szCs w:val="29"/>
        </w:rPr>
        <w:t>设有桌椅、药品柜、保健资料柜、流动水或代用流动水、</w:t>
      </w:r>
      <w:r>
        <w:rPr>
          <w:rFonts w:hint="eastAsia" w:ascii="仿宋_GB2312" w:hAnsi="仿宋_GB2312" w:eastAsia="仿宋_GB2312" w:cs="仿宋_GB2312"/>
          <w:sz w:val="29"/>
          <w:szCs w:val="29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9"/>
          <w:szCs w:val="29"/>
        </w:rPr>
        <w:t>儿</w:t>
      </w:r>
      <w:r>
        <w:rPr>
          <w:rFonts w:hint="eastAsia" w:ascii="仿宋_GB2312" w:hAnsi="仿宋_GB2312" w:eastAsia="仿宋_GB2312" w:cs="仿宋_GB2312"/>
          <w:spacing w:val="7"/>
          <w:sz w:val="29"/>
          <w:szCs w:val="29"/>
        </w:rPr>
        <w:t>童观察床等设施。</w:t>
      </w:r>
    </w:p>
    <w:p>
      <w:pPr>
        <w:spacing w:before="1" w:line="241" w:lineRule="auto"/>
        <w:ind w:left="608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7"/>
          <w:sz w:val="29"/>
          <w:szCs w:val="29"/>
        </w:rPr>
        <w:t>三、体检设备</w:t>
      </w:r>
    </w:p>
    <w:p>
      <w:pPr>
        <w:spacing w:before="199" w:line="369" w:lineRule="auto"/>
        <w:ind w:right="119" w:firstLine="598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18"/>
          <w:sz w:val="29"/>
          <w:szCs w:val="29"/>
        </w:rPr>
        <w:t>保健</w:t>
      </w:r>
      <w:r>
        <w:rPr>
          <w:rFonts w:hint="eastAsia" w:ascii="仿宋_GB2312" w:hAnsi="仿宋_GB2312" w:eastAsia="仿宋_GB2312" w:cs="仿宋_GB2312"/>
          <w:spacing w:val="9"/>
          <w:sz w:val="29"/>
          <w:szCs w:val="29"/>
        </w:rPr>
        <w:t>室应配备儿童杠杆式体重秤、身高计、国际标准视力表或</w:t>
      </w:r>
      <w:r>
        <w:rPr>
          <w:rFonts w:hint="eastAsia" w:ascii="仿宋_GB2312" w:hAnsi="仿宋_GB2312" w:eastAsia="仿宋_GB2312" w:cs="仿宋_GB2312"/>
          <w:spacing w:val="8"/>
          <w:sz w:val="29"/>
          <w:szCs w:val="29"/>
        </w:rPr>
        <w:t>标准对</w:t>
      </w:r>
      <w:r>
        <w:rPr>
          <w:rFonts w:hint="eastAsia" w:ascii="仿宋_GB2312" w:hAnsi="仿宋_GB2312" w:eastAsia="仿宋_GB2312" w:cs="仿宋_GB2312"/>
          <w:spacing w:val="7"/>
          <w:sz w:val="29"/>
          <w:szCs w:val="29"/>
        </w:rPr>
        <w:t>数</w:t>
      </w:r>
      <w:r>
        <w:rPr>
          <w:rFonts w:hint="eastAsia" w:ascii="仿宋_GB2312" w:hAnsi="仿宋_GB2312" w:eastAsia="仿宋_GB2312" w:cs="仿宋_GB2312"/>
          <w:spacing w:val="4"/>
          <w:sz w:val="29"/>
          <w:szCs w:val="29"/>
        </w:rPr>
        <w:t>视力表灯箱、体围测量软尺等设备，以及消毒压舌板、体</w:t>
      </w:r>
      <w:r>
        <w:rPr>
          <w:rFonts w:hint="eastAsia" w:ascii="仿宋_GB2312" w:hAnsi="仿宋_GB2312" w:eastAsia="仿宋_GB2312" w:cs="仿宋_GB2312"/>
          <w:spacing w:val="12"/>
          <w:sz w:val="29"/>
          <w:szCs w:val="29"/>
        </w:rPr>
        <w:t>温</w:t>
      </w:r>
      <w:r>
        <w:rPr>
          <w:rFonts w:hint="eastAsia" w:ascii="仿宋_GB2312" w:hAnsi="仿宋_GB2312" w:eastAsia="仿宋_GB2312" w:cs="仿宋_GB2312"/>
          <w:spacing w:val="8"/>
          <w:sz w:val="29"/>
          <w:szCs w:val="29"/>
        </w:rPr>
        <w:t>计、手电筒等晨检用品。</w:t>
      </w:r>
    </w:p>
    <w:p>
      <w:pPr>
        <w:spacing w:before="1" w:line="233" w:lineRule="auto"/>
        <w:ind w:left="620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8"/>
          <w:sz w:val="29"/>
          <w:szCs w:val="29"/>
        </w:rPr>
        <w:t>四</w:t>
      </w:r>
      <w:r>
        <w:rPr>
          <w:rFonts w:hint="eastAsia" w:ascii="仿宋_GB2312" w:hAnsi="仿宋_GB2312" w:eastAsia="仿宋_GB2312" w:cs="仿宋_GB2312"/>
          <w:spacing w:val="6"/>
          <w:sz w:val="29"/>
          <w:szCs w:val="29"/>
        </w:rPr>
        <w:t>、常用消毒用品</w:t>
      </w:r>
    </w:p>
    <w:p>
      <w:pPr>
        <w:spacing w:before="216" w:line="222" w:lineRule="auto"/>
        <w:ind w:left="598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16"/>
          <w:sz w:val="29"/>
          <w:szCs w:val="29"/>
        </w:rPr>
        <w:t>保</w:t>
      </w:r>
      <w:r>
        <w:rPr>
          <w:rFonts w:hint="eastAsia" w:ascii="仿宋_GB2312" w:hAnsi="仿宋_GB2312" w:eastAsia="仿宋_GB2312" w:cs="仿宋_GB2312"/>
          <w:spacing w:val="9"/>
          <w:sz w:val="29"/>
          <w:szCs w:val="29"/>
        </w:rPr>
        <w:t>健室应配备消毒剂、紫外线消毒灯或其他空气消毒装置。</w:t>
      </w:r>
    </w:p>
    <w:p>
      <w:pPr>
        <w:spacing w:before="230" w:line="241" w:lineRule="auto"/>
        <w:ind w:left="610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10"/>
          <w:sz w:val="29"/>
          <w:szCs w:val="29"/>
        </w:rPr>
        <w:t>五</w:t>
      </w:r>
      <w:r>
        <w:rPr>
          <w:rFonts w:hint="eastAsia" w:ascii="仿宋_GB2312" w:hAnsi="仿宋_GB2312" w:eastAsia="仿宋_GB2312" w:cs="仿宋_GB2312"/>
          <w:spacing w:val="6"/>
          <w:sz w:val="29"/>
          <w:szCs w:val="29"/>
        </w:rPr>
        <w:t>、常用药品</w:t>
      </w:r>
    </w:p>
    <w:p>
      <w:pPr>
        <w:spacing w:before="201" w:line="378" w:lineRule="auto"/>
        <w:ind w:left="9" w:firstLine="589"/>
        <w:rPr>
          <w:rFonts w:ascii="仿宋_GB2312" w:hAnsi="仿宋_GB2312" w:eastAsia="仿宋_GB2312" w:cs="仿宋_GB2312"/>
        </w:rPr>
        <w:sectPr>
          <w:footerReference r:id="rId3" w:type="default"/>
          <w:pgSz w:w="11907" w:h="16840"/>
          <w:pgMar w:top="1431" w:right="1498" w:bottom="1539" w:left="1598" w:header="0" w:footer="1256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6"/>
          <w:sz w:val="29"/>
          <w:szCs w:val="29"/>
        </w:rPr>
        <w:t>保健</w:t>
      </w:r>
      <w:r>
        <w:rPr>
          <w:rFonts w:hint="eastAsia" w:ascii="仿宋_GB2312" w:hAnsi="仿宋_GB2312" w:eastAsia="仿宋_GB2312" w:cs="仿宋_GB2312"/>
          <w:spacing w:val="4"/>
          <w:sz w:val="29"/>
          <w:szCs w:val="29"/>
        </w:rPr>
        <w:t>室</w:t>
      </w:r>
      <w:r>
        <w:rPr>
          <w:rFonts w:hint="eastAsia" w:ascii="仿宋_GB2312" w:hAnsi="仿宋_GB2312" w:eastAsia="仿宋_GB2312" w:cs="仿宋_GB2312"/>
          <w:spacing w:val="3"/>
          <w:sz w:val="29"/>
          <w:szCs w:val="29"/>
        </w:rPr>
        <w:t>应在妇幼保健院指导下配备非处方外用药，如外伤消毒、</w:t>
      </w:r>
      <w:r>
        <w:rPr>
          <w:rFonts w:hint="eastAsia" w:ascii="仿宋_GB2312" w:hAnsi="仿宋_GB2312" w:eastAsia="仿宋_GB2312" w:cs="仿宋_GB2312"/>
          <w:sz w:val="29"/>
          <w:szCs w:val="29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9"/>
          <w:szCs w:val="29"/>
        </w:rPr>
        <w:t>过</w:t>
      </w:r>
      <w:r>
        <w:rPr>
          <w:rFonts w:hint="eastAsia" w:ascii="仿宋_GB2312" w:hAnsi="仿宋_GB2312" w:eastAsia="仿宋_GB2312" w:cs="仿宋_GB2312"/>
          <w:spacing w:val="7"/>
          <w:sz w:val="29"/>
          <w:szCs w:val="29"/>
        </w:rPr>
        <w:t>敏、撞伤等外用药。</w:t>
      </w:r>
    </w:p>
    <w:p>
      <w:pPr>
        <w:spacing w:before="311" w:line="230" w:lineRule="auto"/>
      </w:pPr>
      <w:bookmarkStart w:id="0" w:name="_GoBack"/>
      <w:bookmarkEnd w:id="0"/>
    </w:p>
    <w:sectPr>
      <w:footerReference r:id="rId4" w:type="default"/>
      <w:pgSz w:w="11907" w:h="16840"/>
      <w:pgMar w:top="1431" w:right="1591" w:bottom="1540" w:left="1618" w:header="0" w:footer="12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3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i0nk+ABAADAAwAADgAAAGRycy9lMm9Eb2MueG1srVPBjtMwEL0j8Q+W&#10;7zTZVoKqaroCqkVICJAWPsB1nMaS7bHGbpPyAfAHnLhw57v6HYydpMvuXvbAJRnPjN/MezNeX/fW&#10;sKPCoMFV/GpWcqachFq7fcW/frl5seQsROFqYcCpip9U4Neb58/WnV+pObRgaoWMQFxYdb7ibYx+&#10;VRRBtsqKMAOvHAUbQCsiHXFf1Cg6QremmJfly6IDrD2CVCGQdzsE+YiITwGEptFSbUEerHJxQEVl&#10;RCRKodU+8E3utmmUjJ+aJqjITMWJacxfKkL2Ln2LzVqs9ih8q+XYgnhKCw84WaEdFb1AbUUU7ID6&#10;EZTVEiFAE2cSbDEQyYoQi6vygTa3rfAqcyGpg7+IHv4frPx4/IxM1xVfLDhzwtLEzz9/nH/9Of/+&#10;zhavkkCdDyvKu/WUGfs30NPaTP5AzsS7b9CmPzFiFCd5Txd5VR+ZTJeW8+WypJCk2HQg/OLuuscQ&#10;3ymwLBkVR5pfllUcP4Q4pE4pqZqDG21MnqFx9xyEmTxF6n3oMVmx3/UjoR3UJ+JDD4HqtIDfOOto&#10;DSruaOs5M+8dqZw2ZjJwMnaTIZykixWPnA3m2zhs1sGj3rd511JTwb8+ROo0E0htDLXH7miwWYJx&#10;CdPm/HvOWXcPb/M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BotJ5P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4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56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hXJ98BAADAAwAADgAAAGRycy9lMm9Eb2MueG1srVPBjtMwEL0j8Q+W&#10;7zTZSruqoqYroFqEhABp4QNcx2ks2R7LnjYpHwB/wIkLd76r38HYSbqwXPbAJRnP2G/eex6vbwdr&#10;2FGFqMHV/GpRcqachEa7fc0/f7p7seIsonCNMOBUzU8q8tvN82fr3ldqCR2YRgVGIC5Wva95h+ir&#10;ooiyU1bEBXjlqNhCsAJpGfZFE0RP6NYUy7K8KXoIjQ8gVYyU3Y5FPiGGpwBC22qptiAPVjkcUYMy&#10;AklS7LSPfJPZtq2S+KFto0Jmak5KMX+pCcW79C02a1Htg/CdlhMF8RQKjzRZoR01vUBtBQp2CPof&#10;KKtlgAgtLiTYYhSSHSEVV+Ujb+474VXWQlZHfzE9/j9Y+f74MTDd1PyaLHHC0o2fv387//h1/vmV&#10;Xd8kg3ofK9p372knDq9goLGZ85GSSffQBpv+pIhRnbBOF3vVgEymQ6vlalVSSVJtXhB+8XDch4hv&#10;FFiWgpoHur9sqzi+izhunbekbg7utDH5Do37K0GYKVMk7iPHFOGwGyZBO2hOpIceAvXpIHzhrKcx&#10;qLmjqefMvHXkMnHFOQhzsJsD4SQdrDlyNoavcZysgw963+VZS6Sif3lAYpoFJBpj74kdXWy2YBrC&#10;NDl/rvOuh4e3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chXJ98BAADAAwAADgAAAAAA&#10;AAABACAAAAAeAQAAZHJzL2Uyb0RvYy54bWxQSwUGAAAAAAYABgBZAQAAb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wMTQyZmM3MmFlNmRmMDY1YzVmNmYyNzg2ZjVlZjEifQ=="/>
  </w:docVars>
  <w:rsids>
    <w:rsidRoot w:val="F89BE56B"/>
    <w:rsid w:val="002A3DAA"/>
    <w:rsid w:val="00355E26"/>
    <w:rsid w:val="00460FA7"/>
    <w:rsid w:val="00726BC3"/>
    <w:rsid w:val="00DD78C8"/>
    <w:rsid w:val="00FC6B59"/>
    <w:rsid w:val="05CB6820"/>
    <w:rsid w:val="089A4646"/>
    <w:rsid w:val="141F0213"/>
    <w:rsid w:val="26BA16C4"/>
    <w:rsid w:val="29B0062A"/>
    <w:rsid w:val="415C75B9"/>
    <w:rsid w:val="497D5B29"/>
    <w:rsid w:val="5486504B"/>
    <w:rsid w:val="5FD74044"/>
    <w:rsid w:val="6AFCFFF9"/>
    <w:rsid w:val="707E2237"/>
    <w:rsid w:val="7B701708"/>
    <w:rsid w:val="7DDEBB4D"/>
    <w:rsid w:val="F89B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563</Words>
  <Characters>3212</Characters>
  <Lines>26</Lines>
  <Paragraphs>7</Paragraphs>
  <TotalTime>5</TotalTime>
  <ScaleCrop>false</ScaleCrop>
  <LinksUpToDate>false</LinksUpToDate>
  <CharactersWithSpaces>3768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2023-01-19T07:31:00Z</dcterms:created>
  <dc:creator>校钊的女汉子亲娘</dc:creator>
  <cp:lastModifiedBy>lenvo</cp:lastModifiedBy>
  <cp:lastPrinted>2023-03-06T02:21:43Z</cp:lastPrinted>
  <dcterms:modified xsi:type="dcterms:W3CDTF">2023-03-06T02:22:03Z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A1B110663EDB4A629F20CC2EF8CA40C5</vt:lpwstr>
  </property>
</Properties>
</file>