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106B" w:rsidRPr="00193B0E" w:rsidRDefault="007C106B">
      <w:pPr>
        <w:ind w:firstLineChars="0" w:firstLine="0"/>
        <w:rPr>
          <w:rFonts w:ascii="仿宋_GB2312" w:eastAsia="仿宋_GB2312" w:hAnsi="仿宋_GB2312" w:cs="仿宋_GB2312"/>
          <w:sz w:val="36"/>
          <w:szCs w:val="36"/>
        </w:rPr>
      </w:pPr>
      <w:bookmarkStart w:id="0" w:name="_Hlk57883707"/>
    </w:p>
    <w:p w:rsidR="007C106B" w:rsidRPr="00193B0E" w:rsidRDefault="007C106B">
      <w:pPr>
        <w:ind w:firstLineChars="0" w:firstLine="0"/>
        <w:rPr>
          <w:rFonts w:ascii="仿宋_GB2312" w:eastAsia="仿宋_GB2312" w:hAnsi="仿宋_GB2312" w:cs="仿宋_GB2312"/>
          <w:sz w:val="36"/>
          <w:szCs w:val="36"/>
        </w:rPr>
      </w:pPr>
    </w:p>
    <w:bookmarkEnd w:id="0"/>
    <w:p w:rsidR="007C106B" w:rsidRPr="00193B0E" w:rsidRDefault="007C106B">
      <w:pPr>
        <w:adjustRightInd w:val="0"/>
        <w:snapToGrid w:val="0"/>
        <w:ind w:firstLineChars="0" w:firstLine="0"/>
        <w:jc w:val="center"/>
        <w:rPr>
          <w:rFonts w:ascii="黑体" w:eastAsia="黑体" w:hAnsi="黑体"/>
          <w:bCs/>
          <w:sz w:val="72"/>
          <w:szCs w:val="72"/>
        </w:rPr>
      </w:pPr>
      <w:r w:rsidRPr="00193B0E">
        <w:rPr>
          <w:rFonts w:ascii="黑体" w:eastAsia="黑体" w:hAnsi="黑体" w:hint="eastAsia"/>
          <w:bCs/>
          <w:sz w:val="72"/>
          <w:szCs w:val="72"/>
        </w:rPr>
        <w:t>建设项目环境影响报告表</w:t>
      </w:r>
    </w:p>
    <w:p w:rsidR="007C106B" w:rsidRPr="00193B0E" w:rsidRDefault="007C106B" w:rsidP="003F04D5">
      <w:pPr>
        <w:adjustRightInd w:val="0"/>
        <w:snapToGrid w:val="0"/>
        <w:spacing w:beforeLines="80"/>
        <w:ind w:firstLineChars="0" w:firstLine="0"/>
        <w:jc w:val="center"/>
        <w:rPr>
          <w:rFonts w:ascii="楷体" w:eastAsia="楷体" w:hAnsi="楷体"/>
          <w:bCs/>
          <w:sz w:val="48"/>
          <w:szCs w:val="48"/>
        </w:rPr>
      </w:pPr>
      <w:r w:rsidRPr="00193B0E">
        <w:rPr>
          <w:rFonts w:ascii="楷体" w:eastAsia="楷体" w:hAnsi="楷体" w:hint="eastAsia"/>
          <w:bCs/>
          <w:sz w:val="48"/>
          <w:szCs w:val="48"/>
        </w:rPr>
        <w:t>（生态影响类）</w:t>
      </w:r>
    </w:p>
    <w:p w:rsidR="007C106B" w:rsidRPr="00193B0E" w:rsidRDefault="007C106B">
      <w:pPr>
        <w:adjustRightInd w:val="0"/>
        <w:snapToGrid w:val="0"/>
        <w:spacing w:line="288" w:lineRule="auto"/>
        <w:ind w:firstLineChars="0" w:firstLine="0"/>
        <w:jc w:val="center"/>
        <w:outlineLvl w:val="0"/>
        <w:rPr>
          <w:rFonts w:ascii="华文仿宋" w:eastAsia="华文仿宋" w:hAnsi="华文仿宋" w:cs="华文仿宋"/>
          <w:kern w:val="44"/>
          <w:sz w:val="44"/>
          <w:szCs w:val="44"/>
        </w:rPr>
      </w:pPr>
      <w:bookmarkStart w:id="1" w:name="_Hlk57883728"/>
    </w:p>
    <w:p w:rsidR="007C106B" w:rsidRPr="00193B0E" w:rsidRDefault="007C106B">
      <w:pPr>
        <w:ind w:firstLineChars="0" w:firstLine="0"/>
        <w:jc w:val="center"/>
        <w:rPr>
          <w:rFonts w:eastAsia="仿宋"/>
          <w:sz w:val="52"/>
          <w:szCs w:val="52"/>
        </w:rPr>
      </w:pPr>
    </w:p>
    <w:p w:rsidR="007C106B" w:rsidRPr="00193B0E" w:rsidRDefault="007C106B">
      <w:pPr>
        <w:ind w:firstLineChars="0" w:firstLine="0"/>
        <w:rPr>
          <w:rFonts w:ascii="华文仿宋" w:eastAsia="华文仿宋" w:hAnsi="华文仿宋"/>
          <w:sz w:val="44"/>
          <w:szCs w:val="44"/>
        </w:rPr>
      </w:pPr>
    </w:p>
    <w:p w:rsidR="007C106B" w:rsidRPr="00193B0E" w:rsidRDefault="007C106B">
      <w:pPr>
        <w:ind w:firstLineChars="0" w:firstLine="0"/>
        <w:rPr>
          <w:rFonts w:ascii="华文仿宋" w:eastAsia="华文仿宋" w:hAnsi="华文仿宋"/>
          <w:sz w:val="44"/>
          <w:szCs w:val="44"/>
        </w:rPr>
      </w:pPr>
    </w:p>
    <w:p w:rsidR="007C106B" w:rsidRPr="00193B0E" w:rsidRDefault="007C106B">
      <w:pPr>
        <w:ind w:firstLineChars="0" w:firstLine="0"/>
        <w:rPr>
          <w:rFonts w:ascii="华文仿宋" w:eastAsia="华文仿宋" w:hAnsi="华文仿宋"/>
          <w:sz w:val="44"/>
          <w:szCs w:val="44"/>
        </w:rPr>
      </w:pPr>
    </w:p>
    <w:p w:rsidR="007C106B" w:rsidRPr="00193B0E" w:rsidRDefault="007C106B">
      <w:pPr>
        <w:ind w:firstLineChars="0" w:firstLine="0"/>
        <w:rPr>
          <w:rFonts w:ascii="华文仿宋" w:eastAsia="华文仿宋" w:hAnsi="华文仿宋"/>
          <w:sz w:val="44"/>
          <w:szCs w:val="44"/>
        </w:rPr>
      </w:pPr>
    </w:p>
    <w:bookmarkEnd w:id="1"/>
    <w:p w:rsidR="00E24D0B" w:rsidRPr="00193B0E" w:rsidRDefault="007C106B" w:rsidP="00E24D0B">
      <w:pPr>
        <w:adjustRightInd w:val="0"/>
        <w:snapToGrid w:val="0"/>
        <w:spacing w:line="288" w:lineRule="auto"/>
        <w:ind w:left="1980" w:hangingChars="550" w:hanging="1980"/>
        <w:rPr>
          <w:rFonts w:ascii="华文仿宋" w:eastAsia="华文仿宋" w:hAnsi="华文仿宋"/>
          <w:sz w:val="36"/>
          <w:szCs w:val="36"/>
          <w:u w:val="single"/>
        </w:rPr>
      </w:pPr>
      <w:r w:rsidRPr="00193B0E">
        <w:rPr>
          <w:rFonts w:ascii="华文仿宋" w:eastAsia="华文仿宋" w:hAnsi="华文仿宋" w:hint="eastAsia"/>
          <w:sz w:val="36"/>
          <w:szCs w:val="36"/>
        </w:rPr>
        <w:t>项目名称：</w:t>
      </w:r>
      <w:r w:rsidR="00E24D0B" w:rsidRPr="00193B0E">
        <w:rPr>
          <w:rFonts w:ascii="华文仿宋" w:eastAsia="华文仿宋" w:hAnsi="华文仿宋" w:hint="eastAsia"/>
          <w:sz w:val="36"/>
          <w:szCs w:val="36"/>
          <w:u w:val="single"/>
        </w:rPr>
        <w:t>福州实发矿业有限公司闽侯县白沙镇唐举矿区</w:t>
      </w:r>
    </w:p>
    <w:p w:rsidR="007C106B" w:rsidRPr="00193B0E" w:rsidRDefault="00E24D0B" w:rsidP="00E24D0B">
      <w:pPr>
        <w:adjustRightInd w:val="0"/>
        <w:snapToGrid w:val="0"/>
        <w:spacing w:line="288" w:lineRule="auto"/>
        <w:ind w:leftChars="750" w:left="1980" w:hangingChars="50" w:hanging="180"/>
        <w:rPr>
          <w:rFonts w:ascii="华文仿宋" w:eastAsia="华文仿宋" w:hAnsi="华文仿宋"/>
          <w:sz w:val="36"/>
          <w:szCs w:val="36"/>
          <w:u w:val="single"/>
        </w:rPr>
      </w:pPr>
      <w:r w:rsidRPr="00193B0E">
        <w:rPr>
          <w:rFonts w:ascii="华文仿宋" w:eastAsia="华文仿宋" w:hAnsi="华文仿宋" w:hint="eastAsia"/>
          <w:sz w:val="36"/>
          <w:szCs w:val="36"/>
          <w:u w:val="single"/>
        </w:rPr>
        <w:t>建筑用凝灰岩矿扩建项目</w:t>
      </w:r>
      <w:r w:rsidR="00193B0E">
        <w:rPr>
          <w:rFonts w:ascii="华文仿宋" w:eastAsia="华文仿宋" w:hAnsi="华文仿宋" w:hint="eastAsia"/>
          <w:sz w:val="36"/>
          <w:szCs w:val="36"/>
          <w:u w:val="single"/>
        </w:rPr>
        <w:t xml:space="preserve">                              </w:t>
      </w:r>
    </w:p>
    <w:p w:rsidR="007C106B" w:rsidRPr="00193B0E" w:rsidRDefault="007C106B">
      <w:pPr>
        <w:pStyle w:val="Default"/>
        <w:rPr>
          <w:rFonts w:ascii="华文仿宋" w:eastAsia="华文仿宋" w:hAnsi="华文仿宋"/>
          <w:color w:val="auto"/>
          <w:sz w:val="36"/>
          <w:szCs w:val="36"/>
          <w:u w:val="single"/>
        </w:rPr>
      </w:pPr>
      <w:r w:rsidRPr="00193B0E">
        <w:rPr>
          <w:rFonts w:ascii="华文仿宋" w:eastAsia="华文仿宋" w:hAnsi="华文仿宋" w:hint="eastAsia"/>
          <w:color w:val="auto"/>
          <w:sz w:val="36"/>
          <w:szCs w:val="36"/>
        </w:rPr>
        <w:t>建设单位（盖章）：</w:t>
      </w:r>
      <w:r w:rsidRPr="00193B0E">
        <w:rPr>
          <w:rFonts w:ascii="华文仿宋" w:eastAsia="华文仿宋" w:hAnsi="华文仿宋" w:cs="Times New Roman" w:hint="eastAsia"/>
          <w:color w:val="auto"/>
          <w:kern w:val="2"/>
          <w:sz w:val="36"/>
          <w:szCs w:val="36"/>
          <w:u w:val="single"/>
        </w:rPr>
        <w:t>福州实发矿业有限公司</w:t>
      </w:r>
      <w:r w:rsidR="00193B0E">
        <w:rPr>
          <w:rFonts w:ascii="华文仿宋" w:eastAsia="华文仿宋" w:hAnsi="华文仿宋" w:cs="Times New Roman" w:hint="eastAsia"/>
          <w:color w:val="auto"/>
          <w:kern w:val="2"/>
          <w:sz w:val="36"/>
          <w:szCs w:val="36"/>
          <w:u w:val="single"/>
        </w:rPr>
        <w:t xml:space="preserve">                       </w:t>
      </w:r>
    </w:p>
    <w:p w:rsidR="007C106B" w:rsidRPr="00193B0E" w:rsidRDefault="007C106B">
      <w:pPr>
        <w:adjustRightInd w:val="0"/>
        <w:snapToGrid w:val="0"/>
        <w:spacing w:line="288" w:lineRule="auto"/>
        <w:ind w:firstLineChars="0" w:firstLine="0"/>
        <w:rPr>
          <w:rFonts w:ascii="华文仿宋" w:eastAsia="华文仿宋" w:hAnsi="华文仿宋"/>
          <w:sz w:val="36"/>
          <w:szCs w:val="36"/>
          <w:u w:val="single"/>
        </w:rPr>
      </w:pPr>
      <w:r w:rsidRPr="00193B0E">
        <w:rPr>
          <w:rFonts w:ascii="华文仿宋" w:eastAsia="华文仿宋" w:hAnsi="华文仿宋" w:hint="eastAsia"/>
          <w:sz w:val="36"/>
          <w:szCs w:val="36"/>
        </w:rPr>
        <w:t>编制日期：</w:t>
      </w:r>
      <w:r w:rsidR="00193B0E" w:rsidRPr="00193B0E">
        <w:rPr>
          <w:rFonts w:ascii="华文仿宋" w:eastAsia="华文仿宋" w:hAnsi="华文仿宋" w:hint="eastAsia"/>
          <w:sz w:val="36"/>
          <w:szCs w:val="36"/>
          <w:u w:val="single"/>
        </w:rPr>
        <w:t xml:space="preserve">         </w:t>
      </w:r>
      <w:r w:rsidRPr="00193B0E">
        <w:rPr>
          <w:rFonts w:ascii="华文仿宋" w:eastAsia="华文仿宋" w:hAnsi="华文仿宋" w:hint="eastAsia"/>
          <w:sz w:val="36"/>
          <w:szCs w:val="36"/>
          <w:u w:val="single"/>
        </w:rPr>
        <w:t>2021年1</w:t>
      </w:r>
      <w:r w:rsidR="00240A1D" w:rsidRPr="00193B0E">
        <w:rPr>
          <w:rFonts w:ascii="华文仿宋" w:eastAsia="华文仿宋" w:hAnsi="华文仿宋" w:hint="eastAsia"/>
          <w:sz w:val="36"/>
          <w:szCs w:val="36"/>
          <w:u w:val="single"/>
        </w:rPr>
        <w:t>1</w:t>
      </w:r>
      <w:r w:rsidRPr="00193B0E">
        <w:rPr>
          <w:rFonts w:ascii="华文仿宋" w:eastAsia="华文仿宋" w:hAnsi="华文仿宋" w:hint="eastAsia"/>
          <w:sz w:val="36"/>
          <w:szCs w:val="36"/>
          <w:u w:val="single"/>
        </w:rPr>
        <w:t>月</w:t>
      </w:r>
      <w:r w:rsidR="00193B0E">
        <w:rPr>
          <w:rFonts w:ascii="华文仿宋" w:eastAsia="华文仿宋" w:hAnsi="华文仿宋" w:hint="eastAsia"/>
          <w:sz w:val="36"/>
          <w:szCs w:val="36"/>
          <w:u w:val="single"/>
        </w:rPr>
        <w:t xml:space="preserve">                                           </w:t>
      </w:r>
    </w:p>
    <w:p w:rsidR="007C106B" w:rsidRPr="00193B0E" w:rsidRDefault="007C106B">
      <w:pPr>
        <w:adjustRightInd w:val="0"/>
        <w:snapToGrid w:val="0"/>
        <w:spacing w:line="288" w:lineRule="auto"/>
        <w:ind w:firstLineChars="0" w:firstLine="0"/>
        <w:rPr>
          <w:rFonts w:ascii="仿宋_GB2312" w:eastAsia="仿宋_GB2312"/>
          <w:sz w:val="36"/>
          <w:szCs w:val="36"/>
        </w:rPr>
      </w:pPr>
    </w:p>
    <w:p w:rsidR="007C106B" w:rsidRDefault="007C106B">
      <w:pPr>
        <w:adjustRightInd w:val="0"/>
        <w:snapToGrid w:val="0"/>
        <w:spacing w:line="288" w:lineRule="auto"/>
        <w:ind w:firstLineChars="0" w:firstLine="0"/>
        <w:jc w:val="center"/>
        <w:rPr>
          <w:rFonts w:ascii="楷体" w:eastAsia="楷体" w:hAnsi="楷体"/>
          <w:sz w:val="36"/>
          <w:szCs w:val="36"/>
        </w:rPr>
      </w:pPr>
      <w:r w:rsidRPr="00193B0E">
        <w:rPr>
          <w:rFonts w:ascii="楷体" w:eastAsia="楷体" w:hAnsi="楷体" w:hint="eastAsia"/>
          <w:sz w:val="36"/>
          <w:szCs w:val="36"/>
        </w:rPr>
        <w:t>中华人民共和国生态环境部制</w:t>
      </w:r>
    </w:p>
    <w:p w:rsidR="00193B0E" w:rsidRPr="00193B0E" w:rsidRDefault="00193B0E">
      <w:pPr>
        <w:adjustRightInd w:val="0"/>
        <w:snapToGrid w:val="0"/>
        <w:spacing w:line="288" w:lineRule="auto"/>
        <w:ind w:firstLineChars="0" w:firstLine="0"/>
        <w:jc w:val="center"/>
        <w:rPr>
          <w:rFonts w:ascii="楷体" w:eastAsia="楷体" w:hAnsi="楷体"/>
          <w:sz w:val="36"/>
          <w:szCs w:val="36"/>
        </w:rPr>
        <w:sectPr w:rsidR="00193B0E" w:rsidRPr="00193B0E" w:rsidSect="00966B5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docGrid w:linePitch="312"/>
        </w:sectPr>
      </w:pPr>
    </w:p>
    <w:p w:rsidR="007C106B" w:rsidRPr="00193B0E" w:rsidRDefault="007C106B">
      <w:pPr>
        <w:pStyle w:val="1"/>
        <w:jc w:val="center"/>
      </w:pPr>
      <w:r w:rsidRPr="00193B0E">
        <w:rPr>
          <w:rFonts w:hint="eastAsia"/>
        </w:rPr>
        <w:lastRenderedPageBreak/>
        <w:t>一、建设项目基本情况</w:t>
      </w:r>
    </w:p>
    <w:tbl>
      <w:tblPr>
        <w:tblW w:w="9356" w:type="dxa"/>
        <w:tblInd w:w="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1560"/>
        <w:gridCol w:w="2693"/>
        <w:gridCol w:w="1984"/>
        <w:gridCol w:w="3119"/>
      </w:tblGrid>
      <w:tr w:rsidR="007C106B" w:rsidRPr="00193B0E" w:rsidTr="00703AEF">
        <w:trPr>
          <w:trHeight w:val="362"/>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建设项目名称</w:t>
            </w:r>
          </w:p>
        </w:tc>
        <w:tc>
          <w:tcPr>
            <w:tcW w:w="7796" w:type="dxa"/>
            <w:gridSpan w:val="3"/>
            <w:vAlign w:val="center"/>
          </w:tcPr>
          <w:p w:rsidR="00E24D0B" w:rsidRPr="00193B0E" w:rsidRDefault="007C106B">
            <w:pPr>
              <w:adjustRightInd w:val="0"/>
              <w:snapToGrid w:val="0"/>
              <w:spacing w:line="240" w:lineRule="auto"/>
              <w:ind w:firstLineChars="0" w:firstLine="0"/>
              <w:jc w:val="center"/>
            </w:pPr>
            <w:r w:rsidRPr="00193B0E">
              <w:rPr>
                <w:rFonts w:hint="eastAsia"/>
              </w:rPr>
              <w:t>福州实发矿业有限公司闽侯县白沙镇唐举矿区</w:t>
            </w:r>
          </w:p>
          <w:p w:rsidR="007C106B" w:rsidRPr="00193B0E" w:rsidRDefault="007C106B">
            <w:pPr>
              <w:adjustRightInd w:val="0"/>
              <w:snapToGrid w:val="0"/>
              <w:spacing w:line="240" w:lineRule="auto"/>
              <w:ind w:firstLineChars="0" w:firstLine="0"/>
              <w:jc w:val="center"/>
            </w:pPr>
            <w:r w:rsidRPr="00193B0E">
              <w:rPr>
                <w:rFonts w:hint="eastAsia"/>
              </w:rPr>
              <w:t>建筑用凝灰岩矿扩建项目</w:t>
            </w:r>
          </w:p>
        </w:tc>
      </w:tr>
      <w:tr w:rsidR="007C106B" w:rsidRPr="00193B0E" w:rsidTr="00703AEF">
        <w:trPr>
          <w:trHeight w:val="355"/>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项目代码</w:t>
            </w:r>
          </w:p>
        </w:tc>
        <w:tc>
          <w:tcPr>
            <w:tcW w:w="7796" w:type="dxa"/>
            <w:gridSpan w:val="3"/>
            <w:vAlign w:val="center"/>
          </w:tcPr>
          <w:p w:rsidR="007C106B" w:rsidRPr="00193B0E" w:rsidRDefault="00E24D0B" w:rsidP="00E24D0B">
            <w:pPr>
              <w:adjustRightInd w:val="0"/>
              <w:snapToGrid w:val="0"/>
              <w:spacing w:line="240" w:lineRule="auto"/>
              <w:ind w:firstLineChars="0" w:firstLine="0"/>
              <w:jc w:val="center"/>
            </w:pPr>
            <w:r w:rsidRPr="00193B0E">
              <w:rPr>
                <w:rFonts w:hint="eastAsia"/>
              </w:rPr>
              <w:t>2110-350121-04-01-476789</w:t>
            </w:r>
          </w:p>
        </w:tc>
      </w:tr>
      <w:tr w:rsidR="007C106B" w:rsidRPr="00193B0E" w:rsidTr="00703AEF">
        <w:trPr>
          <w:trHeight w:val="362"/>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建设单位联系人</w:t>
            </w:r>
          </w:p>
        </w:tc>
        <w:tc>
          <w:tcPr>
            <w:tcW w:w="2693" w:type="dxa"/>
            <w:vAlign w:val="center"/>
          </w:tcPr>
          <w:p w:rsidR="003F04D5" w:rsidRPr="00193B0E" w:rsidRDefault="003F04D5">
            <w:pPr>
              <w:adjustRightInd w:val="0"/>
              <w:snapToGrid w:val="0"/>
              <w:spacing w:line="240" w:lineRule="auto"/>
              <w:ind w:firstLineChars="0" w:firstLine="0"/>
              <w:jc w:val="center"/>
            </w:pPr>
            <w:r>
              <w:rPr>
                <w:rFonts w:hint="eastAsia"/>
              </w:rPr>
              <w:t>****</w:t>
            </w:r>
          </w:p>
        </w:tc>
        <w:tc>
          <w:tcPr>
            <w:tcW w:w="1984" w:type="dxa"/>
            <w:vAlign w:val="center"/>
          </w:tcPr>
          <w:p w:rsidR="007C106B" w:rsidRPr="00193B0E" w:rsidRDefault="007C106B">
            <w:pPr>
              <w:adjustRightInd w:val="0"/>
              <w:snapToGrid w:val="0"/>
              <w:spacing w:line="240" w:lineRule="auto"/>
              <w:ind w:firstLineChars="0" w:firstLine="0"/>
              <w:jc w:val="center"/>
            </w:pPr>
            <w:r w:rsidRPr="00193B0E">
              <w:rPr>
                <w:rFonts w:hAnsi="宋体"/>
              </w:rPr>
              <w:t>联系方式</w:t>
            </w:r>
          </w:p>
        </w:tc>
        <w:tc>
          <w:tcPr>
            <w:tcW w:w="3119" w:type="dxa"/>
            <w:vAlign w:val="center"/>
          </w:tcPr>
          <w:p w:rsidR="007C106B" w:rsidRPr="00193B0E" w:rsidRDefault="003F04D5">
            <w:pPr>
              <w:adjustRightInd w:val="0"/>
              <w:snapToGrid w:val="0"/>
              <w:spacing w:line="240" w:lineRule="auto"/>
              <w:ind w:firstLineChars="0" w:firstLine="0"/>
              <w:jc w:val="center"/>
            </w:pPr>
            <w:r>
              <w:rPr>
                <w:rFonts w:hint="eastAsia"/>
              </w:rPr>
              <w:t>****</w:t>
            </w:r>
          </w:p>
        </w:tc>
      </w:tr>
      <w:tr w:rsidR="007C106B" w:rsidRPr="00193B0E" w:rsidTr="00703AEF">
        <w:trPr>
          <w:trHeight w:val="362"/>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建设地点</w:t>
            </w:r>
          </w:p>
        </w:tc>
        <w:tc>
          <w:tcPr>
            <w:tcW w:w="7796" w:type="dxa"/>
            <w:gridSpan w:val="3"/>
            <w:vAlign w:val="center"/>
          </w:tcPr>
          <w:p w:rsidR="007C106B" w:rsidRPr="00193B0E" w:rsidRDefault="007C106B">
            <w:pPr>
              <w:adjustRightInd w:val="0"/>
              <w:snapToGrid w:val="0"/>
              <w:spacing w:line="240" w:lineRule="auto"/>
              <w:ind w:firstLineChars="0" w:firstLine="0"/>
              <w:jc w:val="center"/>
            </w:pPr>
            <w:r w:rsidRPr="00193B0E">
              <w:rPr>
                <w:rFonts w:hint="eastAsia"/>
              </w:rPr>
              <w:t>福建省福州市闽侯县白沙镇唐举村</w:t>
            </w:r>
          </w:p>
        </w:tc>
      </w:tr>
      <w:tr w:rsidR="007C106B" w:rsidRPr="00193B0E" w:rsidTr="00703AEF">
        <w:trPr>
          <w:trHeight w:val="355"/>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地理坐标</w:t>
            </w:r>
          </w:p>
        </w:tc>
        <w:tc>
          <w:tcPr>
            <w:tcW w:w="7796" w:type="dxa"/>
            <w:gridSpan w:val="3"/>
            <w:vAlign w:val="center"/>
          </w:tcPr>
          <w:p w:rsidR="007C106B" w:rsidRPr="00193B0E" w:rsidRDefault="007C106B">
            <w:pPr>
              <w:adjustRightInd w:val="0"/>
              <w:snapToGrid w:val="0"/>
              <w:spacing w:line="240" w:lineRule="auto"/>
              <w:ind w:firstLineChars="0" w:firstLine="0"/>
              <w:jc w:val="center"/>
            </w:pPr>
            <w:r w:rsidRPr="00193B0E">
              <w:t>E 119°2′6.227″</w:t>
            </w:r>
            <w:r w:rsidRPr="00193B0E">
              <w:rPr>
                <w:rFonts w:hAnsi="宋体"/>
              </w:rPr>
              <w:t>、</w:t>
            </w:r>
            <w:r w:rsidRPr="00193B0E">
              <w:t>N 26°11′18.326″</w:t>
            </w:r>
          </w:p>
        </w:tc>
      </w:tr>
      <w:tr w:rsidR="007C106B" w:rsidRPr="00193B0E" w:rsidTr="00703AEF">
        <w:trPr>
          <w:trHeight w:val="715"/>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建设项目</w:t>
            </w:r>
          </w:p>
          <w:p w:rsidR="007C106B" w:rsidRPr="00193B0E" w:rsidRDefault="007C106B">
            <w:pPr>
              <w:adjustRightInd w:val="0"/>
              <w:snapToGrid w:val="0"/>
              <w:spacing w:line="240" w:lineRule="auto"/>
              <w:ind w:firstLineChars="0" w:firstLine="0"/>
              <w:jc w:val="center"/>
            </w:pPr>
            <w:r w:rsidRPr="00193B0E">
              <w:rPr>
                <w:rFonts w:hAnsi="宋体"/>
              </w:rPr>
              <w:t>行业类别</w:t>
            </w:r>
          </w:p>
        </w:tc>
        <w:tc>
          <w:tcPr>
            <w:tcW w:w="2693" w:type="dxa"/>
            <w:vAlign w:val="center"/>
          </w:tcPr>
          <w:p w:rsidR="007C106B" w:rsidRPr="00193B0E" w:rsidRDefault="007C106B">
            <w:pPr>
              <w:autoSpaceDE w:val="0"/>
              <w:autoSpaceDN w:val="0"/>
              <w:adjustRightInd w:val="0"/>
              <w:spacing w:line="240" w:lineRule="auto"/>
              <w:ind w:firstLineChars="0" w:firstLine="0"/>
              <w:jc w:val="left"/>
            </w:pPr>
            <w:r w:rsidRPr="00193B0E">
              <w:rPr>
                <w:rFonts w:hint="eastAsia"/>
              </w:rPr>
              <w:t>八、非金属矿采选业</w:t>
            </w:r>
            <w:r w:rsidRPr="00193B0E">
              <w:rPr>
                <w:rFonts w:hint="eastAsia"/>
              </w:rPr>
              <w:t>10</w:t>
            </w:r>
          </w:p>
          <w:p w:rsidR="007C106B" w:rsidRPr="00193B0E" w:rsidRDefault="007C106B" w:rsidP="00052805">
            <w:pPr>
              <w:autoSpaceDE w:val="0"/>
              <w:autoSpaceDN w:val="0"/>
              <w:adjustRightInd w:val="0"/>
              <w:spacing w:line="240" w:lineRule="auto"/>
              <w:ind w:firstLineChars="0" w:firstLine="0"/>
              <w:jc w:val="left"/>
            </w:pPr>
            <w:r w:rsidRPr="00193B0E">
              <w:t>11</w:t>
            </w:r>
            <w:r w:rsidRPr="00193B0E">
              <w:rPr>
                <w:rFonts w:hint="eastAsia"/>
              </w:rPr>
              <w:t>土砂石开采</w:t>
            </w:r>
            <w:r w:rsidRPr="00193B0E">
              <w:t>101</w:t>
            </w:r>
            <w:r w:rsidR="00052805" w:rsidRPr="00193B0E">
              <w:rPr>
                <w:rFonts w:hint="eastAsia"/>
              </w:rPr>
              <w:t>(</w:t>
            </w:r>
            <w:r w:rsidRPr="00193B0E">
              <w:rPr>
                <w:rFonts w:hint="eastAsia"/>
              </w:rPr>
              <w:t>不含河道采砂项目</w:t>
            </w:r>
            <w:r w:rsidR="00052805" w:rsidRPr="00193B0E">
              <w:rPr>
                <w:rFonts w:hint="eastAsia"/>
              </w:rPr>
              <w:t>)</w:t>
            </w:r>
          </w:p>
        </w:tc>
        <w:tc>
          <w:tcPr>
            <w:tcW w:w="1984" w:type="dxa"/>
            <w:vAlign w:val="center"/>
          </w:tcPr>
          <w:p w:rsidR="007C106B" w:rsidRPr="00193B0E" w:rsidRDefault="007C106B" w:rsidP="00052805">
            <w:pPr>
              <w:adjustRightInd w:val="0"/>
              <w:snapToGrid w:val="0"/>
              <w:spacing w:line="240" w:lineRule="auto"/>
              <w:ind w:firstLineChars="0" w:firstLine="0"/>
              <w:jc w:val="center"/>
            </w:pPr>
            <w:r w:rsidRPr="00193B0E">
              <w:rPr>
                <w:rFonts w:hAnsi="宋体"/>
              </w:rPr>
              <w:t>用地</w:t>
            </w:r>
            <w:r w:rsidR="00052805" w:rsidRPr="00193B0E">
              <w:rPr>
                <w:rFonts w:hAnsi="宋体" w:hint="eastAsia"/>
              </w:rPr>
              <w:t>(</w:t>
            </w:r>
            <w:r w:rsidRPr="00193B0E">
              <w:rPr>
                <w:rFonts w:hAnsi="宋体"/>
              </w:rPr>
              <w:t>用海</w:t>
            </w:r>
            <w:r w:rsidR="00052805" w:rsidRPr="00193B0E">
              <w:rPr>
                <w:rFonts w:hAnsi="宋体" w:hint="eastAsia"/>
              </w:rPr>
              <w:t>)</w:t>
            </w:r>
            <w:r w:rsidRPr="00193B0E">
              <w:rPr>
                <w:rFonts w:hAnsi="宋体"/>
              </w:rPr>
              <w:t>面积</w:t>
            </w:r>
            <w:r w:rsidR="00052805" w:rsidRPr="00193B0E">
              <w:rPr>
                <w:rFonts w:hAnsi="宋体" w:hint="eastAsia"/>
              </w:rPr>
              <w:t>(</w:t>
            </w:r>
            <w:r w:rsidRPr="00193B0E">
              <w:t>m</w:t>
            </w:r>
            <w:r w:rsidRPr="00193B0E">
              <w:rPr>
                <w:vertAlign w:val="superscript"/>
              </w:rPr>
              <w:t>2</w:t>
            </w:r>
            <w:r w:rsidR="00052805" w:rsidRPr="00193B0E">
              <w:rPr>
                <w:rFonts w:hAnsi="宋体" w:hint="eastAsia"/>
              </w:rPr>
              <w:t>)</w:t>
            </w:r>
            <w:r w:rsidRPr="00193B0E">
              <w:t>/</w:t>
            </w:r>
            <w:r w:rsidRPr="00193B0E">
              <w:rPr>
                <w:rFonts w:hAnsi="宋体"/>
              </w:rPr>
              <w:t>长度</w:t>
            </w:r>
            <w:r w:rsidR="00052805" w:rsidRPr="00193B0E">
              <w:rPr>
                <w:rFonts w:hAnsi="宋体" w:hint="eastAsia"/>
              </w:rPr>
              <w:t>(</w:t>
            </w:r>
            <w:r w:rsidRPr="00193B0E">
              <w:t>km</w:t>
            </w:r>
            <w:r w:rsidR="00052805" w:rsidRPr="00193B0E">
              <w:rPr>
                <w:rFonts w:hAnsi="宋体" w:hint="eastAsia"/>
              </w:rPr>
              <w:t>)</w:t>
            </w:r>
          </w:p>
        </w:tc>
        <w:tc>
          <w:tcPr>
            <w:tcW w:w="3119" w:type="dxa"/>
            <w:vAlign w:val="center"/>
          </w:tcPr>
          <w:p w:rsidR="007C106B" w:rsidRPr="00193B0E" w:rsidRDefault="00AA4926">
            <w:pPr>
              <w:adjustRightInd w:val="0"/>
              <w:snapToGrid w:val="0"/>
              <w:spacing w:line="240" w:lineRule="auto"/>
              <w:ind w:firstLineChars="0" w:firstLine="0"/>
              <w:jc w:val="center"/>
            </w:pPr>
            <w:r w:rsidRPr="00193B0E">
              <w:rPr>
                <w:rFonts w:hint="eastAsia"/>
              </w:rPr>
              <w:t>矿区面积</w:t>
            </w:r>
            <w:r w:rsidR="007C106B" w:rsidRPr="00193B0E">
              <w:rPr>
                <w:rFonts w:hint="eastAsia"/>
              </w:rPr>
              <w:t>336600</w:t>
            </w:r>
            <w:r w:rsidRPr="00193B0E">
              <w:t xml:space="preserve"> m</w:t>
            </w:r>
            <w:r w:rsidRPr="00193B0E">
              <w:rPr>
                <w:vertAlign w:val="superscript"/>
              </w:rPr>
              <w:t>2</w:t>
            </w:r>
          </w:p>
        </w:tc>
      </w:tr>
      <w:tr w:rsidR="007C106B" w:rsidRPr="00193B0E" w:rsidTr="00703AEF">
        <w:trPr>
          <w:trHeight w:val="104"/>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建设性质</w:t>
            </w:r>
          </w:p>
        </w:tc>
        <w:tc>
          <w:tcPr>
            <w:tcW w:w="2693" w:type="dxa"/>
            <w:vAlign w:val="center"/>
          </w:tcPr>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rPr>
              <w:t>□新建（迁建）</w:t>
            </w:r>
          </w:p>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rPr>
              <w:t>□改建</w:t>
            </w:r>
          </w:p>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hint="eastAsia"/>
              </w:rPr>
              <w:t>√</w:t>
            </w:r>
            <w:r w:rsidRPr="00193B0E">
              <w:rPr>
                <w:rFonts w:ascii="宋体" w:hAnsi="宋体"/>
              </w:rPr>
              <w:t>扩建</w:t>
            </w:r>
          </w:p>
          <w:p w:rsidR="007C106B" w:rsidRPr="00193B0E" w:rsidRDefault="007C106B">
            <w:pPr>
              <w:adjustRightInd w:val="0"/>
              <w:snapToGrid w:val="0"/>
              <w:spacing w:line="240" w:lineRule="auto"/>
              <w:ind w:firstLineChars="0" w:firstLine="0"/>
              <w:jc w:val="left"/>
            </w:pPr>
            <w:r w:rsidRPr="00193B0E">
              <w:rPr>
                <w:rFonts w:ascii="宋体" w:hAnsi="宋体"/>
              </w:rPr>
              <w:t>□</w:t>
            </w:r>
            <w:r w:rsidRPr="00193B0E">
              <w:rPr>
                <w:rFonts w:hAnsi="宋体"/>
              </w:rPr>
              <w:t>技术改造</w:t>
            </w:r>
          </w:p>
        </w:tc>
        <w:tc>
          <w:tcPr>
            <w:tcW w:w="1984" w:type="dxa"/>
            <w:vAlign w:val="center"/>
          </w:tcPr>
          <w:p w:rsidR="007C106B" w:rsidRPr="00193B0E" w:rsidRDefault="007C106B">
            <w:pPr>
              <w:adjustRightInd w:val="0"/>
              <w:snapToGrid w:val="0"/>
              <w:spacing w:line="240" w:lineRule="auto"/>
              <w:ind w:firstLineChars="0" w:firstLine="0"/>
              <w:jc w:val="center"/>
              <w:rPr>
                <w:rFonts w:ascii="宋体" w:hAnsi="宋体"/>
              </w:rPr>
            </w:pPr>
            <w:r w:rsidRPr="00193B0E">
              <w:rPr>
                <w:rFonts w:ascii="宋体" w:hAnsi="宋体"/>
              </w:rPr>
              <w:t>建设项目</w:t>
            </w:r>
          </w:p>
          <w:p w:rsidR="007C106B" w:rsidRPr="00193B0E" w:rsidRDefault="007C106B">
            <w:pPr>
              <w:adjustRightInd w:val="0"/>
              <w:snapToGrid w:val="0"/>
              <w:spacing w:line="240" w:lineRule="auto"/>
              <w:ind w:firstLineChars="0" w:firstLine="0"/>
              <w:jc w:val="center"/>
              <w:rPr>
                <w:rFonts w:ascii="宋体" w:hAnsi="宋体"/>
              </w:rPr>
            </w:pPr>
            <w:r w:rsidRPr="00193B0E">
              <w:rPr>
                <w:rFonts w:ascii="宋体" w:hAnsi="宋体"/>
              </w:rPr>
              <w:t>申报情形</w:t>
            </w:r>
          </w:p>
        </w:tc>
        <w:tc>
          <w:tcPr>
            <w:tcW w:w="3119" w:type="dxa"/>
            <w:vAlign w:val="center"/>
          </w:tcPr>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hint="eastAsia"/>
              </w:rPr>
              <w:t>√</w:t>
            </w:r>
            <w:r w:rsidRPr="00193B0E">
              <w:rPr>
                <w:rFonts w:ascii="宋体" w:hAnsi="宋体"/>
              </w:rPr>
              <w:t>首次申报项目</w:t>
            </w:r>
          </w:p>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rPr>
              <w:t>□不予批准后再次申报项目</w:t>
            </w:r>
          </w:p>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rPr>
              <w:t>□超五年重新审核项目</w:t>
            </w:r>
          </w:p>
          <w:p w:rsidR="007C106B" w:rsidRPr="00193B0E" w:rsidRDefault="007C106B">
            <w:pPr>
              <w:adjustRightInd w:val="0"/>
              <w:snapToGrid w:val="0"/>
              <w:spacing w:line="240" w:lineRule="auto"/>
              <w:ind w:firstLineChars="0" w:firstLine="0"/>
              <w:rPr>
                <w:rFonts w:ascii="宋体" w:hAnsi="宋体"/>
              </w:rPr>
            </w:pPr>
            <w:r w:rsidRPr="00193B0E">
              <w:rPr>
                <w:rFonts w:ascii="宋体" w:hAnsi="宋体"/>
              </w:rPr>
              <w:t>□重大变动重新报批项目</w:t>
            </w:r>
          </w:p>
        </w:tc>
      </w:tr>
      <w:tr w:rsidR="007C106B" w:rsidRPr="00193B0E" w:rsidTr="00703AEF">
        <w:trPr>
          <w:trHeight w:val="762"/>
        </w:trPr>
        <w:tc>
          <w:tcPr>
            <w:tcW w:w="1560" w:type="dxa"/>
            <w:tcMar>
              <w:top w:w="16" w:type="dxa"/>
              <w:left w:w="16" w:type="dxa"/>
              <w:right w:w="16" w:type="dxa"/>
            </w:tcMar>
            <w:vAlign w:val="center"/>
          </w:tcPr>
          <w:p w:rsidR="00703AEF" w:rsidRPr="00193B0E" w:rsidRDefault="007C106B" w:rsidP="00703AEF">
            <w:pPr>
              <w:adjustRightInd w:val="0"/>
              <w:snapToGrid w:val="0"/>
              <w:spacing w:line="240" w:lineRule="auto"/>
              <w:ind w:firstLineChars="0" w:firstLine="0"/>
              <w:jc w:val="center"/>
              <w:rPr>
                <w:rFonts w:hAnsi="宋体"/>
              </w:rPr>
            </w:pPr>
            <w:r w:rsidRPr="00193B0E">
              <w:rPr>
                <w:rFonts w:hAnsi="宋体"/>
              </w:rPr>
              <w:t>项目审批</w:t>
            </w:r>
            <w:r w:rsidRPr="00193B0E">
              <w:rPr>
                <w:rFonts w:hAnsi="宋体" w:hint="eastAsia"/>
              </w:rPr>
              <w:t>(</w:t>
            </w:r>
            <w:r w:rsidRPr="00193B0E">
              <w:rPr>
                <w:rFonts w:hAnsi="宋体"/>
              </w:rPr>
              <w:t>核准</w:t>
            </w:r>
            <w:r w:rsidRPr="00193B0E">
              <w:t>/</w:t>
            </w:r>
            <w:r w:rsidRPr="00193B0E">
              <w:rPr>
                <w:rFonts w:hAnsi="宋体"/>
              </w:rPr>
              <w:t>备案</w:t>
            </w:r>
            <w:r w:rsidRPr="00193B0E">
              <w:rPr>
                <w:rFonts w:hAnsi="宋体" w:hint="eastAsia"/>
              </w:rPr>
              <w:t>)</w:t>
            </w:r>
            <w:r w:rsidRPr="00193B0E">
              <w:rPr>
                <w:rFonts w:hAnsi="宋体"/>
              </w:rPr>
              <w:t>部门</w:t>
            </w:r>
          </w:p>
          <w:p w:rsidR="007C106B" w:rsidRPr="00193B0E" w:rsidRDefault="007C106B" w:rsidP="00703AEF">
            <w:pPr>
              <w:adjustRightInd w:val="0"/>
              <w:snapToGrid w:val="0"/>
              <w:spacing w:line="240" w:lineRule="auto"/>
              <w:ind w:firstLineChars="0" w:firstLine="0"/>
              <w:jc w:val="center"/>
            </w:pPr>
            <w:r w:rsidRPr="00193B0E">
              <w:rPr>
                <w:rFonts w:hAnsi="宋体" w:hint="eastAsia"/>
              </w:rPr>
              <w:t>(</w:t>
            </w:r>
            <w:r w:rsidRPr="00193B0E">
              <w:rPr>
                <w:rFonts w:hAnsi="宋体"/>
              </w:rPr>
              <w:t>选填</w:t>
            </w:r>
            <w:r w:rsidRPr="00193B0E">
              <w:rPr>
                <w:rFonts w:hAnsi="宋体" w:hint="eastAsia"/>
              </w:rPr>
              <w:t>)</w:t>
            </w:r>
          </w:p>
        </w:tc>
        <w:tc>
          <w:tcPr>
            <w:tcW w:w="2693" w:type="dxa"/>
            <w:vAlign w:val="center"/>
          </w:tcPr>
          <w:p w:rsidR="007C106B" w:rsidRPr="00193B0E" w:rsidRDefault="00E24D0B">
            <w:pPr>
              <w:adjustRightInd w:val="0"/>
              <w:snapToGrid w:val="0"/>
              <w:spacing w:line="240" w:lineRule="auto"/>
              <w:ind w:firstLineChars="0" w:firstLine="0"/>
              <w:jc w:val="center"/>
            </w:pPr>
            <w:r w:rsidRPr="00193B0E">
              <w:rPr>
                <w:rFonts w:hint="eastAsia"/>
              </w:rPr>
              <w:t>闽侯县</w:t>
            </w:r>
            <w:r w:rsidR="00AA4926" w:rsidRPr="00193B0E">
              <w:rPr>
                <w:rFonts w:hint="eastAsia"/>
              </w:rPr>
              <w:t>发改局</w:t>
            </w:r>
          </w:p>
        </w:tc>
        <w:tc>
          <w:tcPr>
            <w:tcW w:w="1984" w:type="dxa"/>
            <w:vAlign w:val="center"/>
          </w:tcPr>
          <w:p w:rsidR="007C106B" w:rsidRPr="00193B0E" w:rsidRDefault="007C106B">
            <w:pPr>
              <w:adjustRightInd w:val="0"/>
              <w:snapToGrid w:val="0"/>
              <w:spacing w:line="240" w:lineRule="auto"/>
              <w:ind w:firstLineChars="0" w:firstLine="0"/>
              <w:jc w:val="center"/>
            </w:pPr>
            <w:r w:rsidRPr="00193B0E">
              <w:rPr>
                <w:rFonts w:hAnsi="宋体"/>
              </w:rPr>
              <w:t>项目审批</w:t>
            </w:r>
            <w:r w:rsidR="00052805" w:rsidRPr="00193B0E">
              <w:rPr>
                <w:rFonts w:hAnsi="宋体" w:hint="eastAsia"/>
              </w:rPr>
              <w:t>(</w:t>
            </w:r>
            <w:r w:rsidRPr="00193B0E">
              <w:rPr>
                <w:rFonts w:hAnsi="宋体"/>
              </w:rPr>
              <w:t>核准</w:t>
            </w:r>
            <w:r w:rsidRPr="00193B0E">
              <w:t>/</w:t>
            </w:r>
          </w:p>
          <w:p w:rsidR="007C106B" w:rsidRPr="00193B0E" w:rsidRDefault="007C106B" w:rsidP="00052805">
            <w:pPr>
              <w:adjustRightInd w:val="0"/>
              <w:snapToGrid w:val="0"/>
              <w:spacing w:line="240" w:lineRule="auto"/>
              <w:ind w:firstLineChars="0" w:firstLine="0"/>
              <w:jc w:val="center"/>
            </w:pPr>
            <w:r w:rsidRPr="00193B0E">
              <w:rPr>
                <w:rFonts w:hAnsi="宋体"/>
              </w:rPr>
              <w:t>备案</w:t>
            </w:r>
            <w:r w:rsidR="00052805" w:rsidRPr="00193B0E">
              <w:rPr>
                <w:rFonts w:hAnsi="宋体" w:hint="eastAsia"/>
              </w:rPr>
              <w:t>)</w:t>
            </w:r>
            <w:r w:rsidRPr="00193B0E">
              <w:rPr>
                <w:rFonts w:hAnsi="宋体"/>
              </w:rPr>
              <w:t>文号</w:t>
            </w:r>
            <w:r w:rsidR="00052805" w:rsidRPr="00193B0E">
              <w:rPr>
                <w:rFonts w:hAnsi="宋体" w:hint="eastAsia"/>
              </w:rPr>
              <w:t>(</w:t>
            </w:r>
            <w:r w:rsidRPr="00193B0E">
              <w:rPr>
                <w:rFonts w:hAnsi="宋体"/>
              </w:rPr>
              <w:t>选填</w:t>
            </w:r>
            <w:r w:rsidR="00052805" w:rsidRPr="00193B0E">
              <w:rPr>
                <w:rFonts w:hAnsi="宋体" w:hint="eastAsia"/>
              </w:rPr>
              <w:t>)</w:t>
            </w:r>
          </w:p>
        </w:tc>
        <w:tc>
          <w:tcPr>
            <w:tcW w:w="3119" w:type="dxa"/>
            <w:vAlign w:val="center"/>
          </w:tcPr>
          <w:p w:rsidR="007C106B" w:rsidRPr="00193B0E" w:rsidRDefault="00AA4926">
            <w:pPr>
              <w:adjustRightInd w:val="0"/>
              <w:snapToGrid w:val="0"/>
              <w:spacing w:line="240" w:lineRule="auto"/>
              <w:ind w:firstLineChars="0" w:firstLine="0"/>
              <w:jc w:val="center"/>
            </w:pPr>
            <w:r w:rsidRPr="00193B0E">
              <w:rPr>
                <w:rFonts w:hint="eastAsia"/>
              </w:rPr>
              <w:t>闽发改备</w:t>
            </w:r>
            <w:r w:rsidRPr="00193B0E">
              <w:rPr>
                <w:rFonts w:hint="eastAsia"/>
              </w:rPr>
              <w:t>[2021]A080513</w:t>
            </w:r>
            <w:r w:rsidRPr="00193B0E">
              <w:rPr>
                <w:rFonts w:hint="eastAsia"/>
              </w:rPr>
              <w:t>号</w:t>
            </w:r>
          </w:p>
        </w:tc>
      </w:tr>
      <w:tr w:rsidR="007C106B" w:rsidRPr="00193B0E" w:rsidTr="00703AEF">
        <w:trPr>
          <w:trHeight w:val="355"/>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总投资</w:t>
            </w:r>
            <w:r w:rsidRPr="00193B0E">
              <w:rPr>
                <w:rFonts w:hAnsi="宋体" w:hint="eastAsia"/>
              </w:rPr>
              <w:t>(</w:t>
            </w:r>
            <w:r w:rsidRPr="00193B0E">
              <w:rPr>
                <w:rFonts w:hAnsi="宋体"/>
              </w:rPr>
              <w:t>万元</w:t>
            </w:r>
            <w:r w:rsidRPr="00193B0E">
              <w:rPr>
                <w:rFonts w:hAnsi="宋体" w:hint="eastAsia"/>
              </w:rPr>
              <w:t>)</w:t>
            </w:r>
          </w:p>
        </w:tc>
        <w:tc>
          <w:tcPr>
            <w:tcW w:w="2693" w:type="dxa"/>
            <w:vAlign w:val="center"/>
          </w:tcPr>
          <w:p w:rsidR="007C106B" w:rsidRPr="00193B0E" w:rsidRDefault="00AA4926">
            <w:pPr>
              <w:adjustRightInd w:val="0"/>
              <w:snapToGrid w:val="0"/>
              <w:spacing w:line="240" w:lineRule="auto"/>
              <w:ind w:firstLineChars="0" w:firstLine="0"/>
              <w:jc w:val="center"/>
            </w:pPr>
            <w:r w:rsidRPr="00193B0E">
              <w:rPr>
                <w:rFonts w:hint="eastAsia"/>
              </w:rPr>
              <w:t>3200</w:t>
            </w:r>
          </w:p>
        </w:tc>
        <w:tc>
          <w:tcPr>
            <w:tcW w:w="1984" w:type="dxa"/>
            <w:tcMar>
              <w:top w:w="16" w:type="dxa"/>
              <w:left w:w="16" w:type="dxa"/>
              <w:right w:w="16" w:type="dxa"/>
            </w:tcMar>
            <w:vAlign w:val="center"/>
          </w:tcPr>
          <w:p w:rsidR="007C106B" w:rsidRPr="00193B0E" w:rsidRDefault="007C106B" w:rsidP="00052805">
            <w:pPr>
              <w:adjustRightInd w:val="0"/>
              <w:snapToGrid w:val="0"/>
              <w:spacing w:line="240" w:lineRule="auto"/>
              <w:ind w:firstLineChars="0" w:firstLine="0"/>
              <w:jc w:val="center"/>
            </w:pPr>
            <w:r w:rsidRPr="00193B0E">
              <w:rPr>
                <w:rFonts w:hAnsi="宋体"/>
              </w:rPr>
              <w:t>环保投资</w:t>
            </w:r>
            <w:r w:rsidR="00052805" w:rsidRPr="00193B0E">
              <w:rPr>
                <w:rFonts w:hAnsi="宋体" w:hint="eastAsia"/>
              </w:rPr>
              <w:t>(</w:t>
            </w:r>
            <w:r w:rsidRPr="00193B0E">
              <w:rPr>
                <w:rFonts w:hAnsi="宋体"/>
              </w:rPr>
              <w:t>万元</w:t>
            </w:r>
            <w:r w:rsidR="00052805" w:rsidRPr="00193B0E">
              <w:rPr>
                <w:rFonts w:hAnsi="宋体" w:hint="eastAsia"/>
              </w:rPr>
              <w:t>)</w:t>
            </w:r>
          </w:p>
        </w:tc>
        <w:tc>
          <w:tcPr>
            <w:tcW w:w="3119" w:type="dxa"/>
            <w:vAlign w:val="center"/>
          </w:tcPr>
          <w:p w:rsidR="007C106B" w:rsidRPr="00193B0E" w:rsidRDefault="00AA4926">
            <w:pPr>
              <w:adjustRightInd w:val="0"/>
              <w:snapToGrid w:val="0"/>
              <w:spacing w:line="240" w:lineRule="auto"/>
              <w:ind w:firstLineChars="0" w:firstLine="0"/>
              <w:jc w:val="center"/>
            </w:pPr>
            <w:r w:rsidRPr="00193B0E">
              <w:rPr>
                <w:rFonts w:hint="eastAsia"/>
              </w:rPr>
              <w:t>1126.47</w:t>
            </w:r>
          </w:p>
        </w:tc>
      </w:tr>
      <w:tr w:rsidR="007C106B" w:rsidRPr="00193B0E" w:rsidTr="00703AEF">
        <w:trPr>
          <w:trHeight w:val="364"/>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环保投资占比</w:t>
            </w:r>
            <w:r w:rsidRPr="00193B0E">
              <w:rPr>
                <w:rFonts w:hAnsi="宋体" w:hint="eastAsia"/>
              </w:rPr>
              <w:t>(</w:t>
            </w:r>
            <w:r w:rsidRPr="00193B0E">
              <w:t>%</w:t>
            </w:r>
            <w:r w:rsidRPr="00193B0E">
              <w:rPr>
                <w:rFonts w:hAnsi="宋体" w:hint="eastAsia"/>
              </w:rPr>
              <w:t>)</w:t>
            </w:r>
          </w:p>
        </w:tc>
        <w:tc>
          <w:tcPr>
            <w:tcW w:w="2693" w:type="dxa"/>
            <w:vAlign w:val="center"/>
          </w:tcPr>
          <w:p w:rsidR="007C106B" w:rsidRPr="00193B0E" w:rsidRDefault="00AA4926">
            <w:pPr>
              <w:adjustRightInd w:val="0"/>
              <w:snapToGrid w:val="0"/>
              <w:spacing w:line="240" w:lineRule="auto"/>
              <w:ind w:firstLineChars="0" w:firstLine="0"/>
              <w:jc w:val="center"/>
            </w:pPr>
            <w:r w:rsidRPr="00193B0E">
              <w:rPr>
                <w:rFonts w:hint="eastAsia"/>
              </w:rPr>
              <w:t>35.2%</w:t>
            </w:r>
          </w:p>
        </w:tc>
        <w:tc>
          <w:tcPr>
            <w:tcW w:w="1984"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施工工期</w:t>
            </w:r>
          </w:p>
        </w:tc>
        <w:tc>
          <w:tcPr>
            <w:tcW w:w="3119" w:type="dxa"/>
            <w:vAlign w:val="center"/>
          </w:tcPr>
          <w:p w:rsidR="007C106B" w:rsidRPr="00193B0E" w:rsidRDefault="00AA4926">
            <w:pPr>
              <w:adjustRightInd w:val="0"/>
              <w:snapToGrid w:val="0"/>
              <w:spacing w:line="240" w:lineRule="auto"/>
              <w:ind w:firstLineChars="0" w:firstLine="0"/>
              <w:jc w:val="center"/>
            </w:pPr>
            <w:r w:rsidRPr="00193B0E">
              <w:rPr>
                <w:rFonts w:hint="eastAsia"/>
              </w:rPr>
              <w:t>3</w:t>
            </w:r>
            <w:r w:rsidRPr="00193B0E">
              <w:rPr>
                <w:rFonts w:hint="eastAsia"/>
              </w:rPr>
              <w:t>个月</w:t>
            </w:r>
          </w:p>
        </w:tc>
      </w:tr>
      <w:tr w:rsidR="007C106B" w:rsidRPr="00193B0E" w:rsidTr="00703AEF">
        <w:trPr>
          <w:trHeight w:val="911"/>
        </w:trPr>
        <w:tc>
          <w:tcPr>
            <w:tcW w:w="1560" w:type="dxa"/>
            <w:tcMar>
              <w:top w:w="16" w:type="dxa"/>
              <w:left w:w="16" w:type="dxa"/>
              <w:right w:w="16" w:type="dxa"/>
            </w:tcMar>
            <w:vAlign w:val="center"/>
          </w:tcPr>
          <w:p w:rsidR="007C106B" w:rsidRPr="00193B0E" w:rsidRDefault="007C106B">
            <w:pPr>
              <w:adjustRightInd w:val="0"/>
              <w:snapToGrid w:val="0"/>
              <w:spacing w:line="240" w:lineRule="auto"/>
              <w:ind w:firstLineChars="0" w:firstLine="0"/>
              <w:jc w:val="center"/>
            </w:pPr>
            <w:r w:rsidRPr="00193B0E">
              <w:rPr>
                <w:rFonts w:hAnsi="宋体"/>
              </w:rPr>
              <w:t>是否开工建设</w:t>
            </w:r>
          </w:p>
        </w:tc>
        <w:tc>
          <w:tcPr>
            <w:tcW w:w="7796" w:type="dxa"/>
            <w:gridSpan w:val="3"/>
            <w:vAlign w:val="center"/>
          </w:tcPr>
          <w:p w:rsidR="007C106B" w:rsidRPr="00193B0E" w:rsidRDefault="007C106B">
            <w:pPr>
              <w:adjustRightInd w:val="0"/>
              <w:snapToGrid w:val="0"/>
              <w:spacing w:line="240" w:lineRule="auto"/>
              <w:ind w:firstLineChars="0" w:firstLine="0"/>
              <w:jc w:val="left"/>
              <w:rPr>
                <w:rFonts w:ascii="宋体" w:hAnsi="宋体"/>
              </w:rPr>
            </w:pPr>
            <w:r w:rsidRPr="00193B0E">
              <w:rPr>
                <w:rFonts w:ascii="宋体" w:hAnsi="宋体" w:hint="eastAsia"/>
              </w:rPr>
              <w:t>√</w:t>
            </w:r>
            <w:r w:rsidRPr="00193B0E">
              <w:rPr>
                <w:rFonts w:ascii="宋体" w:hAnsi="宋体"/>
              </w:rPr>
              <w:t>否</w:t>
            </w:r>
          </w:p>
          <w:p w:rsidR="007C106B" w:rsidRPr="00193B0E" w:rsidRDefault="007C106B">
            <w:pPr>
              <w:adjustRightInd w:val="0"/>
              <w:snapToGrid w:val="0"/>
              <w:spacing w:line="240" w:lineRule="auto"/>
              <w:ind w:firstLineChars="0" w:firstLine="0"/>
              <w:jc w:val="left"/>
            </w:pPr>
            <w:r w:rsidRPr="00193B0E">
              <w:rPr>
                <w:rFonts w:ascii="宋体" w:hAnsi="宋体"/>
              </w:rPr>
              <w:t>□是</w:t>
            </w:r>
            <w:r w:rsidRPr="00193B0E">
              <w:rPr>
                <w:rFonts w:hAnsi="宋体"/>
              </w:rPr>
              <w:t>：</w:t>
            </w:r>
          </w:p>
        </w:tc>
      </w:tr>
      <w:tr w:rsidR="007C106B" w:rsidRPr="00193B0E" w:rsidTr="00703AEF">
        <w:trPr>
          <w:trHeight w:val="911"/>
        </w:trPr>
        <w:tc>
          <w:tcPr>
            <w:tcW w:w="1560" w:type="dxa"/>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center"/>
              <w:rPr>
                <w:kern w:val="0"/>
              </w:rPr>
            </w:pPr>
            <w:r w:rsidRPr="00193B0E">
              <w:rPr>
                <w:rFonts w:hAnsi="宋体"/>
                <w:kern w:val="0"/>
              </w:rPr>
              <w:t>专项评价设置情况</w:t>
            </w:r>
          </w:p>
        </w:tc>
        <w:tc>
          <w:tcPr>
            <w:tcW w:w="7796" w:type="dxa"/>
            <w:gridSpan w:val="3"/>
            <w:tcMar>
              <w:top w:w="16" w:type="dxa"/>
              <w:left w:w="16" w:type="dxa"/>
              <w:right w:w="16" w:type="dxa"/>
            </w:tcMar>
            <w:vAlign w:val="center"/>
          </w:tcPr>
          <w:p w:rsidR="007C106B" w:rsidRPr="00193B0E" w:rsidRDefault="007C106B">
            <w:pPr>
              <w:ind w:firstLine="480"/>
            </w:pPr>
            <w:r w:rsidRPr="00193B0E">
              <w:rPr>
                <w:rFonts w:hint="eastAsia"/>
              </w:rPr>
              <w:t>根据《建设项目环境影响报告表编制技术指南</w:t>
            </w:r>
            <w:r w:rsidRPr="00193B0E">
              <w:rPr>
                <w:rFonts w:hint="eastAsia"/>
              </w:rPr>
              <w:t>(</w:t>
            </w:r>
            <w:r w:rsidRPr="00193B0E">
              <w:rPr>
                <w:rFonts w:hint="eastAsia"/>
              </w:rPr>
              <w:t>生态影响类</w:t>
            </w:r>
            <w:r w:rsidRPr="00193B0E">
              <w:rPr>
                <w:rFonts w:hint="eastAsia"/>
              </w:rPr>
              <w:t>)(</w:t>
            </w:r>
            <w:r w:rsidRPr="00193B0E">
              <w:rPr>
                <w:rFonts w:hint="eastAsia"/>
              </w:rPr>
              <w:t>试行</w:t>
            </w:r>
            <w:r w:rsidRPr="00193B0E">
              <w:rPr>
                <w:rFonts w:hint="eastAsia"/>
              </w:rPr>
              <w:t>)</w:t>
            </w:r>
            <w:r w:rsidRPr="00193B0E">
              <w:rPr>
                <w:rFonts w:hint="eastAsia"/>
              </w:rPr>
              <w:t>》项目工程专项设置情况参照表</w:t>
            </w:r>
            <w:r w:rsidRPr="00193B0E">
              <w:t xml:space="preserve">1 </w:t>
            </w:r>
            <w:r w:rsidR="007F6DDA" w:rsidRPr="00193B0E">
              <w:rPr>
                <w:rFonts w:hint="eastAsia"/>
              </w:rPr>
              <w:t>专项评价设置</w:t>
            </w:r>
            <w:r w:rsidRPr="00193B0E">
              <w:rPr>
                <w:rFonts w:hint="eastAsia"/>
              </w:rPr>
              <w:t>。</w:t>
            </w:r>
          </w:p>
          <w:p w:rsidR="007C106B" w:rsidRPr="00193B0E" w:rsidRDefault="007C106B">
            <w:pPr>
              <w:autoSpaceDE w:val="0"/>
              <w:autoSpaceDN w:val="0"/>
              <w:adjustRightInd w:val="0"/>
              <w:snapToGrid w:val="0"/>
              <w:spacing w:line="240" w:lineRule="auto"/>
              <w:ind w:firstLineChars="0" w:firstLine="0"/>
              <w:jc w:val="center"/>
            </w:pPr>
          </w:p>
          <w:p w:rsidR="007C106B" w:rsidRPr="00193B0E" w:rsidRDefault="007C106B">
            <w:pPr>
              <w:autoSpaceDE w:val="0"/>
              <w:autoSpaceDN w:val="0"/>
              <w:adjustRightInd w:val="0"/>
              <w:snapToGrid w:val="0"/>
              <w:spacing w:line="240" w:lineRule="auto"/>
              <w:ind w:firstLineChars="0" w:firstLine="0"/>
              <w:jc w:val="center"/>
              <w:rPr>
                <w:b/>
                <w:sz w:val="21"/>
                <w:szCs w:val="21"/>
              </w:rPr>
            </w:pPr>
            <w:r w:rsidRPr="00193B0E">
              <w:rPr>
                <w:rFonts w:hint="eastAsia"/>
                <w:b/>
                <w:sz w:val="21"/>
                <w:szCs w:val="21"/>
              </w:rPr>
              <w:t>表</w:t>
            </w:r>
            <w:r w:rsidRPr="00193B0E">
              <w:rPr>
                <w:rFonts w:hint="eastAsia"/>
                <w:b/>
                <w:sz w:val="21"/>
                <w:szCs w:val="21"/>
              </w:rPr>
              <w:t xml:space="preserve">1.1-1  </w:t>
            </w:r>
            <w:r w:rsidRPr="00193B0E">
              <w:rPr>
                <w:rFonts w:hint="eastAsia"/>
                <w:b/>
                <w:sz w:val="21"/>
                <w:szCs w:val="21"/>
              </w:rPr>
              <w:t>专项评价设置原则表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tblPr>
            <w:tblGrid>
              <w:gridCol w:w="1051"/>
              <w:gridCol w:w="4590"/>
              <w:gridCol w:w="1081"/>
              <w:gridCol w:w="1042"/>
            </w:tblGrid>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专项评价的类别</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涉及项目类别</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本项目情况</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是否设置专项</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t>地表水</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水力发电：引水式发电、涉及调峰发电的项目；</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人工湖、人工湿地：全部；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水库：全部；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引水工程：全部（配套的管线工程等除外）；</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防洪除涝工程：包含水库的项目；</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河湖整治：涉及清淤且底泥存在重金属污染的项目</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不涉及此项目</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否</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t>地下水</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陆地石油和天然气开采：全部；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地下水（含矿泉水）开采：全部；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水利、水电、交通等：含穿越可溶岩地层隧道的项目</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不涉及此项目</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否</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t>生态</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涉及环境敏感区</w:t>
                  </w:r>
                  <w:r w:rsidRPr="00193B0E">
                    <w:rPr>
                      <w:rFonts w:hint="eastAsia"/>
                      <w:sz w:val="21"/>
                      <w:szCs w:val="21"/>
                    </w:rPr>
                    <w:t>(</w:t>
                  </w:r>
                  <w:r w:rsidRPr="00193B0E">
                    <w:rPr>
                      <w:sz w:val="21"/>
                      <w:szCs w:val="21"/>
                    </w:rPr>
                    <w:t>不包括饮用水水源保护区，以居住、医疗卫生、文化教育、科研、行政办公为主要</w:t>
                  </w:r>
                  <w:r w:rsidRPr="00193B0E">
                    <w:rPr>
                      <w:sz w:val="21"/>
                      <w:szCs w:val="21"/>
                    </w:rPr>
                    <w:lastRenderedPageBreak/>
                    <w:t>功能的区域，以及文物保护单位</w:t>
                  </w:r>
                  <w:r w:rsidRPr="00193B0E">
                    <w:rPr>
                      <w:rFonts w:hint="eastAsia"/>
                      <w:sz w:val="21"/>
                      <w:szCs w:val="21"/>
                    </w:rPr>
                    <w:t>)</w:t>
                  </w:r>
                  <w:r w:rsidRPr="00193B0E">
                    <w:rPr>
                      <w:sz w:val="21"/>
                      <w:szCs w:val="21"/>
                    </w:rPr>
                    <w:t>的项目</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lastRenderedPageBreak/>
                    <w:t>本项目不涉及环境敏感</w:t>
                  </w:r>
                  <w:r w:rsidRPr="00193B0E">
                    <w:rPr>
                      <w:rFonts w:hint="eastAsia"/>
                      <w:sz w:val="21"/>
                      <w:szCs w:val="21"/>
                    </w:rPr>
                    <w:lastRenderedPageBreak/>
                    <w:t>区</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lastRenderedPageBreak/>
                    <w:t>否</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lastRenderedPageBreak/>
                    <w:t>大气</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油气、液体化工码头：全部；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干散货（含煤炭、矿石）、件杂、多用途、通用码头：涉及粉尘、挥发性有机物排放的项目</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不涉及此项目</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否</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t>噪声</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公路、铁路、机场等交通运输业涉及环境敏感区（以居住、医疗卫生、文化教育、科研、行政办公为主要功能的区域）的项目；</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城市道路（不含维护，不含支路、人行天桥、人行地道）：全部</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不涉及此项目</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否</w:t>
                  </w:r>
                </w:p>
              </w:tc>
            </w:tr>
            <w:tr w:rsidR="007C106B" w:rsidRPr="00193B0E">
              <w:trPr>
                <w:trHeight w:val="340"/>
                <w:jc w:val="center"/>
              </w:trPr>
              <w:tc>
                <w:tcPr>
                  <w:tcW w:w="677"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sz w:val="21"/>
                      <w:szCs w:val="21"/>
                    </w:rPr>
                    <w:t>环境风险</w:t>
                  </w:r>
                </w:p>
              </w:tc>
              <w:tc>
                <w:tcPr>
                  <w:tcW w:w="2956" w:type="pct"/>
                  <w:vAlign w:val="center"/>
                </w:tcPr>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石油和天然气开采：全部；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油气、液体化工码头：全部；</w:t>
                  </w:r>
                </w:p>
                <w:p w:rsidR="007C106B" w:rsidRPr="00193B0E" w:rsidRDefault="007C106B">
                  <w:pPr>
                    <w:autoSpaceDE w:val="0"/>
                    <w:autoSpaceDN w:val="0"/>
                    <w:adjustRightInd w:val="0"/>
                    <w:snapToGrid w:val="0"/>
                    <w:spacing w:line="240" w:lineRule="auto"/>
                    <w:ind w:firstLineChars="0" w:firstLine="0"/>
                    <w:jc w:val="left"/>
                    <w:rPr>
                      <w:sz w:val="21"/>
                      <w:szCs w:val="21"/>
                    </w:rPr>
                  </w:pPr>
                  <w:r w:rsidRPr="00193B0E">
                    <w:rPr>
                      <w:sz w:val="21"/>
                      <w:szCs w:val="21"/>
                    </w:rPr>
                    <w:t>原油、成品油、天然气管线</w:t>
                  </w:r>
                  <w:r w:rsidRPr="00193B0E">
                    <w:rPr>
                      <w:rFonts w:hint="eastAsia"/>
                      <w:sz w:val="21"/>
                      <w:szCs w:val="21"/>
                    </w:rPr>
                    <w:t>(</w:t>
                  </w:r>
                  <w:r w:rsidRPr="00193B0E">
                    <w:rPr>
                      <w:sz w:val="21"/>
                      <w:szCs w:val="21"/>
                    </w:rPr>
                    <w:t>不含城镇天然气管线、企业厂区内管线</w:t>
                  </w:r>
                  <w:r w:rsidRPr="00193B0E">
                    <w:rPr>
                      <w:rFonts w:hint="eastAsia"/>
                      <w:sz w:val="21"/>
                      <w:szCs w:val="21"/>
                    </w:rPr>
                    <w:t>)</w:t>
                  </w:r>
                  <w:r w:rsidRPr="00193B0E">
                    <w:rPr>
                      <w:sz w:val="21"/>
                      <w:szCs w:val="21"/>
                    </w:rPr>
                    <w:t>，危险化学品输送管线</w:t>
                  </w:r>
                  <w:r w:rsidRPr="00193B0E">
                    <w:rPr>
                      <w:rFonts w:hint="eastAsia"/>
                      <w:sz w:val="21"/>
                      <w:szCs w:val="21"/>
                    </w:rPr>
                    <w:t>(</w:t>
                  </w:r>
                  <w:r w:rsidRPr="00193B0E">
                    <w:rPr>
                      <w:sz w:val="21"/>
                      <w:szCs w:val="21"/>
                    </w:rPr>
                    <w:t>不含企业厂区内管线</w:t>
                  </w:r>
                  <w:r w:rsidRPr="00193B0E">
                    <w:rPr>
                      <w:rFonts w:hint="eastAsia"/>
                      <w:sz w:val="21"/>
                      <w:szCs w:val="21"/>
                    </w:rPr>
                    <w:t>)</w:t>
                  </w:r>
                  <w:r w:rsidRPr="00193B0E">
                    <w:rPr>
                      <w:sz w:val="21"/>
                      <w:szCs w:val="21"/>
                    </w:rPr>
                    <w:t>：全部</w:t>
                  </w:r>
                </w:p>
              </w:tc>
              <w:tc>
                <w:tcPr>
                  <w:tcW w:w="696"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不涉及此项目</w:t>
                  </w:r>
                </w:p>
              </w:tc>
              <w:tc>
                <w:tcPr>
                  <w:tcW w:w="671" w:type="pct"/>
                  <w:vAlign w:val="center"/>
                </w:tcPr>
                <w:p w:rsidR="007C106B" w:rsidRPr="00193B0E" w:rsidRDefault="007C106B">
                  <w:pPr>
                    <w:autoSpaceDE w:val="0"/>
                    <w:autoSpaceDN w:val="0"/>
                    <w:adjustRightInd w:val="0"/>
                    <w:snapToGrid w:val="0"/>
                    <w:spacing w:line="240" w:lineRule="auto"/>
                    <w:ind w:firstLineChars="0" w:firstLine="0"/>
                    <w:jc w:val="center"/>
                    <w:rPr>
                      <w:sz w:val="21"/>
                      <w:szCs w:val="21"/>
                    </w:rPr>
                  </w:pPr>
                  <w:r w:rsidRPr="00193B0E">
                    <w:rPr>
                      <w:rFonts w:hint="eastAsia"/>
                      <w:sz w:val="21"/>
                      <w:szCs w:val="21"/>
                    </w:rPr>
                    <w:t>否</w:t>
                  </w:r>
                </w:p>
              </w:tc>
            </w:tr>
          </w:tbl>
          <w:p w:rsidR="007C106B" w:rsidRPr="00193B0E" w:rsidRDefault="007C106B">
            <w:pPr>
              <w:autoSpaceDE w:val="0"/>
              <w:autoSpaceDN w:val="0"/>
              <w:adjustRightInd w:val="0"/>
              <w:snapToGrid w:val="0"/>
              <w:spacing w:line="240" w:lineRule="auto"/>
              <w:ind w:firstLineChars="0" w:firstLine="0"/>
              <w:jc w:val="left"/>
              <w:rPr>
                <w:rFonts w:hAnsi="宋体"/>
              </w:rPr>
            </w:pPr>
          </w:p>
          <w:p w:rsidR="007C106B" w:rsidRPr="00193B0E" w:rsidRDefault="007C106B" w:rsidP="00703AEF">
            <w:pPr>
              <w:ind w:firstLine="480"/>
              <w:rPr>
                <w:kern w:val="0"/>
              </w:rPr>
            </w:pPr>
            <w:r w:rsidRPr="00193B0E">
              <w:rPr>
                <w:rFonts w:hint="eastAsia"/>
                <w:kern w:val="0"/>
              </w:rPr>
              <w:t>根据表</w:t>
            </w:r>
            <w:r w:rsidRPr="00193B0E">
              <w:rPr>
                <w:rFonts w:hint="eastAsia"/>
                <w:kern w:val="0"/>
              </w:rPr>
              <w:t>1.1-1</w:t>
            </w:r>
            <w:r w:rsidRPr="00193B0E">
              <w:rPr>
                <w:rFonts w:hint="eastAsia"/>
                <w:kern w:val="0"/>
              </w:rPr>
              <w:t>可知，本项目无需设置专项评价。</w:t>
            </w:r>
          </w:p>
        </w:tc>
      </w:tr>
      <w:tr w:rsidR="007C106B" w:rsidRPr="00193B0E" w:rsidTr="00703AEF">
        <w:trPr>
          <w:trHeight w:val="911"/>
        </w:trPr>
        <w:tc>
          <w:tcPr>
            <w:tcW w:w="1560" w:type="dxa"/>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center"/>
              <w:rPr>
                <w:kern w:val="0"/>
              </w:rPr>
            </w:pPr>
            <w:r w:rsidRPr="00193B0E">
              <w:rPr>
                <w:rFonts w:hAnsi="宋体"/>
              </w:rPr>
              <w:lastRenderedPageBreak/>
              <w:t>规划情况</w:t>
            </w:r>
          </w:p>
        </w:tc>
        <w:tc>
          <w:tcPr>
            <w:tcW w:w="7796" w:type="dxa"/>
            <w:gridSpan w:val="3"/>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left"/>
              <w:rPr>
                <w:kern w:val="0"/>
              </w:rPr>
            </w:pPr>
            <w:r w:rsidRPr="00193B0E">
              <w:rPr>
                <w:rFonts w:hAnsi="宋体"/>
              </w:rPr>
              <w:t>《</w:t>
            </w:r>
            <w:r w:rsidRPr="00193B0E">
              <w:rPr>
                <w:rFonts w:hAnsi="宋体" w:hint="eastAsia"/>
              </w:rPr>
              <w:t>闽侯县矿产资源总体规划</w:t>
            </w:r>
            <w:r w:rsidRPr="00193B0E">
              <w:rPr>
                <w:rFonts w:hAnsi="宋体" w:hint="eastAsia"/>
              </w:rPr>
              <w:t>(2021-2025</w:t>
            </w:r>
            <w:r w:rsidRPr="00193B0E">
              <w:rPr>
                <w:rFonts w:hAnsi="宋体" w:hint="eastAsia"/>
              </w:rPr>
              <w:t>年</w:t>
            </w:r>
            <w:r w:rsidRPr="00193B0E">
              <w:rPr>
                <w:rFonts w:hAnsi="宋体" w:hint="eastAsia"/>
              </w:rPr>
              <w:t>)</w:t>
            </w:r>
            <w:r w:rsidRPr="00193B0E">
              <w:rPr>
                <w:rFonts w:hAnsi="宋体"/>
              </w:rPr>
              <w:t>》</w:t>
            </w:r>
            <w:r w:rsidRPr="00193B0E">
              <w:rPr>
                <w:rFonts w:hAnsi="宋体" w:hint="eastAsia"/>
              </w:rPr>
              <w:t>(</w:t>
            </w:r>
            <w:r w:rsidRPr="00193B0E">
              <w:rPr>
                <w:rFonts w:hAnsi="宋体" w:hint="eastAsia"/>
              </w:rPr>
              <w:t>闽侯县人民政府，</w:t>
            </w:r>
            <w:r w:rsidRPr="00193B0E">
              <w:rPr>
                <w:rFonts w:hAnsi="宋体" w:hint="eastAsia"/>
              </w:rPr>
              <w:t>2021</w:t>
            </w:r>
            <w:r w:rsidRPr="00193B0E">
              <w:rPr>
                <w:rFonts w:hAnsi="宋体" w:hint="eastAsia"/>
              </w:rPr>
              <w:t>年</w:t>
            </w:r>
            <w:r w:rsidRPr="00193B0E">
              <w:rPr>
                <w:rFonts w:hAnsi="宋体" w:hint="eastAsia"/>
              </w:rPr>
              <w:t>3</w:t>
            </w:r>
            <w:r w:rsidRPr="00193B0E">
              <w:rPr>
                <w:rFonts w:hAnsi="宋体" w:hint="eastAsia"/>
              </w:rPr>
              <w:t>月</w:t>
            </w:r>
            <w:r w:rsidRPr="00193B0E">
              <w:rPr>
                <w:rFonts w:hAnsi="宋体" w:hint="eastAsia"/>
              </w:rPr>
              <w:t>)</w:t>
            </w:r>
          </w:p>
        </w:tc>
      </w:tr>
      <w:tr w:rsidR="007C106B" w:rsidRPr="00193B0E" w:rsidTr="00703AEF">
        <w:trPr>
          <w:trHeight w:val="911"/>
        </w:trPr>
        <w:tc>
          <w:tcPr>
            <w:tcW w:w="1560" w:type="dxa"/>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center"/>
            </w:pPr>
            <w:r w:rsidRPr="00193B0E">
              <w:rPr>
                <w:rFonts w:hAnsi="宋体"/>
              </w:rPr>
              <w:t>规划环境影响</w:t>
            </w:r>
          </w:p>
          <w:p w:rsidR="007C106B" w:rsidRPr="00193B0E" w:rsidRDefault="007C106B">
            <w:pPr>
              <w:autoSpaceDE w:val="0"/>
              <w:autoSpaceDN w:val="0"/>
              <w:adjustRightInd w:val="0"/>
              <w:snapToGrid w:val="0"/>
              <w:spacing w:line="240" w:lineRule="auto"/>
              <w:ind w:firstLineChars="0" w:firstLine="0"/>
              <w:jc w:val="center"/>
              <w:rPr>
                <w:kern w:val="0"/>
              </w:rPr>
            </w:pPr>
            <w:r w:rsidRPr="00193B0E">
              <w:rPr>
                <w:rFonts w:hAnsi="宋体"/>
              </w:rPr>
              <w:t>评价情况</w:t>
            </w:r>
          </w:p>
        </w:tc>
        <w:tc>
          <w:tcPr>
            <w:tcW w:w="7796" w:type="dxa"/>
            <w:gridSpan w:val="3"/>
            <w:tcMar>
              <w:top w:w="16" w:type="dxa"/>
              <w:left w:w="16" w:type="dxa"/>
              <w:right w:w="16" w:type="dxa"/>
            </w:tcMar>
            <w:vAlign w:val="center"/>
          </w:tcPr>
          <w:p w:rsidR="007C106B" w:rsidRPr="00193B0E" w:rsidRDefault="007C106B" w:rsidP="00052805">
            <w:pPr>
              <w:adjustRightInd w:val="0"/>
              <w:snapToGrid w:val="0"/>
              <w:spacing w:line="240" w:lineRule="auto"/>
              <w:ind w:firstLineChars="0" w:firstLine="0"/>
              <w:jc w:val="center"/>
              <w:rPr>
                <w:kern w:val="0"/>
              </w:rPr>
            </w:pPr>
            <w:r w:rsidRPr="00193B0E">
              <w:rPr>
                <w:rFonts w:hint="eastAsia"/>
                <w:kern w:val="0"/>
              </w:rPr>
              <w:t>无</w:t>
            </w:r>
          </w:p>
        </w:tc>
      </w:tr>
      <w:tr w:rsidR="007C106B" w:rsidRPr="00193B0E" w:rsidTr="00703AEF">
        <w:trPr>
          <w:trHeight w:val="1557"/>
        </w:trPr>
        <w:tc>
          <w:tcPr>
            <w:tcW w:w="1560" w:type="dxa"/>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center"/>
              <w:rPr>
                <w:kern w:val="0"/>
              </w:rPr>
            </w:pPr>
            <w:r w:rsidRPr="00193B0E">
              <w:rPr>
                <w:rFonts w:hAnsi="宋体"/>
                <w:kern w:val="0"/>
              </w:rPr>
              <w:t>规划及</w:t>
            </w:r>
            <w:r w:rsidRPr="00193B0E">
              <w:rPr>
                <w:rFonts w:hAnsi="宋体"/>
              </w:rPr>
              <w:t>规划环境影响评价</w:t>
            </w:r>
            <w:r w:rsidRPr="00193B0E">
              <w:rPr>
                <w:rFonts w:hAnsi="宋体"/>
                <w:kern w:val="0"/>
              </w:rPr>
              <w:t>符合性分析</w:t>
            </w:r>
          </w:p>
        </w:tc>
        <w:tc>
          <w:tcPr>
            <w:tcW w:w="7796" w:type="dxa"/>
            <w:gridSpan w:val="3"/>
            <w:tcMar>
              <w:top w:w="16" w:type="dxa"/>
              <w:left w:w="16" w:type="dxa"/>
              <w:right w:w="16" w:type="dxa"/>
            </w:tcMar>
            <w:vAlign w:val="center"/>
          </w:tcPr>
          <w:p w:rsidR="007C106B" w:rsidRPr="00193B0E" w:rsidRDefault="00EB07F1">
            <w:pPr>
              <w:ind w:firstLine="480"/>
            </w:pPr>
            <w:r w:rsidRPr="00193B0E">
              <w:rPr>
                <w:rFonts w:hint="eastAsia"/>
              </w:rPr>
              <w:t>扩建</w:t>
            </w:r>
            <w:r w:rsidRPr="00193B0E">
              <w:t>项目</w:t>
            </w:r>
            <w:r w:rsidR="007C106B" w:rsidRPr="00193B0E">
              <w:rPr>
                <w:rFonts w:hint="eastAsia"/>
              </w:rPr>
              <w:t>开采矿种为建筑用凝灰岩矿，属于扩建项目，矿区位于闽侯县白沙镇唐举村，属于《闽侯县矿产资源总体规划</w:t>
            </w:r>
            <w:r w:rsidR="007C106B" w:rsidRPr="00193B0E">
              <w:rPr>
                <w:rFonts w:hint="eastAsia"/>
              </w:rPr>
              <w:t>(2021-2025</w:t>
            </w:r>
            <w:r w:rsidR="007C106B" w:rsidRPr="00193B0E">
              <w:rPr>
                <w:rFonts w:hint="eastAsia"/>
              </w:rPr>
              <w:t>年</w:t>
            </w:r>
            <w:r w:rsidR="007C106B" w:rsidRPr="00193B0E">
              <w:rPr>
                <w:rFonts w:hint="eastAsia"/>
              </w:rPr>
              <w:t>)</w:t>
            </w:r>
            <w:r w:rsidR="007C106B" w:rsidRPr="00193B0E">
              <w:rPr>
                <w:rFonts w:hint="eastAsia"/>
              </w:rPr>
              <w:t>》中规定的可采区范围内（详见附图</w:t>
            </w:r>
            <w:r w:rsidRPr="00193B0E">
              <w:rPr>
                <w:rFonts w:hint="eastAsia"/>
              </w:rPr>
              <w:t>6</w:t>
            </w:r>
            <w:r w:rsidR="007C106B" w:rsidRPr="00193B0E">
              <w:rPr>
                <w:rFonts w:hint="eastAsia"/>
              </w:rPr>
              <w:t>）。</w:t>
            </w:r>
          </w:p>
          <w:p w:rsidR="007C106B" w:rsidRPr="00193B0E" w:rsidRDefault="007C106B">
            <w:pPr>
              <w:ind w:firstLine="480"/>
              <w:rPr>
                <w:kern w:val="0"/>
              </w:rPr>
            </w:pPr>
            <w:r w:rsidRPr="00193B0E">
              <w:rPr>
                <w:rFonts w:hint="eastAsia"/>
                <w:kern w:val="0"/>
              </w:rPr>
              <w:t>本矿山选址不涉及</w:t>
            </w:r>
            <w:r w:rsidRPr="00193B0E">
              <w:rPr>
                <w:rFonts w:ascii="宋体" w:hAnsi="宋体" w:cs="宋体" w:hint="eastAsia"/>
                <w:kern w:val="0"/>
                <w:szCs w:val="21"/>
              </w:rPr>
              <w:t>国家公园、自然保护区、森林公园、风景名胜区、地质公园、世界自然遗产、湿地公园、饮用水水源地、水产种质资源保护区等敏感区，符合</w:t>
            </w:r>
            <w:r w:rsidRPr="00193B0E">
              <w:rPr>
                <w:rFonts w:hint="eastAsia"/>
              </w:rPr>
              <w:t>《闽侯县矿产资源总体规划</w:t>
            </w:r>
            <w:r w:rsidRPr="00193B0E">
              <w:rPr>
                <w:rFonts w:hint="eastAsia"/>
              </w:rPr>
              <w:t>(2021-2025</w:t>
            </w:r>
            <w:r w:rsidRPr="00193B0E">
              <w:rPr>
                <w:rFonts w:hint="eastAsia"/>
              </w:rPr>
              <w:t>年</w:t>
            </w:r>
            <w:r w:rsidRPr="00193B0E">
              <w:rPr>
                <w:rFonts w:hint="eastAsia"/>
              </w:rPr>
              <w:t>)</w:t>
            </w:r>
            <w:r w:rsidRPr="00193B0E">
              <w:rPr>
                <w:rFonts w:hint="eastAsia"/>
              </w:rPr>
              <w:t>》要求。</w:t>
            </w:r>
          </w:p>
        </w:tc>
      </w:tr>
      <w:tr w:rsidR="007C106B" w:rsidRPr="00193B0E" w:rsidTr="00703AEF">
        <w:trPr>
          <w:trHeight w:val="1431"/>
        </w:trPr>
        <w:tc>
          <w:tcPr>
            <w:tcW w:w="1560" w:type="dxa"/>
            <w:tcMar>
              <w:top w:w="16" w:type="dxa"/>
              <w:left w:w="16" w:type="dxa"/>
              <w:right w:w="16" w:type="dxa"/>
            </w:tcMar>
            <w:vAlign w:val="center"/>
          </w:tcPr>
          <w:p w:rsidR="007C106B" w:rsidRPr="00193B0E" w:rsidRDefault="007C106B">
            <w:pPr>
              <w:autoSpaceDE w:val="0"/>
              <w:autoSpaceDN w:val="0"/>
              <w:adjustRightInd w:val="0"/>
              <w:snapToGrid w:val="0"/>
              <w:spacing w:line="240" w:lineRule="auto"/>
              <w:ind w:firstLineChars="0" w:firstLine="0"/>
              <w:jc w:val="center"/>
              <w:rPr>
                <w:kern w:val="0"/>
              </w:rPr>
            </w:pPr>
            <w:bookmarkStart w:id="2" w:name="_Hlk56690880"/>
            <w:r w:rsidRPr="00193B0E">
              <w:rPr>
                <w:rFonts w:hAnsi="宋体"/>
                <w:kern w:val="0"/>
              </w:rPr>
              <w:t>其他符合性分析</w:t>
            </w:r>
            <w:bookmarkEnd w:id="2"/>
          </w:p>
        </w:tc>
        <w:tc>
          <w:tcPr>
            <w:tcW w:w="7796" w:type="dxa"/>
            <w:gridSpan w:val="3"/>
            <w:tcMar>
              <w:top w:w="16" w:type="dxa"/>
              <w:left w:w="16" w:type="dxa"/>
              <w:right w:w="16" w:type="dxa"/>
            </w:tcMar>
            <w:vAlign w:val="center"/>
          </w:tcPr>
          <w:p w:rsidR="009C5D19" w:rsidRPr="00193B0E" w:rsidRDefault="009C5D19" w:rsidP="00757C76">
            <w:pPr>
              <w:autoSpaceDE w:val="0"/>
              <w:autoSpaceDN w:val="0"/>
              <w:adjustRightInd w:val="0"/>
              <w:snapToGrid w:val="0"/>
              <w:ind w:firstLineChars="0" w:firstLine="0"/>
              <w:rPr>
                <w:b/>
                <w:kern w:val="0"/>
              </w:rPr>
            </w:pPr>
            <w:r w:rsidRPr="00193B0E">
              <w:rPr>
                <w:rFonts w:hint="eastAsia"/>
                <w:b/>
                <w:kern w:val="0"/>
              </w:rPr>
              <w:t>一、产业政策符合性分析</w:t>
            </w:r>
          </w:p>
          <w:p w:rsidR="00757C76" w:rsidRPr="00193B0E" w:rsidRDefault="00757C76" w:rsidP="00757C76">
            <w:pPr>
              <w:ind w:firstLine="480"/>
              <w:rPr>
                <w:kern w:val="0"/>
              </w:rPr>
            </w:pPr>
            <w:r w:rsidRPr="00193B0E">
              <w:rPr>
                <w:rFonts w:hint="eastAsia"/>
                <w:kern w:val="0"/>
              </w:rPr>
              <w:t>（</w:t>
            </w:r>
            <w:r w:rsidRPr="00193B0E">
              <w:rPr>
                <w:rFonts w:hint="eastAsia"/>
                <w:kern w:val="0"/>
              </w:rPr>
              <w:t>1</w:t>
            </w:r>
            <w:r w:rsidRPr="00193B0E">
              <w:rPr>
                <w:rFonts w:hint="eastAsia"/>
                <w:kern w:val="0"/>
              </w:rPr>
              <w:t>）与国家政府符合性分析</w:t>
            </w:r>
          </w:p>
          <w:p w:rsidR="009C5D19" w:rsidRPr="00193B0E" w:rsidRDefault="00757C76" w:rsidP="00757C76">
            <w:pPr>
              <w:ind w:firstLine="480"/>
            </w:pPr>
            <w:r w:rsidRPr="00193B0E">
              <w:rPr>
                <w:rFonts w:hint="eastAsia"/>
              </w:rPr>
              <w:t>扩建</w:t>
            </w:r>
            <w:r w:rsidR="009C5D19" w:rsidRPr="00193B0E">
              <w:t>项目属于</w:t>
            </w:r>
            <w:r w:rsidR="009C5D19" w:rsidRPr="00193B0E">
              <w:rPr>
                <w:rFonts w:hint="eastAsia"/>
              </w:rPr>
              <w:t>建筑用凝灰岩矿开采加工</w:t>
            </w:r>
            <w:r w:rsidR="009C5D19" w:rsidRPr="00193B0E">
              <w:t>，根据国家发改委《产业结构调整指导目录（</w:t>
            </w:r>
            <w:r w:rsidR="009C5D19" w:rsidRPr="00193B0E">
              <w:t>2019</w:t>
            </w:r>
            <w:r w:rsidR="009C5D19" w:rsidRPr="00193B0E">
              <w:t>年本）》，</w:t>
            </w:r>
            <w:r w:rsidR="009C5D19" w:rsidRPr="00193B0E">
              <w:rPr>
                <w:rFonts w:hint="eastAsia"/>
              </w:rPr>
              <w:t>不属于限制和淘汰类项目</w:t>
            </w:r>
            <w:r w:rsidR="009C5D19" w:rsidRPr="00193B0E">
              <w:t>，符合产业政策。</w:t>
            </w:r>
          </w:p>
          <w:p w:rsidR="00757C76" w:rsidRPr="00193B0E" w:rsidRDefault="00757C76" w:rsidP="00757C76">
            <w:pPr>
              <w:ind w:firstLine="480"/>
            </w:pPr>
            <w:r w:rsidRPr="00193B0E">
              <w:rPr>
                <w:rFonts w:hint="eastAsia"/>
              </w:rPr>
              <w:t>（</w:t>
            </w:r>
            <w:r w:rsidRPr="00193B0E">
              <w:rPr>
                <w:rFonts w:hint="eastAsia"/>
              </w:rPr>
              <w:t>2</w:t>
            </w:r>
            <w:r w:rsidRPr="00193B0E">
              <w:rPr>
                <w:rFonts w:hint="eastAsia"/>
              </w:rPr>
              <w:t>）与地方政策符合性分析</w:t>
            </w:r>
          </w:p>
          <w:p w:rsidR="00757C76" w:rsidRPr="00193B0E" w:rsidRDefault="00757C76" w:rsidP="003F5E0F">
            <w:pPr>
              <w:ind w:firstLine="480"/>
              <w:rPr>
                <w:b/>
                <w:kern w:val="0"/>
              </w:rPr>
            </w:pPr>
            <w:r w:rsidRPr="00193B0E">
              <w:rPr>
                <w:rFonts w:hint="eastAsia"/>
              </w:rPr>
              <w:t>根据</w:t>
            </w:r>
            <w:r w:rsidRPr="00193B0E">
              <w:t>2006</w:t>
            </w:r>
            <w:r w:rsidRPr="00193B0E">
              <w:rPr>
                <w:rFonts w:hint="eastAsia"/>
              </w:rPr>
              <w:t>年</w:t>
            </w:r>
            <w:r w:rsidRPr="00193B0E">
              <w:t>6</w:t>
            </w:r>
            <w:r w:rsidRPr="00193B0E">
              <w:rPr>
                <w:rFonts w:hint="eastAsia"/>
              </w:rPr>
              <w:t>月福建省</w:t>
            </w:r>
            <w:r w:rsidRPr="00193B0E">
              <w:t>6</w:t>
            </w:r>
            <w:r w:rsidRPr="00193B0E">
              <w:rPr>
                <w:rFonts w:hint="eastAsia"/>
              </w:rPr>
              <w:t>个厅局联合发布的《关于修订部分矿种矿山最小开采规模标准的通知》（闽国土资综</w:t>
            </w:r>
            <w:r w:rsidR="003F5E0F" w:rsidRPr="00193B0E">
              <w:t>[2006]135</w:t>
            </w:r>
            <w:r w:rsidRPr="00193B0E">
              <w:rPr>
                <w:rFonts w:hint="eastAsia"/>
              </w:rPr>
              <w:t>号）规定，已建石灰石矿等最小开采规模要求：≥</w:t>
            </w:r>
            <w:r w:rsidRPr="00193B0E">
              <w:t>20</w:t>
            </w:r>
            <w:r w:rsidRPr="00193B0E">
              <w:rPr>
                <w:rFonts w:hint="eastAsia"/>
              </w:rPr>
              <w:t>万</w:t>
            </w:r>
            <w:r w:rsidRPr="00193B0E">
              <w:t>t/a</w:t>
            </w:r>
            <w:r w:rsidRPr="00193B0E">
              <w:rPr>
                <w:rFonts w:hint="eastAsia"/>
              </w:rPr>
              <w:t>。</w:t>
            </w:r>
            <w:r w:rsidR="00691F14" w:rsidRPr="00193B0E">
              <w:rPr>
                <w:rFonts w:hint="eastAsia"/>
              </w:rPr>
              <w:t>扩建项目</w:t>
            </w:r>
            <w:r w:rsidRPr="00193B0E">
              <w:rPr>
                <w:rFonts w:hint="eastAsia"/>
              </w:rPr>
              <w:t>投产后开采规模为</w:t>
            </w:r>
            <w:r w:rsidR="003F5E0F" w:rsidRPr="00193B0E">
              <w:rPr>
                <w:rFonts w:hint="eastAsia"/>
              </w:rPr>
              <w:t>350</w:t>
            </w:r>
            <w:r w:rsidRPr="00193B0E">
              <w:rPr>
                <w:rFonts w:hint="eastAsia"/>
              </w:rPr>
              <w:t>万</w:t>
            </w:r>
            <w:r w:rsidR="003F5E0F" w:rsidRPr="00193B0E">
              <w:rPr>
                <w:rFonts w:hint="eastAsia"/>
              </w:rPr>
              <w:t>m</w:t>
            </w:r>
            <w:r w:rsidR="003F5E0F" w:rsidRPr="00193B0E">
              <w:rPr>
                <w:rFonts w:hint="eastAsia"/>
                <w:vertAlign w:val="superscript"/>
              </w:rPr>
              <w:t>3</w:t>
            </w:r>
            <w:r w:rsidRPr="00193B0E">
              <w:t>/a</w:t>
            </w:r>
            <w:r w:rsidRPr="00193B0E">
              <w:rPr>
                <w:rFonts w:hint="eastAsia"/>
              </w:rPr>
              <w:t>，符合福建省矿山最小开采规模的要求。</w:t>
            </w:r>
          </w:p>
          <w:p w:rsidR="007C106B" w:rsidRPr="00193B0E" w:rsidRDefault="009C5D19" w:rsidP="00757C76">
            <w:pPr>
              <w:autoSpaceDE w:val="0"/>
              <w:autoSpaceDN w:val="0"/>
              <w:adjustRightInd w:val="0"/>
              <w:snapToGrid w:val="0"/>
              <w:ind w:firstLineChars="0" w:firstLine="0"/>
              <w:rPr>
                <w:b/>
                <w:kern w:val="0"/>
              </w:rPr>
            </w:pPr>
            <w:r w:rsidRPr="00193B0E">
              <w:rPr>
                <w:rFonts w:hint="eastAsia"/>
                <w:b/>
                <w:kern w:val="0"/>
              </w:rPr>
              <w:lastRenderedPageBreak/>
              <w:t>二</w:t>
            </w:r>
            <w:r w:rsidR="007C106B" w:rsidRPr="00193B0E">
              <w:rPr>
                <w:rFonts w:hint="eastAsia"/>
                <w:b/>
                <w:kern w:val="0"/>
              </w:rPr>
              <w:t>、“三线一单”符合性分析</w:t>
            </w:r>
          </w:p>
          <w:p w:rsidR="00052805" w:rsidRPr="00193B0E" w:rsidRDefault="00052805" w:rsidP="00757C76">
            <w:pPr>
              <w:ind w:firstLine="480"/>
            </w:pPr>
            <w:r w:rsidRPr="00193B0E">
              <w:t>①</w:t>
            </w:r>
            <w:r w:rsidRPr="00193B0E">
              <w:t>生态保护红线</w:t>
            </w:r>
          </w:p>
          <w:p w:rsidR="00052805" w:rsidRPr="00193B0E" w:rsidRDefault="009C5D19" w:rsidP="00757C76">
            <w:pPr>
              <w:ind w:firstLine="480"/>
            </w:pPr>
            <w:r w:rsidRPr="00193B0E">
              <w:rPr>
                <w:rFonts w:hint="eastAsia"/>
              </w:rPr>
              <w:t>矿山</w:t>
            </w:r>
            <w:r w:rsidR="00052805" w:rsidRPr="00193B0E">
              <w:rPr>
                <w:rFonts w:hint="eastAsia"/>
              </w:rPr>
              <w:t>位于福建省福州市</w:t>
            </w:r>
            <w:r w:rsidRPr="00193B0E">
              <w:rPr>
                <w:rFonts w:hint="eastAsia"/>
              </w:rPr>
              <w:t>闽侯县唐举村</w:t>
            </w:r>
            <w:r w:rsidR="00052805" w:rsidRPr="00193B0E">
              <w:rPr>
                <w:rFonts w:hint="eastAsia"/>
              </w:rPr>
              <w:t>，</w:t>
            </w:r>
            <w:r w:rsidRPr="00193B0E">
              <w:rPr>
                <w:rFonts w:hint="eastAsia"/>
              </w:rPr>
              <w:t>属于扩建项目且</w:t>
            </w:r>
            <w:r w:rsidR="00052805" w:rsidRPr="00193B0E">
              <w:rPr>
                <w:rFonts w:hint="eastAsia"/>
              </w:rPr>
              <w:t>不新增用地，不涉及基本农田、生态公益林、自然保护区等需要特别保护的区域，</w:t>
            </w:r>
            <w:r w:rsidR="00052805" w:rsidRPr="00193B0E">
              <w:t>满足生态保护红线要求。</w:t>
            </w:r>
          </w:p>
          <w:p w:rsidR="00052805" w:rsidRPr="00193B0E" w:rsidRDefault="00052805" w:rsidP="00757C76">
            <w:pPr>
              <w:ind w:firstLine="480"/>
            </w:pPr>
            <w:r w:rsidRPr="00193B0E">
              <w:t>②</w:t>
            </w:r>
            <w:r w:rsidRPr="00193B0E">
              <w:t>环境质量底线</w:t>
            </w:r>
          </w:p>
          <w:p w:rsidR="00052805" w:rsidRPr="00193B0E" w:rsidRDefault="009C5D19" w:rsidP="00757C76">
            <w:pPr>
              <w:pStyle w:val="afd"/>
              <w:ind w:firstLine="480"/>
              <w:rPr>
                <w:rFonts w:ascii="Times New Roman" w:hAnsi="Times New Roman"/>
                <w:color w:val="auto"/>
              </w:rPr>
            </w:pPr>
            <w:r w:rsidRPr="00193B0E">
              <w:rPr>
                <w:rFonts w:hint="eastAsia"/>
                <w:color w:val="auto"/>
              </w:rPr>
              <w:t>矿山</w:t>
            </w:r>
            <w:r w:rsidR="00052805" w:rsidRPr="00193B0E">
              <w:rPr>
                <w:rFonts w:ascii="Times New Roman" w:hAnsi="Times New Roman"/>
                <w:color w:val="auto"/>
              </w:rPr>
              <w:t>所在区域的环境质量底线：大气环境质量目标为《环境空气质量标准》（</w:t>
            </w:r>
            <w:r w:rsidR="00052805" w:rsidRPr="00193B0E">
              <w:rPr>
                <w:rFonts w:ascii="Times New Roman" w:hAnsi="Times New Roman"/>
                <w:color w:val="auto"/>
              </w:rPr>
              <w:t>GB3095-2012</w:t>
            </w:r>
            <w:r w:rsidR="00052805" w:rsidRPr="00193B0E">
              <w:rPr>
                <w:rFonts w:ascii="Times New Roman" w:hAnsi="Times New Roman"/>
                <w:color w:val="auto"/>
              </w:rPr>
              <w:t>）二级标准；地表水环境目标为《地表水环境质量标准》（</w:t>
            </w:r>
            <w:r w:rsidR="00052805" w:rsidRPr="00193B0E">
              <w:rPr>
                <w:rFonts w:ascii="Times New Roman" w:hAnsi="Times New Roman"/>
                <w:color w:val="auto"/>
              </w:rPr>
              <w:t>GB3838-2002</w:t>
            </w:r>
            <w:r w:rsidR="00052805" w:rsidRPr="00193B0E">
              <w:rPr>
                <w:rFonts w:ascii="Times New Roman" w:hAnsi="Times New Roman"/>
                <w:color w:val="auto"/>
              </w:rPr>
              <w:t>）</w:t>
            </w:r>
            <w:r w:rsidR="005B0D8D" w:rsidRPr="00193B0E">
              <w:rPr>
                <w:rFonts w:ascii="Times New Roman" w:hAnsi="Times New Roman"/>
                <w:color w:val="auto"/>
              </w:rPr>
              <w:fldChar w:fldCharType="begin"/>
            </w:r>
            <w:r w:rsidR="00052805" w:rsidRPr="00193B0E">
              <w:rPr>
                <w:rFonts w:ascii="Times New Roman" w:hAnsi="Times New Roman"/>
                <w:color w:val="auto"/>
              </w:rPr>
              <w:instrText xml:space="preserve"> = 3 \* ROMAN \* MERGEFORMAT </w:instrText>
            </w:r>
            <w:r w:rsidR="005B0D8D" w:rsidRPr="00193B0E">
              <w:rPr>
                <w:rFonts w:ascii="Times New Roman" w:hAnsi="Times New Roman"/>
                <w:color w:val="auto"/>
              </w:rPr>
              <w:fldChar w:fldCharType="separate"/>
            </w:r>
            <w:r w:rsidR="00052805" w:rsidRPr="00193B0E">
              <w:rPr>
                <w:rFonts w:ascii="Times New Roman" w:hAnsi="Times New Roman"/>
                <w:color w:val="auto"/>
              </w:rPr>
              <w:t>III</w:t>
            </w:r>
            <w:r w:rsidR="005B0D8D" w:rsidRPr="00193B0E">
              <w:rPr>
                <w:rFonts w:ascii="Times New Roman" w:hAnsi="Times New Roman"/>
                <w:color w:val="auto"/>
              </w:rPr>
              <w:fldChar w:fldCharType="end"/>
            </w:r>
            <w:r w:rsidR="00052805" w:rsidRPr="00193B0E">
              <w:rPr>
                <w:rFonts w:ascii="Times New Roman" w:hAnsi="Times New Roman"/>
                <w:color w:val="auto"/>
              </w:rPr>
              <w:t>类标准；声环境质量目标为《声环境质量标准》（</w:t>
            </w:r>
            <w:r w:rsidR="00052805" w:rsidRPr="00193B0E">
              <w:rPr>
                <w:rFonts w:ascii="Times New Roman" w:hAnsi="Times New Roman"/>
                <w:color w:val="auto"/>
              </w:rPr>
              <w:t>GB3096-2008</w:t>
            </w:r>
            <w:r w:rsidR="00052805" w:rsidRPr="00193B0E">
              <w:rPr>
                <w:rFonts w:ascii="Times New Roman" w:hAnsi="Times New Roman"/>
                <w:color w:val="auto"/>
              </w:rPr>
              <w:t>）</w:t>
            </w:r>
            <w:r w:rsidR="00052805" w:rsidRPr="00193B0E">
              <w:rPr>
                <w:rFonts w:ascii="Times New Roman" w:hAnsi="Times New Roman"/>
                <w:color w:val="auto"/>
              </w:rPr>
              <w:t>3</w:t>
            </w:r>
            <w:r w:rsidR="00052805" w:rsidRPr="00193B0E">
              <w:rPr>
                <w:rFonts w:ascii="Times New Roman" w:hAnsi="Times New Roman"/>
                <w:color w:val="auto"/>
              </w:rPr>
              <w:t>类标准。</w:t>
            </w:r>
          </w:p>
          <w:p w:rsidR="00052805" w:rsidRPr="00193B0E" w:rsidRDefault="00052805" w:rsidP="00757C76">
            <w:pPr>
              <w:pStyle w:val="afd"/>
              <w:ind w:firstLine="480"/>
              <w:rPr>
                <w:rFonts w:ascii="Times New Roman" w:hAnsi="Times New Roman"/>
                <w:color w:val="auto"/>
              </w:rPr>
            </w:pPr>
            <w:r w:rsidRPr="00193B0E">
              <w:rPr>
                <w:rFonts w:ascii="Times New Roman" w:hAnsi="Times New Roman"/>
                <w:color w:val="auto"/>
              </w:rPr>
              <w:t>根据所在地环境质量现状调查和污染排放影响</w:t>
            </w:r>
            <w:r w:rsidRPr="00193B0E">
              <w:rPr>
                <w:rFonts w:ascii="Times New Roman" w:hAnsi="Times New Roman" w:hint="eastAsia"/>
                <w:color w:val="auto"/>
              </w:rPr>
              <w:t>评价结果</w:t>
            </w:r>
            <w:r w:rsidRPr="00193B0E">
              <w:rPr>
                <w:rFonts w:ascii="Times New Roman" w:hAnsi="Times New Roman"/>
                <w:color w:val="auto"/>
              </w:rPr>
              <w:t>可知，</w:t>
            </w:r>
            <w:r w:rsidR="009C5D19" w:rsidRPr="00193B0E">
              <w:rPr>
                <w:rFonts w:ascii="Times New Roman" w:hAnsi="Times New Roman" w:hint="eastAsia"/>
                <w:color w:val="auto"/>
              </w:rPr>
              <w:t>扩建项目</w:t>
            </w:r>
            <w:r w:rsidRPr="00193B0E">
              <w:rPr>
                <w:rFonts w:ascii="Times New Roman" w:hAnsi="Times New Roman"/>
                <w:color w:val="auto"/>
              </w:rPr>
              <w:t>运营后对区域内环境影响较小，环境质量可以保持现有水平，不会对区域环境质量底线造成冲击。</w:t>
            </w:r>
          </w:p>
          <w:p w:rsidR="00052805" w:rsidRPr="00193B0E" w:rsidRDefault="00052805" w:rsidP="00757C76">
            <w:pPr>
              <w:ind w:firstLine="480"/>
            </w:pPr>
            <w:r w:rsidRPr="00193B0E">
              <w:t>③</w:t>
            </w:r>
            <w:r w:rsidRPr="00193B0E">
              <w:t>资源利用上线</w:t>
            </w:r>
          </w:p>
          <w:p w:rsidR="00052805" w:rsidRPr="00193B0E" w:rsidRDefault="009C5D19" w:rsidP="00757C76">
            <w:pPr>
              <w:pStyle w:val="afd"/>
              <w:ind w:firstLine="480"/>
              <w:rPr>
                <w:rFonts w:ascii="宋体" w:hAnsi="宋体"/>
                <w:color w:val="auto"/>
              </w:rPr>
            </w:pPr>
            <w:r w:rsidRPr="00193B0E">
              <w:rPr>
                <w:rFonts w:ascii="宋体" w:hAnsi="宋体" w:hint="eastAsia"/>
                <w:color w:val="auto"/>
              </w:rPr>
              <w:t>扩建项目</w:t>
            </w:r>
            <w:r w:rsidR="00052805" w:rsidRPr="00193B0E">
              <w:rPr>
                <w:rFonts w:ascii="宋体" w:hAnsi="宋体"/>
                <w:color w:val="auto"/>
              </w:rPr>
              <w:t>运行过程通过内部管理、设备选择、原辅材料的选用和管理、废物回收利用、污染治理等多方面采取合理可行的防治措施，以“节能、降耗、减污”为目标，有效的控制污染。</w:t>
            </w:r>
            <w:r w:rsidRPr="00193B0E">
              <w:rPr>
                <w:rFonts w:ascii="宋体" w:hAnsi="宋体" w:hint="eastAsia"/>
                <w:color w:val="auto"/>
              </w:rPr>
              <w:t>区域水资源丰富，扩建</w:t>
            </w:r>
            <w:r w:rsidR="00052805" w:rsidRPr="00193B0E">
              <w:rPr>
                <w:rFonts w:ascii="宋体" w:hAnsi="宋体"/>
                <w:color w:val="auto"/>
              </w:rPr>
              <w:t>项目的水资源利用不会突破区域的资源利用上线。</w:t>
            </w:r>
          </w:p>
          <w:p w:rsidR="00052805" w:rsidRPr="00193B0E" w:rsidRDefault="00052805" w:rsidP="00757C76">
            <w:pPr>
              <w:ind w:firstLine="480"/>
            </w:pPr>
            <w:r w:rsidRPr="00193B0E">
              <w:t>④</w:t>
            </w:r>
            <w:r w:rsidRPr="00193B0E">
              <w:t>环境准入负面清单</w:t>
            </w:r>
          </w:p>
          <w:p w:rsidR="00052805" w:rsidRPr="00193B0E" w:rsidRDefault="00052805" w:rsidP="00757C76">
            <w:pPr>
              <w:ind w:firstLine="480"/>
            </w:pPr>
            <w:r w:rsidRPr="00193B0E">
              <w:rPr>
                <w:rFonts w:hint="eastAsia"/>
              </w:rPr>
              <w:t>对照福建省发展和改革委员会关于印发《福建省第一批国家重点生态功能区县（市）产业准入负面清单（试行）》，项目所在地不在负面清单内，符合文件要求。</w:t>
            </w:r>
          </w:p>
          <w:p w:rsidR="005533BB" w:rsidRPr="00193B0E" w:rsidRDefault="005533BB" w:rsidP="00757C76">
            <w:pPr>
              <w:ind w:firstLine="480"/>
            </w:pPr>
            <w:r w:rsidRPr="00193B0E">
              <w:rPr>
                <w:rFonts w:hint="eastAsia"/>
              </w:rPr>
              <w:t>⑤《福州市人民政府关于实施“三线一单”生态分区管控的通知》符合性分析</w:t>
            </w:r>
          </w:p>
          <w:p w:rsidR="005533BB" w:rsidRPr="00193B0E" w:rsidRDefault="00AE5766" w:rsidP="00757C76">
            <w:pPr>
              <w:ind w:firstLine="480"/>
            </w:pPr>
            <w:r w:rsidRPr="00193B0E">
              <w:rPr>
                <w:rFonts w:hint="eastAsia"/>
              </w:rPr>
              <w:t>本矿山</w:t>
            </w:r>
            <w:r w:rsidR="0066548C" w:rsidRPr="00193B0E">
              <w:rPr>
                <w:rFonts w:hint="eastAsia"/>
              </w:rPr>
              <w:t>位于闽侯县白沙镇唐举村，不在生态保护红线范围内，属于闽侯县一般管控单元（编码</w:t>
            </w:r>
            <w:r w:rsidR="0066548C" w:rsidRPr="00193B0E">
              <w:rPr>
                <w:rFonts w:hint="eastAsia"/>
              </w:rPr>
              <w:t>ZH35012130001</w:t>
            </w:r>
            <w:r w:rsidR="0066548C" w:rsidRPr="00193B0E">
              <w:rPr>
                <w:rFonts w:hint="eastAsia"/>
              </w:rPr>
              <w:t>），其管控要求如下表所示：</w:t>
            </w:r>
          </w:p>
          <w:p w:rsidR="005712F5" w:rsidRPr="00193B0E" w:rsidRDefault="005712F5" w:rsidP="00757C76">
            <w:pPr>
              <w:ind w:firstLine="480"/>
            </w:pPr>
          </w:p>
          <w:p w:rsidR="005712F5" w:rsidRPr="00193B0E" w:rsidRDefault="005712F5" w:rsidP="00757C76">
            <w:pPr>
              <w:ind w:firstLine="480"/>
            </w:pPr>
          </w:p>
          <w:p w:rsidR="005712F5" w:rsidRPr="00193B0E" w:rsidRDefault="005712F5" w:rsidP="00757C76">
            <w:pPr>
              <w:ind w:firstLine="480"/>
            </w:pPr>
          </w:p>
          <w:p w:rsidR="005712F5" w:rsidRPr="00193B0E" w:rsidRDefault="005712F5" w:rsidP="00757C76">
            <w:pPr>
              <w:ind w:firstLine="480"/>
            </w:pPr>
          </w:p>
          <w:p w:rsidR="009F13E9" w:rsidRPr="00193B0E" w:rsidRDefault="005712F5" w:rsidP="005712F5">
            <w:pPr>
              <w:autoSpaceDE w:val="0"/>
              <w:autoSpaceDN w:val="0"/>
              <w:adjustRightInd w:val="0"/>
              <w:snapToGrid w:val="0"/>
              <w:spacing w:line="240" w:lineRule="auto"/>
              <w:ind w:firstLineChars="0" w:firstLine="0"/>
              <w:jc w:val="center"/>
              <w:rPr>
                <w:b/>
                <w:kern w:val="0"/>
                <w:sz w:val="21"/>
                <w:szCs w:val="21"/>
              </w:rPr>
            </w:pPr>
            <w:r w:rsidRPr="00193B0E">
              <w:rPr>
                <w:rFonts w:hint="eastAsia"/>
                <w:b/>
                <w:kern w:val="0"/>
                <w:sz w:val="21"/>
                <w:szCs w:val="21"/>
              </w:rPr>
              <w:lastRenderedPageBreak/>
              <w:t>表</w:t>
            </w:r>
            <w:r w:rsidRPr="00193B0E">
              <w:rPr>
                <w:rFonts w:hint="eastAsia"/>
                <w:b/>
                <w:kern w:val="0"/>
                <w:sz w:val="21"/>
                <w:szCs w:val="21"/>
              </w:rPr>
              <w:t xml:space="preserve">1.1-2 </w:t>
            </w:r>
            <w:r w:rsidRPr="00193B0E">
              <w:rPr>
                <w:rFonts w:hint="eastAsia"/>
                <w:b/>
                <w:kern w:val="0"/>
                <w:sz w:val="21"/>
                <w:szCs w:val="21"/>
              </w:rPr>
              <w:t>《福州市人民政府关于实施“三线一单”生态分区管控的通知》符合性分析</w:t>
            </w:r>
          </w:p>
          <w:tbl>
            <w:tblPr>
              <w:tblStyle w:val="ab"/>
              <w:tblW w:w="0" w:type="auto"/>
              <w:tblBorders>
                <w:top w:val="single" w:sz="12" w:space="0" w:color="000000"/>
                <w:left w:val="none" w:sz="0" w:space="0" w:color="auto"/>
                <w:bottom w:val="single" w:sz="12" w:space="0" w:color="000000"/>
                <w:right w:val="none" w:sz="0" w:space="0" w:color="auto"/>
              </w:tblBorders>
              <w:tblLook w:val="04A0"/>
            </w:tblPr>
            <w:tblGrid>
              <w:gridCol w:w="971"/>
              <w:gridCol w:w="838"/>
              <w:gridCol w:w="426"/>
              <w:gridCol w:w="3188"/>
              <w:gridCol w:w="2341"/>
            </w:tblGrid>
            <w:tr w:rsidR="005712F5" w:rsidRPr="00193B0E" w:rsidTr="005712F5">
              <w:tc>
                <w:tcPr>
                  <w:tcW w:w="971"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环境管控单元编码</w:t>
                  </w:r>
                </w:p>
              </w:tc>
              <w:tc>
                <w:tcPr>
                  <w:tcW w:w="850"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环境管控单元名称</w:t>
                  </w:r>
                </w:p>
              </w:tc>
              <w:tc>
                <w:tcPr>
                  <w:tcW w:w="3544" w:type="dxa"/>
                  <w:gridSpan w:val="2"/>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管控要求</w:t>
                  </w:r>
                </w:p>
              </w:tc>
              <w:tc>
                <w:tcPr>
                  <w:tcW w:w="2389"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本项目情况</w:t>
                  </w:r>
                </w:p>
              </w:tc>
            </w:tr>
            <w:tr w:rsidR="009F13E9" w:rsidRPr="00193B0E" w:rsidTr="005712F5">
              <w:trPr>
                <w:trHeight w:val="1428"/>
              </w:trPr>
              <w:tc>
                <w:tcPr>
                  <w:tcW w:w="971" w:type="dxa"/>
                  <w:vMerge w:val="restart"/>
                  <w:vAlign w:val="center"/>
                </w:tcPr>
                <w:p w:rsidR="005712F5"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ZH3501</w:t>
                  </w:r>
                </w:p>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2130001</w:t>
                  </w:r>
                </w:p>
              </w:tc>
              <w:tc>
                <w:tcPr>
                  <w:tcW w:w="850" w:type="dxa"/>
                  <w:vMerge w:val="restart"/>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闽侯县一般管控单元</w:t>
                  </w:r>
                </w:p>
              </w:tc>
              <w:tc>
                <w:tcPr>
                  <w:tcW w:w="284" w:type="dxa"/>
                  <w:vMerge w:val="restart"/>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空间布局约束</w:t>
                  </w:r>
                </w:p>
              </w:tc>
              <w:tc>
                <w:tcPr>
                  <w:tcW w:w="3260"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w:t>
                  </w:r>
                  <w:r w:rsidRPr="00193B0E">
                    <w:rPr>
                      <w:rFonts w:hint="eastAsia"/>
                      <w:kern w:val="0"/>
                      <w:sz w:val="21"/>
                      <w:szCs w:val="21"/>
                    </w:rPr>
                    <w:t>一般建设项目不得占用永久基本农田，重大建设项目选址确实难以避让永久基本农田的，必须依法依规办理。严禁通过擅自调整县乡国土空间规划，规避占用永久基本农田的审批。</w:t>
                  </w:r>
                </w:p>
              </w:tc>
              <w:tc>
                <w:tcPr>
                  <w:tcW w:w="2389"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本项目属于扩建项目，不新增占地，未占用永久基本农田。</w:t>
                  </w:r>
                </w:p>
              </w:tc>
            </w:tr>
            <w:tr w:rsidR="009F13E9" w:rsidRPr="00193B0E" w:rsidTr="005712F5">
              <w:trPr>
                <w:trHeight w:val="484"/>
              </w:trPr>
              <w:tc>
                <w:tcPr>
                  <w:tcW w:w="971" w:type="dxa"/>
                  <w:vMerge/>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p>
              </w:tc>
              <w:tc>
                <w:tcPr>
                  <w:tcW w:w="850" w:type="dxa"/>
                  <w:vMerge/>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p>
              </w:tc>
              <w:tc>
                <w:tcPr>
                  <w:tcW w:w="284" w:type="dxa"/>
                  <w:vMerge/>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p>
              </w:tc>
              <w:tc>
                <w:tcPr>
                  <w:tcW w:w="3260"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w:t>
                  </w:r>
                  <w:r w:rsidRPr="00193B0E">
                    <w:rPr>
                      <w:rFonts w:hint="eastAsia"/>
                      <w:kern w:val="0"/>
                      <w:sz w:val="21"/>
                      <w:szCs w:val="21"/>
                    </w:rPr>
                    <w:t>禁止随意砍伐防风固沙林和农田保护林。</w:t>
                  </w:r>
                </w:p>
              </w:tc>
              <w:tc>
                <w:tcPr>
                  <w:tcW w:w="2389" w:type="dxa"/>
                  <w:vAlign w:val="center"/>
                </w:tcPr>
                <w:p w:rsidR="009F13E9" w:rsidRPr="00193B0E" w:rsidRDefault="009F13E9" w:rsidP="005712F5">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该矿山开采占用的林地属于一般经济林，且已经取得了</w:t>
                  </w:r>
                  <w:r w:rsidR="005712F5" w:rsidRPr="00193B0E">
                    <w:rPr>
                      <w:rFonts w:hint="eastAsia"/>
                      <w:kern w:val="0"/>
                      <w:sz w:val="21"/>
                      <w:szCs w:val="21"/>
                    </w:rPr>
                    <w:t>福建省林业厅林地审核同意书，详见附件</w:t>
                  </w:r>
                  <w:r w:rsidR="005712F5" w:rsidRPr="00193B0E">
                    <w:rPr>
                      <w:rFonts w:hint="eastAsia"/>
                      <w:kern w:val="0"/>
                      <w:sz w:val="21"/>
                      <w:szCs w:val="21"/>
                    </w:rPr>
                    <w:t>9</w:t>
                  </w:r>
                  <w:r w:rsidR="005712F5" w:rsidRPr="00193B0E">
                    <w:rPr>
                      <w:rFonts w:hint="eastAsia"/>
                      <w:kern w:val="0"/>
                      <w:sz w:val="21"/>
                      <w:szCs w:val="21"/>
                    </w:rPr>
                    <w:t>。</w:t>
                  </w:r>
                </w:p>
              </w:tc>
            </w:tr>
          </w:tbl>
          <w:p w:rsidR="00AE5766" w:rsidRPr="00193B0E" w:rsidRDefault="00AE5766" w:rsidP="005712F5">
            <w:pPr>
              <w:autoSpaceDE w:val="0"/>
              <w:autoSpaceDN w:val="0"/>
              <w:adjustRightInd w:val="0"/>
              <w:snapToGrid w:val="0"/>
              <w:spacing w:line="240" w:lineRule="auto"/>
              <w:ind w:firstLineChars="0" w:firstLine="0"/>
              <w:jc w:val="center"/>
            </w:pPr>
          </w:p>
          <w:p w:rsidR="00052805" w:rsidRPr="00193B0E" w:rsidRDefault="00052805" w:rsidP="007F6DDA">
            <w:pPr>
              <w:ind w:firstLine="480"/>
            </w:pPr>
            <w:r w:rsidRPr="00193B0E">
              <w:t>综上分析，本项目的建设符合</w:t>
            </w:r>
            <w:r w:rsidRPr="00193B0E">
              <w:t>“</w:t>
            </w:r>
            <w:r w:rsidRPr="00193B0E">
              <w:t>三线一单</w:t>
            </w:r>
            <w:r w:rsidRPr="00193B0E">
              <w:t>”</w:t>
            </w:r>
            <w:r w:rsidRPr="00193B0E">
              <w:t>控制要求。</w:t>
            </w:r>
          </w:p>
          <w:p w:rsidR="007B18E2" w:rsidRPr="00193B0E" w:rsidRDefault="007B18E2" w:rsidP="00757C76">
            <w:pPr>
              <w:autoSpaceDE w:val="0"/>
              <w:autoSpaceDN w:val="0"/>
              <w:adjustRightInd w:val="0"/>
              <w:snapToGrid w:val="0"/>
              <w:ind w:firstLineChars="0" w:firstLine="0"/>
              <w:rPr>
                <w:b/>
                <w:kern w:val="0"/>
              </w:rPr>
            </w:pPr>
            <w:r w:rsidRPr="00193B0E">
              <w:rPr>
                <w:rFonts w:hint="eastAsia"/>
                <w:b/>
                <w:kern w:val="0"/>
              </w:rPr>
              <w:t>三、土地利用规划符合性分析</w:t>
            </w:r>
          </w:p>
          <w:p w:rsidR="007B18E2" w:rsidRPr="00193B0E" w:rsidRDefault="007B18E2" w:rsidP="007B18E2">
            <w:pPr>
              <w:ind w:firstLine="480"/>
            </w:pPr>
            <w:r w:rsidRPr="00193B0E">
              <w:t>本</w:t>
            </w:r>
            <w:r w:rsidR="00440C65" w:rsidRPr="00193B0E">
              <w:rPr>
                <w:rFonts w:hint="eastAsia"/>
              </w:rPr>
              <w:t>矿山主要占用的是林地，目前</w:t>
            </w:r>
            <w:r w:rsidRPr="00193B0E">
              <w:t>已经取得</w:t>
            </w:r>
            <w:r w:rsidR="00440C65" w:rsidRPr="00193B0E">
              <w:rPr>
                <w:rFonts w:hint="eastAsia"/>
              </w:rPr>
              <w:t>福建省林业厅使用林地审核同意书</w:t>
            </w:r>
            <w:r w:rsidRPr="00193B0E">
              <w:t>（附件</w:t>
            </w:r>
            <w:r w:rsidR="00691F14" w:rsidRPr="00193B0E">
              <w:rPr>
                <w:rFonts w:hint="eastAsia"/>
              </w:rPr>
              <w:t>9</w:t>
            </w:r>
            <w:r w:rsidRPr="00193B0E">
              <w:t>），与当地的土地利用总体规划不冲突。</w:t>
            </w:r>
          </w:p>
          <w:p w:rsidR="007C106B" w:rsidRPr="00193B0E" w:rsidRDefault="001E1ED9" w:rsidP="001E1ED9">
            <w:pPr>
              <w:autoSpaceDE w:val="0"/>
              <w:autoSpaceDN w:val="0"/>
              <w:adjustRightInd w:val="0"/>
              <w:snapToGrid w:val="0"/>
              <w:ind w:firstLineChars="0" w:firstLine="0"/>
              <w:rPr>
                <w:b/>
                <w:kern w:val="0"/>
              </w:rPr>
            </w:pPr>
            <w:r w:rsidRPr="00193B0E">
              <w:rPr>
                <w:rFonts w:hint="eastAsia"/>
                <w:b/>
                <w:kern w:val="0"/>
              </w:rPr>
              <w:t>四、与福建省相关环境保护规划符合性分析</w:t>
            </w:r>
          </w:p>
          <w:p w:rsidR="001E1ED9" w:rsidRPr="00193B0E" w:rsidRDefault="001E1ED9" w:rsidP="001E1ED9">
            <w:pPr>
              <w:ind w:firstLine="480"/>
            </w:pPr>
            <w:r w:rsidRPr="00193B0E">
              <w:rPr>
                <w:rFonts w:hint="eastAsia"/>
              </w:rPr>
              <w:t>本项目与福建省相关环境保护政策及规划符合性分析详见下表</w:t>
            </w:r>
            <w:r w:rsidRPr="00193B0E">
              <w:rPr>
                <w:rFonts w:hint="eastAsia"/>
              </w:rPr>
              <w:t>1.1-</w:t>
            </w:r>
            <w:r w:rsidR="005712F5" w:rsidRPr="00193B0E">
              <w:rPr>
                <w:rFonts w:hint="eastAsia"/>
              </w:rPr>
              <w:t>3</w:t>
            </w:r>
            <w:r w:rsidRPr="00193B0E">
              <w:rPr>
                <w:rFonts w:hint="eastAsia"/>
              </w:rPr>
              <w:t>。</w:t>
            </w:r>
          </w:p>
          <w:p w:rsidR="001E1ED9" w:rsidRPr="00193B0E" w:rsidRDefault="001E1ED9" w:rsidP="001E1ED9">
            <w:pPr>
              <w:autoSpaceDE w:val="0"/>
              <w:autoSpaceDN w:val="0"/>
              <w:adjustRightInd w:val="0"/>
              <w:snapToGrid w:val="0"/>
              <w:spacing w:line="240" w:lineRule="auto"/>
              <w:ind w:firstLineChars="0" w:firstLine="0"/>
              <w:jc w:val="center"/>
            </w:pPr>
          </w:p>
          <w:p w:rsidR="001E1ED9" w:rsidRPr="00193B0E" w:rsidRDefault="001E1ED9" w:rsidP="001E1ED9">
            <w:pPr>
              <w:autoSpaceDE w:val="0"/>
              <w:autoSpaceDN w:val="0"/>
              <w:adjustRightInd w:val="0"/>
              <w:snapToGrid w:val="0"/>
              <w:spacing w:line="240" w:lineRule="auto"/>
              <w:ind w:firstLineChars="0" w:firstLine="0"/>
              <w:jc w:val="center"/>
              <w:rPr>
                <w:b/>
                <w:kern w:val="0"/>
                <w:sz w:val="21"/>
                <w:szCs w:val="21"/>
              </w:rPr>
            </w:pPr>
            <w:r w:rsidRPr="00193B0E">
              <w:rPr>
                <w:rFonts w:hint="eastAsia"/>
                <w:b/>
                <w:kern w:val="0"/>
                <w:sz w:val="21"/>
                <w:szCs w:val="21"/>
              </w:rPr>
              <w:t>表</w:t>
            </w:r>
            <w:r w:rsidRPr="00193B0E">
              <w:rPr>
                <w:rFonts w:hint="eastAsia"/>
                <w:b/>
                <w:kern w:val="0"/>
                <w:sz w:val="21"/>
                <w:szCs w:val="21"/>
              </w:rPr>
              <w:t>1.1-</w:t>
            </w:r>
            <w:r w:rsidR="005712F5" w:rsidRPr="00193B0E">
              <w:rPr>
                <w:rFonts w:hint="eastAsia"/>
                <w:b/>
                <w:kern w:val="0"/>
                <w:sz w:val="21"/>
                <w:szCs w:val="21"/>
              </w:rPr>
              <w:t>3</w:t>
            </w:r>
            <w:r w:rsidRPr="00193B0E">
              <w:rPr>
                <w:rFonts w:hint="eastAsia"/>
                <w:b/>
                <w:kern w:val="0"/>
                <w:sz w:val="21"/>
                <w:szCs w:val="21"/>
              </w:rPr>
              <w:t xml:space="preserve">  </w:t>
            </w:r>
            <w:r w:rsidRPr="00193B0E">
              <w:rPr>
                <w:rFonts w:hint="eastAsia"/>
                <w:b/>
                <w:kern w:val="0"/>
                <w:sz w:val="21"/>
                <w:szCs w:val="21"/>
              </w:rPr>
              <w:t>与福建省相关环境保护规划符合性分析一览表</w:t>
            </w:r>
          </w:p>
          <w:tbl>
            <w:tblPr>
              <w:tblStyle w:val="ab"/>
              <w:tblW w:w="0" w:type="auto"/>
              <w:tblBorders>
                <w:top w:val="single" w:sz="12" w:space="0" w:color="000000"/>
                <w:left w:val="none" w:sz="0" w:space="0" w:color="auto"/>
                <w:bottom w:val="single" w:sz="12" w:space="0" w:color="000000"/>
                <w:right w:val="none" w:sz="0" w:space="0" w:color="auto"/>
              </w:tblBorders>
              <w:tblLook w:val="04A0"/>
            </w:tblPr>
            <w:tblGrid>
              <w:gridCol w:w="1113"/>
              <w:gridCol w:w="4115"/>
              <w:gridCol w:w="1701"/>
              <w:gridCol w:w="704"/>
            </w:tblGrid>
            <w:tr w:rsidR="001E1ED9" w:rsidRPr="00193B0E" w:rsidTr="007D3820">
              <w:tc>
                <w:tcPr>
                  <w:tcW w:w="1113" w:type="dxa"/>
                  <w:vAlign w:val="center"/>
                </w:tcPr>
                <w:p w:rsidR="001E1ED9" w:rsidRPr="00193B0E" w:rsidRDefault="001E1ED9"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政策、规划名称</w:t>
                  </w:r>
                </w:p>
              </w:tc>
              <w:tc>
                <w:tcPr>
                  <w:tcW w:w="4115" w:type="dxa"/>
                  <w:vAlign w:val="center"/>
                </w:tcPr>
                <w:p w:rsidR="001E1ED9" w:rsidRPr="00193B0E" w:rsidRDefault="001E1ED9"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要点、规定</w:t>
                  </w:r>
                </w:p>
              </w:tc>
              <w:tc>
                <w:tcPr>
                  <w:tcW w:w="1701" w:type="dxa"/>
                  <w:vAlign w:val="center"/>
                </w:tcPr>
                <w:p w:rsidR="001E1ED9" w:rsidRPr="00193B0E" w:rsidRDefault="001E1ED9"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扩建工程情况</w:t>
                  </w:r>
                </w:p>
              </w:tc>
              <w:tc>
                <w:tcPr>
                  <w:tcW w:w="704" w:type="dxa"/>
                  <w:vAlign w:val="center"/>
                </w:tcPr>
                <w:p w:rsidR="001E1ED9" w:rsidRPr="00193B0E" w:rsidRDefault="001E1ED9"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符合性</w:t>
                  </w:r>
                </w:p>
              </w:tc>
            </w:tr>
            <w:tr w:rsidR="001E1ED9" w:rsidRPr="00193B0E" w:rsidTr="007D3820">
              <w:tc>
                <w:tcPr>
                  <w:tcW w:w="1113" w:type="dxa"/>
                  <w:vAlign w:val="center"/>
                </w:tcPr>
                <w:p w:rsidR="001E1ED9" w:rsidRPr="00193B0E" w:rsidRDefault="000F4247" w:rsidP="000F4247">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w:t>
                  </w:r>
                  <w:r w:rsidR="00635771" w:rsidRPr="00193B0E">
                    <w:rPr>
                      <w:rFonts w:hint="eastAsia"/>
                      <w:kern w:val="0"/>
                      <w:sz w:val="21"/>
                      <w:szCs w:val="21"/>
                    </w:rPr>
                    <w:t>福建省水污染防治条例</w:t>
                  </w:r>
                  <w:r w:rsidRPr="00193B0E">
                    <w:rPr>
                      <w:rFonts w:hint="eastAsia"/>
                      <w:kern w:val="0"/>
                      <w:sz w:val="21"/>
                      <w:szCs w:val="21"/>
                    </w:rPr>
                    <w:t>》</w:t>
                  </w:r>
                  <w:r w:rsidRPr="00193B0E">
                    <w:rPr>
                      <w:rFonts w:hint="eastAsia"/>
                      <w:kern w:val="0"/>
                      <w:sz w:val="21"/>
                      <w:szCs w:val="21"/>
                    </w:rPr>
                    <w:t>(2021</w:t>
                  </w:r>
                  <w:r w:rsidRPr="00193B0E">
                    <w:rPr>
                      <w:rFonts w:hint="eastAsia"/>
                      <w:kern w:val="0"/>
                      <w:sz w:val="21"/>
                      <w:szCs w:val="21"/>
                    </w:rPr>
                    <w:t>年</w:t>
                  </w:r>
                  <w:r w:rsidRPr="00193B0E">
                    <w:rPr>
                      <w:rFonts w:hint="eastAsia"/>
                      <w:kern w:val="0"/>
                      <w:sz w:val="21"/>
                      <w:szCs w:val="21"/>
                    </w:rPr>
                    <w:t>7</w:t>
                  </w:r>
                  <w:r w:rsidRPr="00193B0E">
                    <w:rPr>
                      <w:rFonts w:hint="eastAsia"/>
                      <w:kern w:val="0"/>
                      <w:sz w:val="21"/>
                      <w:szCs w:val="21"/>
                    </w:rPr>
                    <w:t>月</w:t>
                  </w:r>
                  <w:r w:rsidRPr="00193B0E">
                    <w:rPr>
                      <w:rFonts w:hint="eastAsia"/>
                      <w:kern w:val="0"/>
                      <w:sz w:val="21"/>
                      <w:szCs w:val="21"/>
                    </w:rPr>
                    <w:t>29</w:t>
                  </w:r>
                  <w:r w:rsidRPr="00193B0E">
                    <w:rPr>
                      <w:rFonts w:hint="eastAsia"/>
                      <w:kern w:val="0"/>
                      <w:sz w:val="21"/>
                      <w:szCs w:val="21"/>
                    </w:rPr>
                    <w:t>日</w:t>
                  </w:r>
                  <w:r w:rsidRPr="00193B0E">
                    <w:rPr>
                      <w:rFonts w:hint="eastAsia"/>
                      <w:kern w:val="0"/>
                      <w:sz w:val="21"/>
                      <w:szCs w:val="21"/>
                    </w:rPr>
                    <w:t>)</w:t>
                  </w:r>
                </w:p>
              </w:tc>
              <w:tc>
                <w:tcPr>
                  <w:tcW w:w="4115" w:type="dxa"/>
                  <w:vAlign w:val="center"/>
                </w:tcPr>
                <w:p w:rsidR="001E1ED9" w:rsidRPr="00193B0E" w:rsidRDefault="0063577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在重点流域干流、一级支流沿岸一重山范围内以及饮用水水源保护区等重要生态区域，禁止开采矿产；干流两岸一百五十米和一级支流及饮用水水源保护区两岸五十米以内的森林，应当依法严格控制采伐活动。</w:t>
                  </w:r>
                </w:p>
              </w:tc>
              <w:tc>
                <w:tcPr>
                  <w:tcW w:w="1701" w:type="dxa"/>
                  <w:vAlign w:val="center"/>
                </w:tcPr>
                <w:p w:rsidR="001E1ED9" w:rsidRPr="00193B0E" w:rsidRDefault="000F4247" w:rsidP="00D945F6">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本矿山不在闽江沿岸一重山范围内以及饮用水水源保护区等重要生态区范围内</w:t>
                  </w:r>
                </w:p>
              </w:tc>
              <w:tc>
                <w:tcPr>
                  <w:tcW w:w="704" w:type="dxa"/>
                  <w:vAlign w:val="center"/>
                </w:tcPr>
                <w:p w:rsidR="001E1ED9" w:rsidRPr="00193B0E" w:rsidRDefault="00D945F6"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符合</w:t>
                  </w:r>
                </w:p>
              </w:tc>
            </w:tr>
            <w:tr w:rsidR="001E1ED9" w:rsidRPr="00193B0E" w:rsidTr="007D3820">
              <w:trPr>
                <w:trHeight w:val="64"/>
              </w:trPr>
              <w:tc>
                <w:tcPr>
                  <w:tcW w:w="1113" w:type="dxa"/>
                  <w:vAlign w:val="center"/>
                </w:tcPr>
                <w:p w:rsidR="001E1ED9" w:rsidRPr="00193B0E" w:rsidRDefault="007D3820"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w:t>
                  </w:r>
                  <w:r w:rsidRPr="00193B0E">
                    <w:rPr>
                      <w:kern w:val="0"/>
                      <w:sz w:val="21"/>
                      <w:szCs w:val="21"/>
                    </w:rPr>
                    <w:t>福建省大气污染防治行动计划实施细则</w:t>
                  </w:r>
                  <w:r w:rsidRPr="00193B0E">
                    <w:rPr>
                      <w:rFonts w:hint="eastAsia"/>
                      <w:kern w:val="0"/>
                      <w:sz w:val="21"/>
                      <w:szCs w:val="21"/>
                    </w:rPr>
                    <w:t>》</w:t>
                  </w:r>
                </w:p>
              </w:tc>
              <w:tc>
                <w:tcPr>
                  <w:tcW w:w="4115" w:type="dxa"/>
                  <w:vAlign w:val="center"/>
                </w:tcPr>
                <w:p w:rsidR="001E1ED9" w:rsidRPr="00193B0E" w:rsidRDefault="007D3820"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推进堆场扬尘综合治理</w:t>
                  </w:r>
                  <w:r w:rsidR="000E38A3" w:rsidRPr="00193B0E">
                    <w:rPr>
                      <w:rFonts w:hint="eastAsia"/>
                      <w:kern w:val="0"/>
                      <w:sz w:val="21"/>
                      <w:szCs w:val="21"/>
                    </w:rPr>
                    <w:t>。加强煤堆场、料堆监督管理，所有露天堆放的煤堆、料堆场</w:t>
                  </w:r>
                  <w:r w:rsidR="00793F90" w:rsidRPr="00193B0E">
                    <w:rPr>
                      <w:rFonts w:hint="eastAsia"/>
                      <w:kern w:val="0"/>
                      <w:sz w:val="21"/>
                      <w:szCs w:val="21"/>
                    </w:rPr>
                    <w:t>2015</w:t>
                  </w:r>
                  <w:r w:rsidR="00793F90" w:rsidRPr="00193B0E">
                    <w:rPr>
                      <w:rFonts w:hint="eastAsia"/>
                      <w:kern w:val="0"/>
                      <w:sz w:val="21"/>
                      <w:szCs w:val="21"/>
                    </w:rPr>
                    <w:t>年底全部采取覆盖或减少自动喷淋装置等防风抑尘设施。</w:t>
                  </w:r>
                </w:p>
              </w:tc>
              <w:tc>
                <w:tcPr>
                  <w:tcW w:w="1701" w:type="dxa"/>
                  <w:vAlign w:val="center"/>
                </w:tcPr>
                <w:p w:rsidR="001E1ED9" w:rsidRPr="00193B0E" w:rsidRDefault="00793F90"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项目采取喷雾洒水措施进行抑尘</w:t>
                  </w:r>
                </w:p>
              </w:tc>
              <w:tc>
                <w:tcPr>
                  <w:tcW w:w="704"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符合</w:t>
                  </w:r>
                </w:p>
              </w:tc>
            </w:tr>
            <w:tr w:rsidR="001E1ED9" w:rsidRPr="00193B0E" w:rsidTr="007D3820">
              <w:tc>
                <w:tcPr>
                  <w:tcW w:w="1113" w:type="dxa"/>
                  <w:vAlign w:val="center"/>
                </w:tcPr>
                <w:p w:rsidR="001E1ED9" w:rsidRPr="00193B0E" w:rsidRDefault="00793F90"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《福建省水污染防治行动计划工作方案》</w:t>
                  </w:r>
                </w:p>
              </w:tc>
              <w:tc>
                <w:tcPr>
                  <w:tcW w:w="4115"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持续整治矿山采选行业。主要流域干流、一级支流、饮用水源沿岸一重山范围内禁止矿产开采，该区域内的采矿</w:t>
                  </w:r>
                  <w:r w:rsidRPr="00193B0E">
                    <w:rPr>
                      <w:rFonts w:hint="eastAsia"/>
                      <w:kern w:val="0"/>
                      <w:sz w:val="21"/>
                      <w:szCs w:val="21"/>
                    </w:rPr>
                    <w:t>(</w:t>
                  </w:r>
                  <w:r w:rsidRPr="00193B0E">
                    <w:rPr>
                      <w:rFonts w:hint="eastAsia"/>
                      <w:kern w:val="0"/>
                      <w:sz w:val="21"/>
                      <w:szCs w:val="21"/>
                    </w:rPr>
                    <w:t>石</w:t>
                  </w:r>
                  <w:r w:rsidRPr="00193B0E">
                    <w:rPr>
                      <w:rFonts w:hint="eastAsia"/>
                      <w:kern w:val="0"/>
                      <w:sz w:val="21"/>
                      <w:szCs w:val="21"/>
                    </w:rPr>
                    <w:t>)</w:t>
                  </w:r>
                  <w:r w:rsidRPr="00193B0E">
                    <w:rPr>
                      <w:rFonts w:hint="eastAsia"/>
                      <w:kern w:val="0"/>
                      <w:sz w:val="21"/>
                      <w:szCs w:val="21"/>
                    </w:rPr>
                    <w:t>场及流域所有无证、非法采矿予以取缔。</w:t>
                  </w:r>
                </w:p>
              </w:tc>
              <w:tc>
                <w:tcPr>
                  <w:tcW w:w="1701"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本矿山不在主要流域干流、一级支流、饮用水源沿岸一重山范围内</w:t>
                  </w:r>
                </w:p>
              </w:tc>
              <w:tc>
                <w:tcPr>
                  <w:tcW w:w="704"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符合</w:t>
                  </w:r>
                </w:p>
              </w:tc>
            </w:tr>
            <w:tr w:rsidR="001E1ED9" w:rsidRPr="00193B0E" w:rsidTr="007D3820">
              <w:trPr>
                <w:trHeight w:val="64"/>
              </w:trPr>
              <w:tc>
                <w:tcPr>
                  <w:tcW w:w="1113" w:type="dxa"/>
                  <w:vAlign w:val="center"/>
                </w:tcPr>
                <w:p w:rsidR="001E1ED9" w:rsidRPr="00193B0E" w:rsidRDefault="00B57EF1" w:rsidP="00B57EF1">
                  <w:pPr>
                    <w:autoSpaceDE w:val="0"/>
                    <w:autoSpaceDN w:val="0"/>
                    <w:adjustRightInd w:val="0"/>
                    <w:snapToGrid w:val="0"/>
                    <w:spacing w:line="240" w:lineRule="auto"/>
                    <w:ind w:firstLineChars="0" w:firstLine="0"/>
                    <w:jc w:val="center"/>
                    <w:rPr>
                      <w:kern w:val="0"/>
                      <w:sz w:val="21"/>
                      <w:szCs w:val="21"/>
                    </w:rPr>
                  </w:pPr>
                  <w:r w:rsidRPr="00193B0E">
                    <w:rPr>
                      <w:rFonts w:hint="eastAsia"/>
                      <w:bCs/>
                      <w:kern w:val="0"/>
                      <w:sz w:val="21"/>
                      <w:szCs w:val="21"/>
                    </w:rPr>
                    <w:t>《福</w:t>
                  </w:r>
                  <w:r w:rsidRPr="00193B0E">
                    <w:rPr>
                      <w:rFonts w:hint="eastAsia"/>
                      <w:kern w:val="0"/>
                      <w:sz w:val="21"/>
                      <w:szCs w:val="21"/>
                    </w:rPr>
                    <w:t>建省土壤污染防治行动</w:t>
                  </w:r>
                  <w:r w:rsidRPr="00193B0E">
                    <w:rPr>
                      <w:rFonts w:hint="eastAsia"/>
                      <w:kern w:val="0"/>
                      <w:sz w:val="21"/>
                      <w:szCs w:val="21"/>
                    </w:rPr>
                    <w:lastRenderedPageBreak/>
                    <w:t>计划实施方案</w:t>
                  </w:r>
                  <w:r w:rsidRPr="00193B0E">
                    <w:rPr>
                      <w:rFonts w:hint="eastAsia"/>
                      <w:bCs/>
                      <w:kern w:val="0"/>
                      <w:sz w:val="21"/>
                      <w:szCs w:val="21"/>
                    </w:rPr>
                    <w:t>》</w:t>
                  </w:r>
                </w:p>
              </w:tc>
              <w:tc>
                <w:tcPr>
                  <w:tcW w:w="4115"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lastRenderedPageBreak/>
                    <w:t>在返还采矿权人矿山生态环境恢复治理保证金或采矿权许可证续约时，采矿权人要按照现行国家有关技术规定，委托具有相应资</w:t>
                  </w:r>
                  <w:r w:rsidRPr="00193B0E">
                    <w:rPr>
                      <w:rFonts w:hint="eastAsia"/>
                      <w:kern w:val="0"/>
                      <w:sz w:val="21"/>
                      <w:szCs w:val="21"/>
                    </w:rPr>
                    <w:lastRenderedPageBreak/>
                    <w:t>质的第三方机构开展土壤污染治理情况调查评估，调查评估结果向所在地县级环境保护、国土资源部门备案。</w:t>
                  </w:r>
                </w:p>
              </w:tc>
              <w:tc>
                <w:tcPr>
                  <w:tcW w:w="1701"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lastRenderedPageBreak/>
                    <w:t>建设单位已经按照此规定，委托具有相应资质的</w:t>
                  </w:r>
                  <w:r w:rsidRPr="00193B0E">
                    <w:rPr>
                      <w:rFonts w:hint="eastAsia"/>
                      <w:kern w:val="0"/>
                      <w:sz w:val="21"/>
                      <w:szCs w:val="21"/>
                    </w:rPr>
                    <w:lastRenderedPageBreak/>
                    <w:t>第三方机构开展土壤污染治理情况调查评估。</w:t>
                  </w:r>
                </w:p>
              </w:tc>
              <w:tc>
                <w:tcPr>
                  <w:tcW w:w="704" w:type="dxa"/>
                  <w:vAlign w:val="center"/>
                </w:tcPr>
                <w:p w:rsidR="001E1ED9" w:rsidRPr="00193B0E" w:rsidRDefault="00B57EF1"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lastRenderedPageBreak/>
                    <w:t>符合</w:t>
                  </w:r>
                </w:p>
              </w:tc>
            </w:tr>
            <w:tr w:rsidR="00691F14" w:rsidRPr="00193B0E" w:rsidTr="007D3820">
              <w:trPr>
                <w:trHeight w:val="64"/>
              </w:trPr>
              <w:tc>
                <w:tcPr>
                  <w:tcW w:w="1113" w:type="dxa"/>
                  <w:vAlign w:val="center"/>
                </w:tcPr>
                <w:p w:rsidR="00691F14" w:rsidRPr="00193B0E" w:rsidRDefault="00691F14" w:rsidP="00691F14">
                  <w:pPr>
                    <w:autoSpaceDE w:val="0"/>
                    <w:autoSpaceDN w:val="0"/>
                    <w:adjustRightInd w:val="0"/>
                    <w:snapToGrid w:val="0"/>
                    <w:spacing w:line="240" w:lineRule="auto"/>
                    <w:ind w:firstLineChars="0" w:firstLine="0"/>
                    <w:jc w:val="center"/>
                    <w:rPr>
                      <w:bCs/>
                      <w:kern w:val="0"/>
                      <w:sz w:val="21"/>
                      <w:szCs w:val="21"/>
                    </w:rPr>
                  </w:pPr>
                  <w:r w:rsidRPr="00193B0E">
                    <w:rPr>
                      <w:rFonts w:hint="eastAsia"/>
                      <w:bCs/>
                      <w:kern w:val="0"/>
                      <w:sz w:val="21"/>
                      <w:szCs w:val="21"/>
                    </w:rPr>
                    <w:lastRenderedPageBreak/>
                    <w:t>《福建省“十四五”生态环境保护专项规划》</w:t>
                  </w:r>
                </w:p>
              </w:tc>
              <w:tc>
                <w:tcPr>
                  <w:tcW w:w="4115" w:type="dxa"/>
                  <w:vAlign w:val="center"/>
                </w:tcPr>
                <w:p w:rsidR="00691F14" w:rsidRPr="00193B0E" w:rsidRDefault="007E2DA8" w:rsidP="007E2DA8">
                  <w:pPr>
                    <w:autoSpaceDE w:val="0"/>
                    <w:autoSpaceDN w:val="0"/>
                    <w:adjustRightInd w:val="0"/>
                    <w:snapToGrid w:val="0"/>
                    <w:spacing w:line="240" w:lineRule="auto"/>
                    <w:ind w:firstLineChars="0" w:firstLine="0"/>
                    <w:jc w:val="left"/>
                    <w:rPr>
                      <w:kern w:val="0"/>
                      <w:sz w:val="21"/>
                      <w:szCs w:val="21"/>
                    </w:rPr>
                  </w:pPr>
                  <w:r w:rsidRPr="00193B0E">
                    <w:rPr>
                      <w:rFonts w:hint="eastAsia"/>
                      <w:kern w:val="0"/>
                      <w:sz w:val="21"/>
                      <w:szCs w:val="21"/>
                    </w:rPr>
                    <w:t>严防矿产资源开发污染土壤。健全完善矿产资源开发及综合利用机制，依法加强对矿产资源开发区域土壤污染防治的监督管理，按照相关标准和总量控制的要求，严格控制可能造成土壤污染的重点污染物排放。</w:t>
                  </w:r>
                </w:p>
              </w:tc>
              <w:tc>
                <w:tcPr>
                  <w:tcW w:w="1701" w:type="dxa"/>
                  <w:vAlign w:val="center"/>
                </w:tcPr>
                <w:p w:rsidR="00691F14" w:rsidRPr="00193B0E" w:rsidRDefault="00AC2295"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本矿山为建筑用凝灰岩矿开采，主要成分为</w:t>
                  </w:r>
                  <w:r w:rsidRPr="00193B0E">
                    <w:rPr>
                      <w:rFonts w:hint="eastAsia"/>
                      <w:kern w:val="0"/>
                      <w:sz w:val="21"/>
                      <w:szCs w:val="21"/>
                    </w:rPr>
                    <w:t>SiO</w:t>
                  </w:r>
                  <w:r w:rsidRPr="00193B0E">
                    <w:rPr>
                      <w:rFonts w:hint="eastAsia"/>
                      <w:kern w:val="0"/>
                      <w:sz w:val="21"/>
                      <w:szCs w:val="21"/>
                      <w:vertAlign w:val="subscript"/>
                    </w:rPr>
                    <w:t>2</w:t>
                  </w:r>
                  <w:r w:rsidRPr="00193B0E">
                    <w:rPr>
                      <w:rFonts w:hint="eastAsia"/>
                      <w:kern w:val="0"/>
                      <w:sz w:val="21"/>
                      <w:szCs w:val="21"/>
                    </w:rPr>
                    <w:t>，重金属成分含量极少，</w:t>
                  </w:r>
                  <w:r w:rsidR="00BC546B" w:rsidRPr="00193B0E">
                    <w:rPr>
                      <w:rFonts w:hint="eastAsia"/>
                      <w:kern w:val="0"/>
                      <w:sz w:val="21"/>
                      <w:szCs w:val="21"/>
                    </w:rPr>
                    <w:t>不会造成重金属富集，对土壤影响小。</w:t>
                  </w:r>
                </w:p>
              </w:tc>
              <w:tc>
                <w:tcPr>
                  <w:tcW w:w="704" w:type="dxa"/>
                  <w:vAlign w:val="center"/>
                </w:tcPr>
                <w:p w:rsidR="00691F14" w:rsidRPr="00193B0E" w:rsidRDefault="00BC546B" w:rsidP="001E1ED9">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符合</w:t>
                  </w:r>
                </w:p>
              </w:tc>
            </w:tr>
          </w:tbl>
          <w:p w:rsidR="001E1ED9" w:rsidRPr="00193B0E" w:rsidRDefault="001E1ED9" w:rsidP="001E1ED9">
            <w:pPr>
              <w:autoSpaceDE w:val="0"/>
              <w:autoSpaceDN w:val="0"/>
              <w:adjustRightInd w:val="0"/>
              <w:snapToGrid w:val="0"/>
              <w:ind w:firstLineChars="0" w:firstLine="0"/>
              <w:rPr>
                <w:b/>
                <w:kern w:val="0"/>
              </w:rPr>
            </w:pPr>
          </w:p>
          <w:p w:rsidR="001E1ED9" w:rsidRPr="00193B0E" w:rsidRDefault="001E1ED9" w:rsidP="001E1ED9">
            <w:pPr>
              <w:autoSpaceDE w:val="0"/>
              <w:autoSpaceDN w:val="0"/>
              <w:adjustRightInd w:val="0"/>
              <w:snapToGrid w:val="0"/>
              <w:ind w:firstLineChars="0" w:firstLine="0"/>
              <w:rPr>
                <w:b/>
                <w:kern w:val="0"/>
              </w:rPr>
            </w:pPr>
          </w:p>
          <w:p w:rsidR="001E1ED9" w:rsidRPr="00193B0E" w:rsidRDefault="001E1ED9" w:rsidP="001E1ED9">
            <w:pPr>
              <w:autoSpaceDE w:val="0"/>
              <w:autoSpaceDN w:val="0"/>
              <w:adjustRightInd w:val="0"/>
              <w:snapToGrid w:val="0"/>
              <w:ind w:firstLineChars="0" w:firstLine="0"/>
              <w:rPr>
                <w:b/>
                <w:kern w:val="0"/>
              </w:rPr>
            </w:pPr>
          </w:p>
          <w:p w:rsidR="001E1ED9" w:rsidRPr="00193B0E" w:rsidRDefault="001E1ED9" w:rsidP="001E1ED9">
            <w:pPr>
              <w:autoSpaceDE w:val="0"/>
              <w:autoSpaceDN w:val="0"/>
              <w:adjustRightInd w:val="0"/>
              <w:snapToGrid w:val="0"/>
              <w:ind w:firstLineChars="0" w:firstLine="0"/>
              <w:rPr>
                <w:kern w:val="0"/>
              </w:rPr>
            </w:pPr>
          </w:p>
        </w:tc>
      </w:tr>
    </w:tbl>
    <w:p w:rsidR="007C106B" w:rsidRPr="00193B0E" w:rsidRDefault="007C106B">
      <w:pPr>
        <w:ind w:firstLine="600"/>
        <w:outlineLvl w:val="0"/>
        <w:rPr>
          <w:rFonts w:eastAsia="黑体"/>
          <w:sz w:val="30"/>
        </w:rPr>
        <w:sectPr w:rsidR="007C106B" w:rsidRPr="00193B0E" w:rsidSect="00966B5D">
          <w:footerReference w:type="default" r:id="rId14"/>
          <w:pgSz w:w="11906" w:h="16838"/>
          <w:pgMar w:top="1418" w:right="1418" w:bottom="1418" w:left="1418" w:header="680" w:footer="851" w:gutter="0"/>
          <w:pgNumType w:start="1"/>
          <w:cols w:space="720"/>
          <w:docGrid w:linePitch="312"/>
        </w:sectPr>
      </w:pPr>
    </w:p>
    <w:p w:rsidR="007C106B" w:rsidRPr="00193B0E" w:rsidRDefault="007C106B">
      <w:pPr>
        <w:pStyle w:val="1"/>
        <w:jc w:val="center"/>
      </w:pPr>
      <w:r w:rsidRPr="00193B0E">
        <w:rPr>
          <w:rFonts w:hint="eastAsia"/>
        </w:rPr>
        <w:lastRenderedPageBreak/>
        <w:t>二、建设内容</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10"/>
        <w:gridCol w:w="8380"/>
      </w:tblGrid>
      <w:tr w:rsidR="007C106B" w:rsidRPr="00193B0E">
        <w:trPr>
          <w:trHeight w:val="1497"/>
          <w:jc w:val="center"/>
        </w:trPr>
        <w:tc>
          <w:tcPr>
            <w:tcW w:w="710" w:type="dxa"/>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t>地理位置</w:t>
            </w:r>
          </w:p>
        </w:tc>
        <w:tc>
          <w:tcPr>
            <w:tcW w:w="8380" w:type="dxa"/>
            <w:vAlign w:val="center"/>
          </w:tcPr>
          <w:p w:rsidR="00EB07F1" w:rsidRPr="00193B0E" w:rsidRDefault="00EB07F1" w:rsidP="00EB07F1">
            <w:pPr>
              <w:pStyle w:val="2"/>
              <w:rPr>
                <w:kern w:val="0"/>
              </w:rPr>
            </w:pPr>
            <w:r w:rsidRPr="00193B0E">
              <w:rPr>
                <w:kern w:val="0"/>
              </w:rPr>
              <w:t xml:space="preserve">2.1 </w:t>
            </w:r>
            <w:r w:rsidRPr="00193B0E">
              <w:rPr>
                <w:rFonts w:hAnsi="宋体"/>
                <w:kern w:val="0"/>
              </w:rPr>
              <w:t>地理位置</w:t>
            </w:r>
          </w:p>
          <w:p w:rsidR="0021487F" w:rsidRPr="00193B0E" w:rsidRDefault="007C106B">
            <w:pPr>
              <w:adjustRightInd w:val="0"/>
              <w:snapToGrid w:val="0"/>
              <w:ind w:firstLine="480"/>
              <w:rPr>
                <w:rFonts w:hAnsi="宋体"/>
                <w:kern w:val="0"/>
              </w:rPr>
            </w:pPr>
            <w:r w:rsidRPr="00193B0E">
              <w:rPr>
                <w:rFonts w:hint="eastAsia"/>
              </w:rPr>
              <w:t>福州</w:t>
            </w:r>
            <w:r w:rsidRPr="00193B0E">
              <w:rPr>
                <w:rFonts w:hAnsi="宋体" w:hint="eastAsia"/>
                <w:kern w:val="0"/>
              </w:rPr>
              <w:t>实发矿业有限公司</w:t>
            </w:r>
            <w:r w:rsidR="001B5365" w:rsidRPr="00193B0E">
              <w:rPr>
                <w:rFonts w:hAnsi="宋体" w:hint="eastAsia"/>
                <w:kern w:val="0"/>
              </w:rPr>
              <w:t>闽侯县白沙镇唐举矿区（又名</w:t>
            </w:r>
            <w:r w:rsidRPr="00193B0E">
              <w:rPr>
                <w:rFonts w:hAnsi="宋体"/>
                <w:kern w:val="0"/>
              </w:rPr>
              <w:t>闽侯县山表山矿区</w:t>
            </w:r>
            <w:r w:rsidR="001B5365" w:rsidRPr="00193B0E">
              <w:rPr>
                <w:rFonts w:hint="eastAsia"/>
                <w:sz w:val="21"/>
                <w:szCs w:val="21"/>
              </w:rPr>
              <w:t>）</w:t>
            </w:r>
            <w:r w:rsidRPr="00193B0E">
              <w:rPr>
                <w:rFonts w:hAnsi="宋体"/>
                <w:kern w:val="0"/>
              </w:rPr>
              <w:t>位于闽侯县城关北西</w:t>
            </w:r>
            <w:r w:rsidRPr="00193B0E">
              <w:rPr>
                <w:kern w:val="0"/>
              </w:rPr>
              <w:t>300°</w:t>
            </w:r>
            <w:r w:rsidRPr="00193B0E">
              <w:rPr>
                <w:rFonts w:hAnsi="宋体"/>
                <w:kern w:val="0"/>
              </w:rPr>
              <w:t>方向，直距约</w:t>
            </w:r>
            <w:r w:rsidRPr="00193B0E">
              <w:rPr>
                <w:kern w:val="0"/>
              </w:rPr>
              <w:t>10km</w:t>
            </w:r>
            <w:r w:rsidRPr="00193B0E">
              <w:rPr>
                <w:rFonts w:hAnsi="宋体"/>
                <w:kern w:val="0"/>
              </w:rPr>
              <w:t>，行政区划隶属白沙镇唐举村管辖。地理坐标为东经</w:t>
            </w:r>
            <w:r w:rsidRPr="00193B0E">
              <w:rPr>
                <w:kern w:val="0"/>
              </w:rPr>
              <w:t>119°01′44.45″</w:t>
            </w:r>
            <w:r w:rsidRPr="00193B0E">
              <w:rPr>
                <w:rFonts w:hint="eastAsia"/>
                <w:kern w:val="0"/>
              </w:rPr>
              <w:t>～</w:t>
            </w:r>
            <w:r w:rsidRPr="00193B0E">
              <w:rPr>
                <w:kern w:val="0"/>
              </w:rPr>
              <w:t>119°02′02.93″</w:t>
            </w:r>
            <w:r w:rsidRPr="00193B0E">
              <w:rPr>
                <w:rFonts w:hAnsi="宋体"/>
                <w:kern w:val="0"/>
              </w:rPr>
              <w:t>，北纬</w:t>
            </w:r>
            <w:r w:rsidRPr="00193B0E">
              <w:rPr>
                <w:kern w:val="0"/>
              </w:rPr>
              <w:t>26°11′13.23″</w:t>
            </w:r>
            <w:r w:rsidRPr="00193B0E">
              <w:rPr>
                <w:rFonts w:hint="eastAsia"/>
                <w:kern w:val="0"/>
              </w:rPr>
              <w:t>～</w:t>
            </w:r>
            <w:r w:rsidRPr="00193B0E">
              <w:rPr>
                <w:kern w:val="0"/>
              </w:rPr>
              <w:t>26°11′40.91″</w:t>
            </w:r>
            <w:r w:rsidRPr="00193B0E">
              <w:rPr>
                <w:rFonts w:hAnsi="宋体"/>
                <w:kern w:val="0"/>
              </w:rPr>
              <w:t>，地理位置详见</w:t>
            </w:r>
            <w:r w:rsidRPr="00193B0E">
              <w:rPr>
                <w:rFonts w:hAnsi="宋体" w:hint="eastAsia"/>
                <w:kern w:val="0"/>
              </w:rPr>
              <w:t>附图</w:t>
            </w:r>
            <w:r w:rsidRPr="00193B0E">
              <w:rPr>
                <w:rFonts w:hAnsi="宋体" w:hint="eastAsia"/>
                <w:kern w:val="0"/>
              </w:rPr>
              <w:t>1</w:t>
            </w:r>
            <w:r w:rsidRPr="00193B0E">
              <w:rPr>
                <w:rFonts w:hAnsi="宋体"/>
                <w:kern w:val="0"/>
              </w:rPr>
              <w:t>。</w:t>
            </w:r>
            <w:r w:rsidR="0021487F" w:rsidRPr="00193B0E">
              <w:rPr>
                <w:rFonts w:hAnsi="宋体" w:hint="eastAsia"/>
                <w:kern w:val="0"/>
              </w:rPr>
              <w:t>本矿山周边有多个矿山，矿区东侧依次是福州三顺石料有限公司唐举矿区、福州三发石料有限公司唐举坛岚殿矿区（已停采），</w:t>
            </w:r>
            <w:r w:rsidR="00952C1A" w:rsidRPr="00193B0E">
              <w:rPr>
                <w:rFonts w:hAnsi="宋体" w:hint="eastAsia"/>
                <w:kern w:val="0"/>
              </w:rPr>
              <w:t>周边环境概况图详见附图</w:t>
            </w:r>
            <w:r w:rsidR="00952C1A" w:rsidRPr="00193B0E">
              <w:rPr>
                <w:rFonts w:hAnsi="宋体" w:hint="eastAsia"/>
                <w:kern w:val="0"/>
              </w:rPr>
              <w:t>3</w:t>
            </w:r>
            <w:r w:rsidR="00952C1A" w:rsidRPr="00193B0E">
              <w:rPr>
                <w:rFonts w:hAnsi="宋体" w:hint="eastAsia"/>
                <w:kern w:val="0"/>
              </w:rPr>
              <w:t>。</w:t>
            </w:r>
          </w:p>
          <w:p w:rsidR="007C106B" w:rsidRPr="00193B0E" w:rsidRDefault="007C106B">
            <w:pPr>
              <w:adjustRightInd w:val="0"/>
              <w:snapToGrid w:val="0"/>
              <w:ind w:firstLine="480"/>
              <w:rPr>
                <w:kern w:val="0"/>
              </w:rPr>
            </w:pPr>
            <w:r w:rsidRPr="00193B0E">
              <w:rPr>
                <w:rFonts w:hAnsi="宋体" w:hint="eastAsia"/>
                <w:kern w:val="0"/>
              </w:rPr>
              <w:t>扩建项目仅增大生产规模，不新增占地，采场面积与现状工程一致，</w:t>
            </w:r>
            <w:r w:rsidRPr="00193B0E">
              <w:rPr>
                <w:rFonts w:hAnsi="宋体"/>
                <w:kern w:val="0"/>
              </w:rPr>
              <w:t>采场面积</w:t>
            </w:r>
            <w:r w:rsidRPr="00193B0E">
              <w:rPr>
                <w:kern w:val="0"/>
              </w:rPr>
              <w:t>0.3366km</w:t>
            </w:r>
            <w:r w:rsidRPr="00193B0E">
              <w:rPr>
                <w:kern w:val="0"/>
                <w:vertAlign w:val="superscript"/>
              </w:rPr>
              <w:t>2</w:t>
            </w:r>
            <w:r w:rsidRPr="00193B0E">
              <w:rPr>
                <w:rFonts w:hAnsi="宋体"/>
                <w:kern w:val="0"/>
              </w:rPr>
              <w:t>，开采标高</w:t>
            </w:r>
            <w:r w:rsidRPr="00193B0E">
              <w:rPr>
                <w:kern w:val="0"/>
              </w:rPr>
              <w:t>+300</w:t>
            </w:r>
            <w:r w:rsidRPr="00193B0E">
              <w:rPr>
                <w:rFonts w:hAnsi="宋体"/>
                <w:kern w:val="0"/>
              </w:rPr>
              <w:t>～</w:t>
            </w:r>
            <w:r w:rsidRPr="00193B0E">
              <w:rPr>
                <w:kern w:val="0"/>
              </w:rPr>
              <w:t>+</w:t>
            </w:r>
            <w:r w:rsidRPr="00193B0E">
              <w:rPr>
                <w:rFonts w:hint="eastAsia"/>
                <w:kern w:val="0"/>
              </w:rPr>
              <w:t>473</w:t>
            </w:r>
            <w:r w:rsidRPr="00193B0E">
              <w:rPr>
                <w:kern w:val="0"/>
              </w:rPr>
              <w:t>m</w:t>
            </w:r>
            <w:r w:rsidRPr="00193B0E">
              <w:rPr>
                <w:rFonts w:hAnsi="宋体"/>
                <w:kern w:val="0"/>
              </w:rPr>
              <w:t>，各拐点平面直角坐标（</w:t>
            </w:r>
            <w:r w:rsidRPr="00193B0E">
              <w:rPr>
                <w:kern w:val="0"/>
              </w:rPr>
              <w:t>1980</w:t>
            </w:r>
            <w:r w:rsidRPr="00193B0E">
              <w:rPr>
                <w:rFonts w:hAnsi="宋体"/>
                <w:kern w:val="0"/>
              </w:rPr>
              <w:t>年西安坐标系）见表</w:t>
            </w:r>
            <w:r w:rsidRPr="00193B0E">
              <w:rPr>
                <w:rFonts w:hint="eastAsia"/>
                <w:kern w:val="0"/>
              </w:rPr>
              <w:t>2</w:t>
            </w:r>
            <w:r w:rsidRPr="00193B0E">
              <w:rPr>
                <w:kern w:val="0"/>
              </w:rPr>
              <w:t>.1-</w:t>
            </w:r>
            <w:r w:rsidRPr="00193B0E">
              <w:rPr>
                <w:rFonts w:hint="eastAsia"/>
                <w:kern w:val="0"/>
              </w:rPr>
              <w:t>1</w:t>
            </w:r>
            <w:r w:rsidRPr="00193B0E">
              <w:rPr>
                <w:rFonts w:hAnsi="宋体"/>
                <w:kern w:val="0"/>
              </w:rPr>
              <w:t>。</w:t>
            </w:r>
          </w:p>
          <w:p w:rsidR="007C106B" w:rsidRPr="00193B0E" w:rsidRDefault="007C106B">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rFonts w:hint="eastAsia"/>
                <w:b/>
                <w:sz w:val="21"/>
                <w:szCs w:val="21"/>
              </w:rPr>
              <w:t>2.1-1</w:t>
            </w:r>
            <w:r w:rsidRPr="00193B0E">
              <w:rPr>
                <w:b/>
                <w:sz w:val="21"/>
                <w:szCs w:val="21"/>
              </w:rPr>
              <w:t>矿区范围拐点坐标表（</w:t>
            </w:r>
            <w:r w:rsidRPr="00193B0E">
              <w:rPr>
                <w:b/>
                <w:sz w:val="21"/>
                <w:szCs w:val="21"/>
              </w:rPr>
              <w:t>80</w:t>
            </w:r>
            <w:r w:rsidRPr="00193B0E">
              <w:rPr>
                <w:b/>
                <w:sz w:val="21"/>
                <w:szCs w:val="21"/>
              </w:rPr>
              <w:t>坐标系）</w:t>
            </w:r>
          </w:p>
          <w:tbl>
            <w:tblPr>
              <w:tblW w:w="5000" w:type="pct"/>
              <w:tblBorders>
                <w:top w:val="single" w:sz="12" w:space="0" w:color="auto"/>
                <w:bottom w:val="single" w:sz="12" w:space="0" w:color="auto"/>
                <w:insideH w:val="single" w:sz="4" w:space="0" w:color="auto"/>
                <w:insideV w:val="single" w:sz="4" w:space="0" w:color="auto"/>
              </w:tblBorders>
              <w:tblCellMar>
                <w:top w:w="15" w:type="dxa"/>
                <w:left w:w="15" w:type="dxa"/>
                <w:bottom w:w="15" w:type="dxa"/>
                <w:right w:w="15" w:type="dxa"/>
              </w:tblCellMar>
              <w:tblLook w:val="0000"/>
            </w:tblPr>
            <w:tblGrid>
              <w:gridCol w:w="1236"/>
              <w:gridCol w:w="1853"/>
              <w:gridCol w:w="1698"/>
              <w:gridCol w:w="1543"/>
              <w:gridCol w:w="1834"/>
            </w:tblGrid>
            <w:tr w:rsidR="007C106B" w:rsidRPr="00193B0E">
              <w:trPr>
                <w:trHeight w:val="285"/>
              </w:trPr>
              <w:tc>
                <w:tcPr>
                  <w:tcW w:w="757" w:type="pct"/>
                  <w:vAlign w:val="center"/>
                </w:tcPr>
                <w:p w:rsidR="007C106B" w:rsidRPr="00193B0E" w:rsidRDefault="007C106B">
                  <w:pPr>
                    <w:pStyle w:val="11"/>
                    <w:rPr>
                      <w:sz w:val="21"/>
                      <w:szCs w:val="21"/>
                    </w:rPr>
                  </w:pPr>
                  <w:r w:rsidRPr="00193B0E">
                    <w:rPr>
                      <w:sz w:val="21"/>
                      <w:szCs w:val="21"/>
                    </w:rPr>
                    <w:t>拐点号</w:t>
                  </w:r>
                </w:p>
              </w:tc>
              <w:tc>
                <w:tcPr>
                  <w:tcW w:w="1135" w:type="pct"/>
                  <w:vAlign w:val="center"/>
                </w:tcPr>
                <w:p w:rsidR="007C106B" w:rsidRPr="00193B0E" w:rsidRDefault="007C106B">
                  <w:pPr>
                    <w:pStyle w:val="11"/>
                    <w:rPr>
                      <w:sz w:val="21"/>
                      <w:szCs w:val="21"/>
                    </w:rPr>
                  </w:pPr>
                  <w:r w:rsidRPr="00193B0E">
                    <w:rPr>
                      <w:sz w:val="21"/>
                      <w:szCs w:val="21"/>
                    </w:rPr>
                    <w:t>X</w:t>
                  </w:r>
                </w:p>
              </w:tc>
              <w:tc>
                <w:tcPr>
                  <w:tcW w:w="1040" w:type="pct"/>
                  <w:vAlign w:val="center"/>
                </w:tcPr>
                <w:p w:rsidR="007C106B" w:rsidRPr="00193B0E" w:rsidRDefault="007C106B">
                  <w:pPr>
                    <w:pStyle w:val="11"/>
                    <w:rPr>
                      <w:sz w:val="21"/>
                      <w:szCs w:val="21"/>
                    </w:rPr>
                  </w:pPr>
                  <w:r w:rsidRPr="00193B0E">
                    <w:rPr>
                      <w:sz w:val="21"/>
                      <w:szCs w:val="21"/>
                    </w:rPr>
                    <w:t>Y</w:t>
                  </w:r>
                </w:p>
              </w:tc>
              <w:tc>
                <w:tcPr>
                  <w:tcW w:w="945" w:type="pct"/>
                  <w:vAlign w:val="center"/>
                </w:tcPr>
                <w:p w:rsidR="007C106B" w:rsidRPr="00193B0E" w:rsidRDefault="007C106B">
                  <w:pPr>
                    <w:pStyle w:val="11"/>
                    <w:rPr>
                      <w:sz w:val="21"/>
                      <w:szCs w:val="21"/>
                    </w:rPr>
                  </w:pPr>
                  <w:r w:rsidRPr="00193B0E">
                    <w:rPr>
                      <w:sz w:val="21"/>
                      <w:szCs w:val="21"/>
                    </w:rPr>
                    <w:t>面积</w:t>
                  </w:r>
                </w:p>
              </w:tc>
              <w:tc>
                <w:tcPr>
                  <w:tcW w:w="1123" w:type="pct"/>
                  <w:vAlign w:val="center"/>
                </w:tcPr>
                <w:p w:rsidR="007C106B" w:rsidRPr="00193B0E" w:rsidRDefault="007C106B">
                  <w:pPr>
                    <w:pStyle w:val="11"/>
                    <w:rPr>
                      <w:sz w:val="21"/>
                      <w:szCs w:val="21"/>
                    </w:rPr>
                  </w:pPr>
                  <w:r w:rsidRPr="00193B0E">
                    <w:rPr>
                      <w:sz w:val="21"/>
                      <w:szCs w:val="21"/>
                    </w:rPr>
                    <w:t>开采标高</w:t>
                  </w: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1</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2898416.4108</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40403570.3441</w:t>
                  </w:r>
                </w:p>
              </w:tc>
              <w:tc>
                <w:tcPr>
                  <w:tcW w:w="945" w:type="pct"/>
                  <w:vMerge w:val="restart"/>
                  <w:vAlign w:val="center"/>
                </w:tcPr>
                <w:p w:rsidR="007C106B" w:rsidRPr="00193B0E" w:rsidRDefault="007C106B">
                  <w:pPr>
                    <w:pStyle w:val="11"/>
                    <w:rPr>
                      <w:sz w:val="21"/>
                      <w:szCs w:val="21"/>
                    </w:rPr>
                  </w:pPr>
                  <w:r w:rsidRPr="00193B0E">
                    <w:rPr>
                      <w:sz w:val="21"/>
                      <w:szCs w:val="21"/>
                    </w:rPr>
                    <w:t>0.3366km</w:t>
                  </w:r>
                  <w:r w:rsidRPr="00193B0E">
                    <w:rPr>
                      <w:sz w:val="21"/>
                      <w:szCs w:val="21"/>
                      <w:vertAlign w:val="superscript"/>
                    </w:rPr>
                    <w:t>2</w:t>
                  </w:r>
                </w:p>
              </w:tc>
              <w:tc>
                <w:tcPr>
                  <w:tcW w:w="1123" w:type="pct"/>
                  <w:vMerge w:val="restart"/>
                  <w:vAlign w:val="center"/>
                </w:tcPr>
                <w:p w:rsidR="007C106B" w:rsidRPr="00193B0E" w:rsidRDefault="007C106B">
                  <w:pPr>
                    <w:pStyle w:val="11"/>
                    <w:rPr>
                      <w:sz w:val="21"/>
                      <w:szCs w:val="21"/>
                    </w:rPr>
                  </w:pPr>
                  <w:r w:rsidRPr="00193B0E">
                    <w:rPr>
                      <w:sz w:val="21"/>
                      <w:szCs w:val="21"/>
                    </w:rPr>
                    <w:t>+300</w:t>
                  </w:r>
                  <w:r w:rsidRPr="00193B0E">
                    <w:rPr>
                      <w:sz w:val="21"/>
                      <w:szCs w:val="21"/>
                    </w:rPr>
                    <w:t>～</w:t>
                  </w:r>
                  <w:r w:rsidRPr="00193B0E">
                    <w:rPr>
                      <w:sz w:val="21"/>
                      <w:szCs w:val="21"/>
                    </w:rPr>
                    <w:t>+</w:t>
                  </w:r>
                  <w:r w:rsidRPr="00193B0E">
                    <w:rPr>
                      <w:rFonts w:hint="eastAsia"/>
                      <w:sz w:val="21"/>
                      <w:szCs w:val="21"/>
                    </w:rPr>
                    <w:t>473</w:t>
                  </w:r>
                  <w:r w:rsidRPr="00193B0E">
                    <w:rPr>
                      <w:sz w:val="21"/>
                      <w:szCs w:val="21"/>
                    </w:rPr>
                    <w:t>m</w:t>
                  </w: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2</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2898238.4106</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40403573.3443</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3</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2898055.4106</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40403746.3447</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4</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2898056.4109</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40404058.3450</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5</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2897662.4104</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40403962.3453</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r w:rsidR="007C106B" w:rsidRPr="00193B0E">
              <w:trPr>
                <w:trHeight w:val="55"/>
              </w:trPr>
              <w:tc>
                <w:tcPr>
                  <w:tcW w:w="757" w:type="pct"/>
                  <w:vAlign w:val="center"/>
                </w:tcPr>
                <w:p w:rsidR="007C106B" w:rsidRPr="00193B0E" w:rsidRDefault="007C106B">
                  <w:pPr>
                    <w:pStyle w:val="11"/>
                    <w:rPr>
                      <w:sz w:val="21"/>
                      <w:szCs w:val="21"/>
                    </w:rPr>
                  </w:pPr>
                  <w:r w:rsidRPr="00193B0E">
                    <w:rPr>
                      <w:rFonts w:hint="eastAsia"/>
                      <w:kern w:val="0"/>
                      <w:sz w:val="21"/>
                      <w:szCs w:val="21"/>
                    </w:rPr>
                    <w:t>6</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2898131.4100</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40403083.3439</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r w:rsidR="007C106B" w:rsidRPr="00193B0E">
              <w:trPr>
                <w:trHeight w:val="285"/>
              </w:trPr>
              <w:tc>
                <w:tcPr>
                  <w:tcW w:w="757" w:type="pct"/>
                  <w:vAlign w:val="center"/>
                </w:tcPr>
                <w:p w:rsidR="007C106B" w:rsidRPr="00193B0E" w:rsidRDefault="007C106B">
                  <w:pPr>
                    <w:pStyle w:val="11"/>
                    <w:rPr>
                      <w:sz w:val="21"/>
                      <w:szCs w:val="21"/>
                    </w:rPr>
                  </w:pPr>
                  <w:r w:rsidRPr="00193B0E">
                    <w:rPr>
                      <w:rFonts w:hint="eastAsia"/>
                      <w:kern w:val="0"/>
                      <w:sz w:val="21"/>
                      <w:szCs w:val="21"/>
                    </w:rPr>
                    <w:t>7</w:t>
                  </w:r>
                </w:p>
              </w:tc>
              <w:tc>
                <w:tcPr>
                  <w:tcW w:w="1135"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2898355.4102</w:t>
                  </w:r>
                </w:p>
              </w:tc>
              <w:tc>
                <w:tcPr>
                  <w:tcW w:w="1040" w:type="pct"/>
                  <w:vAlign w:val="center"/>
                </w:tcPr>
                <w:p w:rsidR="007C106B" w:rsidRPr="00193B0E" w:rsidRDefault="007C106B">
                  <w:pPr>
                    <w:spacing w:line="240" w:lineRule="auto"/>
                    <w:ind w:firstLineChars="0" w:firstLine="0"/>
                    <w:jc w:val="center"/>
                    <w:rPr>
                      <w:rFonts w:eastAsia="等线"/>
                      <w:sz w:val="21"/>
                      <w:szCs w:val="21"/>
                    </w:rPr>
                  </w:pPr>
                  <w:r w:rsidRPr="00193B0E">
                    <w:rPr>
                      <w:rFonts w:eastAsia="等线"/>
                      <w:sz w:val="21"/>
                      <w:szCs w:val="21"/>
                    </w:rPr>
                    <w:t>40403078.3437</w:t>
                  </w:r>
                </w:p>
              </w:tc>
              <w:tc>
                <w:tcPr>
                  <w:tcW w:w="945" w:type="pct"/>
                  <w:vMerge/>
                  <w:vAlign w:val="center"/>
                </w:tcPr>
                <w:p w:rsidR="007C106B" w:rsidRPr="00193B0E" w:rsidRDefault="007C106B">
                  <w:pPr>
                    <w:pStyle w:val="11"/>
                    <w:rPr>
                      <w:sz w:val="21"/>
                      <w:szCs w:val="21"/>
                    </w:rPr>
                  </w:pPr>
                </w:p>
              </w:tc>
              <w:tc>
                <w:tcPr>
                  <w:tcW w:w="1123" w:type="pct"/>
                  <w:vMerge/>
                  <w:vAlign w:val="center"/>
                </w:tcPr>
                <w:p w:rsidR="007C106B" w:rsidRPr="00193B0E" w:rsidRDefault="007C106B">
                  <w:pPr>
                    <w:pStyle w:val="11"/>
                    <w:rPr>
                      <w:sz w:val="21"/>
                      <w:szCs w:val="21"/>
                    </w:rPr>
                  </w:pPr>
                </w:p>
              </w:tc>
            </w:tr>
          </w:tbl>
          <w:p w:rsidR="007C106B" w:rsidRPr="00193B0E" w:rsidRDefault="007C106B">
            <w:pPr>
              <w:pStyle w:val="11"/>
              <w:rPr>
                <w:sz w:val="21"/>
                <w:szCs w:val="21"/>
              </w:rPr>
            </w:pPr>
          </w:p>
          <w:p w:rsidR="007C106B" w:rsidRPr="00193B0E" w:rsidRDefault="007C106B" w:rsidP="00EB07F1">
            <w:pPr>
              <w:spacing w:line="240" w:lineRule="auto"/>
              <w:ind w:firstLineChars="0" w:firstLine="0"/>
              <w:jc w:val="center"/>
              <w:rPr>
                <w:rFonts w:ascii="宋体" w:hAnsi="宋体" w:cs="宋体"/>
                <w:kern w:val="0"/>
              </w:rPr>
            </w:pPr>
          </w:p>
        </w:tc>
      </w:tr>
      <w:tr w:rsidR="007C106B" w:rsidRPr="00193B0E">
        <w:trPr>
          <w:trHeight w:val="3119"/>
          <w:jc w:val="center"/>
        </w:trPr>
        <w:tc>
          <w:tcPr>
            <w:tcW w:w="710" w:type="dxa"/>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t>项目组成及规模</w:t>
            </w:r>
          </w:p>
        </w:tc>
        <w:tc>
          <w:tcPr>
            <w:tcW w:w="8380" w:type="dxa"/>
            <w:vAlign w:val="center"/>
          </w:tcPr>
          <w:p w:rsidR="007C106B" w:rsidRPr="00193B0E" w:rsidRDefault="007C106B">
            <w:pPr>
              <w:pStyle w:val="2"/>
              <w:rPr>
                <w:rFonts w:ascii="宋体" w:hAnsi="宋体" w:cs="宋体"/>
                <w:kern w:val="0"/>
              </w:rPr>
            </w:pPr>
            <w:r w:rsidRPr="00193B0E">
              <w:rPr>
                <w:rFonts w:hint="eastAsia"/>
                <w:kern w:val="0"/>
              </w:rPr>
              <w:t>2.2</w:t>
            </w:r>
            <w:r w:rsidRPr="00193B0E">
              <w:rPr>
                <w:rFonts w:ascii="宋体" w:hAnsi="宋体" w:cs="宋体" w:hint="eastAsia"/>
                <w:kern w:val="0"/>
              </w:rPr>
              <w:t>项目组成及规模</w:t>
            </w:r>
          </w:p>
          <w:p w:rsidR="007C106B" w:rsidRPr="00193B0E" w:rsidRDefault="007C106B">
            <w:pPr>
              <w:pStyle w:val="3"/>
              <w:ind w:firstLine="300"/>
            </w:pPr>
            <w:r w:rsidRPr="00193B0E">
              <w:rPr>
                <w:rFonts w:hint="eastAsia"/>
              </w:rPr>
              <w:t xml:space="preserve">2.2.1 </w:t>
            </w:r>
            <w:r w:rsidRPr="00193B0E">
              <w:rPr>
                <w:rFonts w:hint="eastAsia"/>
              </w:rPr>
              <w:t>项目组成</w:t>
            </w:r>
          </w:p>
          <w:p w:rsidR="007C106B" w:rsidRPr="00193B0E" w:rsidRDefault="007C106B">
            <w:pPr>
              <w:ind w:firstLine="480"/>
            </w:pPr>
            <w:r w:rsidRPr="00193B0E">
              <w:rPr>
                <w:rFonts w:hint="eastAsia"/>
              </w:rPr>
              <w:t>根据建设单位提供资料，本扩建项目基本建设内容如下：</w:t>
            </w:r>
          </w:p>
          <w:p w:rsidR="007C106B" w:rsidRPr="00193B0E" w:rsidRDefault="007C106B">
            <w:pPr>
              <w:pStyle w:val="40"/>
              <w:ind w:firstLine="560"/>
            </w:pPr>
            <w:r w:rsidRPr="00193B0E">
              <w:rPr>
                <w:rFonts w:hint="eastAsia"/>
              </w:rPr>
              <w:t xml:space="preserve">2.2.1.1 </w:t>
            </w:r>
            <w:r w:rsidRPr="00193B0E">
              <w:rPr>
                <w:rFonts w:hint="eastAsia"/>
              </w:rPr>
              <w:t>基本概况</w:t>
            </w:r>
          </w:p>
          <w:p w:rsidR="007C106B" w:rsidRPr="00193B0E" w:rsidRDefault="007C106B">
            <w:pPr>
              <w:adjustRightInd w:val="0"/>
              <w:snapToGrid w:val="0"/>
              <w:ind w:firstLine="480"/>
              <w:rPr>
                <w:kern w:val="0"/>
              </w:rPr>
            </w:pPr>
            <w:r w:rsidRPr="00193B0E">
              <w:rPr>
                <w:rFonts w:hint="eastAsia"/>
                <w:kern w:val="0"/>
              </w:rPr>
              <w:t>扩建后工程基本情况如下表所示：</w:t>
            </w:r>
          </w:p>
          <w:p w:rsidR="00EB07F1" w:rsidRPr="00193B0E" w:rsidRDefault="00EB07F1">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rFonts w:hint="eastAsia"/>
                <w:b/>
                <w:sz w:val="21"/>
                <w:szCs w:val="21"/>
              </w:rPr>
              <w:t>表</w:t>
            </w:r>
            <w:r w:rsidRPr="00193B0E">
              <w:rPr>
                <w:rFonts w:hint="eastAsia"/>
                <w:b/>
                <w:sz w:val="21"/>
                <w:szCs w:val="21"/>
              </w:rPr>
              <w:t xml:space="preserve">2.2-1  </w:t>
            </w:r>
            <w:r w:rsidRPr="00193B0E">
              <w:rPr>
                <w:rFonts w:hint="eastAsia"/>
                <w:b/>
                <w:sz w:val="21"/>
                <w:szCs w:val="21"/>
              </w:rPr>
              <w:t>工程基本情况调查情况一览表</w:t>
            </w:r>
          </w:p>
          <w:tbl>
            <w:tblPr>
              <w:tblW w:w="4975" w:type="pct"/>
              <w:tblBorders>
                <w:top w:val="single" w:sz="12" w:space="0" w:color="000000"/>
                <w:bottom w:val="single" w:sz="12" w:space="0" w:color="000000"/>
                <w:insideH w:val="single" w:sz="4" w:space="0" w:color="000000"/>
                <w:insideV w:val="single" w:sz="4" w:space="0" w:color="000000"/>
              </w:tblBorders>
              <w:tblLook w:val="0000"/>
            </w:tblPr>
            <w:tblGrid>
              <w:gridCol w:w="1177"/>
              <w:gridCol w:w="2924"/>
              <w:gridCol w:w="2924"/>
              <w:gridCol w:w="1098"/>
            </w:tblGrid>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项目</w:t>
                  </w:r>
                </w:p>
              </w:tc>
              <w:tc>
                <w:tcPr>
                  <w:tcW w:w="1800" w:type="pct"/>
                  <w:vAlign w:val="center"/>
                </w:tcPr>
                <w:p w:rsidR="007C106B" w:rsidRPr="00193B0E" w:rsidRDefault="007C106B" w:rsidP="00C57E26">
                  <w:pPr>
                    <w:spacing w:line="240" w:lineRule="auto"/>
                    <w:ind w:firstLineChars="0" w:firstLine="0"/>
                    <w:jc w:val="center"/>
                    <w:rPr>
                      <w:sz w:val="21"/>
                      <w:szCs w:val="21"/>
                    </w:rPr>
                  </w:pPr>
                  <w:r w:rsidRPr="00193B0E">
                    <w:rPr>
                      <w:rFonts w:hint="eastAsia"/>
                      <w:sz w:val="21"/>
                      <w:szCs w:val="21"/>
                    </w:rPr>
                    <w:t>现状工程情况</w:t>
                  </w:r>
                </w:p>
              </w:tc>
              <w:tc>
                <w:tcPr>
                  <w:tcW w:w="1800"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扩建后基本情况</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变化情况</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项目名称</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福建省闽侯县山表山矿区建筑用凝灰岩矿项目</w:t>
                  </w:r>
                </w:p>
              </w:tc>
              <w:tc>
                <w:tcPr>
                  <w:tcW w:w="1800"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福州实发矿业有限公司闽侯县白沙镇唐举矿区建筑用凝灰岩矿扩建项目</w:t>
                  </w:r>
                </w:p>
              </w:tc>
              <w:tc>
                <w:tcPr>
                  <w:tcW w:w="676" w:type="pct"/>
                  <w:vAlign w:val="center"/>
                </w:tcPr>
                <w:p w:rsidR="007C106B" w:rsidRPr="00193B0E" w:rsidRDefault="007C106B" w:rsidP="00DE0499">
                  <w:pPr>
                    <w:spacing w:line="240" w:lineRule="auto"/>
                    <w:ind w:firstLineChars="0" w:firstLine="0"/>
                    <w:jc w:val="center"/>
                    <w:rPr>
                      <w:sz w:val="21"/>
                      <w:szCs w:val="21"/>
                    </w:rPr>
                  </w:pPr>
                  <w:r w:rsidRPr="00193B0E">
                    <w:rPr>
                      <w:rFonts w:hint="eastAsia"/>
                      <w:sz w:val="21"/>
                      <w:szCs w:val="21"/>
                    </w:rPr>
                    <w:t>矿区名称说明详见附件</w:t>
                  </w:r>
                  <w:r w:rsidR="00DE0499" w:rsidRPr="00193B0E">
                    <w:rPr>
                      <w:rFonts w:hint="eastAsia"/>
                      <w:sz w:val="21"/>
                      <w:szCs w:val="21"/>
                    </w:rPr>
                    <w:t>8</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建设地点</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闽侯县白沙镇唐举村</w:t>
                  </w:r>
                </w:p>
              </w:tc>
              <w:tc>
                <w:tcPr>
                  <w:tcW w:w="1800" w:type="pct"/>
                  <w:vAlign w:val="center"/>
                </w:tcPr>
                <w:p w:rsidR="007C106B" w:rsidRPr="00193B0E" w:rsidRDefault="007C106B">
                  <w:pPr>
                    <w:spacing w:line="240" w:lineRule="auto"/>
                    <w:ind w:firstLineChars="0" w:firstLine="0"/>
                    <w:jc w:val="center"/>
                    <w:rPr>
                      <w:sz w:val="21"/>
                      <w:szCs w:val="21"/>
                      <w:highlight w:val="yellow"/>
                    </w:rPr>
                  </w:pPr>
                  <w:r w:rsidRPr="00193B0E">
                    <w:rPr>
                      <w:sz w:val="21"/>
                      <w:szCs w:val="21"/>
                    </w:rPr>
                    <w:t>闽侯县白沙镇唐举村</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不变</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lastRenderedPageBreak/>
                    <w:t>建设单位</w:t>
                  </w:r>
                </w:p>
              </w:tc>
              <w:tc>
                <w:tcPr>
                  <w:tcW w:w="1800"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福州实发矿业有限公司</w:t>
                  </w:r>
                </w:p>
              </w:tc>
              <w:tc>
                <w:tcPr>
                  <w:tcW w:w="1800" w:type="pct"/>
                  <w:vAlign w:val="center"/>
                </w:tcPr>
                <w:p w:rsidR="007C106B" w:rsidRPr="00193B0E" w:rsidRDefault="007C106B">
                  <w:pPr>
                    <w:spacing w:line="240" w:lineRule="auto"/>
                    <w:ind w:firstLineChars="0" w:firstLine="0"/>
                    <w:jc w:val="center"/>
                    <w:rPr>
                      <w:sz w:val="21"/>
                      <w:szCs w:val="21"/>
                      <w:highlight w:val="yellow"/>
                    </w:rPr>
                  </w:pPr>
                  <w:r w:rsidRPr="00193B0E">
                    <w:rPr>
                      <w:rFonts w:hint="eastAsia"/>
                      <w:sz w:val="21"/>
                      <w:szCs w:val="21"/>
                    </w:rPr>
                    <w:t>福州实发矿业有限公司</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不变</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项目性质</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新建</w:t>
                  </w:r>
                </w:p>
              </w:tc>
              <w:tc>
                <w:tcPr>
                  <w:tcW w:w="1800" w:type="pct"/>
                  <w:vAlign w:val="center"/>
                </w:tcPr>
                <w:p w:rsidR="007C106B" w:rsidRPr="00193B0E" w:rsidRDefault="007C106B">
                  <w:pPr>
                    <w:spacing w:line="240" w:lineRule="auto"/>
                    <w:ind w:firstLineChars="0" w:firstLine="0"/>
                    <w:jc w:val="center"/>
                    <w:rPr>
                      <w:sz w:val="21"/>
                      <w:szCs w:val="21"/>
                      <w:highlight w:val="yellow"/>
                    </w:rPr>
                  </w:pPr>
                  <w:r w:rsidRPr="00193B0E">
                    <w:rPr>
                      <w:rFonts w:hint="eastAsia"/>
                      <w:sz w:val="21"/>
                      <w:szCs w:val="21"/>
                    </w:rPr>
                    <w:t>扩建</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EB07F1">
              <w:trPr>
                <w:trHeight w:val="185"/>
              </w:trPr>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服务年限</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矿山服务年限为</w:t>
                  </w:r>
                  <w:r w:rsidRPr="00193B0E">
                    <w:rPr>
                      <w:sz w:val="21"/>
                      <w:szCs w:val="21"/>
                    </w:rPr>
                    <w:t>1</w:t>
                  </w:r>
                  <w:r w:rsidRPr="00193B0E">
                    <w:rPr>
                      <w:rFonts w:hint="eastAsia"/>
                      <w:sz w:val="21"/>
                      <w:szCs w:val="21"/>
                    </w:rPr>
                    <w:t>2</w:t>
                  </w:r>
                  <w:r w:rsidRPr="00193B0E">
                    <w:rPr>
                      <w:sz w:val="21"/>
                      <w:szCs w:val="21"/>
                    </w:rPr>
                    <w:t>年</w:t>
                  </w:r>
                </w:p>
              </w:tc>
              <w:tc>
                <w:tcPr>
                  <w:tcW w:w="1800" w:type="pct"/>
                  <w:vAlign w:val="center"/>
                </w:tcPr>
                <w:p w:rsidR="007C106B" w:rsidRPr="00193B0E" w:rsidRDefault="007C106B">
                  <w:pPr>
                    <w:spacing w:line="240" w:lineRule="auto"/>
                    <w:ind w:firstLineChars="0" w:firstLine="0"/>
                    <w:jc w:val="center"/>
                    <w:rPr>
                      <w:sz w:val="21"/>
                      <w:szCs w:val="21"/>
                      <w:highlight w:val="yellow"/>
                    </w:rPr>
                  </w:pPr>
                  <w:r w:rsidRPr="00193B0E">
                    <w:rPr>
                      <w:sz w:val="21"/>
                      <w:szCs w:val="21"/>
                    </w:rPr>
                    <w:t>矿山服务年限为</w:t>
                  </w:r>
                  <w:r w:rsidRPr="00193B0E">
                    <w:rPr>
                      <w:rFonts w:hint="eastAsia"/>
                      <w:sz w:val="21"/>
                      <w:szCs w:val="21"/>
                    </w:rPr>
                    <w:t>6</w:t>
                  </w:r>
                  <w:r w:rsidRPr="00193B0E">
                    <w:rPr>
                      <w:sz w:val="21"/>
                      <w:szCs w:val="21"/>
                    </w:rPr>
                    <w:t>年</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-6</w:t>
                  </w:r>
                  <w:r w:rsidRPr="00193B0E">
                    <w:rPr>
                      <w:rFonts w:hint="eastAsia"/>
                      <w:sz w:val="21"/>
                      <w:szCs w:val="21"/>
                    </w:rPr>
                    <w:t>年</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开采方式</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露天开采</w:t>
                  </w:r>
                </w:p>
              </w:tc>
              <w:tc>
                <w:tcPr>
                  <w:tcW w:w="1800" w:type="pct"/>
                  <w:vAlign w:val="center"/>
                </w:tcPr>
                <w:p w:rsidR="007C106B" w:rsidRPr="00193B0E" w:rsidRDefault="007C106B">
                  <w:pPr>
                    <w:spacing w:line="240" w:lineRule="auto"/>
                    <w:ind w:firstLineChars="0" w:firstLine="0"/>
                    <w:jc w:val="center"/>
                    <w:rPr>
                      <w:sz w:val="21"/>
                      <w:szCs w:val="21"/>
                      <w:highlight w:val="yellow"/>
                    </w:rPr>
                  </w:pPr>
                  <w:r w:rsidRPr="00193B0E">
                    <w:rPr>
                      <w:sz w:val="21"/>
                      <w:szCs w:val="21"/>
                    </w:rPr>
                    <w:t>露天开采</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不变</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设计</w:t>
                  </w:r>
                  <w:r w:rsidRPr="00193B0E">
                    <w:rPr>
                      <w:sz w:val="21"/>
                      <w:szCs w:val="21"/>
                    </w:rPr>
                    <w:t>采矿规模</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1</w:t>
                  </w:r>
                  <w:r w:rsidRPr="00193B0E">
                    <w:rPr>
                      <w:rFonts w:hint="eastAsia"/>
                      <w:sz w:val="21"/>
                      <w:szCs w:val="21"/>
                    </w:rPr>
                    <w:t>0</w:t>
                  </w:r>
                  <w:r w:rsidRPr="00193B0E">
                    <w:rPr>
                      <w:sz w:val="21"/>
                      <w:szCs w:val="21"/>
                    </w:rPr>
                    <w:t>0</w:t>
                  </w:r>
                  <w:r w:rsidRPr="00193B0E">
                    <w:rPr>
                      <w:sz w:val="21"/>
                      <w:szCs w:val="21"/>
                    </w:rPr>
                    <w:t>万</w:t>
                  </w:r>
                  <w:r w:rsidRPr="00193B0E">
                    <w:rPr>
                      <w:sz w:val="21"/>
                      <w:szCs w:val="21"/>
                    </w:rPr>
                    <w:t>m</w:t>
                  </w:r>
                  <w:r w:rsidRPr="00193B0E">
                    <w:rPr>
                      <w:sz w:val="21"/>
                      <w:szCs w:val="21"/>
                      <w:vertAlign w:val="superscript"/>
                    </w:rPr>
                    <w:t>3</w:t>
                  </w:r>
                  <w:r w:rsidRPr="00193B0E">
                    <w:rPr>
                      <w:sz w:val="21"/>
                      <w:szCs w:val="21"/>
                    </w:rPr>
                    <w:t>/a</w:t>
                  </w:r>
                </w:p>
              </w:tc>
              <w:tc>
                <w:tcPr>
                  <w:tcW w:w="1800"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350</w:t>
                  </w:r>
                  <w:r w:rsidRPr="00193B0E">
                    <w:rPr>
                      <w:rFonts w:hint="eastAsia"/>
                      <w:sz w:val="21"/>
                      <w:szCs w:val="21"/>
                    </w:rPr>
                    <w:t>万</w:t>
                  </w:r>
                  <w:r w:rsidRPr="00193B0E">
                    <w:rPr>
                      <w:sz w:val="21"/>
                      <w:szCs w:val="21"/>
                    </w:rPr>
                    <w:t>m</w:t>
                  </w:r>
                  <w:r w:rsidRPr="00193B0E">
                    <w:rPr>
                      <w:sz w:val="21"/>
                      <w:szCs w:val="21"/>
                      <w:vertAlign w:val="superscript"/>
                    </w:rPr>
                    <w:t>3</w:t>
                  </w:r>
                  <w:r w:rsidRPr="00193B0E">
                    <w:rPr>
                      <w:sz w:val="21"/>
                      <w:szCs w:val="21"/>
                    </w:rPr>
                    <w:t>/a</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+250</w:t>
                  </w:r>
                  <w:r w:rsidRPr="00193B0E">
                    <w:rPr>
                      <w:rFonts w:hint="eastAsia"/>
                      <w:sz w:val="21"/>
                      <w:szCs w:val="21"/>
                    </w:rPr>
                    <w:t>万</w:t>
                  </w:r>
                  <w:r w:rsidRPr="00193B0E">
                    <w:rPr>
                      <w:sz w:val="21"/>
                      <w:szCs w:val="21"/>
                    </w:rPr>
                    <w:t>m</w:t>
                  </w:r>
                  <w:r w:rsidRPr="00193B0E">
                    <w:rPr>
                      <w:sz w:val="21"/>
                      <w:szCs w:val="21"/>
                      <w:vertAlign w:val="superscript"/>
                    </w:rPr>
                    <w:t>3</w:t>
                  </w:r>
                  <w:r w:rsidRPr="00193B0E">
                    <w:rPr>
                      <w:sz w:val="21"/>
                      <w:szCs w:val="21"/>
                    </w:rPr>
                    <w:t>/a</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矿区面积</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0.3366km</w:t>
                  </w:r>
                  <w:r w:rsidRPr="00193B0E">
                    <w:rPr>
                      <w:sz w:val="21"/>
                      <w:szCs w:val="21"/>
                      <w:vertAlign w:val="superscript"/>
                    </w:rPr>
                    <w:t>2</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0.3366km</w:t>
                  </w:r>
                  <w:r w:rsidRPr="00193B0E">
                    <w:rPr>
                      <w:sz w:val="21"/>
                      <w:szCs w:val="21"/>
                      <w:vertAlign w:val="superscript"/>
                    </w:rPr>
                    <w:t>2</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不变</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开采标高</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+300</w:t>
                  </w:r>
                  <w:r w:rsidRPr="00193B0E">
                    <w:rPr>
                      <w:sz w:val="21"/>
                      <w:szCs w:val="21"/>
                    </w:rPr>
                    <w:t>～</w:t>
                  </w:r>
                  <w:r w:rsidRPr="00193B0E">
                    <w:rPr>
                      <w:sz w:val="21"/>
                      <w:szCs w:val="21"/>
                    </w:rPr>
                    <w:t>+520m</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+300</w:t>
                  </w:r>
                  <w:r w:rsidRPr="00193B0E">
                    <w:rPr>
                      <w:sz w:val="21"/>
                      <w:szCs w:val="21"/>
                    </w:rPr>
                    <w:t>～</w:t>
                  </w:r>
                  <w:r w:rsidRPr="00193B0E">
                    <w:rPr>
                      <w:sz w:val="21"/>
                      <w:szCs w:val="21"/>
                    </w:rPr>
                    <w:t>+</w:t>
                  </w:r>
                  <w:r w:rsidRPr="00193B0E">
                    <w:rPr>
                      <w:rFonts w:hint="eastAsia"/>
                      <w:sz w:val="21"/>
                      <w:szCs w:val="21"/>
                    </w:rPr>
                    <w:t>473</w:t>
                  </w:r>
                  <w:r w:rsidRPr="00193B0E">
                    <w:rPr>
                      <w:sz w:val="21"/>
                      <w:szCs w:val="21"/>
                    </w:rPr>
                    <w:t>m</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投资总额</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项目总投资</w:t>
                  </w:r>
                  <w:r w:rsidRPr="00193B0E">
                    <w:rPr>
                      <w:rFonts w:hint="eastAsia"/>
                      <w:sz w:val="21"/>
                      <w:szCs w:val="21"/>
                    </w:rPr>
                    <w:t>80</w:t>
                  </w:r>
                  <w:r w:rsidRPr="00193B0E">
                    <w:rPr>
                      <w:sz w:val="21"/>
                      <w:szCs w:val="21"/>
                    </w:rPr>
                    <w:t>00</w:t>
                  </w:r>
                  <w:r w:rsidRPr="00193B0E">
                    <w:rPr>
                      <w:sz w:val="21"/>
                      <w:szCs w:val="21"/>
                    </w:rPr>
                    <w:t>万元，</w:t>
                  </w:r>
                  <w:r w:rsidRPr="00193B0E">
                    <w:rPr>
                      <w:rFonts w:hint="eastAsia"/>
                      <w:sz w:val="21"/>
                      <w:szCs w:val="21"/>
                    </w:rPr>
                    <w:t>已投入环保投资</w:t>
                  </w:r>
                  <w:r w:rsidRPr="00193B0E">
                    <w:rPr>
                      <w:rFonts w:hint="eastAsia"/>
                      <w:sz w:val="21"/>
                      <w:szCs w:val="21"/>
                    </w:rPr>
                    <w:t>1817</w:t>
                  </w:r>
                  <w:r w:rsidRPr="00193B0E">
                    <w:rPr>
                      <w:rFonts w:hint="eastAsia"/>
                      <w:sz w:val="21"/>
                      <w:szCs w:val="21"/>
                    </w:rPr>
                    <w:t>万</w:t>
                  </w:r>
                </w:p>
              </w:tc>
              <w:tc>
                <w:tcPr>
                  <w:tcW w:w="1800" w:type="pct"/>
                  <w:vAlign w:val="center"/>
                </w:tcPr>
                <w:p w:rsidR="007C106B" w:rsidRPr="00193B0E" w:rsidRDefault="00C57E26">
                  <w:pPr>
                    <w:spacing w:line="240" w:lineRule="auto"/>
                    <w:ind w:firstLineChars="0" w:firstLine="0"/>
                    <w:jc w:val="center"/>
                    <w:rPr>
                      <w:sz w:val="21"/>
                      <w:szCs w:val="21"/>
                    </w:rPr>
                  </w:pPr>
                  <w:r w:rsidRPr="00193B0E">
                    <w:rPr>
                      <w:rFonts w:hint="eastAsia"/>
                      <w:sz w:val="21"/>
                      <w:szCs w:val="21"/>
                    </w:rPr>
                    <w:t>扩建项目总投资</w:t>
                  </w:r>
                  <w:r w:rsidRPr="00193B0E">
                    <w:rPr>
                      <w:rFonts w:hint="eastAsia"/>
                      <w:sz w:val="21"/>
                      <w:szCs w:val="21"/>
                    </w:rPr>
                    <w:t>3200</w:t>
                  </w:r>
                  <w:r w:rsidRPr="00193B0E">
                    <w:rPr>
                      <w:rFonts w:hint="eastAsia"/>
                      <w:sz w:val="21"/>
                      <w:szCs w:val="21"/>
                    </w:rPr>
                    <w:t>万元，环保投资</w:t>
                  </w:r>
                  <w:r w:rsidRPr="00193B0E">
                    <w:rPr>
                      <w:rFonts w:hint="eastAsia"/>
                      <w:sz w:val="21"/>
                      <w:szCs w:val="21"/>
                    </w:rPr>
                    <w:t>1126.47</w:t>
                  </w:r>
                  <w:r w:rsidRPr="00193B0E">
                    <w:rPr>
                      <w:rFonts w:hint="eastAsia"/>
                      <w:sz w:val="21"/>
                      <w:szCs w:val="21"/>
                    </w:rPr>
                    <w:t>万元</w:t>
                  </w:r>
                </w:p>
              </w:tc>
              <w:tc>
                <w:tcPr>
                  <w:tcW w:w="676" w:type="pct"/>
                  <w:vAlign w:val="center"/>
                </w:tcPr>
                <w:p w:rsidR="007C106B" w:rsidRPr="00193B0E" w:rsidRDefault="00C57E26">
                  <w:pPr>
                    <w:spacing w:line="240" w:lineRule="auto"/>
                    <w:ind w:firstLineChars="0" w:firstLine="0"/>
                    <w:jc w:val="center"/>
                    <w:rPr>
                      <w:sz w:val="21"/>
                      <w:szCs w:val="21"/>
                    </w:rPr>
                  </w:pPr>
                  <w:r w:rsidRPr="00193B0E">
                    <w:rPr>
                      <w:rFonts w:hint="eastAsia"/>
                      <w:sz w:val="21"/>
                      <w:szCs w:val="21"/>
                    </w:rPr>
                    <w:t>/</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劳动定员</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60</w:t>
                  </w:r>
                  <w:r w:rsidRPr="00193B0E">
                    <w:rPr>
                      <w:sz w:val="21"/>
                      <w:szCs w:val="21"/>
                    </w:rPr>
                    <w:t>人</w:t>
                  </w:r>
                </w:p>
              </w:tc>
              <w:tc>
                <w:tcPr>
                  <w:tcW w:w="1800"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240</w:t>
                  </w:r>
                  <w:r w:rsidRPr="00193B0E">
                    <w:rPr>
                      <w:rFonts w:hint="eastAsia"/>
                      <w:sz w:val="21"/>
                      <w:szCs w:val="21"/>
                    </w:rPr>
                    <w:t>人</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+180</w:t>
                  </w:r>
                  <w:r w:rsidRPr="00193B0E">
                    <w:rPr>
                      <w:rFonts w:hint="eastAsia"/>
                      <w:sz w:val="21"/>
                      <w:szCs w:val="21"/>
                    </w:rPr>
                    <w:t>人</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sz w:val="21"/>
                      <w:szCs w:val="21"/>
                    </w:rPr>
                    <w:t>工作制度</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年工作日</w:t>
                  </w:r>
                  <w:r w:rsidRPr="00193B0E">
                    <w:rPr>
                      <w:sz w:val="21"/>
                      <w:szCs w:val="21"/>
                    </w:rPr>
                    <w:t>250</w:t>
                  </w:r>
                  <w:r w:rsidRPr="00193B0E">
                    <w:rPr>
                      <w:sz w:val="21"/>
                      <w:szCs w:val="21"/>
                    </w:rPr>
                    <w:t>天，每天</w:t>
                  </w:r>
                  <w:r w:rsidRPr="00193B0E">
                    <w:rPr>
                      <w:sz w:val="21"/>
                      <w:szCs w:val="21"/>
                    </w:rPr>
                    <w:t>2</w:t>
                  </w:r>
                  <w:r w:rsidRPr="00193B0E">
                    <w:rPr>
                      <w:sz w:val="21"/>
                      <w:szCs w:val="21"/>
                    </w:rPr>
                    <w:t>班，每班</w:t>
                  </w:r>
                  <w:r w:rsidRPr="00193B0E">
                    <w:rPr>
                      <w:sz w:val="21"/>
                      <w:szCs w:val="21"/>
                    </w:rPr>
                    <w:t>8</w:t>
                  </w:r>
                  <w:r w:rsidRPr="00193B0E">
                    <w:rPr>
                      <w:sz w:val="21"/>
                      <w:szCs w:val="21"/>
                    </w:rPr>
                    <w:t>小时</w:t>
                  </w:r>
                </w:p>
              </w:tc>
              <w:tc>
                <w:tcPr>
                  <w:tcW w:w="1800" w:type="pct"/>
                  <w:vAlign w:val="center"/>
                </w:tcPr>
                <w:p w:rsidR="007C106B" w:rsidRPr="00193B0E" w:rsidRDefault="007C106B">
                  <w:pPr>
                    <w:tabs>
                      <w:tab w:val="left" w:pos="780"/>
                    </w:tabs>
                    <w:spacing w:line="240" w:lineRule="auto"/>
                    <w:ind w:firstLineChars="0" w:firstLine="0"/>
                    <w:jc w:val="center"/>
                    <w:rPr>
                      <w:sz w:val="21"/>
                      <w:szCs w:val="21"/>
                    </w:rPr>
                  </w:pPr>
                  <w:r w:rsidRPr="00193B0E">
                    <w:rPr>
                      <w:rFonts w:hint="eastAsia"/>
                      <w:sz w:val="21"/>
                      <w:szCs w:val="21"/>
                    </w:rPr>
                    <w:t>年工作</w:t>
                  </w:r>
                  <w:r w:rsidRPr="00193B0E">
                    <w:rPr>
                      <w:rFonts w:hint="eastAsia"/>
                      <w:sz w:val="21"/>
                      <w:szCs w:val="21"/>
                    </w:rPr>
                    <w:t>300</w:t>
                  </w:r>
                  <w:r w:rsidRPr="00193B0E">
                    <w:rPr>
                      <w:rFonts w:hint="eastAsia"/>
                      <w:sz w:val="21"/>
                      <w:szCs w:val="21"/>
                    </w:rPr>
                    <w:t>天，每天工作</w:t>
                  </w:r>
                  <w:r w:rsidRPr="00193B0E">
                    <w:rPr>
                      <w:rFonts w:hint="eastAsia"/>
                      <w:sz w:val="21"/>
                      <w:szCs w:val="21"/>
                    </w:rPr>
                    <w:t>2</w:t>
                  </w:r>
                  <w:r w:rsidRPr="00193B0E">
                    <w:rPr>
                      <w:rFonts w:hint="eastAsia"/>
                      <w:sz w:val="21"/>
                      <w:szCs w:val="21"/>
                    </w:rPr>
                    <w:t>班，每班</w:t>
                  </w:r>
                  <w:r w:rsidRPr="00193B0E">
                    <w:rPr>
                      <w:rFonts w:hint="eastAsia"/>
                      <w:sz w:val="21"/>
                      <w:szCs w:val="21"/>
                    </w:rPr>
                    <w:t>8</w:t>
                  </w:r>
                  <w:r w:rsidRPr="00193B0E">
                    <w:rPr>
                      <w:rFonts w:hint="eastAsia"/>
                      <w:sz w:val="21"/>
                      <w:szCs w:val="21"/>
                    </w:rPr>
                    <w:t>小时</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EB07F1">
              <w:tc>
                <w:tcPr>
                  <w:tcW w:w="724"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主要产品</w:t>
                  </w:r>
                </w:p>
              </w:tc>
              <w:tc>
                <w:tcPr>
                  <w:tcW w:w="1800" w:type="pct"/>
                  <w:vAlign w:val="center"/>
                </w:tcPr>
                <w:p w:rsidR="007C106B" w:rsidRPr="00193B0E" w:rsidRDefault="007C106B">
                  <w:pPr>
                    <w:spacing w:line="240" w:lineRule="auto"/>
                    <w:ind w:firstLineChars="0" w:firstLine="0"/>
                    <w:jc w:val="center"/>
                    <w:rPr>
                      <w:sz w:val="21"/>
                      <w:szCs w:val="21"/>
                    </w:rPr>
                  </w:pPr>
                  <w:r w:rsidRPr="00193B0E">
                    <w:rPr>
                      <w:sz w:val="21"/>
                      <w:szCs w:val="21"/>
                    </w:rPr>
                    <w:t>建筑用碎石</w:t>
                  </w:r>
                  <w:r w:rsidRPr="00193B0E">
                    <w:rPr>
                      <w:rFonts w:hint="eastAsia"/>
                      <w:sz w:val="21"/>
                      <w:szCs w:val="21"/>
                    </w:rPr>
                    <w:t>、机制砂</w:t>
                  </w:r>
                </w:p>
              </w:tc>
              <w:tc>
                <w:tcPr>
                  <w:tcW w:w="1800" w:type="pct"/>
                  <w:vAlign w:val="center"/>
                </w:tcPr>
                <w:p w:rsidR="007C106B" w:rsidRPr="00193B0E" w:rsidRDefault="007C106B">
                  <w:pPr>
                    <w:tabs>
                      <w:tab w:val="left" w:pos="780"/>
                    </w:tabs>
                    <w:spacing w:line="240" w:lineRule="auto"/>
                    <w:ind w:firstLineChars="0" w:firstLine="0"/>
                    <w:jc w:val="center"/>
                    <w:rPr>
                      <w:sz w:val="21"/>
                      <w:szCs w:val="21"/>
                    </w:rPr>
                  </w:pPr>
                  <w:r w:rsidRPr="00193B0E">
                    <w:rPr>
                      <w:sz w:val="21"/>
                      <w:szCs w:val="21"/>
                    </w:rPr>
                    <w:t>建筑用碎石</w:t>
                  </w:r>
                  <w:r w:rsidRPr="00193B0E">
                    <w:rPr>
                      <w:rFonts w:hint="eastAsia"/>
                      <w:sz w:val="21"/>
                      <w:szCs w:val="21"/>
                    </w:rPr>
                    <w:t>、机制砂</w:t>
                  </w:r>
                </w:p>
              </w:tc>
              <w:tc>
                <w:tcPr>
                  <w:tcW w:w="67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不变</w:t>
                  </w:r>
                </w:p>
              </w:tc>
            </w:tr>
          </w:tbl>
          <w:p w:rsidR="007C106B" w:rsidRPr="00193B0E" w:rsidRDefault="007C106B">
            <w:pPr>
              <w:pStyle w:val="af3"/>
            </w:pPr>
          </w:p>
          <w:p w:rsidR="007C106B" w:rsidRPr="00193B0E" w:rsidRDefault="007C106B">
            <w:pPr>
              <w:pStyle w:val="40"/>
              <w:ind w:firstLine="560"/>
            </w:pPr>
            <w:r w:rsidRPr="00193B0E">
              <w:rPr>
                <w:rFonts w:hint="eastAsia"/>
              </w:rPr>
              <w:t xml:space="preserve">2.2.2.2 </w:t>
            </w:r>
            <w:r w:rsidRPr="00193B0E">
              <w:rPr>
                <w:rFonts w:hint="eastAsia"/>
              </w:rPr>
              <w:t>经济技术指标</w:t>
            </w:r>
          </w:p>
          <w:p w:rsidR="007C106B" w:rsidRPr="00193B0E" w:rsidRDefault="007C106B">
            <w:pPr>
              <w:adjustRightInd w:val="0"/>
              <w:snapToGrid w:val="0"/>
              <w:ind w:firstLine="480"/>
              <w:rPr>
                <w:kern w:val="0"/>
              </w:rPr>
            </w:pPr>
            <w:r w:rsidRPr="00193B0E">
              <w:rPr>
                <w:rFonts w:hint="eastAsia"/>
                <w:kern w:val="0"/>
              </w:rPr>
              <w:t>项目扩建后经济技术指标详见下表</w:t>
            </w:r>
            <w:r w:rsidRPr="00193B0E">
              <w:rPr>
                <w:rFonts w:hint="eastAsia"/>
                <w:kern w:val="0"/>
              </w:rPr>
              <w:t>2.2-2</w:t>
            </w:r>
            <w:r w:rsidRPr="00193B0E">
              <w:rPr>
                <w:rFonts w:hint="eastAsia"/>
                <w:kern w:val="0"/>
              </w:rPr>
              <w:t>。</w:t>
            </w:r>
          </w:p>
          <w:p w:rsidR="007C106B" w:rsidRPr="00193B0E" w:rsidRDefault="007C106B">
            <w:pPr>
              <w:pStyle w:val="af3"/>
              <w:rPr>
                <w:b/>
                <w:sz w:val="21"/>
                <w:szCs w:val="21"/>
              </w:rPr>
            </w:pPr>
          </w:p>
          <w:p w:rsidR="007C106B" w:rsidRPr="00193B0E" w:rsidRDefault="007C106B">
            <w:pPr>
              <w:pStyle w:val="af3"/>
              <w:rPr>
                <w:b/>
                <w:sz w:val="21"/>
                <w:szCs w:val="21"/>
              </w:rPr>
            </w:pPr>
            <w:r w:rsidRPr="00193B0E">
              <w:rPr>
                <w:rFonts w:hint="eastAsia"/>
                <w:b/>
                <w:sz w:val="21"/>
                <w:szCs w:val="21"/>
              </w:rPr>
              <w:t>表</w:t>
            </w:r>
            <w:r w:rsidRPr="00193B0E">
              <w:rPr>
                <w:rFonts w:hint="eastAsia"/>
                <w:b/>
                <w:sz w:val="21"/>
                <w:szCs w:val="21"/>
              </w:rPr>
              <w:t xml:space="preserve">2.2-2  </w:t>
            </w:r>
            <w:r w:rsidRPr="00193B0E">
              <w:rPr>
                <w:rFonts w:hint="eastAsia"/>
                <w:b/>
                <w:sz w:val="21"/>
                <w:szCs w:val="21"/>
              </w:rPr>
              <w:t>扩建项目综合经济技术指标</w:t>
            </w:r>
          </w:p>
          <w:tbl>
            <w:tblPr>
              <w:tblW w:w="4868" w:type="pct"/>
              <w:jc w:val="center"/>
              <w:tblBorders>
                <w:top w:val="single" w:sz="12" w:space="0" w:color="auto"/>
                <w:bottom w:val="single" w:sz="12" w:space="0" w:color="auto"/>
                <w:insideH w:val="single" w:sz="4" w:space="0" w:color="auto"/>
                <w:insideV w:val="single" w:sz="4" w:space="0" w:color="auto"/>
              </w:tblBorders>
              <w:tblLook w:val="0000"/>
            </w:tblPr>
            <w:tblGrid>
              <w:gridCol w:w="741"/>
              <w:gridCol w:w="2914"/>
              <w:gridCol w:w="1036"/>
              <w:gridCol w:w="1866"/>
              <w:gridCol w:w="1391"/>
            </w:tblGrid>
            <w:tr w:rsidR="007C106B" w:rsidRPr="00193B0E">
              <w:trPr>
                <w:jc w:val="center"/>
              </w:trPr>
              <w:tc>
                <w:tcPr>
                  <w:tcW w:w="466"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序号</w:t>
                  </w:r>
                </w:p>
              </w:tc>
              <w:tc>
                <w:tcPr>
                  <w:tcW w:w="1833"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项目</w:t>
                  </w:r>
                </w:p>
              </w:tc>
              <w:tc>
                <w:tcPr>
                  <w:tcW w:w="652"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单位</w:t>
                  </w:r>
                </w:p>
              </w:tc>
              <w:tc>
                <w:tcPr>
                  <w:tcW w:w="1174"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数值</w:t>
                  </w:r>
                </w:p>
              </w:tc>
              <w:tc>
                <w:tcPr>
                  <w:tcW w:w="875"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备注</w:t>
                  </w:r>
                </w:p>
              </w:tc>
            </w:tr>
            <w:tr w:rsidR="007C106B" w:rsidRPr="00193B0E">
              <w:trPr>
                <w:jc w:val="center"/>
              </w:trPr>
              <w:tc>
                <w:tcPr>
                  <w:tcW w:w="466"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r w:rsidRPr="00193B0E">
                    <w:rPr>
                      <w:rFonts w:hint="eastAsia"/>
                      <w:sz w:val="21"/>
                      <w:szCs w:val="21"/>
                    </w:rPr>
                    <w:t>一</w:t>
                  </w:r>
                </w:p>
              </w:tc>
              <w:tc>
                <w:tcPr>
                  <w:tcW w:w="1833"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r w:rsidRPr="00193B0E">
                    <w:rPr>
                      <w:rFonts w:hint="eastAsia"/>
                      <w:sz w:val="21"/>
                      <w:szCs w:val="21"/>
                    </w:rPr>
                    <w:t>地质</w:t>
                  </w:r>
                </w:p>
              </w:tc>
              <w:tc>
                <w:tcPr>
                  <w:tcW w:w="652"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c>
                <w:tcPr>
                  <w:tcW w:w="1174"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c>
                <w:tcPr>
                  <w:tcW w:w="875"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r>
            <w:tr w:rsidR="007C106B" w:rsidRPr="00193B0E">
              <w:trPr>
                <w:jc w:val="center"/>
              </w:trPr>
              <w:tc>
                <w:tcPr>
                  <w:tcW w:w="466" w:type="pct"/>
                  <w:tcBorders>
                    <w:top w:val="single" w:sz="4" w:space="0" w:color="auto"/>
                  </w:tcBorders>
                  <w:vAlign w:val="center"/>
                </w:tcPr>
                <w:p w:rsidR="007C106B" w:rsidRPr="00193B0E" w:rsidRDefault="007C106B">
                  <w:pPr>
                    <w:pStyle w:val="af3"/>
                    <w:rPr>
                      <w:sz w:val="21"/>
                      <w:szCs w:val="21"/>
                    </w:rPr>
                  </w:pPr>
                  <w:r w:rsidRPr="00193B0E">
                    <w:rPr>
                      <w:sz w:val="21"/>
                      <w:szCs w:val="21"/>
                    </w:rPr>
                    <w:t>1</w:t>
                  </w:r>
                </w:p>
              </w:tc>
              <w:tc>
                <w:tcPr>
                  <w:tcW w:w="1833" w:type="pct"/>
                  <w:tcBorders>
                    <w:top w:val="single" w:sz="4" w:space="0" w:color="auto"/>
                  </w:tcBorders>
                  <w:vAlign w:val="center"/>
                </w:tcPr>
                <w:p w:rsidR="007C106B" w:rsidRPr="00193B0E" w:rsidRDefault="007C106B">
                  <w:pPr>
                    <w:pStyle w:val="af3"/>
                    <w:rPr>
                      <w:sz w:val="21"/>
                      <w:szCs w:val="21"/>
                    </w:rPr>
                  </w:pPr>
                  <w:r w:rsidRPr="00193B0E">
                    <w:rPr>
                      <w:rFonts w:hint="eastAsia"/>
                      <w:sz w:val="21"/>
                      <w:szCs w:val="21"/>
                    </w:rPr>
                    <w:t>矿床类型</w:t>
                  </w:r>
                </w:p>
              </w:tc>
              <w:tc>
                <w:tcPr>
                  <w:tcW w:w="652" w:type="pct"/>
                  <w:tcBorders>
                    <w:top w:val="single" w:sz="4" w:space="0" w:color="auto"/>
                  </w:tcBorders>
                  <w:vAlign w:val="center"/>
                </w:tcPr>
                <w:p w:rsidR="007C106B" w:rsidRPr="00193B0E" w:rsidRDefault="007C106B">
                  <w:pPr>
                    <w:pStyle w:val="af3"/>
                    <w:rPr>
                      <w:sz w:val="21"/>
                      <w:szCs w:val="21"/>
                    </w:rPr>
                  </w:pPr>
                </w:p>
              </w:tc>
              <w:tc>
                <w:tcPr>
                  <w:tcW w:w="1174" w:type="pct"/>
                  <w:tcBorders>
                    <w:top w:val="single" w:sz="4" w:space="0" w:color="auto"/>
                  </w:tcBorders>
                  <w:vAlign w:val="center"/>
                </w:tcPr>
                <w:p w:rsidR="007C106B" w:rsidRPr="00193B0E" w:rsidRDefault="007C106B">
                  <w:pPr>
                    <w:pStyle w:val="af3"/>
                    <w:rPr>
                      <w:sz w:val="21"/>
                      <w:szCs w:val="21"/>
                    </w:rPr>
                  </w:pPr>
                  <w:r w:rsidRPr="00193B0E">
                    <w:rPr>
                      <w:rFonts w:hint="eastAsia"/>
                      <w:sz w:val="21"/>
                      <w:szCs w:val="21"/>
                    </w:rPr>
                    <w:t>凝灰岩矿</w:t>
                  </w:r>
                </w:p>
              </w:tc>
              <w:tc>
                <w:tcPr>
                  <w:tcW w:w="875" w:type="pct"/>
                  <w:tcBorders>
                    <w:top w:val="single" w:sz="4" w:space="0" w:color="auto"/>
                  </w:tcBorders>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2</w:t>
                  </w:r>
                </w:p>
              </w:tc>
              <w:tc>
                <w:tcPr>
                  <w:tcW w:w="1833" w:type="pct"/>
                  <w:vAlign w:val="center"/>
                </w:tcPr>
                <w:p w:rsidR="007C106B" w:rsidRPr="00193B0E" w:rsidRDefault="007C106B">
                  <w:pPr>
                    <w:pStyle w:val="af3"/>
                    <w:rPr>
                      <w:sz w:val="21"/>
                      <w:szCs w:val="21"/>
                    </w:rPr>
                  </w:pPr>
                  <w:r w:rsidRPr="00193B0E">
                    <w:rPr>
                      <w:rFonts w:hint="eastAsia"/>
                      <w:sz w:val="21"/>
                      <w:szCs w:val="21"/>
                    </w:rPr>
                    <w:t>推断资源量</w:t>
                  </w:r>
                </w:p>
              </w:tc>
              <w:tc>
                <w:tcPr>
                  <w:tcW w:w="652" w:type="pct"/>
                  <w:vAlign w:val="center"/>
                </w:tcPr>
                <w:p w:rsidR="007C106B" w:rsidRPr="00193B0E" w:rsidRDefault="007C106B">
                  <w:pPr>
                    <w:pStyle w:val="af3"/>
                    <w:rPr>
                      <w:sz w:val="21"/>
                      <w:szCs w:val="21"/>
                    </w:rPr>
                  </w:pPr>
                  <w:r w:rsidRPr="00193B0E">
                    <w:rPr>
                      <w:rFonts w:hint="eastAsia"/>
                      <w:sz w:val="21"/>
                      <w:szCs w:val="21"/>
                    </w:rPr>
                    <w:t>万</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rFonts w:hint="eastAsia"/>
                      <w:sz w:val="21"/>
                      <w:szCs w:val="21"/>
                    </w:rPr>
                    <w:t>1478.01</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restart"/>
                  <w:vAlign w:val="center"/>
                </w:tcPr>
                <w:p w:rsidR="007C106B" w:rsidRPr="00193B0E" w:rsidRDefault="007C106B">
                  <w:pPr>
                    <w:pStyle w:val="af3"/>
                    <w:rPr>
                      <w:sz w:val="21"/>
                      <w:szCs w:val="21"/>
                    </w:rPr>
                  </w:pPr>
                  <w:r w:rsidRPr="00193B0E">
                    <w:rPr>
                      <w:sz w:val="21"/>
                      <w:szCs w:val="21"/>
                    </w:rPr>
                    <w:t>3</w:t>
                  </w:r>
                </w:p>
              </w:tc>
              <w:tc>
                <w:tcPr>
                  <w:tcW w:w="1833" w:type="pct"/>
                  <w:vAlign w:val="center"/>
                </w:tcPr>
                <w:p w:rsidR="007C106B" w:rsidRPr="00193B0E" w:rsidRDefault="007C106B">
                  <w:pPr>
                    <w:pStyle w:val="af3"/>
                    <w:rPr>
                      <w:sz w:val="21"/>
                      <w:szCs w:val="21"/>
                    </w:rPr>
                  </w:pPr>
                  <w:r w:rsidRPr="00193B0E">
                    <w:rPr>
                      <w:rFonts w:hint="eastAsia"/>
                      <w:sz w:val="21"/>
                      <w:szCs w:val="21"/>
                    </w:rPr>
                    <w:t>开采技术条件</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水文地质条件</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简单</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工程地质条件</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简单</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tcBorders>
                    <w:bottom w:val="single" w:sz="4" w:space="0" w:color="auto"/>
                  </w:tcBorders>
                  <w:vAlign w:val="center"/>
                </w:tcPr>
                <w:p w:rsidR="007C106B" w:rsidRPr="00193B0E" w:rsidRDefault="007C106B">
                  <w:pPr>
                    <w:pStyle w:val="af3"/>
                    <w:rPr>
                      <w:sz w:val="21"/>
                      <w:szCs w:val="21"/>
                    </w:rPr>
                  </w:pPr>
                </w:p>
              </w:tc>
              <w:tc>
                <w:tcPr>
                  <w:tcW w:w="1833"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环境地质条件</w:t>
                  </w:r>
                </w:p>
              </w:tc>
              <w:tc>
                <w:tcPr>
                  <w:tcW w:w="652" w:type="pct"/>
                  <w:tcBorders>
                    <w:bottom w:val="single" w:sz="4" w:space="0" w:color="auto"/>
                  </w:tcBorders>
                  <w:vAlign w:val="center"/>
                </w:tcPr>
                <w:p w:rsidR="007C106B" w:rsidRPr="00193B0E" w:rsidRDefault="007C106B">
                  <w:pPr>
                    <w:pStyle w:val="af3"/>
                    <w:rPr>
                      <w:sz w:val="21"/>
                      <w:szCs w:val="21"/>
                    </w:rPr>
                  </w:pPr>
                </w:p>
              </w:tc>
              <w:tc>
                <w:tcPr>
                  <w:tcW w:w="1174" w:type="pct"/>
                  <w:tcBorders>
                    <w:bottom w:val="single" w:sz="4" w:space="0" w:color="auto"/>
                  </w:tcBorders>
                  <w:vAlign w:val="center"/>
                </w:tcPr>
                <w:p w:rsidR="007C106B" w:rsidRPr="00193B0E" w:rsidRDefault="007C106B">
                  <w:pPr>
                    <w:pStyle w:val="af3"/>
                    <w:rPr>
                      <w:sz w:val="21"/>
                      <w:szCs w:val="21"/>
                    </w:rPr>
                  </w:pPr>
                  <w:r w:rsidRPr="00193B0E">
                    <w:rPr>
                      <w:rFonts w:hint="eastAsia"/>
                      <w:sz w:val="21"/>
                      <w:szCs w:val="21"/>
                    </w:rPr>
                    <w:t>良好</w:t>
                  </w:r>
                </w:p>
              </w:tc>
              <w:tc>
                <w:tcPr>
                  <w:tcW w:w="875" w:type="pct"/>
                  <w:tcBorders>
                    <w:bottom w:val="single" w:sz="4" w:space="0" w:color="auto"/>
                  </w:tcBorders>
                  <w:vAlign w:val="center"/>
                </w:tcPr>
                <w:p w:rsidR="007C106B" w:rsidRPr="00193B0E" w:rsidRDefault="007C106B">
                  <w:pPr>
                    <w:pStyle w:val="af3"/>
                    <w:rPr>
                      <w:sz w:val="21"/>
                      <w:szCs w:val="21"/>
                    </w:rPr>
                  </w:pPr>
                </w:p>
              </w:tc>
            </w:tr>
            <w:tr w:rsidR="007C106B" w:rsidRPr="00193B0E">
              <w:trPr>
                <w:jc w:val="center"/>
              </w:trPr>
              <w:tc>
                <w:tcPr>
                  <w:tcW w:w="466"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r w:rsidRPr="00193B0E">
                    <w:rPr>
                      <w:rFonts w:hint="eastAsia"/>
                      <w:sz w:val="21"/>
                      <w:szCs w:val="21"/>
                    </w:rPr>
                    <w:t>二</w:t>
                  </w:r>
                </w:p>
              </w:tc>
              <w:tc>
                <w:tcPr>
                  <w:tcW w:w="1833"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r w:rsidRPr="00193B0E">
                    <w:rPr>
                      <w:rFonts w:hint="eastAsia"/>
                      <w:sz w:val="21"/>
                      <w:szCs w:val="21"/>
                    </w:rPr>
                    <w:t>采矿</w:t>
                  </w:r>
                </w:p>
              </w:tc>
              <w:tc>
                <w:tcPr>
                  <w:tcW w:w="652"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c>
                <w:tcPr>
                  <w:tcW w:w="1174"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c>
                <w:tcPr>
                  <w:tcW w:w="875" w:type="pct"/>
                  <w:tcBorders>
                    <w:top w:val="single" w:sz="4" w:space="0" w:color="auto"/>
                    <w:bottom w:val="single" w:sz="4" w:space="0" w:color="auto"/>
                  </w:tcBorders>
                  <w:shd w:val="clear" w:color="auto" w:fill="EEECE1"/>
                  <w:vAlign w:val="center"/>
                </w:tcPr>
                <w:p w:rsidR="007C106B" w:rsidRPr="00193B0E" w:rsidRDefault="007C106B">
                  <w:pPr>
                    <w:pStyle w:val="af3"/>
                    <w:rPr>
                      <w:sz w:val="21"/>
                      <w:szCs w:val="21"/>
                    </w:rPr>
                  </w:pPr>
                </w:p>
              </w:tc>
            </w:tr>
            <w:tr w:rsidR="007C106B" w:rsidRPr="00193B0E">
              <w:trPr>
                <w:jc w:val="center"/>
              </w:trPr>
              <w:tc>
                <w:tcPr>
                  <w:tcW w:w="466" w:type="pct"/>
                  <w:vMerge w:val="restart"/>
                  <w:tcBorders>
                    <w:top w:val="single" w:sz="4" w:space="0" w:color="auto"/>
                  </w:tcBorders>
                  <w:vAlign w:val="center"/>
                </w:tcPr>
                <w:p w:rsidR="007C106B" w:rsidRPr="00193B0E" w:rsidRDefault="007C106B">
                  <w:pPr>
                    <w:pStyle w:val="af3"/>
                    <w:rPr>
                      <w:sz w:val="21"/>
                      <w:szCs w:val="21"/>
                    </w:rPr>
                  </w:pPr>
                  <w:r w:rsidRPr="00193B0E">
                    <w:rPr>
                      <w:sz w:val="21"/>
                      <w:szCs w:val="21"/>
                    </w:rPr>
                    <w:t>1</w:t>
                  </w:r>
                </w:p>
              </w:tc>
              <w:tc>
                <w:tcPr>
                  <w:tcW w:w="1833" w:type="pct"/>
                  <w:tcBorders>
                    <w:top w:val="single" w:sz="4" w:space="0" w:color="auto"/>
                  </w:tcBorders>
                  <w:vAlign w:val="center"/>
                </w:tcPr>
                <w:p w:rsidR="007C106B" w:rsidRPr="00193B0E" w:rsidRDefault="007C106B">
                  <w:pPr>
                    <w:pStyle w:val="af3"/>
                    <w:rPr>
                      <w:sz w:val="21"/>
                      <w:szCs w:val="21"/>
                    </w:rPr>
                  </w:pPr>
                  <w:r w:rsidRPr="00193B0E">
                    <w:rPr>
                      <w:rFonts w:hint="eastAsia"/>
                      <w:sz w:val="21"/>
                      <w:szCs w:val="21"/>
                    </w:rPr>
                    <w:t>露天开采境界内</w:t>
                  </w:r>
                </w:p>
              </w:tc>
              <w:tc>
                <w:tcPr>
                  <w:tcW w:w="652" w:type="pct"/>
                  <w:tcBorders>
                    <w:top w:val="single" w:sz="4" w:space="0" w:color="auto"/>
                  </w:tcBorders>
                  <w:vAlign w:val="center"/>
                </w:tcPr>
                <w:p w:rsidR="007C106B" w:rsidRPr="00193B0E" w:rsidRDefault="007C106B">
                  <w:pPr>
                    <w:pStyle w:val="af3"/>
                    <w:rPr>
                      <w:sz w:val="21"/>
                      <w:szCs w:val="21"/>
                    </w:rPr>
                  </w:pPr>
                </w:p>
              </w:tc>
              <w:tc>
                <w:tcPr>
                  <w:tcW w:w="1174" w:type="pct"/>
                  <w:tcBorders>
                    <w:top w:val="single" w:sz="4" w:space="0" w:color="auto"/>
                  </w:tcBorders>
                  <w:vAlign w:val="center"/>
                </w:tcPr>
                <w:p w:rsidR="007C106B" w:rsidRPr="00193B0E" w:rsidRDefault="007C106B">
                  <w:pPr>
                    <w:pStyle w:val="af3"/>
                    <w:rPr>
                      <w:sz w:val="21"/>
                      <w:szCs w:val="21"/>
                    </w:rPr>
                  </w:pPr>
                </w:p>
              </w:tc>
              <w:tc>
                <w:tcPr>
                  <w:tcW w:w="875" w:type="pct"/>
                  <w:tcBorders>
                    <w:top w:val="single" w:sz="4" w:space="0" w:color="auto"/>
                  </w:tcBorders>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设计利用矿石量</w:t>
                  </w:r>
                </w:p>
              </w:tc>
              <w:tc>
                <w:tcPr>
                  <w:tcW w:w="652" w:type="pct"/>
                  <w:vAlign w:val="center"/>
                </w:tcPr>
                <w:p w:rsidR="007C106B" w:rsidRPr="00193B0E" w:rsidRDefault="007C106B">
                  <w:pPr>
                    <w:pStyle w:val="af3"/>
                    <w:rPr>
                      <w:sz w:val="21"/>
                      <w:szCs w:val="21"/>
                    </w:rPr>
                  </w:pPr>
                  <w:r w:rsidRPr="00193B0E">
                    <w:rPr>
                      <w:rFonts w:hint="eastAsia"/>
                      <w:sz w:val="21"/>
                      <w:szCs w:val="21"/>
                    </w:rPr>
                    <w:t>万</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rFonts w:hint="eastAsia"/>
                      <w:sz w:val="21"/>
                      <w:szCs w:val="21"/>
                    </w:rPr>
                    <w:t>1478.01</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可采储量</w:t>
                  </w:r>
                </w:p>
              </w:tc>
              <w:tc>
                <w:tcPr>
                  <w:tcW w:w="652" w:type="pct"/>
                  <w:vAlign w:val="center"/>
                </w:tcPr>
                <w:p w:rsidR="007C106B" w:rsidRPr="00193B0E" w:rsidRDefault="007C106B">
                  <w:pPr>
                    <w:pStyle w:val="af3"/>
                    <w:rPr>
                      <w:sz w:val="21"/>
                      <w:szCs w:val="21"/>
                    </w:rPr>
                  </w:pPr>
                  <w:r w:rsidRPr="00193B0E">
                    <w:rPr>
                      <w:rFonts w:hint="eastAsia"/>
                      <w:sz w:val="21"/>
                      <w:szCs w:val="21"/>
                    </w:rPr>
                    <w:t>万</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rFonts w:hint="eastAsia"/>
                      <w:sz w:val="21"/>
                      <w:szCs w:val="21"/>
                    </w:rPr>
                    <w:t>1448.45</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剥离量</w:t>
                  </w:r>
                </w:p>
              </w:tc>
              <w:tc>
                <w:tcPr>
                  <w:tcW w:w="652" w:type="pct"/>
                  <w:vAlign w:val="center"/>
                </w:tcPr>
                <w:p w:rsidR="007C106B" w:rsidRPr="00193B0E" w:rsidRDefault="007C106B">
                  <w:pPr>
                    <w:pStyle w:val="af3"/>
                    <w:rPr>
                      <w:sz w:val="21"/>
                      <w:szCs w:val="21"/>
                    </w:rPr>
                  </w:pPr>
                  <w:r w:rsidRPr="00193B0E">
                    <w:rPr>
                      <w:rFonts w:hint="eastAsia"/>
                      <w:sz w:val="21"/>
                      <w:szCs w:val="21"/>
                    </w:rPr>
                    <w:t>万</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rFonts w:hint="eastAsia"/>
                      <w:sz w:val="21"/>
                      <w:szCs w:val="21"/>
                    </w:rPr>
                    <w:t>182.78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剥采比</w:t>
                  </w:r>
                </w:p>
              </w:tc>
              <w:tc>
                <w:tcPr>
                  <w:tcW w:w="652" w:type="pct"/>
                  <w:vAlign w:val="center"/>
                </w:tcPr>
                <w:p w:rsidR="007C106B" w:rsidRPr="00193B0E" w:rsidRDefault="007C106B">
                  <w:pPr>
                    <w:pStyle w:val="af3"/>
                    <w:rPr>
                      <w:sz w:val="21"/>
                      <w:szCs w:val="21"/>
                    </w:rPr>
                  </w:pPr>
                  <w:r w:rsidRPr="00193B0E">
                    <w:rPr>
                      <w:sz w:val="21"/>
                      <w:szCs w:val="21"/>
                    </w:rPr>
                    <w:t>m</w:t>
                  </w:r>
                  <w:r w:rsidRPr="00193B0E">
                    <w:rPr>
                      <w:sz w:val="21"/>
                      <w:szCs w:val="21"/>
                      <w:vertAlign w:val="superscript"/>
                    </w:rPr>
                    <w:t>3</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sz w:val="21"/>
                      <w:szCs w:val="21"/>
                    </w:rPr>
                    <w:t>0.</w:t>
                  </w:r>
                  <w:r w:rsidRPr="00193B0E">
                    <w:rPr>
                      <w:rFonts w:hint="eastAsia"/>
                      <w:sz w:val="21"/>
                      <w:szCs w:val="21"/>
                    </w:rPr>
                    <w:t>12</w:t>
                  </w:r>
                  <w:r w:rsidRPr="00193B0E">
                    <w:rPr>
                      <w:sz w:val="21"/>
                      <w:szCs w:val="21"/>
                    </w:rPr>
                    <w:t>:1</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开采最低标高</w:t>
                  </w:r>
                </w:p>
              </w:tc>
              <w:tc>
                <w:tcPr>
                  <w:tcW w:w="652" w:type="pct"/>
                  <w:vAlign w:val="center"/>
                </w:tcPr>
                <w:p w:rsidR="007C106B" w:rsidRPr="00193B0E" w:rsidRDefault="007C106B">
                  <w:pPr>
                    <w:pStyle w:val="af3"/>
                    <w:rPr>
                      <w:sz w:val="21"/>
                      <w:szCs w:val="21"/>
                    </w:rPr>
                  </w:pPr>
                  <w:r w:rsidRPr="00193B0E">
                    <w:rPr>
                      <w:sz w:val="21"/>
                      <w:szCs w:val="21"/>
                    </w:rPr>
                    <w:t>m</w:t>
                  </w:r>
                </w:p>
              </w:tc>
              <w:tc>
                <w:tcPr>
                  <w:tcW w:w="1174" w:type="pct"/>
                  <w:vAlign w:val="center"/>
                </w:tcPr>
                <w:p w:rsidR="007C106B" w:rsidRPr="00193B0E" w:rsidRDefault="007C106B">
                  <w:pPr>
                    <w:pStyle w:val="af3"/>
                    <w:rPr>
                      <w:sz w:val="21"/>
                      <w:szCs w:val="21"/>
                    </w:rPr>
                  </w:pPr>
                  <w:r w:rsidRPr="00193B0E">
                    <w:rPr>
                      <w:sz w:val="21"/>
                      <w:szCs w:val="21"/>
                    </w:rPr>
                    <w:t>+</w:t>
                  </w:r>
                  <w:r w:rsidRPr="00193B0E">
                    <w:rPr>
                      <w:rFonts w:hint="eastAsia"/>
                      <w:sz w:val="21"/>
                      <w:szCs w:val="21"/>
                    </w:rPr>
                    <w:t>300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2</w:t>
                  </w:r>
                </w:p>
              </w:tc>
              <w:tc>
                <w:tcPr>
                  <w:tcW w:w="1833" w:type="pct"/>
                  <w:vAlign w:val="center"/>
                </w:tcPr>
                <w:p w:rsidR="007C106B" w:rsidRPr="00193B0E" w:rsidRDefault="007C106B">
                  <w:pPr>
                    <w:pStyle w:val="af3"/>
                    <w:rPr>
                      <w:sz w:val="21"/>
                      <w:szCs w:val="21"/>
                    </w:rPr>
                  </w:pPr>
                  <w:r w:rsidRPr="00193B0E">
                    <w:rPr>
                      <w:rFonts w:hint="eastAsia"/>
                      <w:sz w:val="21"/>
                      <w:szCs w:val="21"/>
                    </w:rPr>
                    <w:t>生产规模：</w:t>
                  </w:r>
                </w:p>
              </w:tc>
              <w:tc>
                <w:tcPr>
                  <w:tcW w:w="652" w:type="pct"/>
                  <w:vAlign w:val="center"/>
                </w:tcPr>
                <w:p w:rsidR="007C106B" w:rsidRPr="00193B0E" w:rsidRDefault="007C106B">
                  <w:pPr>
                    <w:pStyle w:val="af3"/>
                    <w:rPr>
                      <w:sz w:val="21"/>
                      <w:szCs w:val="21"/>
                    </w:rPr>
                  </w:pPr>
                  <w:r w:rsidRPr="00193B0E">
                    <w:rPr>
                      <w:rFonts w:hint="eastAsia"/>
                      <w:sz w:val="21"/>
                      <w:szCs w:val="21"/>
                    </w:rPr>
                    <w:t>万</w:t>
                  </w:r>
                  <w:r w:rsidRPr="00193B0E">
                    <w:rPr>
                      <w:sz w:val="21"/>
                      <w:szCs w:val="21"/>
                    </w:rPr>
                    <w:t>m</w:t>
                  </w:r>
                  <w:r w:rsidRPr="00193B0E">
                    <w:rPr>
                      <w:sz w:val="21"/>
                      <w:szCs w:val="21"/>
                      <w:vertAlign w:val="superscript"/>
                    </w:rPr>
                    <w:t>3</w:t>
                  </w:r>
                </w:p>
              </w:tc>
              <w:tc>
                <w:tcPr>
                  <w:tcW w:w="1174" w:type="pct"/>
                  <w:vAlign w:val="center"/>
                </w:tcPr>
                <w:p w:rsidR="007C106B" w:rsidRPr="00193B0E" w:rsidRDefault="007C106B">
                  <w:pPr>
                    <w:pStyle w:val="af3"/>
                    <w:rPr>
                      <w:sz w:val="21"/>
                      <w:szCs w:val="21"/>
                    </w:rPr>
                  </w:pPr>
                  <w:r w:rsidRPr="00193B0E">
                    <w:rPr>
                      <w:rFonts w:hint="eastAsia"/>
                      <w:sz w:val="21"/>
                      <w:szCs w:val="21"/>
                    </w:rPr>
                    <w:t>350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3</w:t>
                  </w:r>
                </w:p>
              </w:tc>
              <w:tc>
                <w:tcPr>
                  <w:tcW w:w="1833" w:type="pct"/>
                  <w:vAlign w:val="center"/>
                </w:tcPr>
                <w:p w:rsidR="007C106B" w:rsidRPr="00193B0E" w:rsidRDefault="007C106B">
                  <w:pPr>
                    <w:pStyle w:val="af3"/>
                    <w:rPr>
                      <w:sz w:val="21"/>
                      <w:szCs w:val="21"/>
                    </w:rPr>
                  </w:pPr>
                  <w:r w:rsidRPr="00193B0E">
                    <w:rPr>
                      <w:rFonts w:hint="eastAsia"/>
                      <w:sz w:val="21"/>
                      <w:szCs w:val="21"/>
                    </w:rPr>
                    <w:t>开采年限</w:t>
                  </w:r>
                </w:p>
              </w:tc>
              <w:tc>
                <w:tcPr>
                  <w:tcW w:w="652" w:type="pct"/>
                  <w:vAlign w:val="center"/>
                </w:tcPr>
                <w:p w:rsidR="007C106B" w:rsidRPr="00193B0E" w:rsidRDefault="007C106B">
                  <w:pPr>
                    <w:pStyle w:val="af3"/>
                    <w:rPr>
                      <w:sz w:val="21"/>
                      <w:szCs w:val="21"/>
                    </w:rPr>
                  </w:pPr>
                  <w:r w:rsidRPr="00193B0E">
                    <w:rPr>
                      <w:rFonts w:hint="eastAsia"/>
                      <w:sz w:val="21"/>
                      <w:szCs w:val="21"/>
                    </w:rPr>
                    <w:t>年</w:t>
                  </w:r>
                </w:p>
              </w:tc>
              <w:tc>
                <w:tcPr>
                  <w:tcW w:w="1174" w:type="pct"/>
                  <w:vAlign w:val="center"/>
                </w:tcPr>
                <w:p w:rsidR="007C106B" w:rsidRPr="00193B0E" w:rsidRDefault="007C106B">
                  <w:pPr>
                    <w:pStyle w:val="af3"/>
                    <w:rPr>
                      <w:sz w:val="21"/>
                      <w:szCs w:val="21"/>
                    </w:rPr>
                  </w:pPr>
                  <w:r w:rsidRPr="00193B0E">
                    <w:rPr>
                      <w:rFonts w:hint="eastAsia"/>
                      <w:sz w:val="21"/>
                      <w:szCs w:val="21"/>
                    </w:rPr>
                    <w:t>6</w:t>
                  </w:r>
                </w:p>
              </w:tc>
              <w:tc>
                <w:tcPr>
                  <w:tcW w:w="875" w:type="pct"/>
                  <w:vAlign w:val="center"/>
                </w:tcPr>
                <w:p w:rsidR="007C106B" w:rsidRPr="00193B0E" w:rsidRDefault="007C106B">
                  <w:pPr>
                    <w:pStyle w:val="af3"/>
                    <w:rPr>
                      <w:sz w:val="21"/>
                      <w:szCs w:val="21"/>
                    </w:rPr>
                  </w:pPr>
                  <w:r w:rsidRPr="00193B0E">
                    <w:rPr>
                      <w:rFonts w:hint="eastAsia"/>
                      <w:sz w:val="21"/>
                      <w:szCs w:val="21"/>
                    </w:rPr>
                    <w:t>含基建年和收尾期</w:t>
                  </w: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4</w:t>
                  </w:r>
                </w:p>
              </w:tc>
              <w:tc>
                <w:tcPr>
                  <w:tcW w:w="1833" w:type="pct"/>
                  <w:vAlign w:val="center"/>
                </w:tcPr>
                <w:p w:rsidR="007C106B" w:rsidRPr="00193B0E" w:rsidRDefault="007C106B">
                  <w:pPr>
                    <w:pStyle w:val="af3"/>
                    <w:rPr>
                      <w:sz w:val="21"/>
                      <w:szCs w:val="21"/>
                    </w:rPr>
                  </w:pPr>
                  <w:r w:rsidRPr="00193B0E">
                    <w:rPr>
                      <w:rFonts w:hint="eastAsia"/>
                      <w:sz w:val="21"/>
                      <w:szCs w:val="21"/>
                    </w:rPr>
                    <w:t>开采方式</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露天开采</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5</w:t>
                  </w:r>
                </w:p>
              </w:tc>
              <w:tc>
                <w:tcPr>
                  <w:tcW w:w="1833" w:type="pct"/>
                  <w:vAlign w:val="center"/>
                </w:tcPr>
                <w:p w:rsidR="007C106B" w:rsidRPr="00193B0E" w:rsidRDefault="007C106B">
                  <w:pPr>
                    <w:pStyle w:val="af3"/>
                    <w:rPr>
                      <w:sz w:val="21"/>
                      <w:szCs w:val="21"/>
                    </w:rPr>
                  </w:pPr>
                  <w:r w:rsidRPr="00193B0E">
                    <w:rPr>
                      <w:rFonts w:hint="eastAsia"/>
                      <w:sz w:val="21"/>
                      <w:szCs w:val="21"/>
                    </w:rPr>
                    <w:t>采矿方法</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自上而下分台阶开采</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6</w:t>
                  </w:r>
                </w:p>
              </w:tc>
              <w:tc>
                <w:tcPr>
                  <w:tcW w:w="1833" w:type="pct"/>
                  <w:vAlign w:val="center"/>
                </w:tcPr>
                <w:p w:rsidR="007C106B" w:rsidRPr="00193B0E" w:rsidRDefault="007C106B">
                  <w:pPr>
                    <w:pStyle w:val="af3"/>
                    <w:rPr>
                      <w:sz w:val="21"/>
                      <w:szCs w:val="21"/>
                    </w:rPr>
                  </w:pPr>
                  <w:r w:rsidRPr="00193B0E">
                    <w:rPr>
                      <w:rFonts w:hint="eastAsia"/>
                      <w:sz w:val="21"/>
                      <w:szCs w:val="21"/>
                    </w:rPr>
                    <w:t>开拓运输方式</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公路开拓联合汽车运输</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restart"/>
                  <w:vAlign w:val="center"/>
                </w:tcPr>
                <w:p w:rsidR="007C106B" w:rsidRPr="00193B0E" w:rsidRDefault="007C106B">
                  <w:pPr>
                    <w:pStyle w:val="af3"/>
                    <w:rPr>
                      <w:sz w:val="21"/>
                      <w:szCs w:val="21"/>
                    </w:rPr>
                  </w:pPr>
                  <w:r w:rsidRPr="00193B0E">
                    <w:rPr>
                      <w:sz w:val="21"/>
                      <w:szCs w:val="21"/>
                    </w:rPr>
                    <w:t>7</w:t>
                  </w:r>
                </w:p>
              </w:tc>
              <w:tc>
                <w:tcPr>
                  <w:tcW w:w="1833" w:type="pct"/>
                  <w:vAlign w:val="center"/>
                </w:tcPr>
                <w:p w:rsidR="007C106B" w:rsidRPr="00193B0E" w:rsidRDefault="007C106B">
                  <w:pPr>
                    <w:pStyle w:val="af3"/>
                    <w:rPr>
                      <w:sz w:val="21"/>
                      <w:szCs w:val="21"/>
                    </w:rPr>
                  </w:pPr>
                  <w:r w:rsidRPr="00193B0E">
                    <w:rPr>
                      <w:rFonts w:hint="eastAsia"/>
                      <w:sz w:val="21"/>
                      <w:szCs w:val="21"/>
                    </w:rPr>
                    <w:t>露天采场主要参数</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采场最终边坡角</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w:t>
                  </w:r>
                  <w:r w:rsidRPr="00193B0E">
                    <w:rPr>
                      <w:sz w:val="21"/>
                      <w:szCs w:val="21"/>
                    </w:rPr>
                    <w:t>5</w:t>
                  </w:r>
                  <w:r w:rsidRPr="00193B0E">
                    <w:rPr>
                      <w:rFonts w:hint="eastAsia"/>
                      <w:sz w:val="21"/>
                      <w:szCs w:val="21"/>
                    </w:rPr>
                    <w:t>3</w:t>
                  </w:r>
                  <w:r w:rsidRPr="00193B0E">
                    <w:rPr>
                      <w:sz w:val="21"/>
                      <w:szCs w:val="21"/>
                    </w:rPr>
                    <w:t>°</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台阶高度</w:t>
                  </w:r>
                </w:p>
              </w:tc>
              <w:tc>
                <w:tcPr>
                  <w:tcW w:w="652" w:type="pct"/>
                  <w:vAlign w:val="center"/>
                </w:tcPr>
                <w:p w:rsidR="007C106B" w:rsidRPr="00193B0E" w:rsidRDefault="007C106B">
                  <w:pPr>
                    <w:pStyle w:val="af3"/>
                    <w:rPr>
                      <w:sz w:val="21"/>
                      <w:szCs w:val="21"/>
                    </w:rPr>
                  </w:pPr>
                  <w:r w:rsidRPr="00193B0E">
                    <w:rPr>
                      <w:sz w:val="21"/>
                      <w:szCs w:val="21"/>
                    </w:rPr>
                    <w:t>m</w:t>
                  </w:r>
                </w:p>
              </w:tc>
              <w:tc>
                <w:tcPr>
                  <w:tcW w:w="1174" w:type="pct"/>
                  <w:vAlign w:val="center"/>
                </w:tcPr>
                <w:p w:rsidR="007C106B" w:rsidRPr="00193B0E" w:rsidRDefault="007C106B">
                  <w:pPr>
                    <w:pStyle w:val="af3"/>
                    <w:rPr>
                      <w:sz w:val="21"/>
                      <w:szCs w:val="21"/>
                    </w:rPr>
                  </w:pPr>
                  <w:r w:rsidRPr="00193B0E">
                    <w:rPr>
                      <w:rFonts w:hint="eastAsia"/>
                      <w:sz w:val="21"/>
                      <w:szCs w:val="21"/>
                    </w:rPr>
                    <w:t>8</w:t>
                  </w:r>
                  <w:r w:rsidRPr="00193B0E">
                    <w:rPr>
                      <w:rFonts w:hint="eastAsia"/>
                      <w:sz w:val="21"/>
                      <w:szCs w:val="21"/>
                    </w:rPr>
                    <w:t>～</w:t>
                  </w:r>
                  <w:r w:rsidRPr="00193B0E">
                    <w:rPr>
                      <w:sz w:val="21"/>
                      <w:szCs w:val="21"/>
                    </w:rPr>
                    <w:t>1</w:t>
                  </w:r>
                  <w:r w:rsidRPr="00193B0E">
                    <w:rPr>
                      <w:rFonts w:hint="eastAsia"/>
                      <w:sz w:val="21"/>
                      <w:szCs w:val="21"/>
                    </w:rPr>
                    <w:t>5</w:t>
                  </w:r>
                </w:p>
              </w:tc>
              <w:tc>
                <w:tcPr>
                  <w:tcW w:w="875" w:type="pct"/>
                  <w:vAlign w:val="center"/>
                </w:tcPr>
                <w:p w:rsidR="007C106B" w:rsidRPr="00193B0E" w:rsidRDefault="007C106B">
                  <w:pPr>
                    <w:pStyle w:val="af3"/>
                    <w:rPr>
                      <w:sz w:val="21"/>
                      <w:szCs w:val="21"/>
                    </w:rPr>
                  </w:pPr>
                  <w:r w:rsidRPr="00193B0E">
                    <w:rPr>
                      <w:rFonts w:hint="eastAsia"/>
                      <w:sz w:val="21"/>
                      <w:szCs w:val="21"/>
                    </w:rPr>
                    <w:t>+465m</w:t>
                  </w:r>
                  <w:r w:rsidRPr="00193B0E">
                    <w:rPr>
                      <w:rFonts w:hint="eastAsia"/>
                      <w:sz w:val="21"/>
                      <w:szCs w:val="21"/>
                    </w:rPr>
                    <w:t>水平为</w:t>
                  </w:r>
                  <w:r w:rsidRPr="00193B0E">
                    <w:rPr>
                      <w:rFonts w:hint="eastAsia"/>
                      <w:sz w:val="21"/>
                      <w:szCs w:val="21"/>
                    </w:rPr>
                    <w:t>8m</w:t>
                  </w: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台阶坡面角</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sz w:val="21"/>
                      <w:szCs w:val="21"/>
                    </w:rPr>
                    <w:t>70°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安全平台宽度</w:t>
                  </w:r>
                </w:p>
              </w:tc>
              <w:tc>
                <w:tcPr>
                  <w:tcW w:w="652" w:type="pct"/>
                  <w:vAlign w:val="center"/>
                </w:tcPr>
                <w:p w:rsidR="007C106B" w:rsidRPr="00193B0E" w:rsidRDefault="007C106B">
                  <w:pPr>
                    <w:pStyle w:val="af3"/>
                    <w:rPr>
                      <w:sz w:val="21"/>
                      <w:szCs w:val="21"/>
                    </w:rPr>
                  </w:pPr>
                  <w:r w:rsidRPr="00193B0E">
                    <w:rPr>
                      <w:sz w:val="21"/>
                      <w:szCs w:val="21"/>
                    </w:rPr>
                    <w:t>m</w:t>
                  </w:r>
                </w:p>
              </w:tc>
              <w:tc>
                <w:tcPr>
                  <w:tcW w:w="1174" w:type="pct"/>
                  <w:vAlign w:val="center"/>
                </w:tcPr>
                <w:p w:rsidR="007C106B" w:rsidRPr="00193B0E" w:rsidRDefault="007C106B">
                  <w:pPr>
                    <w:pStyle w:val="af3"/>
                    <w:rPr>
                      <w:sz w:val="21"/>
                      <w:szCs w:val="21"/>
                    </w:rPr>
                  </w:pPr>
                  <w:r w:rsidRPr="00193B0E">
                    <w:rPr>
                      <w:rFonts w:hint="eastAsia"/>
                      <w:sz w:val="21"/>
                      <w:szCs w:val="21"/>
                    </w:rPr>
                    <w:t>5</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清扫平台宽度</w:t>
                  </w:r>
                </w:p>
              </w:tc>
              <w:tc>
                <w:tcPr>
                  <w:tcW w:w="652" w:type="pct"/>
                  <w:vAlign w:val="center"/>
                </w:tcPr>
                <w:p w:rsidR="007C106B" w:rsidRPr="00193B0E" w:rsidRDefault="007C106B">
                  <w:pPr>
                    <w:pStyle w:val="af3"/>
                    <w:rPr>
                      <w:sz w:val="21"/>
                      <w:szCs w:val="21"/>
                    </w:rPr>
                  </w:pPr>
                  <w:r w:rsidRPr="00193B0E">
                    <w:rPr>
                      <w:sz w:val="21"/>
                      <w:szCs w:val="21"/>
                    </w:rPr>
                    <w:t>m</w:t>
                  </w:r>
                </w:p>
              </w:tc>
              <w:tc>
                <w:tcPr>
                  <w:tcW w:w="1174" w:type="pct"/>
                  <w:vAlign w:val="center"/>
                </w:tcPr>
                <w:p w:rsidR="007C106B" w:rsidRPr="00193B0E" w:rsidRDefault="007C106B">
                  <w:pPr>
                    <w:pStyle w:val="af3"/>
                    <w:rPr>
                      <w:sz w:val="21"/>
                      <w:szCs w:val="21"/>
                    </w:rPr>
                  </w:pPr>
                  <w:r w:rsidRPr="00193B0E">
                    <w:rPr>
                      <w:rFonts w:hint="eastAsia"/>
                      <w:sz w:val="21"/>
                      <w:szCs w:val="21"/>
                    </w:rPr>
                    <w:t>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restart"/>
                  <w:vAlign w:val="center"/>
                </w:tcPr>
                <w:p w:rsidR="007C106B" w:rsidRPr="00193B0E" w:rsidRDefault="007C106B">
                  <w:pPr>
                    <w:pStyle w:val="af3"/>
                    <w:rPr>
                      <w:sz w:val="21"/>
                      <w:szCs w:val="21"/>
                    </w:rPr>
                  </w:pPr>
                  <w:r w:rsidRPr="00193B0E">
                    <w:rPr>
                      <w:sz w:val="21"/>
                      <w:szCs w:val="21"/>
                    </w:rPr>
                    <w:t>8</w:t>
                  </w:r>
                </w:p>
              </w:tc>
              <w:tc>
                <w:tcPr>
                  <w:tcW w:w="1833" w:type="pct"/>
                  <w:vAlign w:val="center"/>
                </w:tcPr>
                <w:p w:rsidR="007C106B" w:rsidRPr="00193B0E" w:rsidRDefault="007C106B">
                  <w:pPr>
                    <w:pStyle w:val="af3"/>
                    <w:rPr>
                      <w:sz w:val="21"/>
                      <w:szCs w:val="21"/>
                    </w:rPr>
                  </w:pPr>
                  <w:r w:rsidRPr="00193B0E">
                    <w:rPr>
                      <w:rFonts w:hint="eastAsia"/>
                      <w:sz w:val="21"/>
                      <w:szCs w:val="21"/>
                    </w:rPr>
                    <w:t>矿山工作制度</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r w:rsidRPr="00193B0E">
                    <w:rPr>
                      <w:rFonts w:hint="eastAsia"/>
                      <w:sz w:val="21"/>
                      <w:szCs w:val="21"/>
                    </w:rPr>
                    <w:t>连续工作制</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年工作天数</w:t>
                  </w:r>
                </w:p>
              </w:tc>
              <w:tc>
                <w:tcPr>
                  <w:tcW w:w="652" w:type="pct"/>
                  <w:vAlign w:val="center"/>
                </w:tcPr>
                <w:p w:rsidR="007C106B" w:rsidRPr="00193B0E" w:rsidRDefault="007C106B">
                  <w:pPr>
                    <w:pStyle w:val="af3"/>
                    <w:rPr>
                      <w:sz w:val="21"/>
                      <w:szCs w:val="21"/>
                    </w:rPr>
                  </w:pPr>
                  <w:r w:rsidRPr="00193B0E">
                    <w:rPr>
                      <w:rFonts w:hint="eastAsia"/>
                      <w:sz w:val="21"/>
                      <w:szCs w:val="21"/>
                    </w:rPr>
                    <w:t>天</w:t>
                  </w:r>
                </w:p>
              </w:tc>
              <w:tc>
                <w:tcPr>
                  <w:tcW w:w="1174" w:type="pct"/>
                  <w:vAlign w:val="center"/>
                </w:tcPr>
                <w:p w:rsidR="007C106B" w:rsidRPr="00193B0E" w:rsidRDefault="007C106B">
                  <w:pPr>
                    <w:pStyle w:val="af3"/>
                    <w:rPr>
                      <w:sz w:val="21"/>
                      <w:szCs w:val="21"/>
                    </w:rPr>
                  </w:pPr>
                  <w:r w:rsidRPr="00193B0E">
                    <w:rPr>
                      <w:sz w:val="21"/>
                      <w:szCs w:val="21"/>
                    </w:rPr>
                    <w:t>250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每天工作班数</w:t>
                  </w:r>
                </w:p>
              </w:tc>
              <w:tc>
                <w:tcPr>
                  <w:tcW w:w="652" w:type="pct"/>
                  <w:vAlign w:val="center"/>
                </w:tcPr>
                <w:p w:rsidR="007C106B" w:rsidRPr="00193B0E" w:rsidRDefault="007C106B">
                  <w:pPr>
                    <w:pStyle w:val="af3"/>
                    <w:rPr>
                      <w:sz w:val="21"/>
                      <w:szCs w:val="21"/>
                    </w:rPr>
                  </w:pPr>
                  <w:r w:rsidRPr="00193B0E">
                    <w:rPr>
                      <w:rFonts w:hint="eastAsia"/>
                      <w:sz w:val="21"/>
                      <w:szCs w:val="21"/>
                    </w:rPr>
                    <w:t>班</w:t>
                  </w:r>
                </w:p>
              </w:tc>
              <w:tc>
                <w:tcPr>
                  <w:tcW w:w="1174" w:type="pct"/>
                  <w:vAlign w:val="center"/>
                </w:tcPr>
                <w:p w:rsidR="007C106B" w:rsidRPr="00193B0E" w:rsidRDefault="007C106B">
                  <w:pPr>
                    <w:pStyle w:val="af3"/>
                    <w:rPr>
                      <w:sz w:val="21"/>
                      <w:szCs w:val="21"/>
                    </w:rPr>
                  </w:pPr>
                  <w:r w:rsidRPr="00193B0E">
                    <w:rPr>
                      <w:rFonts w:hint="eastAsia"/>
                      <w:sz w:val="21"/>
                      <w:szCs w:val="21"/>
                    </w:rPr>
                    <w:t>2</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每班工作小时</w:t>
                  </w:r>
                </w:p>
              </w:tc>
              <w:tc>
                <w:tcPr>
                  <w:tcW w:w="652" w:type="pct"/>
                  <w:vAlign w:val="center"/>
                </w:tcPr>
                <w:p w:rsidR="007C106B" w:rsidRPr="00193B0E" w:rsidRDefault="007C106B">
                  <w:pPr>
                    <w:pStyle w:val="af3"/>
                    <w:rPr>
                      <w:sz w:val="21"/>
                      <w:szCs w:val="21"/>
                    </w:rPr>
                  </w:pPr>
                  <w:r w:rsidRPr="00193B0E">
                    <w:rPr>
                      <w:rFonts w:hint="eastAsia"/>
                      <w:sz w:val="21"/>
                      <w:szCs w:val="21"/>
                    </w:rPr>
                    <w:t>小时</w:t>
                  </w:r>
                </w:p>
              </w:tc>
              <w:tc>
                <w:tcPr>
                  <w:tcW w:w="1174" w:type="pct"/>
                  <w:vAlign w:val="center"/>
                </w:tcPr>
                <w:p w:rsidR="007C106B" w:rsidRPr="00193B0E" w:rsidRDefault="007C106B">
                  <w:pPr>
                    <w:pStyle w:val="af3"/>
                    <w:rPr>
                      <w:sz w:val="21"/>
                      <w:szCs w:val="21"/>
                    </w:rPr>
                  </w:pPr>
                  <w:r w:rsidRPr="00193B0E">
                    <w:rPr>
                      <w:sz w:val="21"/>
                      <w:szCs w:val="21"/>
                    </w:rPr>
                    <w:t>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9</w:t>
                  </w:r>
                </w:p>
              </w:tc>
              <w:tc>
                <w:tcPr>
                  <w:tcW w:w="1833" w:type="pct"/>
                  <w:vAlign w:val="center"/>
                </w:tcPr>
                <w:p w:rsidR="007C106B" w:rsidRPr="00193B0E" w:rsidRDefault="007C106B">
                  <w:pPr>
                    <w:pStyle w:val="af3"/>
                    <w:rPr>
                      <w:sz w:val="21"/>
                      <w:szCs w:val="21"/>
                    </w:rPr>
                  </w:pPr>
                  <w:r w:rsidRPr="00193B0E">
                    <w:rPr>
                      <w:rFonts w:hint="eastAsia"/>
                      <w:sz w:val="21"/>
                      <w:szCs w:val="21"/>
                    </w:rPr>
                    <w:t>采矿回采率</w:t>
                  </w:r>
                </w:p>
              </w:tc>
              <w:tc>
                <w:tcPr>
                  <w:tcW w:w="652" w:type="pct"/>
                  <w:vAlign w:val="center"/>
                </w:tcPr>
                <w:p w:rsidR="007C106B" w:rsidRPr="00193B0E" w:rsidRDefault="007C106B">
                  <w:pPr>
                    <w:pStyle w:val="af3"/>
                    <w:rPr>
                      <w:sz w:val="21"/>
                      <w:szCs w:val="21"/>
                    </w:rPr>
                  </w:pPr>
                  <w:r w:rsidRPr="00193B0E">
                    <w:rPr>
                      <w:sz w:val="21"/>
                      <w:szCs w:val="21"/>
                    </w:rPr>
                    <w:t>%</w:t>
                  </w:r>
                </w:p>
              </w:tc>
              <w:tc>
                <w:tcPr>
                  <w:tcW w:w="1174" w:type="pct"/>
                  <w:vAlign w:val="center"/>
                </w:tcPr>
                <w:p w:rsidR="007C106B" w:rsidRPr="00193B0E" w:rsidRDefault="007C106B">
                  <w:pPr>
                    <w:pStyle w:val="af3"/>
                    <w:rPr>
                      <w:sz w:val="21"/>
                      <w:szCs w:val="21"/>
                    </w:rPr>
                  </w:pPr>
                  <w:r w:rsidRPr="00193B0E">
                    <w:rPr>
                      <w:sz w:val="21"/>
                      <w:szCs w:val="21"/>
                    </w:rPr>
                    <w:t>98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restart"/>
                  <w:vAlign w:val="center"/>
                </w:tcPr>
                <w:p w:rsidR="007C106B" w:rsidRPr="00193B0E" w:rsidRDefault="007C106B">
                  <w:pPr>
                    <w:pStyle w:val="af3"/>
                    <w:rPr>
                      <w:sz w:val="21"/>
                      <w:szCs w:val="21"/>
                    </w:rPr>
                  </w:pPr>
                  <w:r w:rsidRPr="00193B0E">
                    <w:rPr>
                      <w:sz w:val="21"/>
                      <w:szCs w:val="21"/>
                    </w:rPr>
                    <w:t>10</w:t>
                  </w:r>
                </w:p>
              </w:tc>
              <w:tc>
                <w:tcPr>
                  <w:tcW w:w="1833" w:type="pct"/>
                  <w:vAlign w:val="center"/>
                </w:tcPr>
                <w:p w:rsidR="007C106B" w:rsidRPr="00193B0E" w:rsidRDefault="007C106B">
                  <w:pPr>
                    <w:pStyle w:val="af3"/>
                    <w:rPr>
                      <w:sz w:val="21"/>
                      <w:szCs w:val="21"/>
                    </w:rPr>
                  </w:pPr>
                  <w:r w:rsidRPr="00193B0E">
                    <w:rPr>
                      <w:rFonts w:hint="eastAsia"/>
                      <w:sz w:val="21"/>
                      <w:szCs w:val="21"/>
                    </w:rPr>
                    <w:t>采矿主要设备</w:t>
                  </w:r>
                </w:p>
              </w:tc>
              <w:tc>
                <w:tcPr>
                  <w:tcW w:w="652" w:type="pct"/>
                  <w:vAlign w:val="center"/>
                </w:tcPr>
                <w:p w:rsidR="007C106B" w:rsidRPr="00193B0E" w:rsidRDefault="007C106B">
                  <w:pPr>
                    <w:pStyle w:val="af3"/>
                    <w:rPr>
                      <w:sz w:val="21"/>
                      <w:szCs w:val="21"/>
                    </w:rPr>
                  </w:pPr>
                </w:p>
              </w:tc>
              <w:tc>
                <w:tcPr>
                  <w:tcW w:w="1174" w:type="pct"/>
                  <w:vAlign w:val="center"/>
                </w:tcPr>
                <w:p w:rsidR="007C106B" w:rsidRPr="00193B0E" w:rsidRDefault="007C106B">
                  <w:pPr>
                    <w:pStyle w:val="af3"/>
                    <w:rPr>
                      <w:sz w:val="21"/>
                      <w:szCs w:val="21"/>
                    </w:rPr>
                  </w:pP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潜孔钻机</w:t>
                  </w:r>
                </w:p>
              </w:tc>
              <w:tc>
                <w:tcPr>
                  <w:tcW w:w="652" w:type="pct"/>
                  <w:vAlign w:val="center"/>
                </w:tcPr>
                <w:p w:rsidR="007C106B" w:rsidRPr="00193B0E" w:rsidRDefault="007C106B">
                  <w:pPr>
                    <w:pStyle w:val="af3"/>
                    <w:rPr>
                      <w:sz w:val="21"/>
                      <w:szCs w:val="21"/>
                    </w:rPr>
                  </w:pPr>
                  <w:r w:rsidRPr="00193B0E">
                    <w:rPr>
                      <w:rFonts w:hint="eastAsia"/>
                      <w:sz w:val="21"/>
                      <w:szCs w:val="21"/>
                    </w:rPr>
                    <w:t>台</w:t>
                  </w:r>
                </w:p>
              </w:tc>
              <w:tc>
                <w:tcPr>
                  <w:tcW w:w="1174" w:type="pct"/>
                  <w:vAlign w:val="center"/>
                </w:tcPr>
                <w:p w:rsidR="007C106B" w:rsidRPr="00193B0E" w:rsidRDefault="007C106B">
                  <w:pPr>
                    <w:pStyle w:val="af3"/>
                    <w:rPr>
                      <w:sz w:val="21"/>
                      <w:szCs w:val="21"/>
                    </w:rPr>
                  </w:pPr>
                  <w:r w:rsidRPr="00193B0E">
                    <w:rPr>
                      <w:rFonts w:hint="eastAsia"/>
                      <w:sz w:val="21"/>
                      <w:szCs w:val="21"/>
                    </w:rPr>
                    <w:t>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空压机</w:t>
                  </w:r>
                </w:p>
              </w:tc>
              <w:tc>
                <w:tcPr>
                  <w:tcW w:w="652" w:type="pct"/>
                  <w:vAlign w:val="center"/>
                </w:tcPr>
                <w:p w:rsidR="007C106B" w:rsidRPr="00193B0E" w:rsidRDefault="007C106B">
                  <w:pPr>
                    <w:pStyle w:val="af3"/>
                    <w:rPr>
                      <w:sz w:val="21"/>
                      <w:szCs w:val="21"/>
                    </w:rPr>
                  </w:pPr>
                  <w:r w:rsidRPr="00193B0E">
                    <w:rPr>
                      <w:rFonts w:hint="eastAsia"/>
                      <w:sz w:val="21"/>
                      <w:szCs w:val="21"/>
                    </w:rPr>
                    <w:t>台</w:t>
                  </w:r>
                </w:p>
              </w:tc>
              <w:tc>
                <w:tcPr>
                  <w:tcW w:w="1174" w:type="pct"/>
                  <w:vAlign w:val="center"/>
                </w:tcPr>
                <w:p w:rsidR="007C106B" w:rsidRPr="00193B0E" w:rsidRDefault="007C106B">
                  <w:pPr>
                    <w:pStyle w:val="af3"/>
                    <w:rPr>
                      <w:sz w:val="21"/>
                      <w:szCs w:val="21"/>
                    </w:rPr>
                  </w:pPr>
                  <w:r w:rsidRPr="00193B0E">
                    <w:rPr>
                      <w:rFonts w:hint="eastAsia"/>
                      <w:sz w:val="21"/>
                      <w:szCs w:val="21"/>
                    </w:rPr>
                    <w:t>8</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挖掘机</w:t>
                  </w:r>
                </w:p>
              </w:tc>
              <w:tc>
                <w:tcPr>
                  <w:tcW w:w="652" w:type="pct"/>
                  <w:vAlign w:val="center"/>
                </w:tcPr>
                <w:p w:rsidR="007C106B" w:rsidRPr="00193B0E" w:rsidRDefault="007C106B">
                  <w:pPr>
                    <w:pStyle w:val="af3"/>
                    <w:rPr>
                      <w:sz w:val="21"/>
                      <w:szCs w:val="21"/>
                    </w:rPr>
                  </w:pPr>
                  <w:r w:rsidRPr="00193B0E">
                    <w:rPr>
                      <w:rFonts w:hint="eastAsia"/>
                      <w:sz w:val="21"/>
                      <w:szCs w:val="21"/>
                    </w:rPr>
                    <w:t>台</w:t>
                  </w:r>
                </w:p>
              </w:tc>
              <w:tc>
                <w:tcPr>
                  <w:tcW w:w="1174" w:type="pct"/>
                  <w:vAlign w:val="center"/>
                </w:tcPr>
                <w:p w:rsidR="007C106B" w:rsidRPr="00193B0E" w:rsidRDefault="007C106B">
                  <w:pPr>
                    <w:pStyle w:val="af3"/>
                    <w:rPr>
                      <w:sz w:val="21"/>
                      <w:szCs w:val="21"/>
                    </w:rPr>
                  </w:pPr>
                  <w:r w:rsidRPr="00193B0E">
                    <w:rPr>
                      <w:rFonts w:hint="eastAsia"/>
                      <w:sz w:val="21"/>
                      <w:szCs w:val="21"/>
                    </w:rPr>
                    <w:t>10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pPr>
                    <w:pStyle w:val="af3"/>
                    <w:rPr>
                      <w:sz w:val="21"/>
                      <w:szCs w:val="21"/>
                    </w:rPr>
                  </w:pPr>
                  <w:r w:rsidRPr="00193B0E">
                    <w:rPr>
                      <w:rFonts w:hint="eastAsia"/>
                      <w:sz w:val="21"/>
                      <w:szCs w:val="21"/>
                    </w:rPr>
                    <w:t>装载机</w:t>
                  </w:r>
                  <w:r w:rsidRPr="00193B0E">
                    <w:rPr>
                      <w:sz w:val="21"/>
                      <w:szCs w:val="21"/>
                    </w:rPr>
                    <w:t>zl-50</w:t>
                  </w:r>
                  <w:r w:rsidRPr="00193B0E">
                    <w:rPr>
                      <w:sz w:val="21"/>
                      <w:szCs w:val="21"/>
                    </w:rPr>
                    <w:t>型</w:t>
                  </w:r>
                </w:p>
              </w:tc>
              <w:tc>
                <w:tcPr>
                  <w:tcW w:w="652" w:type="pct"/>
                  <w:vAlign w:val="center"/>
                </w:tcPr>
                <w:p w:rsidR="007C106B" w:rsidRPr="00193B0E" w:rsidRDefault="007C106B">
                  <w:pPr>
                    <w:pStyle w:val="af3"/>
                    <w:rPr>
                      <w:sz w:val="21"/>
                      <w:szCs w:val="21"/>
                    </w:rPr>
                  </w:pPr>
                  <w:r w:rsidRPr="00193B0E">
                    <w:rPr>
                      <w:rFonts w:hint="eastAsia"/>
                      <w:sz w:val="21"/>
                      <w:szCs w:val="21"/>
                    </w:rPr>
                    <w:t>台</w:t>
                  </w:r>
                </w:p>
              </w:tc>
              <w:tc>
                <w:tcPr>
                  <w:tcW w:w="1174" w:type="pct"/>
                  <w:vAlign w:val="center"/>
                </w:tcPr>
                <w:p w:rsidR="007C106B" w:rsidRPr="00193B0E" w:rsidRDefault="007C106B">
                  <w:pPr>
                    <w:pStyle w:val="af3"/>
                    <w:rPr>
                      <w:sz w:val="21"/>
                      <w:szCs w:val="21"/>
                    </w:rPr>
                  </w:pPr>
                  <w:r w:rsidRPr="00193B0E">
                    <w:rPr>
                      <w:rFonts w:hint="eastAsia"/>
                      <w:sz w:val="21"/>
                      <w:szCs w:val="21"/>
                    </w:rPr>
                    <w:t>12</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Merge/>
                  <w:vAlign w:val="center"/>
                </w:tcPr>
                <w:p w:rsidR="007C106B" w:rsidRPr="00193B0E" w:rsidRDefault="007C106B">
                  <w:pPr>
                    <w:pStyle w:val="af3"/>
                    <w:rPr>
                      <w:sz w:val="21"/>
                      <w:szCs w:val="21"/>
                    </w:rPr>
                  </w:pPr>
                </w:p>
              </w:tc>
              <w:tc>
                <w:tcPr>
                  <w:tcW w:w="1833" w:type="pct"/>
                  <w:vAlign w:val="center"/>
                </w:tcPr>
                <w:p w:rsidR="007C106B" w:rsidRPr="00193B0E" w:rsidRDefault="007C106B" w:rsidP="003713B0">
                  <w:pPr>
                    <w:pStyle w:val="af3"/>
                    <w:rPr>
                      <w:sz w:val="21"/>
                      <w:szCs w:val="21"/>
                    </w:rPr>
                  </w:pPr>
                  <w:r w:rsidRPr="00193B0E">
                    <w:rPr>
                      <w:rFonts w:hint="eastAsia"/>
                      <w:sz w:val="21"/>
                      <w:szCs w:val="21"/>
                    </w:rPr>
                    <w:t>运输</w:t>
                  </w:r>
                  <w:r w:rsidR="003713B0" w:rsidRPr="00193B0E">
                    <w:rPr>
                      <w:rFonts w:hint="eastAsia"/>
                      <w:sz w:val="21"/>
                      <w:szCs w:val="21"/>
                    </w:rPr>
                    <w:t>卡</w:t>
                  </w:r>
                  <w:r w:rsidRPr="00193B0E">
                    <w:rPr>
                      <w:rFonts w:hint="eastAsia"/>
                      <w:sz w:val="21"/>
                      <w:szCs w:val="21"/>
                    </w:rPr>
                    <w:t>车</w:t>
                  </w:r>
                </w:p>
              </w:tc>
              <w:tc>
                <w:tcPr>
                  <w:tcW w:w="652" w:type="pct"/>
                  <w:vAlign w:val="center"/>
                </w:tcPr>
                <w:p w:rsidR="007C106B" w:rsidRPr="00193B0E" w:rsidRDefault="007C106B">
                  <w:pPr>
                    <w:pStyle w:val="af3"/>
                    <w:rPr>
                      <w:sz w:val="21"/>
                      <w:szCs w:val="21"/>
                    </w:rPr>
                  </w:pPr>
                  <w:r w:rsidRPr="00193B0E">
                    <w:rPr>
                      <w:rFonts w:hint="eastAsia"/>
                      <w:sz w:val="21"/>
                      <w:szCs w:val="21"/>
                    </w:rPr>
                    <w:t>辆</w:t>
                  </w:r>
                </w:p>
              </w:tc>
              <w:tc>
                <w:tcPr>
                  <w:tcW w:w="1174" w:type="pct"/>
                  <w:vAlign w:val="center"/>
                </w:tcPr>
                <w:p w:rsidR="007C106B" w:rsidRPr="00193B0E" w:rsidRDefault="007C106B">
                  <w:pPr>
                    <w:pStyle w:val="af3"/>
                    <w:rPr>
                      <w:sz w:val="21"/>
                      <w:szCs w:val="21"/>
                    </w:rPr>
                  </w:pPr>
                  <w:r w:rsidRPr="00193B0E">
                    <w:rPr>
                      <w:rFonts w:hint="eastAsia"/>
                      <w:sz w:val="21"/>
                      <w:szCs w:val="21"/>
                    </w:rPr>
                    <w:t>60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11</w:t>
                  </w:r>
                </w:p>
              </w:tc>
              <w:tc>
                <w:tcPr>
                  <w:tcW w:w="1833" w:type="pct"/>
                  <w:vAlign w:val="center"/>
                </w:tcPr>
                <w:p w:rsidR="007C106B" w:rsidRPr="00193B0E" w:rsidRDefault="007C106B">
                  <w:pPr>
                    <w:pStyle w:val="af3"/>
                    <w:rPr>
                      <w:sz w:val="21"/>
                      <w:szCs w:val="21"/>
                    </w:rPr>
                  </w:pPr>
                  <w:r w:rsidRPr="00193B0E">
                    <w:rPr>
                      <w:rFonts w:hint="eastAsia"/>
                      <w:sz w:val="21"/>
                      <w:szCs w:val="21"/>
                    </w:rPr>
                    <w:t>生产职工人数</w:t>
                  </w:r>
                </w:p>
              </w:tc>
              <w:tc>
                <w:tcPr>
                  <w:tcW w:w="652" w:type="pct"/>
                  <w:vAlign w:val="center"/>
                </w:tcPr>
                <w:p w:rsidR="007C106B" w:rsidRPr="00193B0E" w:rsidRDefault="007C106B">
                  <w:pPr>
                    <w:pStyle w:val="af3"/>
                    <w:rPr>
                      <w:sz w:val="21"/>
                      <w:szCs w:val="21"/>
                    </w:rPr>
                  </w:pPr>
                  <w:r w:rsidRPr="00193B0E">
                    <w:rPr>
                      <w:rFonts w:hint="eastAsia"/>
                      <w:sz w:val="21"/>
                      <w:szCs w:val="21"/>
                    </w:rPr>
                    <w:t>人</w:t>
                  </w:r>
                </w:p>
              </w:tc>
              <w:tc>
                <w:tcPr>
                  <w:tcW w:w="1174" w:type="pct"/>
                  <w:vAlign w:val="center"/>
                </w:tcPr>
                <w:p w:rsidR="007C106B" w:rsidRPr="00193B0E" w:rsidRDefault="007C106B">
                  <w:pPr>
                    <w:pStyle w:val="af3"/>
                    <w:rPr>
                      <w:sz w:val="21"/>
                      <w:szCs w:val="21"/>
                    </w:rPr>
                  </w:pPr>
                  <w:r w:rsidRPr="00193B0E">
                    <w:rPr>
                      <w:rFonts w:hint="eastAsia"/>
                      <w:sz w:val="21"/>
                      <w:szCs w:val="21"/>
                    </w:rPr>
                    <w:t>240</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sz w:val="21"/>
                      <w:szCs w:val="21"/>
                    </w:rPr>
                    <w:t>12</w:t>
                  </w:r>
                </w:p>
              </w:tc>
              <w:tc>
                <w:tcPr>
                  <w:tcW w:w="1833" w:type="pct"/>
                  <w:vAlign w:val="center"/>
                </w:tcPr>
                <w:p w:rsidR="007C106B" w:rsidRPr="00193B0E" w:rsidRDefault="007C106B">
                  <w:pPr>
                    <w:pStyle w:val="af3"/>
                    <w:rPr>
                      <w:sz w:val="21"/>
                      <w:szCs w:val="21"/>
                    </w:rPr>
                  </w:pPr>
                  <w:r w:rsidRPr="00193B0E">
                    <w:rPr>
                      <w:rFonts w:hint="eastAsia"/>
                      <w:sz w:val="21"/>
                      <w:szCs w:val="21"/>
                    </w:rPr>
                    <w:t>劳动生产率</w:t>
                  </w:r>
                </w:p>
              </w:tc>
              <w:tc>
                <w:tcPr>
                  <w:tcW w:w="652" w:type="pct"/>
                  <w:vAlign w:val="center"/>
                </w:tcPr>
                <w:p w:rsidR="007C106B" w:rsidRPr="00193B0E" w:rsidRDefault="007C106B">
                  <w:pPr>
                    <w:pStyle w:val="af3"/>
                    <w:rPr>
                      <w:sz w:val="21"/>
                      <w:szCs w:val="21"/>
                    </w:rPr>
                  </w:pPr>
                  <w:r w:rsidRPr="00193B0E">
                    <w:rPr>
                      <w:rFonts w:hint="eastAsia"/>
                      <w:sz w:val="21"/>
                      <w:szCs w:val="21"/>
                    </w:rPr>
                    <w:t>m</w:t>
                  </w:r>
                  <w:r w:rsidRPr="00193B0E">
                    <w:rPr>
                      <w:sz w:val="21"/>
                      <w:szCs w:val="21"/>
                      <w:vertAlign w:val="superscript"/>
                    </w:rPr>
                    <w:t>3</w:t>
                  </w:r>
                  <w:r w:rsidRPr="00193B0E">
                    <w:rPr>
                      <w:sz w:val="21"/>
                      <w:szCs w:val="21"/>
                    </w:rPr>
                    <w:t>/</w:t>
                  </w:r>
                  <w:r w:rsidRPr="00193B0E">
                    <w:rPr>
                      <w:sz w:val="21"/>
                      <w:szCs w:val="21"/>
                    </w:rPr>
                    <w:t>人</w:t>
                  </w:r>
                  <w:r w:rsidRPr="00193B0E">
                    <w:rPr>
                      <w:sz w:val="21"/>
                      <w:szCs w:val="21"/>
                    </w:rPr>
                    <w:t>.</w:t>
                  </w:r>
                  <w:r w:rsidRPr="00193B0E">
                    <w:rPr>
                      <w:sz w:val="21"/>
                      <w:szCs w:val="21"/>
                    </w:rPr>
                    <w:t>天</w:t>
                  </w:r>
                </w:p>
              </w:tc>
              <w:tc>
                <w:tcPr>
                  <w:tcW w:w="1174" w:type="pct"/>
                  <w:vAlign w:val="center"/>
                </w:tcPr>
                <w:p w:rsidR="007C106B" w:rsidRPr="00193B0E" w:rsidRDefault="007C106B">
                  <w:pPr>
                    <w:pStyle w:val="af3"/>
                    <w:rPr>
                      <w:sz w:val="21"/>
                      <w:szCs w:val="21"/>
                    </w:rPr>
                  </w:pPr>
                  <w:r w:rsidRPr="00193B0E">
                    <w:rPr>
                      <w:rFonts w:hint="eastAsia"/>
                      <w:sz w:val="21"/>
                      <w:szCs w:val="21"/>
                    </w:rPr>
                    <w:t>58.3</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rFonts w:hint="eastAsia"/>
                      <w:sz w:val="21"/>
                      <w:szCs w:val="21"/>
                    </w:rPr>
                    <w:t>1</w:t>
                  </w:r>
                  <w:r w:rsidRPr="00193B0E">
                    <w:rPr>
                      <w:sz w:val="21"/>
                      <w:szCs w:val="21"/>
                    </w:rPr>
                    <w:t>3</w:t>
                  </w:r>
                </w:p>
              </w:tc>
              <w:tc>
                <w:tcPr>
                  <w:tcW w:w="1833" w:type="pct"/>
                  <w:vAlign w:val="center"/>
                </w:tcPr>
                <w:p w:rsidR="007C106B" w:rsidRPr="00193B0E" w:rsidRDefault="007C106B">
                  <w:pPr>
                    <w:pStyle w:val="af3"/>
                    <w:rPr>
                      <w:sz w:val="21"/>
                      <w:szCs w:val="21"/>
                    </w:rPr>
                  </w:pPr>
                  <w:r w:rsidRPr="00193B0E">
                    <w:rPr>
                      <w:rFonts w:hint="eastAsia"/>
                      <w:sz w:val="21"/>
                      <w:szCs w:val="21"/>
                    </w:rPr>
                    <w:t>土地复垦面积</w:t>
                  </w:r>
                </w:p>
              </w:tc>
              <w:tc>
                <w:tcPr>
                  <w:tcW w:w="652" w:type="pct"/>
                  <w:vAlign w:val="center"/>
                </w:tcPr>
                <w:p w:rsidR="007C106B" w:rsidRPr="00193B0E" w:rsidRDefault="007C106B">
                  <w:pPr>
                    <w:pStyle w:val="af3"/>
                    <w:rPr>
                      <w:sz w:val="21"/>
                      <w:szCs w:val="21"/>
                    </w:rPr>
                  </w:pPr>
                  <w:r w:rsidRPr="00193B0E">
                    <w:rPr>
                      <w:sz w:val="21"/>
                      <w:szCs w:val="21"/>
                    </w:rPr>
                    <w:t>hm</w:t>
                  </w:r>
                  <w:r w:rsidRPr="00193B0E">
                    <w:rPr>
                      <w:sz w:val="21"/>
                      <w:szCs w:val="21"/>
                      <w:vertAlign w:val="superscript"/>
                    </w:rPr>
                    <w:t>2</w:t>
                  </w:r>
                </w:p>
              </w:tc>
              <w:tc>
                <w:tcPr>
                  <w:tcW w:w="1174" w:type="pct"/>
                  <w:vAlign w:val="center"/>
                </w:tcPr>
                <w:p w:rsidR="007C106B" w:rsidRPr="00193B0E" w:rsidRDefault="007C106B">
                  <w:pPr>
                    <w:pStyle w:val="af3"/>
                    <w:rPr>
                      <w:sz w:val="21"/>
                      <w:szCs w:val="21"/>
                    </w:rPr>
                  </w:pPr>
                  <w:r w:rsidRPr="00193B0E">
                    <w:rPr>
                      <w:rFonts w:hint="eastAsia"/>
                      <w:sz w:val="21"/>
                      <w:szCs w:val="21"/>
                    </w:rPr>
                    <w:t>58.96</w:t>
                  </w:r>
                </w:p>
              </w:tc>
              <w:tc>
                <w:tcPr>
                  <w:tcW w:w="875" w:type="pct"/>
                  <w:vAlign w:val="center"/>
                </w:tcPr>
                <w:p w:rsidR="007C106B" w:rsidRPr="00193B0E" w:rsidRDefault="007C106B">
                  <w:pPr>
                    <w:pStyle w:val="af3"/>
                    <w:rPr>
                      <w:sz w:val="21"/>
                      <w:szCs w:val="21"/>
                    </w:rPr>
                  </w:pPr>
                </w:p>
              </w:tc>
            </w:tr>
            <w:tr w:rsidR="007C106B" w:rsidRPr="00193B0E">
              <w:trPr>
                <w:jc w:val="center"/>
              </w:trPr>
              <w:tc>
                <w:tcPr>
                  <w:tcW w:w="466" w:type="pct"/>
                  <w:vAlign w:val="center"/>
                </w:tcPr>
                <w:p w:rsidR="007C106B" w:rsidRPr="00193B0E" w:rsidRDefault="007C106B">
                  <w:pPr>
                    <w:pStyle w:val="af3"/>
                    <w:rPr>
                      <w:sz w:val="21"/>
                      <w:szCs w:val="21"/>
                    </w:rPr>
                  </w:pPr>
                  <w:r w:rsidRPr="00193B0E">
                    <w:rPr>
                      <w:rFonts w:hint="eastAsia"/>
                      <w:sz w:val="21"/>
                      <w:szCs w:val="21"/>
                    </w:rPr>
                    <w:t>1</w:t>
                  </w:r>
                  <w:r w:rsidRPr="00193B0E">
                    <w:rPr>
                      <w:sz w:val="21"/>
                      <w:szCs w:val="21"/>
                    </w:rPr>
                    <w:t>4</w:t>
                  </w:r>
                </w:p>
              </w:tc>
              <w:tc>
                <w:tcPr>
                  <w:tcW w:w="1833" w:type="pct"/>
                  <w:vAlign w:val="center"/>
                </w:tcPr>
                <w:p w:rsidR="007C106B" w:rsidRPr="00193B0E" w:rsidRDefault="007C106B">
                  <w:pPr>
                    <w:pStyle w:val="af3"/>
                    <w:rPr>
                      <w:sz w:val="21"/>
                      <w:szCs w:val="21"/>
                    </w:rPr>
                  </w:pPr>
                  <w:r w:rsidRPr="00193B0E">
                    <w:rPr>
                      <w:rFonts w:hint="eastAsia"/>
                      <w:sz w:val="21"/>
                      <w:szCs w:val="21"/>
                    </w:rPr>
                    <w:t>复垦率</w:t>
                  </w:r>
                </w:p>
              </w:tc>
              <w:tc>
                <w:tcPr>
                  <w:tcW w:w="652" w:type="pct"/>
                  <w:vAlign w:val="center"/>
                </w:tcPr>
                <w:p w:rsidR="007C106B" w:rsidRPr="00193B0E" w:rsidRDefault="007C106B">
                  <w:pPr>
                    <w:pStyle w:val="af3"/>
                    <w:rPr>
                      <w:sz w:val="21"/>
                      <w:szCs w:val="21"/>
                    </w:rPr>
                  </w:pPr>
                  <w:r w:rsidRPr="00193B0E">
                    <w:rPr>
                      <w:sz w:val="21"/>
                      <w:szCs w:val="21"/>
                    </w:rPr>
                    <w:t>%</w:t>
                  </w:r>
                </w:p>
              </w:tc>
              <w:tc>
                <w:tcPr>
                  <w:tcW w:w="1174" w:type="pct"/>
                  <w:vAlign w:val="center"/>
                </w:tcPr>
                <w:p w:rsidR="007C106B" w:rsidRPr="00193B0E" w:rsidRDefault="007C106B">
                  <w:pPr>
                    <w:pStyle w:val="af3"/>
                    <w:rPr>
                      <w:sz w:val="21"/>
                      <w:szCs w:val="21"/>
                    </w:rPr>
                  </w:pPr>
                  <w:r w:rsidRPr="00193B0E">
                    <w:rPr>
                      <w:rFonts w:hint="eastAsia"/>
                      <w:sz w:val="21"/>
                      <w:szCs w:val="21"/>
                    </w:rPr>
                    <w:t>88</w:t>
                  </w:r>
                </w:p>
              </w:tc>
              <w:tc>
                <w:tcPr>
                  <w:tcW w:w="875" w:type="pct"/>
                  <w:vAlign w:val="center"/>
                </w:tcPr>
                <w:p w:rsidR="007C106B" w:rsidRPr="00193B0E" w:rsidRDefault="007C106B">
                  <w:pPr>
                    <w:pStyle w:val="af3"/>
                    <w:rPr>
                      <w:sz w:val="21"/>
                      <w:szCs w:val="21"/>
                    </w:rPr>
                  </w:pPr>
                </w:p>
              </w:tc>
            </w:tr>
          </w:tbl>
          <w:p w:rsidR="007C106B" w:rsidRPr="00193B0E" w:rsidRDefault="007C106B">
            <w:pPr>
              <w:pStyle w:val="af3"/>
              <w:rPr>
                <w:sz w:val="21"/>
                <w:szCs w:val="21"/>
              </w:rPr>
            </w:pPr>
          </w:p>
          <w:p w:rsidR="007C106B" w:rsidRPr="00193B0E" w:rsidRDefault="007C106B">
            <w:pPr>
              <w:pStyle w:val="40"/>
              <w:ind w:firstLine="560"/>
            </w:pPr>
            <w:r w:rsidRPr="00193B0E">
              <w:rPr>
                <w:rFonts w:hint="eastAsia"/>
              </w:rPr>
              <w:t xml:space="preserve">2.2.2.3 </w:t>
            </w:r>
            <w:r w:rsidRPr="00193B0E">
              <w:rPr>
                <w:rFonts w:hint="eastAsia"/>
              </w:rPr>
              <w:t>工程建设内容</w:t>
            </w:r>
          </w:p>
          <w:p w:rsidR="007C106B" w:rsidRPr="00193B0E" w:rsidRDefault="007C106B">
            <w:pPr>
              <w:adjustRightInd w:val="0"/>
              <w:snapToGrid w:val="0"/>
              <w:ind w:firstLine="480"/>
              <w:rPr>
                <w:kern w:val="0"/>
              </w:rPr>
            </w:pPr>
            <w:r w:rsidRPr="00193B0E">
              <w:rPr>
                <w:rFonts w:hint="eastAsia"/>
                <w:kern w:val="0"/>
              </w:rPr>
              <w:t>扩建项目主要增加生产规模，矿区范围不变，配套的工业场地、生活区、环保工程等均依托现有工程。扩建项目</w:t>
            </w:r>
            <w:r w:rsidR="00EF02C4" w:rsidRPr="00193B0E">
              <w:rPr>
                <w:rFonts w:hint="eastAsia"/>
              </w:rPr>
              <w:t>新建员工宿舍楼、</w:t>
            </w:r>
            <w:r w:rsidRPr="00193B0E">
              <w:rPr>
                <w:rFonts w:hint="eastAsia"/>
                <w:kern w:val="0"/>
              </w:rPr>
              <w:t>新增</w:t>
            </w:r>
            <w:r w:rsidR="001B5365" w:rsidRPr="00193B0E">
              <w:rPr>
                <w:rFonts w:hint="eastAsia"/>
                <w:kern w:val="0"/>
              </w:rPr>
              <w:t>1</w:t>
            </w:r>
            <w:r w:rsidR="001B5365" w:rsidRPr="00193B0E">
              <w:rPr>
                <w:rFonts w:hint="eastAsia"/>
                <w:kern w:val="0"/>
              </w:rPr>
              <w:t>个</w:t>
            </w:r>
            <w:r w:rsidR="00EF02C4" w:rsidRPr="00193B0E">
              <w:rPr>
                <w:rFonts w:hint="eastAsia"/>
                <w:kern w:val="0"/>
              </w:rPr>
              <w:t>临时</w:t>
            </w:r>
            <w:r w:rsidR="001B5365" w:rsidRPr="00193B0E">
              <w:rPr>
                <w:rFonts w:hint="eastAsia"/>
                <w:kern w:val="0"/>
              </w:rPr>
              <w:t>表土堆场，</w:t>
            </w:r>
            <w:r w:rsidR="001B5365" w:rsidRPr="00193B0E">
              <w:rPr>
                <w:rFonts w:hint="eastAsia"/>
              </w:rPr>
              <w:t>新建矿山道路约</w:t>
            </w:r>
            <w:r w:rsidR="001B5365" w:rsidRPr="00193B0E">
              <w:rPr>
                <w:rFonts w:hint="eastAsia"/>
              </w:rPr>
              <w:t>3080m</w:t>
            </w:r>
            <w:r w:rsidR="001B5365" w:rsidRPr="00193B0E">
              <w:rPr>
                <w:rFonts w:hint="eastAsia"/>
              </w:rPr>
              <w:t>，</w:t>
            </w:r>
            <w:r w:rsidR="00EF02C4" w:rsidRPr="00193B0E">
              <w:rPr>
                <w:rFonts w:hint="eastAsia"/>
              </w:rPr>
              <w:t>员工宿舍楼在原有的生活区内建设，新设的</w:t>
            </w:r>
            <w:r w:rsidRPr="00193B0E">
              <w:rPr>
                <w:rFonts w:hint="eastAsia"/>
                <w:kern w:val="0"/>
              </w:rPr>
              <w:t>表土堆场设在坛岚殿矿区采空区内，</w:t>
            </w:r>
            <w:r w:rsidR="00EF02C4" w:rsidRPr="00193B0E">
              <w:rPr>
                <w:rFonts w:hint="eastAsia"/>
                <w:kern w:val="0"/>
              </w:rPr>
              <w:t>新建的矿山道路为矿区内部道路，均不涉及</w:t>
            </w:r>
            <w:r w:rsidRPr="00193B0E">
              <w:rPr>
                <w:rFonts w:hint="eastAsia"/>
                <w:kern w:val="0"/>
              </w:rPr>
              <w:t>新增占地。</w:t>
            </w:r>
          </w:p>
          <w:p w:rsidR="007C106B" w:rsidRPr="00193B0E" w:rsidRDefault="007C106B">
            <w:pPr>
              <w:adjustRightInd w:val="0"/>
              <w:snapToGrid w:val="0"/>
              <w:ind w:firstLine="480"/>
              <w:rPr>
                <w:kern w:val="0"/>
              </w:rPr>
            </w:pPr>
            <w:r w:rsidRPr="00193B0E">
              <w:rPr>
                <w:rFonts w:hint="eastAsia"/>
                <w:kern w:val="0"/>
              </w:rPr>
              <w:t>扩建工程建设内容详见下表</w:t>
            </w:r>
            <w:r w:rsidRPr="00193B0E">
              <w:rPr>
                <w:rFonts w:hint="eastAsia"/>
                <w:kern w:val="0"/>
              </w:rPr>
              <w:t>2.2-3</w:t>
            </w:r>
            <w:r w:rsidRPr="00193B0E">
              <w:rPr>
                <w:rFonts w:hint="eastAsia"/>
                <w:kern w:val="0"/>
              </w:rPr>
              <w:t>。</w:t>
            </w:r>
          </w:p>
          <w:p w:rsidR="007C106B" w:rsidRPr="00193B0E" w:rsidRDefault="007C106B">
            <w:pPr>
              <w:adjustRightInd w:val="0"/>
              <w:snapToGrid w:val="0"/>
              <w:ind w:firstLine="480"/>
              <w:rPr>
                <w:kern w:val="0"/>
              </w:rPr>
            </w:pPr>
          </w:p>
          <w:p w:rsidR="007C106B" w:rsidRPr="00193B0E" w:rsidRDefault="007C106B">
            <w:pPr>
              <w:adjustRightInd w:val="0"/>
              <w:snapToGrid w:val="0"/>
              <w:ind w:firstLine="480"/>
              <w:rPr>
                <w:kern w:val="0"/>
              </w:rPr>
            </w:pPr>
          </w:p>
          <w:p w:rsidR="007C106B" w:rsidRPr="00193B0E" w:rsidRDefault="007C106B">
            <w:pPr>
              <w:adjustRightInd w:val="0"/>
              <w:snapToGrid w:val="0"/>
              <w:ind w:firstLine="480"/>
              <w:rPr>
                <w:kern w:val="0"/>
              </w:rPr>
            </w:pPr>
          </w:p>
          <w:p w:rsidR="007C106B" w:rsidRPr="00193B0E" w:rsidRDefault="007C106B">
            <w:pPr>
              <w:adjustRightInd w:val="0"/>
              <w:snapToGrid w:val="0"/>
              <w:ind w:firstLine="480"/>
              <w:rPr>
                <w:rFonts w:ascii="宋体" w:hAnsi="宋体" w:cs="宋体"/>
                <w:kern w:val="0"/>
              </w:rPr>
            </w:pPr>
          </w:p>
        </w:tc>
      </w:tr>
    </w:tbl>
    <w:p w:rsidR="007C106B" w:rsidRPr="00193B0E" w:rsidRDefault="007C106B">
      <w:pPr>
        <w:adjustRightInd w:val="0"/>
        <w:snapToGrid w:val="0"/>
        <w:ind w:firstLine="480"/>
        <w:rPr>
          <w:rFonts w:ascii="宋体" w:hAnsi="宋体" w:cs="宋体"/>
          <w:kern w:val="0"/>
        </w:rPr>
        <w:sectPr w:rsidR="007C106B" w:rsidRPr="00193B0E" w:rsidSect="00966B5D">
          <w:pgSz w:w="11906" w:h="16838"/>
          <w:pgMar w:top="1418" w:right="1418" w:bottom="1418" w:left="1418" w:header="680"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53"/>
        <w:gridCol w:w="13765"/>
      </w:tblGrid>
      <w:tr w:rsidR="007C106B" w:rsidRPr="00193B0E">
        <w:trPr>
          <w:trHeight w:val="3119"/>
          <w:jc w:val="center"/>
        </w:trPr>
        <w:tc>
          <w:tcPr>
            <w:tcW w:w="287" w:type="pct"/>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lastRenderedPageBreak/>
              <w:t>项目组成及规模</w:t>
            </w:r>
          </w:p>
        </w:tc>
        <w:tc>
          <w:tcPr>
            <w:tcW w:w="4713" w:type="pct"/>
            <w:vAlign w:val="center"/>
          </w:tcPr>
          <w:p w:rsidR="007C106B" w:rsidRPr="00193B0E" w:rsidRDefault="007C106B">
            <w:pPr>
              <w:pStyle w:val="GB231226"/>
              <w:spacing w:line="240" w:lineRule="auto"/>
              <w:ind w:firstLineChars="0" w:firstLine="0"/>
              <w:jc w:val="center"/>
              <w:rPr>
                <w:rFonts w:eastAsia="宋体" w:cs="Times New Roman"/>
                <w:b/>
                <w:sz w:val="21"/>
                <w:szCs w:val="21"/>
              </w:rPr>
            </w:pPr>
          </w:p>
          <w:p w:rsidR="007C106B" w:rsidRPr="00193B0E" w:rsidRDefault="007C106B">
            <w:pPr>
              <w:pStyle w:val="GB231226"/>
              <w:spacing w:line="240" w:lineRule="auto"/>
              <w:ind w:firstLineChars="0" w:firstLine="0"/>
              <w:jc w:val="center"/>
              <w:rPr>
                <w:rFonts w:eastAsia="宋体" w:cs="Times New Roman"/>
                <w:b/>
                <w:sz w:val="21"/>
                <w:szCs w:val="21"/>
              </w:rPr>
            </w:pPr>
            <w:r w:rsidRPr="00193B0E">
              <w:rPr>
                <w:rFonts w:eastAsia="宋体" w:cs="Times New Roman"/>
                <w:b/>
                <w:sz w:val="21"/>
                <w:szCs w:val="21"/>
              </w:rPr>
              <w:t>表</w:t>
            </w:r>
            <w:r w:rsidRPr="00193B0E">
              <w:rPr>
                <w:rFonts w:eastAsia="宋体" w:cs="Times New Roman"/>
                <w:b/>
                <w:sz w:val="21"/>
                <w:szCs w:val="21"/>
              </w:rPr>
              <w:t>2.</w:t>
            </w:r>
            <w:r w:rsidR="00150180" w:rsidRPr="00193B0E">
              <w:rPr>
                <w:rFonts w:eastAsia="宋体" w:cs="Times New Roman" w:hint="eastAsia"/>
                <w:b/>
                <w:sz w:val="21"/>
                <w:szCs w:val="21"/>
              </w:rPr>
              <w:t>2</w:t>
            </w:r>
            <w:r w:rsidRPr="00193B0E">
              <w:rPr>
                <w:rFonts w:eastAsia="宋体" w:cs="Times New Roman"/>
                <w:b/>
                <w:sz w:val="21"/>
                <w:szCs w:val="21"/>
              </w:rPr>
              <w:t xml:space="preserve">-3  </w:t>
            </w:r>
            <w:r w:rsidRPr="00193B0E">
              <w:rPr>
                <w:rFonts w:eastAsia="宋体" w:cs="Times New Roman"/>
                <w:b/>
                <w:sz w:val="21"/>
                <w:szCs w:val="21"/>
              </w:rPr>
              <w:t>项目组成表一览表</w:t>
            </w:r>
          </w:p>
          <w:tbl>
            <w:tblPr>
              <w:tblW w:w="13690" w:type="dxa"/>
              <w:tblBorders>
                <w:top w:val="single" w:sz="12" w:space="0" w:color="auto"/>
                <w:bottom w:val="single" w:sz="12" w:space="0" w:color="auto"/>
                <w:insideH w:val="single" w:sz="4" w:space="0" w:color="auto"/>
                <w:insideV w:val="single" w:sz="4" w:space="0" w:color="auto"/>
              </w:tblBorders>
              <w:tblLook w:val="0000"/>
            </w:tblPr>
            <w:tblGrid>
              <w:gridCol w:w="641"/>
              <w:gridCol w:w="1237"/>
              <w:gridCol w:w="709"/>
              <w:gridCol w:w="897"/>
              <w:gridCol w:w="4363"/>
              <w:gridCol w:w="4589"/>
              <w:gridCol w:w="1254"/>
            </w:tblGrid>
            <w:tr w:rsidR="007C106B" w:rsidRPr="00193B0E" w:rsidTr="00A83E68">
              <w:tc>
                <w:tcPr>
                  <w:tcW w:w="1878" w:type="dxa"/>
                  <w:gridSpan w:val="2"/>
                  <w:vAlign w:val="center"/>
                </w:tcPr>
                <w:p w:rsidR="007C106B" w:rsidRPr="00193B0E" w:rsidRDefault="007C106B">
                  <w:pPr>
                    <w:spacing w:line="240" w:lineRule="auto"/>
                    <w:ind w:firstLineChars="0" w:firstLine="0"/>
                    <w:jc w:val="center"/>
                    <w:rPr>
                      <w:sz w:val="21"/>
                      <w:szCs w:val="21"/>
                    </w:rPr>
                  </w:pPr>
                  <w:r w:rsidRPr="00193B0E">
                    <w:rPr>
                      <w:sz w:val="21"/>
                      <w:szCs w:val="21"/>
                    </w:rPr>
                    <w:t>项目</w:t>
                  </w:r>
                </w:p>
              </w:tc>
              <w:tc>
                <w:tcPr>
                  <w:tcW w:w="5969"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现状工程组成</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扩建项目组成</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备注</w:t>
                  </w:r>
                </w:p>
              </w:tc>
            </w:tr>
            <w:tr w:rsidR="007C106B" w:rsidRPr="00193B0E" w:rsidTr="00A83E68">
              <w:tc>
                <w:tcPr>
                  <w:tcW w:w="641" w:type="dxa"/>
                  <w:vAlign w:val="center"/>
                </w:tcPr>
                <w:p w:rsidR="007C106B" w:rsidRPr="00193B0E" w:rsidRDefault="007C106B">
                  <w:pPr>
                    <w:spacing w:line="240" w:lineRule="auto"/>
                    <w:ind w:firstLineChars="0" w:firstLine="0"/>
                    <w:jc w:val="center"/>
                    <w:rPr>
                      <w:sz w:val="21"/>
                      <w:szCs w:val="21"/>
                    </w:rPr>
                  </w:pPr>
                  <w:r w:rsidRPr="00193B0E">
                    <w:rPr>
                      <w:sz w:val="21"/>
                      <w:szCs w:val="21"/>
                    </w:rPr>
                    <w:t>主体工程</w:t>
                  </w:r>
                </w:p>
              </w:tc>
              <w:tc>
                <w:tcPr>
                  <w:tcW w:w="1237" w:type="dxa"/>
                  <w:vAlign w:val="center"/>
                </w:tcPr>
                <w:p w:rsidR="007C106B" w:rsidRPr="00193B0E" w:rsidRDefault="007C106B">
                  <w:pPr>
                    <w:spacing w:line="240" w:lineRule="auto"/>
                    <w:ind w:firstLineChars="0" w:firstLine="0"/>
                    <w:jc w:val="center"/>
                    <w:rPr>
                      <w:sz w:val="21"/>
                      <w:szCs w:val="21"/>
                    </w:rPr>
                  </w:pPr>
                  <w:r w:rsidRPr="00193B0E">
                    <w:rPr>
                      <w:sz w:val="21"/>
                      <w:szCs w:val="21"/>
                    </w:rPr>
                    <w:t>露天采场</w:t>
                  </w:r>
                </w:p>
              </w:tc>
              <w:tc>
                <w:tcPr>
                  <w:tcW w:w="5969" w:type="dxa"/>
                  <w:gridSpan w:val="3"/>
                  <w:tcBorders>
                    <w:bottom w:val="single" w:sz="4" w:space="0" w:color="auto"/>
                  </w:tcBorders>
                  <w:vAlign w:val="center"/>
                </w:tcPr>
                <w:p w:rsidR="007C106B" w:rsidRPr="00193B0E" w:rsidRDefault="007C106B">
                  <w:pPr>
                    <w:spacing w:line="240" w:lineRule="auto"/>
                    <w:ind w:firstLineChars="0" w:firstLine="0"/>
                    <w:jc w:val="left"/>
                    <w:rPr>
                      <w:snapToGrid w:val="0"/>
                      <w:kern w:val="0"/>
                      <w:sz w:val="21"/>
                      <w:szCs w:val="21"/>
                    </w:rPr>
                  </w:pPr>
                  <w:r w:rsidRPr="00193B0E">
                    <w:rPr>
                      <w:rFonts w:hint="eastAsia"/>
                      <w:snapToGrid w:val="0"/>
                      <w:kern w:val="0"/>
                      <w:sz w:val="21"/>
                      <w:szCs w:val="21"/>
                    </w:rPr>
                    <w:t>现状工程采场面积</w:t>
                  </w:r>
                  <w:r w:rsidRPr="00193B0E">
                    <w:rPr>
                      <w:sz w:val="21"/>
                      <w:szCs w:val="21"/>
                    </w:rPr>
                    <w:t>0.3366km</w:t>
                  </w:r>
                  <w:r w:rsidRPr="00193B0E">
                    <w:rPr>
                      <w:sz w:val="21"/>
                      <w:szCs w:val="21"/>
                      <w:vertAlign w:val="superscript"/>
                    </w:rPr>
                    <w:t>2</w:t>
                  </w:r>
                  <w:r w:rsidRPr="00193B0E">
                    <w:rPr>
                      <w:rFonts w:hint="eastAsia"/>
                      <w:snapToGrid w:val="0"/>
                      <w:kern w:val="0"/>
                      <w:sz w:val="21"/>
                      <w:szCs w:val="21"/>
                    </w:rPr>
                    <w:t>，设计开采标高</w:t>
                  </w:r>
                  <w:r w:rsidRPr="00193B0E">
                    <w:rPr>
                      <w:sz w:val="21"/>
                      <w:szCs w:val="21"/>
                    </w:rPr>
                    <w:t>+300</w:t>
                  </w:r>
                  <w:r w:rsidRPr="00193B0E">
                    <w:rPr>
                      <w:sz w:val="21"/>
                      <w:szCs w:val="21"/>
                    </w:rPr>
                    <w:t>～</w:t>
                  </w:r>
                  <w:r w:rsidRPr="00193B0E">
                    <w:rPr>
                      <w:sz w:val="21"/>
                      <w:szCs w:val="21"/>
                    </w:rPr>
                    <w:t>+520m</w:t>
                  </w:r>
                  <w:r w:rsidRPr="00193B0E">
                    <w:rPr>
                      <w:rFonts w:hint="eastAsia"/>
                      <w:sz w:val="21"/>
                      <w:szCs w:val="21"/>
                    </w:rPr>
                    <w:t>。</w:t>
                  </w:r>
                  <w:r w:rsidRPr="00193B0E">
                    <w:rPr>
                      <w:snapToGrid w:val="0"/>
                      <w:kern w:val="0"/>
                      <w:sz w:val="21"/>
                      <w:szCs w:val="21"/>
                    </w:rPr>
                    <w:t>根据现场勘查，</w:t>
                  </w:r>
                  <w:r w:rsidRPr="00193B0E">
                    <w:rPr>
                      <w:rFonts w:hAnsi="宋体"/>
                      <w:sz w:val="21"/>
                      <w:szCs w:val="21"/>
                    </w:rPr>
                    <w:t>露天采场现状大致形成</w:t>
                  </w:r>
                  <w:r w:rsidRPr="00193B0E">
                    <w:rPr>
                      <w:sz w:val="21"/>
                      <w:szCs w:val="21"/>
                    </w:rPr>
                    <w:t>4</w:t>
                  </w:r>
                  <w:r w:rsidRPr="00193B0E">
                    <w:rPr>
                      <w:rFonts w:hAnsi="宋体"/>
                      <w:sz w:val="21"/>
                      <w:szCs w:val="21"/>
                    </w:rPr>
                    <w:t>级平台，分别为</w:t>
                  </w:r>
                  <w:r w:rsidRPr="00193B0E">
                    <w:rPr>
                      <w:sz w:val="21"/>
                      <w:szCs w:val="21"/>
                    </w:rPr>
                    <w:t>+505m</w:t>
                  </w:r>
                  <w:r w:rsidRPr="00193B0E">
                    <w:rPr>
                      <w:rFonts w:hAnsi="宋体"/>
                      <w:sz w:val="21"/>
                      <w:szCs w:val="21"/>
                    </w:rPr>
                    <w:t>、</w:t>
                  </w:r>
                  <w:r w:rsidRPr="00193B0E">
                    <w:rPr>
                      <w:sz w:val="21"/>
                      <w:szCs w:val="21"/>
                    </w:rPr>
                    <w:t>+490m</w:t>
                  </w:r>
                  <w:r w:rsidRPr="00193B0E">
                    <w:rPr>
                      <w:rFonts w:hAnsi="宋体"/>
                      <w:sz w:val="21"/>
                      <w:szCs w:val="21"/>
                    </w:rPr>
                    <w:t>、</w:t>
                  </w:r>
                  <w:r w:rsidRPr="00193B0E">
                    <w:rPr>
                      <w:sz w:val="21"/>
                      <w:szCs w:val="21"/>
                    </w:rPr>
                    <w:t>+473m</w:t>
                  </w:r>
                  <w:r w:rsidRPr="00193B0E">
                    <w:rPr>
                      <w:rFonts w:hAnsi="宋体"/>
                      <w:sz w:val="21"/>
                      <w:szCs w:val="21"/>
                    </w:rPr>
                    <w:t>和</w:t>
                  </w:r>
                  <w:r w:rsidRPr="00193B0E">
                    <w:rPr>
                      <w:sz w:val="21"/>
                      <w:szCs w:val="21"/>
                    </w:rPr>
                    <w:t>+460m</w:t>
                  </w:r>
                  <w:r w:rsidRPr="00193B0E">
                    <w:rPr>
                      <w:sz w:val="21"/>
                      <w:szCs w:val="21"/>
                    </w:rPr>
                    <w:t>平台，其中</w:t>
                  </w:r>
                  <w:r w:rsidRPr="00193B0E">
                    <w:rPr>
                      <w:sz w:val="21"/>
                      <w:szCs w:val="21"/>
                    </w:rPr>
                    <w:t>+505m</w:t>
                  </w:r>
                  <w:r w:rsidRPr="00193B0E">
                    <w:rPr>
                      <w:sz w:val="21"/>
                      <w:szCs w:val="21"/>
                    </w:rPr>
                    <w:t>和</w:t>
                  </w:r>
                  <w:r w:rsidRPr="00193B0E">
                    <w:rPr>
                      <w:sz w:val="21"/>
                      <w:szCs w:val="21"/>
                    </w:rPr>
                    <w:t>+490m</w:t>
                  </w:r>
                  <w:r w:rsidRPr="00193B0E">
                    <w:rPr>
                      <w:sz w:val="21"/>
                      <w:szCs w:val="21"/>
                    </w:rPr>
                    <w:t>平台为终了台阶平台，平台宽度约</w:t>
                  </w:r>
                  <w:r w:rsidRPr="00193B0E">
                    <w:rPr>
                      <w:sz w:val="21"/>
                      <w:szCs w:val="21"/>
                    </w:rPr>
                    <w:t>5m</w:t>
                  </w:r>
                  <w:r w:rsidRPr="00193B0E">
                    <w:rPr>
                      <w:sz w:val="21"/>
                      <w:szCs w:val="21"/>
                    </w:rPr>
                    <w:t>，台阶坡面角</w:t>
                  </w:r>
                  <w:r w:rsidRPr="00193B0E">
                    <w:rPr>
                      <w:sz w:val="21"/>
                      <w:szCs w:val="21"/>
                    </w:rPr>
                    <w:t>60-80°</w:t>
                  </w:r>
                  <w:r w:rsidRPr="00193B0E">
                    <w:rPr>
                      <w:sz w:val="21"/>
                      <w:szCs w:val="21"/>
                    </w:rPr>
                    <w:t>，台阶高度</w:t>
                  </w:r>
                  <w:r w:rsidRPr="00193B0E">
                    <w:rPr>
                      <w:sz w:val="21"/>
                      <w:szCs w:val="21"/>
                    </w:rPr>
                    <w:t>15-20m</w:t>
                  </w:r>
                  <w:r w:rsidRPr="00193B0E">
                    <w:rPr>
                      <w:sz w:val="21"/>
                      <w:szCs w:val="21"/>
                    </w:rPr>
                    <w:t>不等，剥离物大部分外运，已开采区域边坡稳定。</w:t>
                  </w:r>
                </w:p>
                <w:p w:rsidR="007C106B" w:rsidRPr="00193B0E" w:rsidRDefault="007C106B" w:rsidP="00EF02C4">
                  <w:pPr>
                    <w:spacing w:line="240" w:lineRule="auto"/>
                    <w:ind w:firstLineChars="0" w:firstLine="0"/>
                    <w:jc w:val="center"/>
                    <w:rPr>
                      <w:sz w:val="21"/>
                      <w:szCs w:val="21"/>
                    </w:rPr>
                  </w:pPr>
                  <w:r w:rsidRPr="00193B0E">
                    <w:rPr>
                      <w:snapToGrid w:val="0"/>
                      <w:kern w:val="0"/>
                      <w:sz w:val="21"/>
                      <w:szCs w:val="21"/>
                    </w:rPr>
                    <w:t>现状工程已经剥离面积约</w:t>
                  </w:r>
                  <w:r w:rsidRPr="00193B0E">
                    <w:rPr>
                      <w:snapToGrid w:val="0"/>
                      <w:kern w:val="0"/>
                      <w:sz w:val="21"/>
                      <w:szCs w:val="21"/>
                    </w:rPr>
                    <w:t>18.9hm</w:t>
                  </w:r>
                  <w:r w:rsidRPr="00193B0E">
                    <w:rPr>
                      <w:snapToGrid w:val="0"/>
                      <w:kern w:val="0"/>
                      <w:sz w:val="21"/>
                      <w:szCs w:val="21"/>
                      <w:vertAlign w:val="superscript"/>
                    </w:rPr>
                    <w:t>2</w:t>
                  </w:r>
                  <w:r w:rsidRPr="00193B0E">
                    <w:rPr>
                      <w:snapToGrid w:val="0"/>
                      <w:kern w:val="0"/>
                      <w:sz w:val="21"/>
                      <w:szCs w:val="21"/>
                    </w:rPr>
                    <w:t>，已经剥离土方和矿石总量</w:t>
                  </w:r>
                  <w:r w:rsidR="00EF02C4" w:rsidRPr="00193B0E">
                    <w:rPr>
                      <w:sz w:val="21"/>
                      <w:szCs w:val="21"/>
                    </w:rPr>
                    <w:t>256.6</w:t>
                  </w:r>
                  <w:r w:rsidRPr="00193B0E">
                    <w:rPr>
                      <w:snapToGrid w:val="0"/>
                      <w:kern w:val="0"/>
                      <w:sz w:val="21"/>
                      <w:szCs w:val="21"/>
                    </w:rPr>
                    <w:t>万</w:t>
                  </w:r>
                  <w:r w:rsidRPr="00193B0E">
                    <w:rPr>
                      <w:snapToGrid w:val="0"/>
                      <w:kern w:val="0"/>
                      <w:sz w:val="21"/>
                      <w:szCs w:val="21"/>
                    </w:rPr>
                    <w:t>m</w:t>
                  </w:r>
                  <w:r w:rsidRPr="00193B0E">
                    <w:rPr>
                      <w:snapToGrid w:val="0"/>
                      <w:kern w:val="0"/>
                      <w:sz w:val="21"/>
                      <w:szCs w:val="21"/>
                      <w:vertAlign w:val="superscript"/>
                    </w:rPr>
                    <w:t>3</w:t>
                  </w:r>
                  <w:r w:rsidRPr="00193B0E">
                    <w:rPr>
                      <w:snapToGrid w:val="0"/>
                      <w:kern w:val="0"/>
                      <w:sz w:val="21"/>
                      <w:szCs w:val="21"/>
                    </w:rPr>
                    <w:t>，其中土方量</w:t>
                  </w:r>
                  <w:r w:rsidRPr="00193B0E">
                    <w:rPr>
                      <w:snapToGrid w:val="0"/>
                      <w:kern w:val="0"/>
                      <w:sz w:val="21"/>
                      <w:szCs w:val="21"/>
                    </w:rPr>
                    <w:t>40.93</w:t>
                  </w:r>
                  <w:r w:rsidRPr="00193B0E">
                    <w:rPr>
                      <w:snapToGrid w:val="0"/>
                      <w:kern w:val="0"/>
                      <w:sz w:val="21"/>
                      <w:szCs w:val="21"/>
                    </w:rPr>
                    <w:t>万</w:t>
                  </w:r>
                  <w:r w:rsidRPr="00193B0E">
                    <w:rPr>
                      <w:snapToGrid w:val="0"/>
                      <w:kern w:val="0"/>
                      <w:sz w:val="21"/>
                      <w:szCs w:val="21"/>
                    </w:rPr>
                    <w:t>m</w:t>
                  </w:r>
                  <w:r w:rsidRPr="00193B0E">
                    <w:rPr>
                      <w:snapToGrid w:val="0"/>
                      <w:kern w:val="0"/>
                      <w:sz w:val="21"/>
                      <w:szCs w:val="21"/>
                      <w:vertAlign w:val="superscript"/>
                    </w:rPr>
                    <w:t>3</w:t>
                  </w:r>
                  <w:r w:rsidRPr="00193B0E">
                    <w:rPr>
                      <w:snapToGrid w:val="0"/>
                      <w:kern w:val="0"/>
                      <w:sz w:val="21"/>
                      <w:szCs w:val="21"/>
                    </w:rPr>
                    <w:t>，矿石</w:t>
                  </w:r>
                  <w:r w:rsidR="00EF02C4" w:rsidRPr="00193B0E">
                    <w:rPr>
                      <w:snapToGrid w:val="0"/>
                      <w:kern w:val="0"/>
                      <w:sz w:val="21"/>
                      <w:szCs w:val="21"/>
                    </w:rPr>
                    <w:t>215.67</w:t>
                  </w:r>
                  <w:r w:rsidRPr="00193B0E">
                    <w:rPr>
                      <w:snapToGrid w:val="0"/>
                      <w:kern w:val="0"/>
                      <w:sz w:val="21"/>
                      <w:szCs w:val="21"/>
                    </w:rPr>
                    <w:t>m</w:t>
                  </w:r>
                  <w:r w:rsidRPr="00193B0E">
                    <w:rPr>
                      <w:snapToGrid w:val="0"/>
                      <w:kern w:val="0"/>
                      <w:sz w:val="21"/>
                      <w:szCs w:val="21"/>
                      <w:vertAlign w:val="superscript"/>
                    </w:rPr>
                    <w:t>3</w:t>
                  </w:r>
                  <w:r w:rsidRPr="00193B0E">
                    <w:rPr>
                      <w:snapToGrid w:val="0"/>
                      <w:kern w:val="0"/>
                      <w:sz w:val="21"/>
                      <w:szCs w:val="21"/>
                    </w:rPr>
                    <w:t>。</w:t>
                  </w:r>
                </w:p>
              </w:tc>
              <w:tc>
                <w:tcPr>
                  <w:tcW w:w="4589" w:type="dxa"/>
                  <w:tcBorders>
                    <w:bottom w:val="single" w:sz="4" w:space="0" w:color="000000"/>
                  </w:tcBorders>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扩建工程采场面积不变，由于标高</w:t>
                  </w:r>
                  <w:r w:rsidRPr="00193B0E">
                    <w:rPr>
                      <w:sz w:val="21"/>
                      <w:szCs w:val="21"/>
                    </w:rPr>
                    <w:t>+</w:t>
                  </w:r>
                  <w:r w:rsidRPr="00193B0E">
                    <w:rPr>
                      <w:rFonts w:hint="eastAsia"/>
                      <w:sz w:val="21"/>
                      <w:szCs w:val="21"/>
                    </w:rPr>
                    <w:t>473</w:t>
                  </w:r>
                  <w:r w:rsidRPr="00193B0E">
                    <w:rPr>
                      <w:sz w:val="21"/>
                      <w:szCs w:val="21"/>
                    </w:rPr>
                    <w:t>m</w:t>
                  </w:r>
                  <w:r w:rsidRPr="00193B0E">
                    <w:rPr>
                      <w:rFonts w:hint="eastAsia"/>
                      <w:sz w:val="21"/>
                      <w:szCs w:val="21"/>
                    </w:rPr>
                    <w:t>以上基本已经开采完毕，因此扩建后开采标高为</w:t>
                  </w:r>
                  <w:r w:rsidRPr="00193B0E">
                    <w:rPr>
                      <w:rFonts w:hint="eastAsia"/>
                      <w:sz w:val="21"/>
                      <w:szCs w:val="21"/>
                    </w:rPr>
                    <w:t>+300</w:t>
                  </w:r>
                  <w:r w:rsidRPr="00193B0E">
                    <w:rPr>
                      <w:rFonts w:hint="eastAsia"/>
                      <w:sz w:val="21"/>
                      <w:szCs w:val="21"/>
                    </w:rPr>
                    <w:t>～</w:t>
                  </w:r>
                  <w:r w:rsidRPr="00193B0E">
                    <w:rPr>
                      <w:rFonts w:hint="eastAsia"/>
                      <w:sz w:val="21"/>
                      <w:szCs w:val="21"/>
                    </w:rPr>
                    <w:t>+473m</w:t>
                  </w:r>
                  <w:r w:rsidRPr="00193B0E">
                    <w:rPr>
                      <w:rFonts w:hint="eastAsia"/>
                      <w:sz w:val="21"/>
                      <w:szCs w:val="21"/>
                    </w:rPr>
                    <w:t>。</w:t>
                  </w:r>
                </w:p>
              </w:tc>
              <w:tc>
                <w:tcPr>
                  <w:tcW w:w="1254" w:type="dxa"/>
                  <w:tcBorders>
                    <w:bottom w:val="single" w:sz="4" w:space="0" w:color="000000"/>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开采范围不变</w:t>
                  </w:r>
                </w:p>
              </w:tc>
            </w:tr>
            <w:tr w:rsidR="007C106B" w:rsidRPr="00193B0E" w:rsidTr="00A83E68">
              <w:tc>
                <w:tcPr>
                  <w:tcW w:w="641" w:type="dxa"/>
                  <w:vMerge w:val="restart"/>
                  <w:vAlign w:val="center"/>
                </w:tcPr>
                <w:p w:rsidR="007C106B" w:rsidRPr="00193B0E" w:rsidRDefault="007C106B">
                  <w:pPr>
                    <w:spacing w:line="240" w:lineRule="auto"/>
                    <w:ind w:firstLineChars="0" w:firstLine="0"/>
                    <w:rPr>
                      <w:sz w:val="21"/>
                      <w:szCs w:val="21"/>
                    </w:rPr>
                  </w:pPr>
                  <w:r w:rsidRPr="00193B0E">
                    <w:rPr>
                      <w:rFonts w:hint="eastAsia"/>
                      <w:sz w:val="21"/>
                      <w:szCs w:val="21"/>
                    </w:rPr>
                    <w:t>辅助工程</w:t>
                  </w:r>
                </w:p>
              </w:tc>
              <w:tc>
                <w:tcPr>
                  <w:tcW w:w="1237"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破碎生产线</w:t>
                  </w:r>
                </w:p>
              </w:tc>
              <w:tc>
                <w:tcPr>
                  <w:tcW w:w="5969" w:type="dxa"/>
                  <w:gridSpan w:val="3"/>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工程共设置</w:t>
                  </w:r>
                  <w:r w:rsidRPr="00193B0E">
                    <w:rPr>
                      <w:rFonts w:hint="eastAsia"/>
                      <w:sz w:val="21"/>
                      <w:szCs w:val="21"/>
                    </w:rPr>
                    <w:t>1</w:t>
                  </w:r>
                  <w:r w:rsidRPr="00193B0E">
                    <w:rPr>
                      <w:rFonts w:hint="eastAsia"/>
                      <w:sz w:val="21"/>
                      <w:szCs w:val="21"/>
                    </w:rPr>
                    <w:t>条生产线，配备颚式破碎机</w:t>
                  </w:r>
                  <w:r w:rsidRPr="00193B0E">
                    <w:rPr>
                      <w:rFonts w:hint="eastAsia"/>
                      <w:sz w:val="21"/>
                      <w:szCs w:val="21"/>
                    </w:rPr>
                    <w:t>3</w:t>
                  </w:r>
                  <w:r w:rsidRPr="00193B0E">
                    <w:rPr>
                      <w:rFonts w:hint="eastAsia"/>
                      <w:sz w:val="21"/>
                      <w:szCs w:val="21"/>
                    </w:rPr>
                    <w:t>台、圆锥破碎机</w:t>
                  </w:r>
                  <w:r w:rsidRPr="00193B0E">
                    <w:rPr>
                      <w:rFonts w:hint="eastAsia"/>
                      <w:sz w:val="21"/>
                      <w:szCs w:val="21"/>
                    </w:rPr>
                    <w:t>6</w:t>
                  </w:r>
                  <w:r w:rsidRPr="00193B0E">
                    <w:rPr>
                      <w:rFonts w:hint="eastAsia"/>
                      <w:sz w:val="21"/>
                      <w:szCs w:val="21"/>
                    </w:rPr>
                    <w:t>台、振动筛</w:t>
                  </w:r>
                  <w:r w:rsidRPr="00193B0E">
                    <w:rPr>
                      <w:rFonts w:hint="eastAsia"/>
                      <w:sz w:val="21"/>
                      <w:szCs w:val="21"/>
                    </w:rPr>
                    <w:t>6</w:t>
                  </w:r>
                  <w:r w:rsidRPr="00193B0E">
                    <w:rPr>
                      <w:rFonts w:hint="eastAsia"/>
                      <w:sz w:val="21"/>
                      <w:szCs w:val="21"/>
                    </w:rPr>
                    <w:t>台、皮带输送机</w:t>
                  </w:r>
                  <w:r w:rsidRPr="00193B0E">
                    <w:rPr>
                      <w:rFonts w:hint="eastAsia"/>
                      <w:sz w:val="21"/>
                      <w:szCs w:val="21"/>
                    </w:rPr>
                    <w:t>1</w:t>
                  </w:r>
                  <w:r w:rsidRPr="00193B0E">
                    <w:rPr>
                      <w:rFonts w:hint="eastAsia"/>
                      <w:sz w:val="21"/>
                      <w:szCs w:val="21"/>
                    </w:rPr>
                    <w:t>套</w:t>
                  </w:r>
                </w:p>
              </w:tc>
              <w:tc>
                <w:tcPr>
                  <w:tcW w:w="4589" w:type="dxa"/>
                  <w:tcBorders>
                    <w:top w:val="single" w:sz="4" w:space="0" w:color="000000"/>
                    <w:bottom w:val="single" w:sz="4" w:space="0" w:color="000000"/>
                  </w:tcBorders>
                  <w:vAlign w:val="center"/>
                </w:tcPr>
                <w:p w:rsidR="007C106B" w:rsidRPr="00193B0E" w:rsidRDefault="0079405C" w:rsidP="00B02BEF">
                  <w:pPr>
                    <w:spacing w:line="240" w:lineRule="auto"/>
                    <w:ind w:firstLineChars="0" w:firstLine="0"/>
                    <w:jc w:val="center"/>
                    <w:rPr>
                      <w:sz w:val="21"/>
                      <w:szCs w:val="21"/>
                    </w:rPr>
                  </w:pPr>
                  <w:r w:rsidRPr="00193B0E">
                    <w:rPr>
                      <w:rFonts w:hint="eastAsia"/>
                      <w:sz w:val="21"/>
                      <w:szCs w:val="21"/>
                    </w:rPr>
                    <w:t>现状工程破碎生产线矿石处理能力是按</w:t>
                  </w:r>
                  <w:r w:rsidRPr="00193B0E">
                    <w:rPr>
                      <w:rFonts w:hint="eastAsia"/>
                      <w:sz w:val="21"/>
                      <w:szCs w:val="21"/>
                    </w:rPr>
                    <w:t>1500m</w:t>
                  </w:r>
                  <w:r w:rsidRPr="00193B0E">
                    <w:rPr>
                      <w:rFonts w:hint="eastAsia"/>
                      <w:sz w:val="21"/>
                      <w:szCs w:val="21"/>
                      <w:vertAlign w:val="superscript"/>
                    </w:rPr>
                    <w:t>3</w:t>
                  </w:r>
                  <w:r w:rsidRPr="00193B0E">
                    <w:rPr>
                      <w:rFonts w:hint="eastAsia"/>
                      <w:sz w:val="21"/>
                      <w:szCs w:val="21"/>
                    </w:rPr>
                    <w:t>/h</w:t>
                  </w:r>
                  <w:r w:rsidRPr="00193B0E">
                    <w:rPr>
                      <w:rFonts w:hint="eastAsia"/>
                      <w:sz w:val="21"/>
                      <w:szCs w:val="21"/>
                    </w:rPr>
                    <w:t>设计，扩建后全场需破碎矿石量约</w:t>
                  </w:r>
                  <w:r w:rsidRPr="00193B0E">
                    <w:rPr>
                      <w:rFonts w:hint="eastAsia"/>
                      <w:sz w:val="21"/>
                      <w:szCs w:val="21"/>
                    </w:rPr>
                    <w:t>1167m</w:t>
                  </w:r>
                  <w:r w:rsidRPr="00193B0E">
                    <w:rPr>
                      <w:rFonts w:hint="eastAsia"/>
                      <w:sz w:val="21"/>
                      <w:szCs w:val="21"/>
                      <w:vertAlign w:val="superscript"/>
                    </w:rPr>
                    <w:t>3</w:t>
                  </w:r>
                  <w:r w:rsidRPr="00193B0E">
                    <w:rPr>
                      <w:rFonts w:hint="eastAsia"/>
                      <w:sz w:val="21"/>
                      <w:szCs w:val="21"/>
                    </w:rPr>
                    <w:t>/h</w:t>
                  </w:r>
                  <w:r w:rsidRPr="00193B0E">
                    <w:rPr>
                      <w:rFonts w:hint="eastAsia"/>
                      <w:sz w:val="21"/>
                      <w:szCs w:val="21"/>
                    </w:rPr>
                    <w:t>，因此</w:t>
                  </w:r>
                  <w:r w:rsidR="007C106B" w:rsidRPr="00193B0E">
                    <w:rPr>
                      <w:rFonts w:hint="eastAsia"/>
                      <w:sz w:val="21"/>
                      <w:szCs w:val="21"/>
                    </w:rPr>
                    <w:t>扩建工程依托现有工程破碎生产线，不新增设备</w:t>
                  </w:r>
                </w:p>
              </w:tc>
              <w:tc>
                <w:tcPr>
                  <w:tcW w:w="1254" w:type="dxa"/>
                  <w:tcBorders>
                    <w:top w:val="single" w:sz="4" w:space="0" w:color="000000"/>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Align w:val="center"/>
                </w:tcPr>
                <w:p w:rsidR="007C106B" w:rsidRPr="00193B0E" w:rsidRDefault="007C106B">
                  <w:pPr>
                    <w:spacing w:line="240" w:lineRule="auto"/>
                    <w:ind w:firstLineChars="0" w:firstLine="0"/>
                    <w:jc w:val="center"/>
                    <w:rPr>
                      <w:sz w:val="21"/>
                      <w:szCs w:val="21"/>
                    </w:rPr>
                  </w:pPr>
                  <w:r w:rsidRPr="00193B0E">
                    <w:rPr>
                      <w:sz w:val="21"/>
                      <w:szCs w:val="21"/>
                    </w:rPr>
                    <w:t>办公生活区</w:t>
                  </w:r>
                </w:p>
              </w:tc>
              <w:tc>
                <w:tcPr>
                  <w:tcW w:w="5969"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依托东侧三顺石料唐举矿区办公生活区</w:t>
                  </w:r>
                </w:p>
              </w:tc>
              <w:tc>
                <w:tcPr>
                  <w:tcW w:w="4589" w:type="dxa"/>
                  <w:tcBorders>
                    <w:top w:val="single" w:sz="4" w:space="0" w:color="000000"/>
                  </w:tcBorders>
                  <w:vAlign w:val="center"/>
                </w:tcPr>
                <w:p w:rsidR="007C106B" w:rsidRPr="00193B0E" w:rsidRDefault="007C106B" w:rsidP="001A673C">
                  <w:pPr>
                    <w:spacing w:line="240" w:lineRule="auto"/>
                    <w:ind w:firstLineChars="0" w:firstLine="0"/>
                    <w:jc w:val="center"/>
                    <w:rPr>
                      <w:sz w:val="21"/>
                      <w:szCs w:val="21"/>
                    </w:rPr>
                  </w:pPr>
                  <w:r w:rsidRPr="00193B0E">
                    <w:rPr>
                      <w:rFonts w:hint="eastAsia"/>
                      <w:sz w:val="21"/>
                      <w:szCs w:val="21"/>
                    </w:rPr>
                    <w:t>由于矿区扩大生产规模，原有生活区不能满足人员住宿需要，在保留原有生活办公区</w:t>
                  </w:r>
                  <w:r w:rsidR="00B02BEF" w:rsidRPr="00193B0E">
                    <w:rPr>
                      <w:rFonts w:hint="eastAsia"/>
                      <w:sz w:val="21"/>
                      <w:szCs w:val="21"/>
                    </w:rPr>
                    <w:t>新增员工宿舍楼，办公生活区</w:t>
                  </w:r>
                  <w:r w:rsidRPr="00193B0E">
                    <w:rPr>
                      <w:rFonts w:hint="eastAsia"/>
                      <w:sz w:val="21"/>
                      <w:szCs w:val="21"/>
                    </w:rPr>
                    <w:t>占地面积约</w:t>
                  </w:r>
                  <w:r w:rsidRPr="00193B0E">
                    <w:rPr>
                      <w:rFonts w:hint="eastAsia"/>
                      <w:sz w:val="21"/>
                      <w:szCs w:val="21"/>
                    </w:rPr>
                    <w:t>1.15hm</w:t>
                  </w:r>
                  <w:r w:rsidRPr="00193B0E">
                    <w:rPr>
                      <w:sz w:val="21"/>
                      <w:szCs w:val="21"/>
                      <w:vertAlign w:val="superscript"/>
                    </w:rPr>
                    <w:t>2</w:t>
                  </w:r>
                  <w:r w:rsidRPr="00193B0E">
                    <w:rPr>
                      <w:rFonts w:hint="eastAsia"/>
                      <w:sz w:val="21"/>
                      <w:szCs w:val="21"/>
                    </w:rPr>
                    <w:t>。</w:t>
                  </w:r>
                </w:p>
              </w:tc>
              <w:tc>
                <w:tcPr>
                  <w:tcW w:w="1254" w:type="dxa"/>
                  <w:vAlign w:val="center"/>
                </w:tcPr>
                <w:p w:rsidR="007C106B" w:rsidRPr="00193B0E" w:rsidRDefault="00B02BEF">
                  <w:pPr>
                    <w:spacing w:line="240" w:lineRule="auto"/>
                    <w:ind w:firstLineChars="0" w:firstLine="0"/>
                    <w:jc w:val="center"/>
                    <w:rPr>
                      <w:sz w:val="21"/>
                      <w:szCs w:val="21"/>
                    </w:rPr>
                  </w:pPr>
                  <w:r w:rsidRPr="00193B0E">
                    <w:rPr>
                      <w:rFonts w:hint="eastAsia"/>
                      <w:sz w:val="21"/>
                      <w:szCs w:val="21"/>
                    </w:rPr>
                    <w:t>新增宿舍楼</w:t>
                  </w:r>
                  <w:r w:rsidRPr="00193B0E">
                    <w:rPr>
                      <w:rFonts w:hint="eastAsia"/>
                      <w:sz w:val="21"/>
                      <w:szCs w:val="21"/>
                    </w:rPr>
                    <w:t>1</w:t>
                  </w:r>
                  <w:r w:rsidRPr="00193B0E">
                    <w:rPr>
                      <w:rFonts w:hint="eastAsia"/>
                      <w:sz w:val="21"/>
                      <w:szCs w:val="21"/>
                    </w:rPr>
                    <w:t>栋</w:t>
                  </w:r>
                </w:p>
              </w:tc>
            </w:tr>
            <w:tr w:rsidR="007C106B" w:rsidRPr="00193B0E" w:rsidTr="00A83E68">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机制砂生产线</w:t>
                  </w:r>
                </w:p>
              </w:tc>
              <w:tc>
                <w:tcPr>
                  <w:tcW w:w="5969" w:type="dxa"/>
                  <w:gridSpan w:val="3"/>
                  <w:vAlign w:val="center"/>
                </w:tcPr>
                <w:p w:rsidR="007C106B" w:rsidRPr="00193B0E" w:rsidRDefault="007C106B" w:rsidP="00B02BEF">
                  <w:pPr>
                    <w:spacing w:line="240" w:lineRule="auto"/>
                    <w:ind w:firstLineChars="0" w:firstLine="0"/>
                    <w:jc w:val="left"/>
                    <w:rPr>
                      <w:sz w:val="21"/>
                      <w:szCs w:val="21"/>
                    </w:rPr>
                  </w:pPr>
                  <w:r w:rsidRPr="00193B0E">
                    <w:rPr>
                      <w:rFonts w:hint="eastAsia"/>
                      <w:sz w:val="21"/>
                      <w:szCs w:val="21"/>
                    </w:rPr>
                    <w:t>洗砂场地依托</w:t>
                  </w:r>
                  <w:r w:rsidRPr="00193B0E">
                    <w:rPr>
                      <w:sz w:val="21"/>
                      <w:szCs w:val="21"/>
                    </w:rPr>
                    <w:t>唐举坛岚殿矿区采空区内，</w:t>
                  </w:r>
                  <w:r w:rsidRPr="00193B0E">
                    <w:rPr>
                      <w:rFonts w:hint="eastAsia"/>
                      <w:sz w:val="21"/>
                      <w:szCs w:val="21"/>
                    </w:rPr>
                    <w:t>配备料仓</w:t>
                  </w:r>
                  <w:r w:rsidRPr="00193B0E">
                    <w:rPr>
                      <w:rFonts w:hint="eastAsia"/>
                      <w:sz w:val="21"/>
                      <w:szCs w:val="21"/>
                    </w:rPr>
                    <w:t>1</w:t>
                  </w:r>
                  <w:r w:rsidRPr="00193B0E">
                    <w:rPr>
                      <w:rFonts w:hint="eastAsia"/>
                      <w:sz w:val="21"/>
                      <w:szCs w:val="21"/>
                    </w:rPr>
                    <w:t>个、湿式振动筛</w:t>
                  </w:r>
                  <w:r w:rsidRPr="00193B0E">
                    <w:rPr>
                      <w:rFonts w:hint="eastAsia"/>
                      <w:sz w:val="21"/>
                      <w:szCs w:val="21"/>
                    </w:rPr>
                    <w:t>14</w:t>
                  </w:r>
                  <w:r w:rsidRPr="00193B0E">
                    <w:rPr>
                      <w:rFonts w:hint="eastAsia"/>
                      <w:sz w:val="21"/>
                      <w:szCs w:val="21"/>
                    </w:rPr>
                    <w:t>台、冲击破碎机（制砂机）</w:t>
                  </w:r>
                  <w:r w:rsidRPr="00193B0E">
                    <w:rPr>
                      <w:rFonts w:hint="eastAsia"/>
                      <w:sz w:val="21"/>
                      <w:szCs w:val="21"/>
                    </w:rPr>
                    <w:t>6</w:t>
                  </w:r>
                  <w:r w:rsidRPr="00193B0E">
                    <w:rPr>
                      <w:rFonts w:hint="eastAsia"/>
                      <w:sz w:val="21"/>
                      <w:szCs w:val="21"/>
                    </w:rPr>
                    <w:t>台、轮式洗砂机</w:t>
                  </w:r>
                  <w:r w:rsidRPr="00193B0E">
                    <w:rPr>
                      <w:rFonts w:hint="eastAsia"/>
                      <w:sz w:val="21"/>
                      <w:szCs w:val="21"/>
                    </w:rPr>
                    <w:t>5</w:t>
                  </w:r>
                  <w:r w:rsidRPr="00193B0E">
                    <w:rPr>
                      <w:rFonts w:hint="eastAsia"/>
                      <w:sz w:val="21"/>
                      <w:szCs w:val="21"/>
                    </w:rPr>
                    <w:t>台、</w:t>
                  </w:r>
                  <w:r w:rsidR="00B02BEF" w:rsidRPr="00193B0E">
                    <w:rPr>
                      <w:rFonts w:hint="eastAsia"/>
                      <w:sz w:val="21"/>
                      <w:szCs w:val="21"/>
                    </w:rPr>
                    <w:t>5</w:t>
                  </w:r>
                  <w:r w:rsidRPr="00193B0E">
                    <w:rPr>
                      <w:rFonts w:hint="eastAsia"/>
                      <w:sz w:val="21"/>
                      <w:szCs w:val="21"/>
                    </w:rPr>
                    <w:t>台浓密机、脱水机</w:t>
                  </w:r>
                  <w:r w:rsidRPr="00193B0E">
                    <w:rPr>
                      <w:rFonts w:hint="eastAsia"/>
                      <w:sz w:val="21"/>
                      <w:szCs w:val="21"/>
                    </w:rPr>
                    <w:t>4</w:t>
                  </w:r>
                  <w:r w:rsidRPr="00193B0E">
                    <w:rPr>
                      <w:rFonts w:hint="eastAsia"/>
                      <w:sz w:val="21"/>
                      <w:szCs w:val="21"/>
                    </w:rPr>
                    <w:t>台</w:t>
                  </w:r>
                </w:p>
              </w:tc>
              <w:tc>
                <w:tcPr>
                  <w:tcW w:w="4589" w:type="dxa"/>
                  <w:vAlign w:val="center"/>
                </w:tcPr>
                <w:p w:rsidR="007C106B" w:rsidRPr="00193B0E" w:rsidRDefault="007C106B" w:rsidP="00E8352B">
                  <w:pPr>
                    <w:spacing w:line="240" w:lineRule="auto"/>
                    <w:ind w:firstLineChars="0" w:firstLine="0"/>
                    <w:jc w:val="center"/>
                    <w:rPr>
                      <w:sz w:val="21"/>
                      <w:szCs w:val="21"/>
                    </w:rPr>
                  </w:pPr>
                  <w:r w:rsidRPr="00193B0E">
                    <w:rPr>
                      <w:rFonts w:hint="eastAsia"/>
                      <w:sz w:val="21"/>
                      <w:szCs w:val="21"/>
                    </w:rPr>
                    <w:t>依托现有工程，污水处理增加</w:t>
                  </w:r>
                  <w:r w:rsidRPr="00193B0E">
                    <w:rPr>
                      <w:rFonts w:hint="eastAsia"/>
                      <w:sz w:val="21"/>
                      <w:szCs w:val="21"/>
                    </w:rPr>
                    <w:t>1</w:t>
                  </w:r>
                  <w:r w:rsidRPr="00193B0E">
                    <w:rPr>
                      <w:rFonts w:hint="eastAsia"/>
                      <w:sz w:val="21"/>
                      <w:szCs w:val="21"/>
                    </w:rPr>
                    <w:t>台</w:t>
                  </w:r>
                  <w:r w:rsidR="00E8352B" w:rsidRPr="00193B0E">
                    <w:rPr>
                      <w:rFonts w:hint="eastAsia"/>
                      <w:sz w:val="21"/>
                      <w:szCs w:val="21"/>
                    </w:rPr>
                    <w:t>1</w:t>
                  </w:r>
                  <w:r w:rsidRPr="00193B0E">
                    <w:rPr>
                      <w:rFonts w:hint="eastAsia"/>
                      <w:sz w:val="21"/>
                      <w:szCs w:val="21"/>
                    </w:rPr>
                    <w:t>200m</w:t>
                  </w:r>
                  <w:r w:rsidRPr="00193B0E">
                    <w:rPr>
                      <w:rFonts w:hint="eastAsia"/>
                      <w:sz w:val="21"/>
                      <w:szCs w:val="21"/>
                      <w:vertAlign w:val="superscript"/>
                    </w:rPr>
                    <w:t>3</w:t>
                  </w:r>
                  <w:r w:rsidRPr="00193B0E">
                    <w:rPr>
                      <w:rFonts w:hint="eastAsia"/>
                      <w:sz w:val="21"/>
                      <w:szCs w:val="21"/>
                    </w:rPr>
                    <w:t>的浓密机，污泥压滤机增加</w:t>
                  </w:r>
                  <w:r w:rsidRPr="00193B0E">
                    <w:rPr>
                      <w:rFonts w:hint="eastAsia"/>
                      <w:sz w:val="21"/>
                      <w:szCs w:val="21"/>
                    </w:rPr>
                    <w:t>3</w:t>
                  </w:r>
                  <w:r w:rsidRPr="00193B0E">
                    <w:rPr>
                      <w:rFonts w:hint="eastAsia"/>
                      <w:sz w:val="21"/>
                      <w:szCs w:val="21"/>
                    </w:rPr>
                    <w:t>台，合计</w:t>
                  </w:r>
                  <w:r w:rsidR="00B02BEF" w:rsidRPr="00193B0E">
                    <w:rPr>
                      <w:rFonts w:hint="eastAsia"/>
                      <w:sz w:val="21"/>
                      <w:szCs w:val="21"/>
                    </w:rPr>
                    <w:t>6</w:t>
                  </w:r>
                  <w:r w:rsidRPr="00193B0E">
                    <w:rPr>
                      <w:rFonts w:hint="eastAsia"/>
                      <w:sz w:val="21"/>
                      <w:szCs w:val="21"/>
                    </w:rPr>
                    <w:t>台浓密机、</w:t>
                  </w:r>
                  <w:r w:rsidRPr="00193B0E">
                    <w:rPr>
                      <w:rFonts w:hint="eastAsia"/>
                      <w:sz w:val="21"/>
                      <w:szCs w:val="21"/>
                    </w:rPr>
                    <w:t>9</w:t>
                  </w:r>
                  <w:r w:rsidRPr="00193B0E">
                    <w:rPr>
                      <w:rFonts w:hint="eastAsia"/>
                      <w:sz w:val="21"/>
                      <w:szCs w:val="21"/>
                    </w:rPr>
                    <w:t>台污泥压滤机。</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增加</w:t>
                  </w:r>
                  <w:r w:rsidRPr="00193B0E">
                    <w:rPr>
                      <w:rFonts w:hint="eastAsia"/>
                      <w:sz w:val="21"/>
                      <w:szCs w:val="21"/>
                    </w:rPr>
                    <w:t>1</w:t>
                  </w:r>
                  <w:r w:rsidRPr="00193B0E">
                    <w:rPr>
                      <w:rFonts w:hint="eastAsia"/>
                      <w:sz w:val="21"/>
                      <w:szCs w:val="21"/>
                    </w:rPr>
                    <w:t>台浓密机，</w:t>
                  </w:r>
                  <w:r w:rsidRPr="00193B0E">
                    <w:rPr>
                      <w:rFonts w:hint="eastAsia"/>
                      <w:sz w:val="21"/>
                      <w:szCs w:val="21"/>
                    </w:rPr>
                    <w:t>3</w:t>
                  </w:r>
                  <w:r w:rsidRPr="00193B0E">
                    <w:rPr>
                      <w:rFonts w:hint="eastAsia"/>
                      <w:sz w:val="21"/>
                      <w:szCs w:val="21"/>
                    </w:rPr>
                    <w:t>台压滤机</w:t>
                  </w:r>
                </w:p>
              </w:tc>
            </w:tr>
            <w:tr w:rsidR="007C106B" w:rsidRPr="00193B0E" w:rsidTr="00A83E68">
              <w:trPr>
                <w:trHeight w:val="1030"/>
              </w:trPr>
              <w:tc>
                <w:tcPr>
                  <w:tcW w:w="641"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公用工程</w:t>
                  </w:r>
                </w:p>
              </w:tc>
              <w:tc>
                <w:tcPr>
                  <w:tcW w:w="1237" w:type="dxa"/>
                  <w:vAlign w:val="center"/>
                </w:tcPr>
                <w:p w:rsidR="007C106B" w:rsidRPr="00193B0E" w:rsidRDefault="007C106B">
                  <w:pPr>
                    <w:pStyle w:val="GB231226"/>
                    <w:spacing w:line="240" w:lineRule="auto"/>
                    <w:ind w:firstLineChars="0" w:firstLine="0"/>
                    <w:jc w:val="center"/>
                    <w:rPr>
                      <w:rFonts w:eastAsia="宋体" w:cs="Times New Roman"/>
                      <w:sz w:val="21"/>
                      <w:szCs w:val="21"/>
                    </w:rPr>
                  </w:pPr>
                  <w:r w:rsidRPr="00193B0E">
                    <w:rPr>
                      <w:rFonts w:eastAsia="宋体" w:cs="Times New Roman"/>
                      <w:sz w:val="21"/>
                      <w:szCs w:val="21"/>
                    </w:rPr>
                    <w:t>供水系统</w:t>
                  </w:r>
                </w:p>
              </w:tc>
              <w:tc>
                <w:tcPr>
                  <w:tcW w:w="5969" w:type="dxa"/>
                  <w:gridSpan w:val="3"/>
                  <w:vAlign w:val="center"/>
                </w:tcPr>
                <w:p w:rsidR="007C106B" w:rsidRPr="00193B0E" w:rsidRDefault="007C106B" w:rsidP="00997DF5">
                  <w:pPr>
                    <w:spacing w:line="240" w:lineRule="auto"/>
                    <w:ind w:firstLineChars="0" w:firstLine="0"/>
                    <w:rPr>
                      <w:sz w:val="21"/>
                      <w:szCs w:val="21"/>
                    </w:rPr>
                  </w:pPr>
                  <w:r w:rsidRPr="00193B0E">
                    <w:rPr>
                      <w:rFonts w:hint="eastAsia"/>
                      <w:sz w:val="21"/>
                      <w:szCs w:val="21"/>
                    </w:rPr>
                    <w:t>在破碎场地东侧设</w:t>
                  </w:r>
                  <w:r w:rsidR="00C741EA" w:rsidRPr="00193B0E">
                    <w:rPr>
                      <w:rFonts w:hint="eastAsia"/>
                      <w:sz w:val="21"/>
                      <w:szCs w:val="21"/>
                    </w:rPr>
                    <w:t>清</w:t>
                  </w:r>
                  <w:r w:rsidRPr="00193B0E">
                    <w:rPr>
                      <w:rFonts w:hint="eastAsia"/>
                      <w:sz w:val="21"/>
                      <w:szCs w:val="21"/>
                    </w:rPr>
                    <w:t>水池一个，由</w:t>
                  </w:r>
                  <w:r w:rsidR="00C741EA" w:rsidRPr="00193B0E">
                    <w:rPr>
                      <w:rFonts w:hint="eastAsia"/>
                      <w:sz w:val="21"/>
                      <w:szCs w:val="21"/>
                    </w:rPr>
                    <w:t>周边山涧水体</w:t>
                  </w:r>
                  <w:r w:rsidR="0040469B" w:rsidRPr="00193B0E">
                    <w:rPr>
                      <w:rFonts w:hint="eastAsia"/>
                      <w:sz w:val="21"/>
                      <w:szCs w:val="21"/>
                    </w:rPr>
                    <w:t>补</w:t>
                  </w:r>
                  <w:r w:rsidRPr="00193B0E">
                    <w:rPr>
                      <w:rFonts w:hint="eastAsia"/>
                      <w:sz w:val="21"/>
                      <w:szCs w:val="21"/>
                    </w:rPr>
                    <w:t>。用于采场</w:t>
                  </w:r>
                  <w:r w:rsidRPr="00193B0E">
                    <w:rPr>
                      <w:sz w:val="21"/>
                      <w:szCs w:val="21"/>
                    </w:rPr>
                    <w:t>凿岩用水</w:t>
                  </w:r>
                  <w:r w:rsidRPr="00193B0E">
                    <w:rPr>
                      <w:rFonts w:hint="eastAsia"/>
                      <w:sz w:val="21"/>
                      <w:szCs w:val="21"/>
                    </w:rPr>
                    <w:t>、</w:t>
                  </w:r>
                  <w:r w:rsidRPr="00193B0E">
                    <w:rPr>
                      <w:sz w:val="21"/>
                      <w:szCs w:val="21"/>
                    </w:rPr>
                    <w:t>采场防尘喷雾洒水</w:t>
                  </w:r>
                  <w:r w:rsidRPr="00193B0E">
                    <w:rPr>
                      <w:rFonts w:hint="eastAsia"/>
                      <w:sz w:val="21"/>
                      <w:szCs w:val="21"/>
                    </w:rPr>
                    <w:t>及矿石湿法加工。</w:t>
                  </w:r>
                </w:p>
                <w:p w:rsidR="007C106B" w:rsidRPr="00193B0E" w:rsidRDefault="007C106B" w:rsidP="002D28AA">
                  <w:pPr>
                    <w:spacing w:line="240" w:lineRule="auto"/>
                    <w:ind w:firstLineChars="0" w:firstLine="0"/>
                    <w:rPr>
                      <w:sz w:val="21"/>
                      <w:szCs w:val="21"/>
                    </w:rPr>
                  </w:pPr>
                  <w:r w:rsidRPr="00193B0E">
                    <w:rPr>
                      <w:rFonts w:hint="eastAsia"/>
                      <w:sz w:val="21"/>
                      <w:szCs w:val="21"/>
                    </w:rPr>
                    <w:t>洗砂用水循环使用，补充用水优先使用沉淀设施收集的雨水，不足部分由</w:t>
                  </w:r>
                  <w:r w:rsidR="002D28AA" w:rsidRPr="00193B0E">
                    <w:rPr>
                      <w:rFonts w:hint="eastAsia"/>
                      <w:sz w:val="21"/>
                      <w:szCs w:val="21"/>
                    </w:rPr>
                    <w:t>周边山涧水</w:t>
                  </w:r>
                  <w:r w:rsidRPr="00193B0E">
                    <w:rPr>
                      <w:rFonts w:hint="eastAsia"/>
                      <w:sz w:val="21"/>
                      <w:szCs w:val="21"/>
                    </w:rPr>
                    <w:t>补充。</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81"/>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Align w:val="center"/>
                </w:tcPr>
                <w:p w:rsidR="007C106B" w:rsidRPr="00193B0E" w:rsidRDefault="007C106B">
                  <w:pPr>
                    <w:pStyle w:val="GB231226"/>
                    <w:spacing w:line="240" w:lineRule="auto"/>
                    <w:ind w:firstLineChars="0" w:firstLine="0"/>
                    <w:jc w:val="center"/>
                    <w:rPr>
                      <w:rFonts w:eastAsia="宋体" w:cs="Times New Roman"/>
                      <w:sz w:val="21"/>
                      <w:szCs w:val="21"/>
                    </w:rPr>
                  </w:pPr>
                  <w:r w:rsidRPr="00193B0E">
                    <w:rPr>
                      <w:rFonts w:eastAsia="宋体" w:cs="Times New Roman"/>
                      <w:sz w:val="21"/>
                      <w:szCs w:val="21"/>
                    </w:rPr>
                    <w:t>供电系统</w:t>
                  </w:r>
                </w:p>
              </w:tc>
              <w:tc>
                <w:tcPr>
                  <w:tcW w:w="5969" w:type="dxa"/>
                  <w:gridSpan w:val="3"/>
                  <w:vAlign w:val="center"/>
                </w:tcPr>
                <w:p w:rsidR="007C106B" w:rsidRPr="00193B0E" w:rsidRDefault="007C106B">
                  <w:pPr>
                    <w:spacing w:line="240" w:lineRule="auto"/>
                    <w:ind w:firstLineChars="0" w:firstLine="0"/>
                    <w:jc w:val="center"/>
                    <w:rPr>
                      <w:sz w:val="21"/>
                      <w:szCs w:val="21"/>
                    </w:rPr>
                  </w:pPr>
                  <w:r w:rsidRPr="00193B0E">
                    <w:rPr>
                      <w:sz w:val="21"/>
                      <w:szCs w:val="21"/>
                    </w:rPr>
                    <w:t>市政供电</w:t>
                  </w:r>
                  <w:r w:rsidRPr="00193B0E">
                    <w:rPr>
                      <w:rFonts w:hint="eastAsia"/>
                      <w:sz w:val="21"/>
                      <w:szCs w:val="21"/>
                    </w:rPr>
                    <w:t>，由唐举村接入</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c>
                <w:tcPr>
                  <w:tcW w:w="641"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储运工程</w:t>
                  </w:r>
                </w:p>
              </w:tc>
              <w:tc>
                <w:tcPr>
                  <w:tcW w:w="1237" w:type="dxa"/>
                  <w:vAlign w:val="center"/>
                </w:tcPr>
                <w:p w:rsidR="007C106B" w:rsidRPr="00193B0E" w:rsidRDefault="007C106B">
                  <w:pPr>
                    <w:spacing w:line="240" w:lineRule="auto"/>
                    <w:ind w:firstLineChars="0" w:firstLine="0"/>
                    <w:jc w:val="center"/>
                    <w:rPr>
                      <w:sz w:val="21"/>
                      <w:szCs w:val="21"/>
                    </w:rPr>
                  </w:pPr>
                  <w:r w:rsidRPr="00193B0E">
                    <w:rPr>
                      <w:sz w:val="21"/>
                      <w:szCs w:val="21"/>
                    </w:rPr>
                    <w:t>堆料场</w:t>
                  </w:r>
                </w:p>
              </w:tc>
              <w:tc>
                <w:tcPr>
                  <w:tcW w:w="5969"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设在</w:t>
                  </w:r>
                  <w:r w:rsidRPr="00193B0E">
                    <w:rPr>
                      <w:sz w:val="21"/>
                      <w:szCs w:val="21"/>
                    </w:rPr>
                    <w:t>唐举坛岚殿矿区采空区</w:t>
                  </w:r>
                  <w:r w:rsidRPr="00193B0E">
                    <w:rPr>
                      <w:rFonts w:hint="eastAsia"/>
                      <w:sz w:val="21"/>
                      <w:szCs w:val="21"/>
                    </w:rPr>
                    <w:t>的洗砂场地内</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vAlign w:val="center"/>
                </w:tcPr>
                <w:p w:rsidR="007C106B" w:rsidRPr="00193B0E" w:rsidRDefault="007C106B">
                  <w:pPr>
                    <w:spacing w:line="240" w:lineRule="auto"/>
                    <w:ind w:firstLineChars="0" w:firstLine="0"/>
                    <w:jc w:val="center"/>
                    <w:rPr>
                      <w:b/>
                      <w:sz w:val="21"/>
                      <w:szCs w:val="21"/>
                    </w:rPr>
                  </w:pPr>
                  <w:r w:rsidRPr="00193B0E">
                    <w:rPr>
                      <w:rFonts w:hint="eastAsia"/>
                      <w:b/>
                      <w:sz w:val="21"/>
                      <w:szCs w:val="21"/>
                    </w:rPr>
                    <w:t>/</w:t>
                  </w:r>
                </w:p>
              </w:tc>
            </w:tr>
            <w:tr w:rsidR="007C106B" w:rsidRPr="00193B0E" w:rsidTr="00A83E68">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表土堆场</w:t>
                  </w:r>
                </w:p>
              </w:tc>
              <w:tc>
                <w:tcPr>
                  <w:tcW w:w="5969"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现有工程剥离的表土及时用于植被恢复，未设表土堆场</w:t>
                  </w:r>
                </w:p>
              </w:tc>
              <w:tc>
                <w:tcPr>
                  <w:tcW w:w="4589" w:type="dxa"/>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扩建工程新增一处表土堆场，位于洗砂场地北侧，面积</w:t>
                  </w:r>
                  <w:r w:rsidRPr="00193B0E">
                    <w:rPr>
                      <w:rFonts w:hint="eastAsia"/>
                      <w:sz w:val="21"/>
                      <w:szCs w:val="21"/>
                    </w:rPr>
                    <w:t>2.9hm</w:t>
                  </w:r>
                  <w:r w:rsidRPr="00193B0E">
                    <w:rPr>
                      <w:rFonts w:hint="eastAsia"/>
                      <w:sz w:val="21"/>
                      <w:szCs w:val="21"/>
                      <w:vertAlign w:val="superscript"/>
                    </w:rPr>
                    <w:t>2</w:t>
                  </w:r>
                  <w:r w:rsidRPr="00193B0E">
                    <w:rPr>
                      <w:rFonts w:hint="eastAsia"/>
                      <w:sz w:val="21"/>
                      <w:szCs w:val="21"/>
                    </w:rPr>
                    <w:t>，为</w:t>
                  </w:r>
                  <w:r w:rsidRPr="00193B0E">
                    <w:rPr>
                      <w:sz w:val="21"/>
                      <w:szCs w:val="21"/>
                    </w:rPr>
                    <w:t>唐举坛岚殿矿区采空区</w:t>
                  </w:r>
                  <w:r w:rsidRPr="00193B0E">
                    <w:rPr>
                      <w:rFonts w:hint="eastAsia"/>
                      <w:sz w:val="21"/>
                      <w:szCs w:val="21"/>
                    </w:rPr>
                    <w:t>，未新增占地</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新建</w:t>
                  </w:r>
                </w:p>
              </w:tc>
            </w:tr>
            <w:tr w:rsidR="007C106B" w:rsidRPr="00193B0E" w:rsidTr="00A83E68">
              <w:trPr>
                <w:trHeight w:val="43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地面</w:t>
                  </w:r>
                </w:p>
                <w:p w:rsidR="007C106B" w:rsidRPr="00193B0E" w:rsidRDefault="007C106B">
                  <w:pPr>
                    <w:spacing w:line="240" w:lineRule="auto"/>
                    <w:ind w:firstLineChars="0" w:firstLine="0"/>
                    <w:jc w:val="center"/>
                    <w:rPr>
                      <w:sz w:val="21"/>
                      <w:szCs w:val="21"/>
                    </w:rPr>
                  </w:pPr>
                  <w:r w:rsidRPr="00193B0E">
                    <w:rPr>
                      <w:sz w:val="21"/>
                      <w:szCs w:val="21"/>
                    </w:rPr>
                    <w:t>运输</w:t>
                  </w: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采场</w:t>
                  </w:r>
                </w:p>
              </w:tc>
              <w:tc>
                <w:tcPr>
                  <w:tcW w:w="5260" w:type="dxa"/>
                  <w:gridSpan w:val="2"/>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矿区至破碎工业场地矿石运输采用电动矿卡进行运输，已建成矿区内部道路</w:t>
                  </w:r>
                  <w:r w:rsidRPr="00193B0E">
                    <w:rPr>
                      <w:rFonts w:hint="eastAsia"/>
                      <w:sz w:val="21"/>
                      <w:szCs w:val="21"/>
                    </w:rPr>
                    <w:t>1.5km</w:t>
                  </w:r>
                </w:p>
              </w:tc>
              <w:tc>
                <w:tcPr>
                  <w:tcW w:w="4589" w:type="dxa"/>
                  <w:vAlign w:val="center"/>
                </w:tcPr>
                <w:p w:rsidR="007C106B" w:rsidRPr="00193B0E" w:rsidRDefault="007C106B" w:rsidP="00B02BEF">
                  <w:pPr>
                    <w:spacing w:line="240" w:lineRule="auto"/>
                    <w:ind w:firstLineChars="0" w:firstLine="0"/>
                    <w:jc w:val="left"/>
                    <w:rPr>
                      <w:sz w:val="21"/>
                      <w:szCs w:val="21"/>
                    </w:rPr>
                  </w:pPr>
                  <w:r w:rsidRPr="00193B0E">
                    <w:rPr>
                      <w:rFonts w:hint="eastAsia"/>
                      <w:sz w:val="21"/>
                      <w:szCs w:val="21"/>
                    </w:rPr>
                    <w:t>扩建工程仍采用原有运输道路，同时新建矿山道路约</w:t>
                  </w:r>
                  <w:r w:rsidRPr="00193B0E">
                    <w:rPr>
                      <w:rFonts w:hint="eastAsia"/>
                      <w:sz w:val="21"/>
                      <w:szCs w:val="21"/>
                    </w:rPr>
                    <w:t>3080m</w:t>
                  </w:r>
                  <w:r w:rsidRPr="00193B0E">
                    <w:rPr>
                      <w:rFonts w:hint="eastAsia"/>
                      <w:sz w:val="21"/>
                      <w:szCs w:val="21"/>
                    </w:rPr>
                    <w:t>。矿山至破碎工业场地的矿石运输采用电动矿卡，电动矿卡</w:t>
                  </w:r>
                  <w:r w:rsidR="00B02BEF" w:rsidRPr="00193B0E">
                    <w:rPr>
                      <w:rFonts w:hint="eastAsia"/>
                      <w:sz w:val="21"/>
                      <w:szCs w:val="21"/>
                    </w:rPr>
                    <w:t>新增</w:t>
                  </w:r>
                  <w:r w:rsidR="00B02BEF" w:rsidRPr="00193B0E">
                    <w:rPr>
                      <w:rFonts w:hint="eastAsia"/>
                      <w:sz w:val="21"/>
                      <w:szCs w:val="21"/>
                    </w:rPr>
                    <w:t>35</w:t>
                  </w:r>
                  <w:r w:rsidRPr="00193B0E">
                    <w:rPr>
                      <w:rFonts w:hint="eastAsia"/>
                      <w:sz w:val="21"/>
                      <w:szCs w:val="21"/>
                    </w:rPr>
                    <w:t>辆。</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新建矿山道路</w:t>
                  </w:r>
                  <w:r w:rsidRPr="00193B0E">
                    <w:rPr>
                      <w:rFonts w:hint="eastAsia"/>
                      <w:sz w:val="21"/>
                      <w:szCs w:val="21"/>
                    </w:rPr>
                    <w:t>3080m</w:t>
                  </w:r>
                </w:p>
              </w:tc>
            </w:tr>
            <w:tr w:rsidR="007C106B" w:rsidRPr="00193B0E" w:rsidTr="00A83E68">
              <w:trPr>
                <w:trHeight w:val="422"/>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tcBorders>
                    <w:bottom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矿石加工输送</w:t>
                  </w:r>
                </w:p>
              </w:tc>
              <w:tc>
                <w:tcPr>
                  <w:tcW w:w="5260" w:type="dxa"/>
                  <w:gridSpan w:val="2"/>
                  <w:tcBorders>
                    <w:bottom w:val="single" w:sz="4" w:space="0" w:color="auto"/>
                  </w:tcBorders>
                  <w:vAlign w:val="center"/>
                </w:tcPr>
                <w:p w:rsidR="007C106B" w:rsidRPr="00193B0E" w:rsidRDefault="007C106B">
                  <w:pPr>
                    <w:spacing w:line="240" w:lineRule="auto"/>
                    <w:ind w:firstLineChars="0" w:firstLine="0"/>
                    <w:rPr>
                      <w:sz w:val="21"/>
                      <w:szCs w:val="21"/>
                    </w:rPr>
                  </w:pPr>
                  <w:r w:rsidRPr="00193B0E">
                    <w:rPr>
                      <w:rFonts w:hint="eastAsia"/>
                      <w:sz w:val="21"/>
                      <w:szCs w:val="21"/>
                    </w:rPr>
                    <w:t>破碎工业场地至洗砂场地距离约</w:t>
                  </w:r>
                  <w:r w:rsidRPr="00193B0E">
                    <w:rPr>
                      <w:rFonts w:hint="eastAsia"/>
                      <w:sz w:val="21"/>
                      <w:szCs w:val="21"/>
                    </w:rPr>
                    <w:t>800m</w:t>
                  </w:r>
                  <w:r w:rsidRPr="00193B0E">
                    <w:rPr>
                      <w:rFonts w:hint="eastAsia"/>
                      <w:sz w:val="21"/>
                      <w:szCs w:val="21"/>
                    </w:rPr>
                    <w:t>，矿石运输采用采用皮带运输机输送。</w:t>
                  </w:r>
                </w:p>
              </w:tc>
              <w:tc>
                <w:tcPr>
                  <w:tcW w:w="4589" w:type="dxa"/>
                  <w:tcBorders>
                    <w:bottom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tcBorders>
                    <w:bottom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22"/>
              </w:trPr>
              <w:tc>
                <w:tcPr>
                  <w:tcW w:w="641" w:type="dxa"/>
                  <w:vMerge/>
                  <w:tcBorders>
                    <w:bottom w:val="single" w:sz="4" w:space="0" w:color="auto"/>
                  </w:tcBorders>
                  <w:vAlign w:val="center"/>
                </w:tcPr>
                <w:p w:rsidR="007C106B" w:rsidRPr="00193B0E" w:rsidRDefault="007C106B">
                  <w:pPr>
                    <w:spacing w:line="240" w:lineRule="auto"/>
                    <w:ind w:firstLineChars="0" w:firstLine="0"/>
                    <w:jc w:val="center"/>
                    <w:rPr>
                      <w:sz w:val="21"/>
                      <w:szCs w:val="21"/>
                    </w:rPr>
                  </w:pPr>
                </w:p>
              </w:tc>
              <w:tc>
                <w:tcPr>
                  <w:tcW w:w="1237" w:type="dxa"/>
                  <w:vMerge/>
                  <w:tcBorders>
                    <w:bottom w:val="single" w:sz="4" w:space="0" w:color="auto"/>
                  </w:tcBorders>
                  <w:vAlign w:val="center"/>
                </w:tcPr>
                <w:p w:rsidR="007C106B" w:rsidRPr="00193B0E" w:rsidRDefault="007C106B">
                  <w:pPr>
                    <w:spacing w:line="240" w:lineRule="auto"/>
                    <w:ind w:firstLineChars="0" w:firstLine="0"/>
                    <w:jc w:val="center"/>
                    <w:rPr>
                      <w:sz w:val="21"/>
                      <w:szCs w:val="21"/>
                    </w:rPr>
                  </w:pPr>
                </w:p>
              </w:tc>
              <w:tc>
                <w:tcPr>
                  <w:tcW w:w="709" w:type="dxa"/>
                  <w:tcBorders>
                    <w:bottom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外部输送</w:t>
                  </w:r>
                </w:p>
              </w:tc>
              <w:tc>
                <w:tcPr>
                  <w:tcW w:w="5260" w:type="dxa"/>
                  <w:gridSpan w:val="2"/>
                  <w:tcBorders>
                    <w:bottom w:val="single" w:sz="4" w:space="0" w:color="auto"/>
                  </w:tcBorders>
                  <w:vAlign w:val="center"/>
                </w:tcPr>
                <w:p w:rsidR="007C106B" w:rsidRPr="00193B0E" w:rsidRDefault="007C106B">
                  <w:pPr>
                    <w:spacing w:line="240" w:lineRule="auto"/>
                    <w:ind w:firstLineChars="0" w:firstLine="0"/>
                    <w:rPr>
                      <w:sz w:val="21"/>
                      <w:szCs w:val="21"/>
                    </w:rPr>
                  </w:pPr>
                  <w:r w:rsidRPr="00193B0E">
                    <w:rPr>
                      <w:rFonts w:hint="eastAsia"/>
                      <w:sz w:val="21"/>
                      <w:szCs w:val="21"/>
                    </w:rPr>
                    <w:t>洗砂场地与外界约有</w:t>
                  </w:r>
                  <w:r w:rsidRPr="00193B0E">
                    <w:rPr>
                      <w:rFonts w:hint="eastAsia"/>
                      <w:sz w:val="21"/>
                      <w:szCs w:val="21"/>
                    </w:rPr>
                    <w:t>3km</w:t>
                  </w:r>
                  <w:r w:rsidRPr="00193B0E">
                    <w:rPr>
                      <w:rFonts w:hint="eastAsia"/>
                      <w:sz w:val="21"/>
                      <w:szCs w:val="21"/>
                    </w:rPr>
                    <w:t>现有道路，产品均通过该道路外运。</w:t>
                  </w:r>
                </w:p>
              </w:tc>
              <w:tc>
                <w:tcPr>
                  <w:tcW w:w="4589" w:type="dxa"/>
                  <w:tcBorders>
                    <w:bottom w:val="single" w:sz="4" w:space="0" w:color="auto"/>
                  </w:tcBorders>
                  <w:vAlign w:val="center"/>
                </w:tcPr>
                <w:p w:rsidR="007C106B" w:rsidRPr="00193B0E" w:rsidRDefault="0047247C" w:rsidP="002D28AA">
                  <w:pPr>
                    <w:spacing w:line="240" w:lineRule="auto"/>
                    <w:ind w:firstLineChars="0" w:firstLine="0"/>
                    <w:rPr>
                      <w:sz w:val="21"/>
                      <w:szCs w:val="21"/>
                    </w:rPr>
                  </w:pPr>
                  <w:r w:rsidRPr="00193B0E">
                    <w:rPr>
                      <w:rFonts w:hint="eastAsia"/>
                      <w:sz w:val="21"/>
                      <w:szCs w:val="21"/>
                    </w:rPr>
                    <w:t>近期利用现有道路</w:t>
                  </w:r>
                  <w:r w:rsidR="007C106B" w:rsidRPr="00193B0E">
                    <w:rPr>
                      <w:rFonts w:hint="eastAsia"/>
                      <w:sz w:val="21"/>
                      <w:szCs w:val="21"/>
                    </w:rPr>
                    <w:t>运输至福州市内河港口规划作业区</w:t>
                  </w:r>
                  <w:r w:rsidRPr="00193B0E">
                    <w:rPr>
                      <w:rFonts w:hint="eastAsia"/>
                      <w:sz w:val="21"/>
                      <w:szCs w:val="21"/>
                    </w:rPr>
                    <w:t>码头临时堆存后</w:t>
                  </w:r>
                  <w:r w:rsidR="007C106B" w:rsidRPr="00193B0E">
                    <w:rPr>
                      <w:rFonts w:hint="eastAsia"/>
                      <w:sz w:val="21"/>
                      <w:szCs w:val="21"/>
                    </w:rPr>
                    <w:t>装船外运</w:t>
                  </w:r>
                  <w:r w:rsidRPr="00193B0E">
                    <w:rPr>
                      <w:rFonts w:hint="eastAsia"/>
                      <w:sz w:val="21"/>
                      <w:szCs w:val="21"/>
                    </w:rPr>
                    <w:t>，远期</w:t>
                  </w:r>
                  <w:r w:rsidR="002D28AA" w:rsidRPr="00193B0E">
                    <w:rPr>
                      <w:rFonts w:hint="eastAsia"/>
                      <w:sz w:val="21"/>
                      <w:szCs w:val="21"/>
                    </w:rPr>
                    <w:t>计划</w:t>
                  </w:r>
                  <w:r w:rsidRPr="00193B0E">
                    <w:rPr>
                      <w:rFonts w:hint="eastAsia"/>
                      <w:sz w:val="21"/>
                      <w:szCs w:val="21"/>
                    </w:rPr>
                    <w:t>建设新建一条封闭式皮带输送系统连接矿区及码头。</w:t>
                  </w:r>
                </w:p>
              </w:tc>
              <w:tc>
                <w:tcPr>
                  <w:tcW w:w="1254" w:type="dxa"/>
                  <w:tcBorders>
                    <w:bottom w:val="single" w:sz="4" w:space="0" w:color="auto"/>
                  </w:tcBorders>
                  <w:vAlign w:val="center"/>
                </w:tcPr>
                <w:p w:rsidR="007C106B" w:rsidRPr="00193B0E" w:rsidRDefault="0047247C" w:rsidP="00B04A9B">
                  <w:pPr>
                    <w:spacing w:line="240" w:lineRule="auto"/>
                    <w:ind w:firstLineChars="0" w:firstLine="0"/>
                    <w:jc w:val="center"/>
                    <w:rPr>
                      <w:sz w:val="21"/>
                      <w:szCs w:val="21"/>
                    </w:rPr>
                  </w:pPr>
                  <w:r w:rsidRPr="00193B0E">
                    <w:rPr>
                      <w:rFonts w:hint="eastAsia"/>
                      <w:sz w:val="21"/>
                      <w:szCs w:val="21"/>
                    </w:rPr>
                    <w:t>远期拟建设新建一条封闭式皮带输送系统</w:t>
                  </w:r>
                </w:p>
              </w:tc>
            </w:tr>
            <w:tr w:rsidR="007C106B" w:rsidRPr="00193B0E" w:rsidTr="00A83E68">
              <w:trPr>
                <w:trHeight w:val="103"/>
              </w:trPr>
              <w:tc>
                <w:tcPr>
                  <w:tcW w:w="641" w:type="dxa"/>
                  <w:vMerge w:val="restart"/>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环保工程</w:t>
                  </w:r>
                </w:p>
              </w:tc>
              <w:tc>
                <w:tcPr>
                  <w:tcW w:w="1237" w:type="dxa"/>
                  <w:vMerge w:val="restart"/>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sz w:val="21"/>
                      <w:szCs w:val="21"/>
                    </w:rPr>
                    <w:t>废气治理措施</w:t>
                  </w:r>
                </w:p>
              </w:tc>
              <w:tc>
                <w:tcPr>
                  <w:tcW w:w="709" w:type="dxa"/>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sz w:val="21"/>
                      <w:szCs w:val="21"/>
                    </w:rPr>
                    <w:t>采场</w:t>
                  </w:r>
                </w:p>
              </w:tc>
              <w:tc>
                <w:tcPr>
                  <w:tcW w:w="5260" w:type="dxa"/>
                  <w:gridSpan w:val="2"/>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采用喷雾洒水作业</w:t>
                  </w:r>
                </w:p>
              </w:tc>
              <w:tc>
                <w:tcPr>
                  <w:tcW w:w="4589" w:type="dxa"/>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采用喷雾洒水作业</w:t>
                  </w:r>
                </w:p>
              </w:tc>
              <w:tc>
                <w:tcPr>
                  <w:tcW w:w="1254" w:type="dxa"/>
                  <w:tcBorders>
                    <w:top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103"/>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tcBorders>
                    <w:top w:val="single" w:sz="4" w:space="0" w:color="auto"/>
                  </w:tcBorders>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道路</w:t>
                  </w:r>
                </w:p>
              </w:tc>
              <w:tc>
                <w:tcPr>
                  <w:tcW w:w="5260" w:type="dxa"/>
                  <w:gridSpan w:val="2"/>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矿山已经配备</w:t>
                  </w:r>
                  <w:r w:rsidRPr="00193B0E">
                    <w:rPr>
                      <w:rFonts w:hint="eastAsia"/>
                      <w:sz w:val="21"/>
                      <w:szCs w:val="21"/>
                    </w:rPr>
                    <w:t>2</w:t>
                  </w:r>
                  <w:r w:rsidRPr="00193B0E">
                    <w:rPr>
                      <w:rFonts w:hint="eastAsia"/>
                      <w:sz w:val="21"/>
                      <w:szCs w:val="21"/>
                    </w:rPr>
                    <w:t>台洒水车，对运输道路进行洒水</w:t>
                  </w:r>
                </w:p>
              </w:tc>
              <w:tc>
                <w:tcPr>
                  <w:tcW w:w="4589" w:type="dxa"/>
                  <w:vAlign w:val="center"/>
                </w:tcPr>
                <w:p w:rsidR="007C106B" w:rsidRPr="00193B0E" w:rsidRDefault="0074298D" w:rsidP="0074298D">
                  <w:pPr>
                    <w:spacing w:line="240" w:lineRule="auto"/>
                    <w:ind w:firstLineChars="0" w:firstLine="0"/>
                    <w:jc w:val="center"/>
                    <w:rPr>
                      <w:sz w:val="21"/>
                      <w:szCs w:val="21"/>
                    </w:rPr>
                  </w:pPr>
                  <w:r w:rsidRPr="00193B0E">
                    <w:rPr>
                      <w:rFonts w:hint="eastAsia"/>
                      <w:sz w:val="21"/>
                      <w:szCs w:val="21"/>
                    </w:rPr>
                    <w:t>新增</w:t>
                  </w:r>
                  <w:r w:rsidRPr="00193B0E">
                    <w:rPr>
                      <w:rFonts w:hint="eastAsia"/>
                      <w:sz w:val="21"/>
                      <w:szCs w:val="21"/>
                    </w:rPr>
                    <w:t>2</w:t>
                  </w:r>
                  <w:r w:rsidR="007C106B" w:rsidRPr="00193B0E">
                    <w:rPr>
                      <w:rFonts w:hint="eastAsia"/>
                      <w:sz w:val="21"/>
                      <w:szCs w:val="21"/>
                    </w:rPr>
                    <w:t>台洒水车，对运输道路进行洒水降尘</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增加</w:t>
                  </w:r>
                  <w:r w:rsidRPr="00193B0E">
                    <w:rPr>
                      <w:rFonts w:hint="eastAsia"/>
                      <w:sz w:val="21"/>
                      <w:szCs w:val="21"/>
                    </w:rPr>
                    <w:t>2</w:t>
                  </w:r>
                  <w:r w:rsidRPr="00193B0E">
                    <w:rPr>
                      <w:rFonts w:hint="eastAsia"/>
                      <w:sz w:val="21"/>
                      <w:szCs w:val="21"/>
                    </w:rPr>
                    <w:t>台洒水车</w:t>
                  </w:r>
                </w:p>
              </w:tc>
            </w:tr>
            <w:tr w:rsidR="007C106B" w:rsidRPr="00193B0E" w:rsidTr="00A83E68">
              <w:trPr>
                <w:trHeight w:val="103"/>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tcBorders>
                    <w:top w:val="single" w:sz="4" w:space="0" w:color="auto"/>
                  </w:tcBorders>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工业场地</w:t>
                  </w:r>
                </w:p>
              </w:tc>
              <w:tc>
                <w:tcPr>
                  <w:tcW w:w="5260" w:type="dxa"/>
                  <w:gridSpan w:val="2"/>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本项目矿石破碎过程是采用喷雾洒水</w:t>
                  </w:r>
                  <w:r w:rsidRPr="00193B0E">
                    <w:rPr>
                      <w:rFonts w:hint="eastAsia"/>
                      <w:sz w:val="21"/>
                      <w:szCs w:val="21"/>
                    </w:rPr>
                    <w:t>+</w:t>
                  </w:r>
                  <w:r w:rsidRPr="00193B0E">
                    <w:rPr>
                      <w:rFonts w:hint="eastAsia"/>
                      <w:sz w:val="21"/>
                      <w:szCs w:val="21"/>
                    </w:rPr>
                    <w:t>彩钢封闭措施。</w:t>
                  </w:r>
                </w:p>
                <w:p w:rsidR="007C106B" w:rsidRPr="00193B0E" w:rsidRDefault="007C106B">
                  <w:pPr>
                    <w:spacing w:line="240" w:lineRule="auto"/>
                    <w:ind w:firstLineChars="0" w:firstLine="0"/>
                    <w:jc w:val="left"/>
                    <w:rPr>
                      <w:sz w:val="21"/>
                      <w:szCs w:val="21"/>
                    </w:rPr>
                  </w:pPr>
                  <w:r w:rsidRPr="00193B0E">
                    <w:rPr>
                      <w:rFonts w:hint="eastAsia"/>
                      <w:sz w:val="21"/>
                      <w:szCs w:val="21"/>
                    </w:rPr>
                    <w:t>洗砂过程全场采用湿法作业，无粉尘产生。</w:t>
                  </w:r>
                </w:p>
              </w:tc>
              <w:tc>
                <w:tcPr>
                  <w:tcW w:w="4589" w:type="dxa"/>
                  <w:vAlign w:val="center"/>
                </w:tcPr>
                <w:p w:rsidR="007C106B" w:rsidRPr="00193B0E" w:rsidRDefault="007C106B" w:rsidP="0074298D">
                  <w:pPr>
                    <w:spacing w:line="240" w:lineRule="auto"/>
                    <w:ind w:firstLineChars="0" w:firstLine="0"/>
                    <w:rPr>
                      <w:sz w:val="21"/>
                      <w:szCs w:val="21"/>
                    </w:rPr>
                  </w:pPr>
                  <w:r w:rsidRPr="00193B0E">
                    <w:rPr>
                      <w:rFonts w:hint="eastAsia"/>
                      <w:sz w:val="21"/>
                      <w:szCs w:val="21"/>
                    </w:rPr>
                    <w:t>洗砂过程无粉尘产生，产尘点主要为破碎筛分，采用</w:t>
                  </w:r>
                  <w:r w:rsidR="0074298D" w:rsidRPr="00193B0E">
                    <w:rPr>
                      <w:rFonts w:hint="eastAsia"/>
                      <w:sz w:val="21"/>
                      <w:szCs w:val="21"/>
                    </w:rPr>
                    <w:t>彩钢封闭</w:t>
                  </w:r>
                  <w:r w:rsidR="0074298D" w:rsidRPr="00193B0E">
                    <w:rPr>
                      <w:rFonts w:hint="eastAsia"/>
                      <w:sz w:val="21"/>
                      <w:szCs w:val="21"/>
                    </w:rPr>
                    <w:t>+</w:t>
                  </w:r>
                  <w:r w:rsidRPr="00193B0E">
                    <w:rPr>
                      <w:rFonts w:hint="eastAsia"/>
                      <w:sz w:val="21"/>
                      <w:szCs w:val="21"/>
                    </w:rPr>
                    <w:t>高效湿式除尘措施。</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BE27F6" w:rsidRPr="00193B0E" w:rsidTr="00A83E68">
              <w:trPr>
                <w:trHeight w:val="760"/>
              </w:trPr>
              <w:tc>
                <w:tcPr>
                  <w:tcW w:w="641" w:type="dxa"/>
                  <w:vMerge/>
                  <w:vAlign w:val="center"/>
                </w:tcPr>
                <w:p w:rsidR="00BE27F6" w:rsidRPr="00193B0E" w:rsidRDefault="00BE27F6">
                  <w:pPr>
                    <w:spacing w:line="240" w:lineRule="auto"/>
                    <w:ind w:firstLineChars="0" w:firstLine="0"/>
                    <w:jc w:val="center"/>
                    <w:rPr>
                      <w:sz w:val="21"/>
                      <w:szCs w:val="21"/>
                    </w:rPr>
                  </w:pPr>
                </w:p>
              </w:tc>
              <w:tc>
                <w:tcPr>
                  <w:tcW w:w="1237" w:type="dxa"/>
                  <w:vMerge w:val="restart"/>
                  <w:vAlign w:val="center"/>
                </w:tcPr>
                <w:p w:rsidR="00BE27F6" w:rsidRPr="00193B0E" w:rsidRDefault="00BE27F6">
                  <w:pPr>
                    <w:spacing w:line="240" w:lineRule="auto"/>
                    <w:ind w:firstLineChars="0" w:firstLine="0"/>
                    <w:jc w:val="center"/>
                    <w:rPr>
                      <w:sz w:val="21"/>
                      <w:szCs w:val="21"/>
                    </w:rPr>
                  </w:pPr>
                  <w:r w:rsidRPr="00193B0E">
                    <w:rPr>
                      <w:sz w:val="21"/>
                      <w:szCs w:val="21"/>
                    </w:rPr>
                    <w:t>废水治理措施</w:t>
                  </w:r>
                </w:p>
              </w:tc>
              <w:tc>
                <w:tcPr>
                  <w:tcW w:w="709" w:type="dxa"/>
                  <w:vAlign w:val="center"/>
                </w:tcPr>
                <w:p w:rsidR="00BE27F6" w:rsidRPr="00193B0E" w:rsidRDefault="00BE27F6">
                  <w:pPr>
                    <w:pStyle w:val="p0"/>
                    <w:snapToGrid w:val="0"/>
                    <w:spacing w:line="240" w:lineRule="auto"/>
                    <w:ind w:firstLine="0"/>
                    <w:jc w:val="center"/>
                    <w:rPr>
                      <w:sz w:val="21"/>
                      <w:szCs w:val="21"/>
                    </w:rPr>
                  </w:pPr>
                  <w:r w:rsidRPr="00193B0E">
                    <w:rPr>
                      <w:sz w:val="21"/>
                      <w:szCs w:val="21"/>
                    </w:rPr>
                    <w:t>生产废水</w:t>
                  </w:r>
                </w:p>
              </w:tc>
              <w:tc>
                <w:tcPr>
                  <w:tcW w:w="5260" w:type="dxa"/>
                  <w:gridSpan w:val="2"/>
                  <w:vAlign w:val="center"/>
                </w:tcPr>
                <w:p w:rsidR="00BE27F6" w:rsidRPr="00193B0E" w:rsidRDefault="00BE27F6">
                  <w:pPr>
                    <w:spacing w:line="240" w:lineRule="auto"/>
                    <w:ind w:firstLineChars="0" w:firstLine="0"/>
                    <w:jc w:val="left"/>
                    <w:rPr>
                      <w:sz w:val="21"/>
                      <w:szCs w:val="21"/>
                    </w:rPr>
                  </w:pPr>
                  <w:r w:rsidRPr="00193B0E">
                    <w:rPr>
                      <w:sz w:val="21"/>
                      <w:szCs w:val="21"/>
                    </w:rPr>
                    <w:t>采石场凿岩粉尘喷洒水、碎石加工区粉尘喷洒水和道路洒水均通过蒸发损耗，不外排；洗砂废水与汽车冲洗废水经</w:t>
                  </w:r>
                  <w:r w:rsidRPr="00193B0E">
                    <w:rPr>
                      <w:rFonts w:hint="eastAsia"/>
                      <w:sz w:val="21"/>
                      <w:szCs w:val="21"/>
                    </w:rPr>
                    <w:t>浓密机处理</w:t>
                  </w:r>
                  <w:r w:rsidRPr="00193B0E">
                    <w:rPr>
                      <w:sz w:val="21"/>
                      <w:szCs w:val="21"/>
                    </w:rPr>
                    <w:t>后回用；采场内</w:t>
                  </w:r>
                  <w:r w:rsidRPr="00193B0E">
                    <w:rPr>
                      <w:rFonts w:hint="eastAsia"/>
                      <w:sz w:val="21"/>
                      <w:szCs w:val="21"/>
                    </w:rPr>
                    <w:t>及工业场地表径流</w:t>
                  </w:r>
                  <w:r w:rsidRPr="00193B0E">
                    <w:rPr>
                      <w:sz w:val="21"/>
                      <w:szCs w:val="21"/>
                    </w:rPr>
                    <w:t>引至下方沉淀池沉淀后</w:t>
                  </w:r>
                  <w:r w:rsidRPr="00193B0E">
                    <w:rPr>
                      <w:rFonts w:hint="eastAsia"/>
                      <w:sz w:val="21"/>
                      <w:szCs w:val="21"/>
                    </w:rPr>
                    <w:t>大部分回用于生产，剩下部分达标外排</w:t>
                  </w:r>
                  <w:r w:rsidRPr="00193B0E">
                    <w:rPr>
                      <w:sz w:val="21"/>
                      <w:szCs w:val="21"/>
                    </w:rPr>
                    <w:t>。</w:t>
                  </w:r>
                </w:p>
              </w:tc>
              <w:tc>
                <w:tcPr>
                  <w:tcW w:w="4589" w:type="dxa"/>
                  <w:vAlign w:val="center"/>
                </w:tcPr>
                <w:p w:rsidR="00BE27F6" w:rsidRPr="00193B0E" w:rsidRDefault="00BE27F6">
                  <w:pPr>
                    <w:spacing w:line="240" w:lineRule="auto"/>
                    <w:ind w:firstLineChars="0" w:firstLine="0"/>
                    <w:jc w:val="center"/>
                    <w:rPr>
                      <w:sz w:val="21"/>
                      <w:szCs w:val="21"/>
                    </w:rPr>
                  </w:pPr>
                  <w:r w:rsidRPr="00193B0E">
                    <w:rPr>
                      <w:rFonts w:hint="eastAsia"/>
                      <w:sz w:val="21"/>
                      <w:szCs w:val="21"/>
                    </w:rPr>
                    <w:t>依托现有工程，增加一个</w:t>
                  </w:r>
                  <w:r w:rsidRPr="00193B0E">
                    <w:rPr>
                      <w:rFonts w:hint="eastAsia"/>
                      <w:sz w:val="21"/>
                      <w:szCs w:val="21"/>
                    </w:rPr>
                    <w:t>1200m</w:t>
                  </w:r>
                  <w:r w:rsidRPr="00193B0E">
                    <w:rPr>
                      <w:rFonts w:hint="eastAsia"/>
                      <w:sz w:val="21"/>
                      <w:szCs w:val="21"/>
                      <w:vertAlign w:val="superscript"/>
                    </w:rPr>
                    <w:t>3</w:t>
                  </w:r>
                  <w:r w:rsidRPr="00193B0E">
                    <w:rPr>
                      <w:rFonts w:hint="eastAsia"/>
                      <w:sz w:val="21"/>
                      <w:szCs w:val="21"/>
                    </w:rPr>
                    <w:t>浓密机</w:t>
                  </w:r>
                </w:p>
              </w:tc>
              <w:tc>
                <w:tcPr>
                  <w:tcW w:w="1254" w:type="dxa"/>
                  <w:vAlign w:val="center"/>
                </w:tcPr>
                <w:p w:rsidR="00BE27F6" w:rsidRPr="00193B0E" w:rsidRDefault="00BE27F6">
                  <w:pPr>
                    <w:pStyle w:val="p0"/>
                    <w:spacing w:line="240" w:lineRule="auto"/>
                    <w:ind w:firstLine="0"/>
                    <w:jc w:val="center"/>
                    <w:rPr>
                      <w:kern w:val="2"/>
                      <w:sz w:val="21"/>
                      <w:szCs w:val="21"/>
                    </w:rPr>
                  </w:pPr>
                  <w:r w:rsidRPr="00193B0E">
                    <w:rPr>
                      <w:rFonts w:hint="eastAsia"/>
                      <w:sz w:val="21"/>
                      <w:szCs w:val="21"/>
                    </w:rPr>
                    <w:t>增加一个浓密机</w:t>
                  </w:r>
                </w:p>
              </w:tc>
            </w:tr>
            <w:tr w:rsidR="00BE27F6" w:rsidRPr="00193B0E" w:rsidTr="00A83E68">
              <w:trPr>
                <w:trHeight w:val="70"/>
              </w:trPr>
              <w:tc>
                <w:tcPr>
                  <w:tcW w:w="641" w:type="dxa"/>
                  <w:vMerge/>
                  <w:vAlign w:val="center"/>
                </w:tcPr>
                <w:p w:rsidR="00BE27F6" w:rsidRPr="00193B0E" w:rsidRDefault="00BE27F6">
                  <w:pPr>
                    <w:spacing w:line="240" w:lineRule="auto"/>
                    <w:ind w:firstLineChars="0" w:firstLine="0"/>
                    <w:jc w:val="center"/>
                    <w:rPr>
                      <w:sz w:val="21"/>
                      <w:szCs w:val="21"/>
                    </w:rPr>
                  </w:pPr>
                </w:p>
              </w:tc>
              <w:tc>
                <w:tcPr>
                  <w:tcW w:w="1237" w:type="dxa"/>
                  <w:vMerge/>
                  <w:vAlign w:val="center"/>
                </w:tcPr>
                <w:p w:rsidR="00BE27F6" w:rsidRPr="00193B0E" w:rsidRDefault="00BE27F6">
                  <w:pPr>
                    <w:spacing w:line="240" w:lineRule="auto"/>
                    <w:ind w:firstLineChars="0" w:firstLine="0"/>
                    <w:jc w:val="center"/>
                    <w:rPr>
                      <w:sz w:val="21"/>
                      <w:szCs w:val="21"/>
                    </w:rPr>
                  </w:pPr>
                </w:p>
              </w:tc>
              <w:tc>
                <w:tcPr>
                  <w:tcW w:w="709" w:type="dxa"/>
                  <w:vAlign w:val="center"/>
                </w:tcPr>
                <w:p w:rsidR="00BE27F6" w:rsidRPr="00193B0E" w:rsidRDefault="00BE27F6">
                  <w:pPr>
                    <w:pStyle w:val="p0"/>
                    <w:snapToGrid w:val="0"/>
                    <w:spacing w:line="240" w:lineRule="auto"/>
                    <w:ind w:firstLine="0"/>
                    <w:jc w:val="center"/>
                    <w:rPr>
                      <w:sz w:val="21"/>
                      <w:szCs w:val="21"/>
                    </w:rPr>
                  </w:pPr>
                  <w:r w:rsidRPr="00193B0E">
                    <w:rPr>
                      <w:sz w:val="21"/>
                      <w:szCs w:val="21"/>
                    </w:rPr>
                    <w:t>生活污水</w:t>
                  </w:r>
                </w:p>
              </w:tc>
              <w:tc>
                <w:tcPr>
                  <w:tcW w:w="5260" w:type="dxa"/>
                  <w:gridSpan w:val="2"/>
                  <w:vAlign w:val="center"/>
                </w:tcPr>
                <w:p w:rsidR="00BE27F6" w:rsidRPr="00193B0E" w:rsidRDefault="00BE27F6">
                  <w:pPr>
                    <w:spacing w:line="240" w:lineRule="auto"/>
                    <w:ind w:firstLineChars="0" w:firstLine="0"/>
                    <w:jc w:val="left"/>
                    <w:rPr>
                      <w:sz w:val="21"/>
                      <w:szCs w:val="21"/>
                    </w:rPr>
                  </w:pPr>
                  <w:r w:rsidRPr="00193B0E">
                    <w:rPr>
                      <w:sz w:val="21"/>
                      <w:szCs w:val="21"/>
                    </w:rPr>
                    <w:t>生活污水经三级化粪池处理后</w:t>
                  </w:r>
                  <w:r w:rsidRPr="00193B0E">
                    <w:rPr>
                      <w:rFonts w:hint="eastAsia"/>
                      <w:sz w:val="21"/>
                      <w:szCs w:val="21"/>
                    </w:rPr>
                    <w:t>作为液体肥料，用于周边林地施肥</w:t>
                  </w:r>
                  <w:r w:rsidRPr="00193B0E">
                    <w:rPr>
                      <w:sz w:val="21"/>
                      <w:szCs w:val="21"/>
                    </w:rPr>
                    <w:t>。</w:t>
                  </w:r>
                </w:p>
              </w:tc>
              <w:tc>
                <w:tcPr>
                  <w:tcW w:w="4589" w:type="dxa"/>
                  <w:vAlign w:val="center"/>
                </w:tcPr>
                <w:p w:rsidR="00BE27F6" w:rsidRPr="00193B0E" w:rsidRDefault="00BE27F6" w:rsidP="001A673C">
                  <w:pPr>
                    <w:spacing w:line="240" w:lineRule="auto"/>
                    <w:ind w:firstLineChars="0" w:firstLine="0"/>
                    <w:jc w:val="center"/>
                    <w:rPr>
                      <w:sz w:val="21"/>
                      <w:szCs w:val="21"/>
                    </w:rPr>
                  </w:pPr>
                  <w:r w:rsidRPr="00193B0E">
                    <w:rPr>
                      <w:rFonts w:hint="eastAsia"/>
                      <w:sz w:val="21"/>
                      <w:szCs w:val="21"/>
                    </w:rPr>
                    <w:t>新增一套一体化污水处理设施处理生活污水，处理后用于林地灌溉</w:t>
                  </w:r>
                </w:p>
              </w:tc>
              <w:tc>
                <w:tcPr>
                  <w:tcW w:w="1254" w:type="dxa"/>
                  <w:vAlign w:val="center"/>
                </w:tcPr>
                <w:p w:rsidR="00BE27F6" w:rsidRPr="00193B0E" w:rsidRDefault="00BE27F6">
                  <w:pPr>
                    <w:spacing w:line="240" w:lineRule="auto"/>
                    <w:ind w:firstLineChars="0" w:firstLine="0"/>
                    <w:jc w:val="center"/>
                    <w:rPr>
                      <w:sz w:val="21"/>
                      <w:szCs w:val="21"/>
                    </w:rPr>
                  </w:pPr>
                  <w:r w:rsidRPr="00193B0E">
                    <w:rPr>
                      <w:rFonts w:hint="eastAsia"/>
                      <w:sz w:val="21"/>
                      <w:szCs w:val="21"/>
                    </w:rPr>
                    <w:t>/</w:t>
                  </w:r>
                </w:p>
              </w:tc>
            </w:tr>
            <w:tr w:rsidR="00A83E68" w:rsidRPr="00193B0E" w:rsidTr="00A83E68">
              <w:trPr>
                <w:trHeight w:val="531"/>
              </w:trPr>
              <w:tc>
                <w:tcPr>
                  <w:tcW w:w="641" w:type="dxa"/>
                  <w:vMerge/>
                  <w:vAlign w:val="center"/>
                </w:tcPr>
                <w:p w:rsidR="00A83E68" w:rsidRPr="00193B0E" w:rsidRDefault="00A83E68">
                  <w:pPr>
                    <w:spacing w:line="240" w:lineRule="auto"/>
                    <w:ind w:firstLineChars="0" w:firstLine="0"/>
                    <w:jc w:val="center"/>
                    <w:rPr>
                      <w:sz w:val="21"/>
                      <w:szCs w:val="21"/>
                    </w:rPr>
                  </w:pPr>
                </w:p>
              </w:tc>
              <w:tc>
                <w:tcPr>
                  <w:tcW w:w="1237" w:type="dxa"/>
                  <w:vMerge/>
                  <w:vAlign w:val="center"/>
                </w:tcPr>
                <w:p w:rsidR="00A83E68" w:rsidRPr="00193B0E" w:rsidRDefault="00A83E68">
                  <w:pPr>
                    <w:spacing w:line="240" w:lineRule="auto"/>
                    <w:ind w:firstLineChars="0" w:firstLine="0"/>
                    <w:jc w:val="center"/>
                    <w:rPr>
                      <w:sz w:val="21"/>
                      <w:szCs w:val="21"/>
                    </w:rPr>
                  </w:pPr>
                </w:p>
              </w:tc>
              <w:tc>
                <w:tcPr>
                  <w:tcW w:w="709" w:type="dxa"/>
                  <w:vMerge w:val="restart"/>
                  <w:vAlign w:val="center"/>
                </w:tcPr>
                <w:p w:rsidR="00A83E68" w:rsidRPr="00193B0E" w:rsidRDefault="00A83E68" w:rsidP="00BE27F6">
                  <w:pPr>
                    <w:pStyle w:val="p0"/>
                    <w:snapToGrid w:val="0"/>
                    <w:spacing w:line="240" w:lineRule="auto"/>
                    <w:ind w:firstLine="0"/>
                    <w:jc w:val="center"/>
                    <w:rPr>
                      <w:sz w:val="21"/>
                      <w:szCs w:val="21"/>
                    </w:rPr>
                  </w:pPr>
                  <w:r w:rsidRPr="00193B0E">
                    <w:rPr>
                      <w:rFonts w:hint="eastAsia"/>
                      <w:sz w:val="21"/>
                      <w:szCs w:val="21"/>
                    </w:rPr>
                    <w:t>雨污水</w:t>
                  </w:r>
                </w:p>
              </w:tc>
              <w:tc>
                <w:tcPr>
                  <w:tcW w:w="897" w:type="dxa"/>
                  <w:vAlign w:val="center"/>
                </w:tcPr>
                <w:p w:rsidR="00A83E68" w:rsidRPr="00193B0E" w:rsidRDefault="00A83E68" w:rsidP="00BE27F6">
                  <w:pPr>
                    <w:spacing w:line="240" w:lineRule="auto"/>
                    <w:ind w:firstLineChars="0" w:firstLine="0"/>
                    <w:jc w:val="center"/>
                    <w:rPr>
                      <w:sz w:val="21"/>
                      <w:szCs w:val="21"/>
                    </w:rPr>
                  </w:pPr>
                  <w:r w:rsidRPr="00193B0E">
                    <w:rPr>
                      <w:rFonts w:hint="eastAsia"/>
                      <w:sz w:val="21"/>
                      <w:szCs w:val="21"/>
                    </w:rPr>
                    <w:t>采场</w:t>
                  </w:r>
                </w:p>
              </w:tc>
              <w:tc>
                <w:tcPr>
                  <w:tcW w:w="4363" w:type="dxa"/>
                  <w:vMerge w:val="restart"/>
                  <w:vAlign w:val="center"/>
                </w:tcPr>
                <w:p w:rsidR="00A83E68" w:rsidRPr="00193B0E" w:rsidRDefault="00A83E68" w:rsidP="00630A19">
                  <w:pPr>
                    <w:spacing w:line="240" w:lineRule="auto"/>
                    <w:ind w:firstLineChars="0" w:firstLine="0"/>
                    <w:jc w:val="left"/>
                    <w:rPr>
                      <w:sz w:val="21"/>
                      <w:szCs w:val="21"/>
                    </w:rPr>
                  </w:pPr>
                  <w:r w:rsidRPr="00193B0E">
                    <w:rPr>
                      <w:rFonts w:hint="eastAsia"/>
                      <w:sz w:val="21"/>
                      <w:szCs w:val="21"/>
                    </w:rPr>
                    <w:t>现有工程采场、破碎场地及洗砂场产生的地表径流可进入坛岚殿矿区采空区形成的采坑</w:t>
                  </w:r>
                  <w:r w:rsidRPr="00193B0E">
                    <w:rPr>
                      <w:rFonts w:hint="eastAsia"/>
                      <w:sz w:val="21"/>
                      <w:szCs w:val="21"/>
                    </w:rPr>
                    <w:t>(2#</w:t>
                  </w:r>
                  <w:r w:rsidRPr="00193B0E">
                    <w:rPr>
                      <w:rFonts w:hint="eastAsia"/>
                      <w:sz w:val="21"/>
                      <w:szCs w:val="21"/>
                    </w:rPr>
                    <w:t>沉淀池</w:t>
                  </w:r>
                  <w:r w:rsidRPr="00193B0E">
                    <w:rPr>
                      <w:rFonts w:hint="eastAsia"/>
                      <w:sz w:val="21"/>
                      <w:szCs w:val="21"/>
                    </w:rPr>
                    <w:t>)</w:t>
                  </w:r>
                  <w:r w:rsidRPr="00193B0E">
                    <w:rPr>
                      <w:rFonts w:hint="eastAsia"/>
                      <w:sz w:val="21"/>
                      <w:szCs w:val="21"/>
                    </w:rPr>
                    <w:t>进行沉淀后，大部分回用于洗砂过程，剩下部分达标外排。</w:t>
                  </w:r>
                </w:p>
              </w:tc>
              <w:tc>
                <w:tcPr>
                  <w:tcW w:w="4589" w:type="dxa"/>
                  <w:vMerge w:val="restart"/>
                  <w:vAlign w:val="center"/>
                </w:tcPr>
                <w:p w:rsidR="00A83E68" w:rsidRPr="00193B0E" w:rsidRDefault="00A83E68" w:rsidP="00A83E68">
                  <w:pPr>
                    <w:adjustRightInd w:val="0"/>
                    <w:snapToGrid w:val="0"/>
                    <w:spacing w:line="240" w:lineRule="auto"/>
                    <w:ind w:firstLineChars="0" w:firstLine="0"/>
                    <w:jc w:val="left"/>
                    <w:rPr>
                      <w:sz w:val="21"/>
                      <w:szCs w:val="21"/>
                    </w:rPr>
                  </w:pPr>
                  <w:r w:rsidRPr="00193B0E">
                    <w:rPr>
                      <w:rFonts w:hint="eastAsia"/>
                      <w:sz w:val="21"/>
                      <w:szCs w:val="21"/>
                    </w:rPr>
                    <w:t>拟在采场东侧</w:t>
                  </w:r>
                  <w:r w:rsidRPr="00193B0E">
                    <w:rPr>
                      <w:rFonts w:hint="eastAsia"/>
                      <w:sz w:val="21"/>
                      <w:szCs w:val="21"/>
                    </w:rPr>
                    <w:t>(</w:t>
                  </w:r>
                  <w:r w:rsidRPr="00193B0E">
                    <w:rPr>
                      <w:rFonts w:hint="eastAsia"/>
                      <w:sz w:val="21"/>
                      <w:szCs w:val="21"/>
                    </w:rPr>
                    <w:t>即破碎场地南侧下方</w:t>
                  </w:r>
                  <w:r w:rsidRPr="00193B0E">
                    <w:rPr>
                      <w:rFonts w:hint="eastAsia"/>
                      <w:sz w:val="21"/>
                      <w:szCs w:val="21"/>
                    </w:rPr>
                    <w:t>)</w:t>
                  </w:r>
                  <w:r w:rsidRPr="00193B0E">
                    <w:rPr>
                      <w:rFonts w:hint="eastAsia"/>
                      <w:sz w:val="21"/>
                      <w:szCs w:val="21"/>
                    </w:rPr>
                    <w:t>设</w:t>
                  </w:r>
                  <w:r w:rsidRPr="00193B0E">
                    <w:rPr>
                      <w:rFonts w:hint="eastAsia"/>
                      <w:sz w:val="21"/>
                      <w:szCs w:val="21"/>
                    </w:rPr>
                    <w:t>1#</w:t>
                  </w:r>
                  <w:r w:rsidRPr="00193B0E">
                    <w:rPr>
                      <w:rFonts w:hint="eastAsia"/>
                      <w:sz w:val="21"/>
                      <w:szCs w:val="21"/>
                    </w:rPr>
                    <w:t>沉淀池，容积</w:t>
                  </w:r>
                  <w:r w:rsidRPr="00193B0E">
                    <w:rPr>
                      <w:rFonts w:hint="eastAsia"/>
                      <w:sz w:val="21"/>
                      <w:szCs w:val="21"/>
                    </w:rPr>
                    <w:t>4000m</w:t>
                  </w:r>
                  <w:r w:rsidRPr="00193B0E">
                    <w:rPr>
                      <w:rFonts w:hint="eastAsia"/>
                      <w:sz w:val="21"/>
                      <w:szCs w:val="21"/>
                      <w:vertAlign w:val="superscript"/>
                    </w:rPr>
                    <w:t>3</w:t>
                  </w:r>
                  <w:r w:rsidRPr="00193B0E">
                    <w:rPr>
                      <w:rFonts w:hint="eastAsia"/>
                      <w:sz w:val="21"/>
                      <w:szCs w:val="21"/>
                    </w:rPr>
                    <w:t>，经沉淀后的地表径流用于场地除尘及洗砂等，剩下通过东侧排水沟进入下方已建好的</w:t>
                  </w:r>
                  <w:r w:rsidRPr="00193B0E">
                    <w:rPr>
                      <w:rFonts w:hint="eastAsia"/>
                      <w:sz w:val="21"/>
                      <w:szCs w:val="21"/>
                    </w:rPr>
                    <w:t>3#</w:t>
                  </w:r>
                  <w:r w:rsidRPr="00193B0E">
                    <w:rPr>
                      <w:rFonts w:hint="eastAsia"/>
                      <w:sz w:val="21"/>
                      <w:szCs w:val="21"/>
                    </w:rPr>
                    <w:t>沉淀池（</w:t>
                  </w:r>
                  <w:r w:rsidRPr="00193B0E">
                    <w:rPr>
                      <w:rFonts w:hint="eastAsia"/>
                      <w:sz w:val="21"/>
                      <w:szCs w:val="21"/>
                    </w:rPr>
                    <w:t>500m</w:t>
                  </w:r>
                  <w:r w:rsidRPr="00193B0E">
                    <w:rPr>
                      <w:rFonts w:hint="eastAsia"/>
                      <w:sz w:val="21"/>
                      <w:szCs w:val="21"/>
                      <w:vertAlign w:val="superscript"/>
                    </w:rPr>
                    <w:t>3</w:t>
                  </w:r>
                  <w:r w:rsidRPr="00193B0E">
                    <w:rPr>
                      <w:rFonts w:hint="eastAsia"/>
                      <w:sz w:val="21"/>
                      <w:szCs w:val="21"/>
                    </w:rPr>
                    <w:t>）及</w:t>
                  </w:r>
                  <w:r w:rsidRPr="00193B0E">
                    <w:rPr>
                      <w:rFonts w:hint="eastAsia"/>
                      <w:sz w:val="21"/>
                      <w:szCs w:val="21"/>
                    </w:rPr>
                    <w:t>4#</w:t>
                  </w:r>
                  <w:r w:rsidRPr="00193B0E">
                    <w:rPr>
                      <w:rFonts w:hint="eastAsia"/>
                      <w:sz w:val="21"/>
                      <w:szCs w:val="21"/>
                    </w:rPr>
                    <w:t>沉淀池</w:t>
                  </w:r>
                  <w:r w:rsidRPr="00193B0E">
                    <w:rPr>
                      <w:rFonts w:hint="eastAsia"/>
                      <w:sz w:val="21"/>
                      <w:szCs w:val="21"/>
                    </w:rPr>
                    <w:t>(200m</w:t>
                  </w:r>
                  <w:r w:rsidRPr="00193B0E">
                    <w:rPr>
                      <w:rFonts w:hint="eastAsia"/>
                      <w:sz w:val="21"/>
                      <w:szCs w:val="21"/>
                      <w:vertAlign w:val="superscript"/>
                    </w:rPr>
                    <w:t>3</w:t>
                  </w:r>
                  <w:r w:rsidRPr="00193B0E">
                    <w:rPr>
                      <w:rFonts w:hint="eastAsia"/>
                      <w:sz w:val="21"/>
                      <w:szCs w:val="21"/>
                    </w:rPr>
                    <w:t>)</w:t>
                  </w:r>
                  <w:r w:rsidRPr="00193B0E">
                    <w:rPr>
                      <w:rFonts w:hint="eastAsia"/>
                      <w:sz w:val="21"/>
                      <w:szCs w:val="21"/>
                    </w:rPr>
                    <w:t>进一步沉淀后达标外排。</w:t>
                  </w:r>
                </w:p>
              </w:tc>
              <w:tc>
                <w:tcPr>
                  <w:tcW w:w="1254" w:type="dxa"/>
                  <w:vMerge w:val="restart"/>
                  <w:vAlign w:val="center"/>
                </w:tcPr>
                <w:p w:rsidR="00A83E68" w:rsidRPr="00193B0E" w:rsidRDefault="00A83E68" w:rsidP="00A83E68">
                  <w:pPr>
                    <w:spacing w:line="240" w:lineRule="auto"/>
                    <w:ind w:firstLineChars="0" w:firstLine="0"/>
                    <w:jc w:val="center"/>
                    <w:rPr>
                      <w:sz w:val="21"/>
                      <w:szCs w:val="21"/>
                    </w:rPr>
                  </w:pPr>
                  <w:r w:rsidRPr="00193B0E">
                    <w:rPr>
                      <w:rFonts w:hint="eastAsia"/>
                      <w:sz w:val="21"/>
                      <w:szCs w:val="21"/>
                    </w:rPr>
                    <w:t>1#</w:t>
                  </w:r>
                  <w:r w:rsidRPr="00193B0E">
                    <w:rPr>
                      <w:rFonts w:hint="eastAsia"/>
                      <w:sz w:val="21"/>
                      <w:szCs w:val="21"/>
                    </w:rPr>
                    <w:t>沉淀池新建，</w:t>
                  </w:r>
                  <w:r w:rsidRPr="00193B0E">
                    <w:rPr>
                      <w:rFonts w:hint="eastAsia"/>
                      <w:sz w:val="21"/>
                      <w:szCs w:val="21"/>
                    </w:rPr>
                    <w:t>3#</w:t>
                  </w:r>
                  <w:r w:rsidRPr="00193B0E">
                    <w:rPr>
                      <w:rFonts w:hint="eastAsia"/>
                      <w:sz w:val="21"/>
                      <w:szCs w:val="21"/>
                    </w:rPr>
                    <w:t>、</w:t>
                  </w:r>
                  <w:r w:rsidRPr="00193B0E">
                    <w:rPr>
                      <w:rFonts w:hint="eastAsia"/>
                      <w:sz w:val="21"/>
                      <w:szCs w:val="21"/>
                    </w:rPr>
                    <w:t>4#</w:t>
                  </w:r>
                  <w:r w:rsidRPr="00193B0E">
                    <w:rPr>
                      <w:rFonts w:hint="eastAsia"/>
                      <w:sz w:val="21"/>
                      <w:szCs w:val="21"/>
                    </w:rPr>
                    <w:t>沉淀池已建</w:t>
                  </w:r>
                </w:p>
              </w:tc>
            </w:tr>
            <w:tr w:rsidR="00A83E68" w:rsidRPr="00193B0E" w:rsidTr="00A83E68">
              <w:trPr>
                <w:trHeight w:val="70"/>
              </w:trPr>
              <w:tc>
                <w:tcPr>
                  <w:tcW w:w="641" w:type="dxa"/>
                  <w:vMerge/>
                  <w:vAlign w:val="center"/>
                </w:tcPr>
                <w:p w:rsidR="00A83E68" w:rsidRPr="00193B0E" w:rsidRDefault="00A83E68">
                  <w:pPr>
                    <w:spacing w:line="240" w:lineRule="auto"/>
                    <w:ind w:firstLineChars="0" w:firstLine="0"/>
                    <w:jc w:val="center"/>
                    <w:rPr>
                      <w:sz w:val="21"/>
                      <w:szCs w:val="21"/>
                    </w:rPr>
                  </w:pPr>
                </w:p>
              </w:tc>
              <w:tc>
                <w:tcPr>
                  <w:tcW w:w="1237" w:type="dxa"/>
                  <w:vMerge/>
                  <w:vAlign w:val="center"/>
                </w:tcPr>
                <w:p w:rsidR="00A83E68" w:rsidRPr="00193B0E" w:rsidRDefault="00A83E68">
                  <w:pPr>
                    <w:spacing w:line="240" w:lineRule="auto"/>
                    <w:ind w:firstLineChars="0" w:firstLine="0"/>
                    <w:jc w:val="center"/>
                    <w:rPr>
                      <w:sz w:val="21"/>
                      <w:szCs w:val="21"/>
                    </w:rPr>
                  </w:pPr>
                </w:p>
              </w:tc>
              <w:tc>
                <w:tcPr>
                  <w:tcW w:w="709" w:type="dxa"/>
                  <w:vMerge/>
                  <w:vAlign w:val="center"/>
                </w:tcPr>
                <w:p w:rsidR="00A83E68" w:rsidRPr="00193B0E" w:rsidRDefault="00A83E68" w:rsidP="00BE27F6">
                  <w:pPr>
                    <w:pStyle w:val="p0"/>
                    <w:snapToGrid w:val="0"/>
                    <w:spacing w:line="240" w:lineRule="auto"/>
                    <w:ind w:firstLine="0"/>
                    <w:jc w:val="center"/>
                    <w:rPr>
                      <w:sz w:val="21"/>
                      <w:szCs w:val="21"/>
                    </w:rPr>
                  </w:pPr>
                </w:p>
              </w:tc>
              <w:tc>
                <w:tcPr>
                  <w:tcW w:w="897" w:type="dxa"/>
                  <w:vAlign w:val="center"/>
                </w:tcPr>
                <w:p w:rsidR="00A83E68" w:rsidRPr="00193B0E" w:rsidRDefault="00A83E68" w:rsidP="00BE27F6">
                  <w:pPr>
                    <w:spacing w:line="240" w:lineRule="auto"/>
                    <w:ind w:firstLineChars="0" w:firstLine="0"/>
                    <w:jc w:val="center"/>
                    <w:rPr>
                      <w:sz w:val="21"/>
                      <w:szCs w:val="21"/>
                    </w:rPr>
                  </w:pPr>
                  <w:r w:rsidRPr="00193B0E">
                    <w:rPr>
                      <w:rFonts w:hint="eastAsia"/>
                      <w:sz w:val="21"/>
                      <w:szCs w:val="21"/>
                    </w:rPr>
                    <w:t>破碎场</w:t>
                  </w:r>
                </w:p>
              </w:tc>
              <w:tc>
                <w:tcPr>
                  <w:tcW w:w="4363" w:type="dxa"/>
                  <w:vMerge/>
                  <w:vAlign w:val="center"/>
                </w:tcPr>
                <w:p w:rsidR="00A83E68" w:rsidRPr="00193B0E" w:rsidRDefault="00A83E68">
                  <w:pPr>
                    <w:spacing w:line="240" w:lineRule="auto"/>
                    <w:ind w:firstLineChars="0" w:firstLine="0"/>
                    <w:jc w:val="left"/>
                    <w:rPr>
                      <w:sz w:val="21"/>
                      <w:szCs w:val="21"/>
                    </w:rPr>
                  </w:pPr>
                </w:p>
              </w:tc>
              <w:tc>
                <w:tcPr>
                  <w:tcW w:w="4589" w:type="dxa"/>
                  <w:vMerge/>
                  <w:vAlign w:val="center"/>
                </w:tcPr>
                <w:p w:rsidR="00A83E68" w:rsidRPr="00193B0E" w:rsidRDefault="00A83E68" w:rsidP="001A673C">
                  <w:pPr>
                    <w:spacing w:line="240" w:lineRule="auto"/>
                    <w:ind w:firstLineChars="0" w:firstLine="0"/>
                    <w:jc w:val="center"/>
                    <w:rPr>
                      <w:sz w:val="21"/>
                      <w:szCs w:val="21"/>
                    </w:rPr>
                  </w:pPr>
                </w:p>
              </w:tc>
              <w:tc>
                <w:tcPr>
                  <w:tcW w:w="1254" w:type="dxa"/>
                  <w:vMerge/>
                  <w:vAlign w:val="center"/>
                </w:tcPr>
                <w:p w:rsidR="00A83E68" w:rsidRPr="00193B0E" w:rsidRDefault="00A83E68">
                  <w:pPr>
                    <w:spacing w:line="240" w:lineRule="auto"/>
                    <w:ind w:firstLineChars="0" w:firstLine="0"/>
                    <w:jc w:val="center"/>
                    <w:rPr>
                      <w:sz w:val="21"/>
                      <w:szCs w:val="21"/>
                    </w:rPr>
                  </w:pPr>
                </w:p>
              </w:tc>
            </w:tr>
            <w:tr w:rsidR="00630A19" w:rsidRPr="00193B0E" w:rsidTr="00A83E68">
              <w:trPr>
                <w:trHeight w:val="70"/>
              </w:trPr>
              <w:tc>
                <w:tcPr>
                  <w:tcW w:w="641" w:type="dxa"/>
                  <w:vMerge/>
                  <w:vAlign w:val="center"/>
                </w:tcPr>
                <w:p w:rsidR="00630A19" w:rsidRPr="00193B0E" w:rsidRDefault="00630A19">
                  <w:pPr>
                    <w:spacing w:line="240" w:lineRule="auto"/>
                    <w:ind w:firstLineChars="0" w:firstLine="0"/>
                    <w:jc w:val="center"/>
                    <w:rPr>
                      <w:sz w:val="21"/>
                      <w:szCs w:val="21"/>
                    </w:rPr>
                  </w:pPr>
                </w:p>
              </w:tc>
              <w:tc>
                <w:tcPr>
                  <w:tcW w:w="1237" w:type="dxa"/>
                  <w:vMerge/>
                  <w:vAlign w:val="center"/>
                </w:tcPr>
                <w:p w:rsidR="00630A19" w:rsidRPr="00193B0E" w:rsidRDefault="00630A19">
                  <w:pPr>
                    <w:spacing w:line="240" w:lineRule="auto"/>
                    <w:ind w:firstLineChars="0" w:firstLine="0"/>
                    <w:jc w:val="center"/>
                    <w:rPr>
                      <w:sz w:val="21"/>
                      <w:szCs w:val="21"/>
                    </w:rPr>
                  </w:pPr>
                </w:p>
              </w:tc>
              <w:tc>
                <w:tcPr>
                  <w:tcW w:w="709" w:type="dxa"/>
                  <w:vMerge/>
                  <w:vAlign w:val="center"/>
                </w:tcPr>
                <w:p w:rsidR="00630A19" w:rsidRPr="00193B0E" w:rsidRDefault="00630A19" w:rsidP="00BE27F6">
                  <w:pPr>
                    <w:pStyle w:val="p0"/>
                    <w:snapToGrid w:val="0"/>
                    <w:spacing w:line="240" w:lineRule="auto"/>
                    <w:ind w:firstLine="0"/>
                    <w:jc w:val="center"/>
                    <w:rPr>
                      <w:sz w:val="21"/>
                      <w:szCs w:val="21"/>
                    </w:rPr>
                  </w:pPr>
                </w:p>
              </w:tc>
              <w:tc>
                <w:tcPr>
                  <w:tcW w:w="897" w:type="dxa"/>
                  <w:vAlign w:val="center"/>
                </w:tcPr>
                <w:p w:rsidR="00630A19" w:rsidRPr="00193B0E" w:rsidRDefault="00630A19" w:rsidP="00BE27F6">
                  <w:pPr>
                    <w:spacing w:line="240" w:lineRule="auto"/>
                    <w:ind w:firstLineChars="0" w:firstLine="0"/>
                    <w:jc w:val="center"/>
                    <w:rPr>
                      <w:sz w:val="21"/>
                      <w:szCs w:val="21"/>
                    </w:rPr>
                  </w:pPr>
                  <w:r w:rsidRPr="00193B0E">
                    <w:rPr>
                      <w:rFonts w:hint="eastAsia"/>
                      <w:sz w:val="21"/>
                      <w:szCs w:val="21"/>
                    </w:rPr>
                    <w:t>洗砂场</w:t>
                  </w:r>
                </w:p>
              </w:tc>
              <w:tc>
                <w:tcPr>
                  <w:tcW w:w="4363" w:type="dxa"/>
                  <w:vMerge/>
                  <w:vAlign w:val="center"/>
                </w:tcPr>
                <w:p w:rsidR="00630A19" w:rsidRPr="00193B0E" w:rsidRDefault="00630A19">
                  <w:pPr>
                    <w:spacing w:line="240" w:lineRule="auto"/>
                    <w:ind w:firstLineChars="0" w:firstLine="0"/>
                    <w:jc w:val="left"/>
                    <w:rPr>
                      <w:sz w:val="21"/>
                      <w:szCs w:val="21"/>
                    </w:rPr>
                  </w:pPr>
                </w:p>
              </w:tc>
              <w:tc>
                <w:tcPr>
                  <w:tcW w:w="4589" w:type="dxa"/>
                  <w:vAlign w:val="center"/>
                </w:tcPr>
                <w:p w:rsidR="00630A19" w:rsidRPr="00193B0E" w:rsidRDefault="00A83E68" w:rsidP="001A673C">
                  <w:pPr>
                    <w:spacing w:line="240" w:lineRule="auto"/>
                    <w:ind w:firstLineChars="0" w:firstLine="0"/>
                    <w:jc w:val="center"/>
                    <w:rPr>
                      <w:sz w:val="21"/>
                      <w:szCs w:val="21"/>
                    </w:rPr>
                  </w:pPr>
                  <w:r w:rsidRPr="00193B0E">
                    <w:rPr>
                      <w:rFonts w:hint="eastAsia"/>
                      <w:sz w:val="21"/>
                      <w:szCs w:val="21"/>
                    </w:rPr>
                    <w:t>依托现有</w:t>
                  </w:r>
                </w:p>
              </w:tc>
              <w:tc>
                <w:tcPr>
                  <w:tcW w:w="1254" w:type="dxa"/>
                  <w:vAlign w:val="center"/>
                </w:tcPr>
                <w:p w:rsidR="00630A19" w:rsidRPr="00193B0E" w:rsidRDefault="00A83E68">
                  <w:pPr>
                    <w:spacing w:line="240" w:lineRule="auto"/>
                    <w:ind w:firstLineChars="0" w:firstLine="0"/>
                    <w:jc w:val="center"/>
                    <w:rPr>
                      <w:sz w:val="21"/>
                      <w:szCs w:val="21"/>
                    </w:rPr>
                  </w:pPr>
                  <w:r w:rsidRPr="00193B0E">
                    <w:rPr>
                      <w:rFonts w:hint="eastAsia"/>
                      <w:sz w:val="21"/>
                      <w:szCs w:val="21"/>
                    </w:rPr>
                    <w:t>/</w:t>
                  </w:r>
                </w:p>
              </w:tc>
            </w:tr>
            <w:tr w:rsidR="00BE27F6" w:rsidRPr="00193B0E" w:rsidTr="00A83E68">
              <w:trPr>
                <w:trHeight w:val="70"/>
              </w:trPr>
              <w:tc>
                <w:tcPr>
                  <w:tcW w:w="641" w:type="dxa"/>
                  <w:vMerge/>
                  <w:vAlign w:val="center"/>
                </w:tcPr>
                <w:p w:rsidR="00BE27F6" w:rsidRPr="00193B0E" w:rsidRDefault="00BE27F6">
                  <w:pPr>
                    <w:spacing w:line="240" w:lineRule="auto"/>
                    <w:ind w:firstLineChars="0" w:firstLine="0"/>
                    <w:jc w:val="center"/>
                    <w:rPr>
                      <w:sz w:val="21"/>
                      <w:szCs w:val="21"/>
                    </w:rPr>
                  </w:pPr>
                </w:p>
              </w:tc>
              <w:tc>
                <w:tcPr>
                  <w:tcW w:w="1237" w:type="dxa"/>
                  <w:vMerge/>
                  <w:vAlign w:val="center"/>
                </w:tcPr>
                <w:p w:rsidR="00BE27F6" w:rsidRPr="00193B0E" w:rsidRDefault="00BE27F6">
                  <w:pPr>
                    <w:spacing w:line="240" w:lineRule="auto"/>
                    <w:ind w:firstLineChars="0" w:firstLine="0"/>
                    <w:jc w:val="center"/>
                    <w:rPr>
                      <w:sz w:val="21"/>
                      <w:szCs w:val="21"/>
                    </w:rPr>
                  </w:pPr>
                </w:p>
              </w:tc>
              <w:tc>
                <w:tcPr>
                  <w:tcW w:w="709" w:type="dxa"/>
                  <w:vMerge/>
                  <w:vAlign w:val="center"/>
                </w:tcPr>
                <w:p w:rsidR="00BE27F6" w:rsidRPr="00193B0E" w:rsidRDefault="00BE27F6" w:rsidP="00BE27F6">
                  <w:pPr>
                    <w:pStyle w:val="p0"/>
                    <w:snapToGrid w:val="0"/>
                    <w:spacing w:line="240" w:lineRule="auto"/>
                    <w:ind w:firstLine="0"/>
                    <w:jc w:val="center"/>
                    <w:rPr>
                      <w:sz w:val="21"/>
                      <w:szCs w:val="21"/>
                    </w:rPr>
                  </w:pPr>
                </w:p>
              </w:tc>
              <w:tc>
                <w:tcPr>
                  <w:tcW w:w="897" w:type="dxa"/>
                  <w:vAlign w:val="center"/>
                </w:tcPr>
                <w:p w:rsidR="00BE27F6" w:rsidRPr="00193B0E" w:rsidRDefault="00BE27F6" w:rsidP="00BE27F6">
                  <w:pPr>
                    <w:spacing w:line="240" w:lineRule="auto"/>
                    <w:ind w:firstLineChars="0" w:firstLine="0"/>
                    <w:jc w:val="center"/>
                    <w:rPr>
                      <w:sz w:val="21"/>
                      <w:szCs w:val="21"/>
                    </w:rPr>
                  </w:pPr>
                  <w:r w:rsidRPr="00193B0E">
                    <w:rPr>
                      <w:rFonts w:hint="eastAsia"/>
                      <w:sz w:val="21"/>
                      <w:szCs w:val="21"/>
                    </w:rPr>
                    <w:t>临时表土场</w:t>
                  </w:r>
                </w:p>
              </w:tc>
              <w:tc>
                <w:tcPr>
                  <w:tcW w:w="4363" w:type="dxa"/>
                  <w:vAlign w:val="center"/>
                </w:tcPr>
                <w:p w:rsidR="00BE27F6" w:rsidRPr="00193B0E" w:rsidRDefault="00630A19" w:rsidP="00630A19">
                  <w:pPr>
                    <w:spacing w:line="240" w:lineRule="auto"/>
                    <w:ind w:firstLineChars="0" w:firstLine="0"/>
                    <w:jc w:val="center"/>
                    <w:rPr>
                      <w:sz w:val="21"/>
                      <w:szCs w:val="21"/>
                    </w:rPr>
                  </w:pPr>
                  <w:r w:rsidRPr="00193B0E">
                    <w:rPr>
                      <w:rFonts w:hint="eastAsia"/>
                      <w:sz w:val="21"/>
                      <w:szCs w:val="21"/>
                    </w:rPr>
                    <w:t>/</w:t>
                  </w:r>
                </w:p>
              </w:tc>
              <w:tc>
                <w:tcPr>
                  <w:tcW w:w="4589" w:type="dxa"/>
                  <w:vAlign w:val="center"/>
                </w:tcPr>
                <w:p w:rsidR="00BE27F6" w:rsidRPr="00193B0E" w:rsidRDefault="00A83E68" w:rsidP="00A83E68">
                  <w:pPr>
                    <w:spacing w:line="240" w:lineRule="auto"/>
                    <w:ind w:firstLineChars="0" w:firstLine="0"/>
                    <w:jc w:val="center"/>
                    <w:rPr>
                      <w:sz w:val="21"/>
                      <w:szCs w:val="21"/>
                    </w:rPr>
                  </w:pPr>
                  <w:r w:rsidRPr="00193B0E">
                    <w:rPr>
                      <w:rFonts w:hint="eastAsia"/>
                      <w:sz w:val="21"/>
                      <w:szCs w:val="21"/>
                    </w:rPr>
                    <w:t>依托原有洗砂场沉淀池（</w:t>
                  </w:r>
                  <w:r w:rsidRPr="00193B0E">
                    <w:rPr>
                      <w:rFonts w:hint="eastAsia"/>
                      <w:sz w:val="21"/>
                      <w:szCs w:val="21"/>
                    </w:rPr>
                    <w:t>2#</w:t>
                  </w:r>
                  <w:r w:rsidRPr="00193B0E">
                    <w:rPr>
                      <w:rFonts w:hint="eastAsia"/>
                      <w:sz w:val="21"/>
                      <w:szCs w:val="21"/>
                    </w:rPr>
                    <w:t>沉淀池）</w:t>
                  </w:r>
                </w:p>
              </w:tc>
              <w:tc>
                <w:tcPr>
                  <w:tcW w:w="1254" w:type="dxa"/>
                  <w:vAlign w:val="center"/>
                </w:tcPr>
                <w:p w:rsidR="00BE27F6" w:rsidRPr="00193B0E" w:rsidRDefault="00A83E68">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70"/>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固废治理措施</w:t>
                  </w: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废土方</w:t>
                  </w:r>
                </w:p>
              </w:tc>
              <w:tc>
                <w:tcPr>
                  <w:tcW w:w="5260" w:type="dxa"/>
                  <w:gridSpan w:val="2"/>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目前矿区已经剥离土方</w:t>
                  </w:r>
                  <w:r w:rsidRPr="00193B0E">
                    <w:rPr>
                      <w:rFonts w:hint="eastAsia"/>
                      <w:sz w:val="21"/>
                      <w:szCs w:val="21"/>
                    </w:rPr>
                    <w:t>40.93</w:t>
                  </w:r>
                  <w:r w:rsidRPr="00193B0E">
                    <w:rPr>
                      <w:rFonts w:hint="eastAsia"/>
                      <w:sz w:val="21"/>
                      <w:szCs w:val="21"/>
                    </w:rPr>
                    <w:t>万</w:t>
                  </w:r>
                  <w:r w:rsidRPr="00193B0E">
                    <w:rPr>
                      <w:rFonts w:hint="eastAsia"/>
                      <w:sz w:val="21"/>
                      <w:szCs w:val="21"/>
                    </w:rPr>
                    <w:t>m</w:t>
                  </w:r>
                  <w:r w:rsidRPr="00193B0E">
                    <w:rPr>
                      <w:rFonts w:hint="eastAsia"/>
                      <w:sz w:val="21"/>
                      <w:szCs w:val="21"/>
                      <w:vertAlign w:val="superscript"/>
                    </w:rPr>
                    <w:t>3</w:t>
                  </w:r>
                  <w:r w:rsidRPr="00193B0E">
                    <w:rPr>
                      <w:rFonts w:hint="eastAsia"/>
                      <w:sz w:val="21"/>
                      <w:szCs w:val="21"/>
                    </w:rPr>
                    <w:t>，</w:t>
                  </w:r>
                  <w:r w:rsidRPr="00193B0E">
                    <w:rPr>
                      <w:sz w:val="21"/>
                      <w:szCs w:val="21"/>
                    </w:rPr>
                    <w:t>其中</w:t>
                  </w:r>
                  <w:r w:rsidRPr="00193B0E">
                    <w:rPr>
                      <w:rFonts w:hint="eastAsia"/>
                      <w:sz w:val="21"/>
                      <w:szCs w:val="21"/>
                    </w:rPr>
                    <w:t>10.2</w:t>
                  </w:r>
                  <w:r w:rsidRPr="00193B0E">
                    <w:rPr>
                      <w:sz w:val="21"/>
                      <w:szCs w:val="21"/>
                    </w:rPr>
                    <w:t>万</w:t>
                  </w:r>
                  <w:r w:rsidRPr="00193B0E">
                    <w:rPr>
                      <w:sz w:val="21"/>
                      <w:szCs w:val="21"/>
                    </w:rPr>
                    <w:t>m</w:t>
                  </w:r>
                  <w:r w:rsidRPr="00193B0E">
                    <w:rPr>
                      <w:sz w:val="21"/>
                      <w:szCs w:val="21"/>
                      <w:vertAlign w:val="superscript"/>
                    </w:rPr>
                    <w:t>3</w:t>
                  </w:r>
                  <w:r w:rsidRPr="00193B0E">
                    <w:rPr>
                      <w:sz w:val="21"/>
                      <w:szCs w:val="21"/>
                    </w:rPr>
                    <w:t>用于工业场地及道路回填</w:t>
                  </w:r>
                  <w:r w:rsidRPr="00193B0E">
                    <w:rPr>
                      <w:rFonts w:hint="eastAsia"/>
                      <w:sz w:val="21"/>
                      <w:szCs w:val="21"/>
                    </w:rPr>
                    <w:t>、</w:t>
                  </w:r>
                  <w:r w:rsidRPr="00193B0E">
                    <w:rPr>
                      <w:rFonts w:hint="eastAsia"/>
                      <w:sz w:val="21"/>
                      <w:szCs w:val="21"/>
                    </w:rPr>
                    <w:t>3.8</w:t>
                  </w:r>
                  <w:r w:rsidRPr="00193B0E">
                    <w:rPr>
                      <w:rFonts w:hint="eastAsia"/>
                      <w:sz w:val="21"/>
                      <w:szCs w:val="21"/>
                    </w:rPr>
                    <w:t>万</w:t>
                  </w:r>
                  <w:r w:rsidRPr="00193B0E">
                    <w:rPr>
                      <w:rFonts w:hint="eastAsia"/>
                      <w:sz w:val="21"/>
                      <w:szCs w:val="21"/>
                    </w:rPr>
                    <w:t>m</w:t>
                  </w:r>
                  <w:r w:rsidRPr="00193B0E">
                    <w:rPr>
                      <w:rFonts w:hint="eastAsia"/>
                      <w:sz w:val="21"/>
                      <w:szCs w:val="21"/>
                      <w:vertAlign w:val="superscript"/>
                    </w:rPr>
                    <w:t>3</w:t>
                  </w:r>
                  <w:r w:rsidRPr="00193B0E">
                    <w:rPr>
                      <w:rFonts w:hint="eastAsia"/>
                      <w:sz w:val="21"/>
                      <w:szCs w:val="21"/>
                    </w:rPr>
                    <w:t>用于矿区道路及开采立面生态恢复，剩下全部外运用于唐举村小城镇建设。</w:t>
                  </w:r>
                </w:p>
              </w:tc>
              <w:tc>
                <w:tcPr>
                  <w:tcW w:w="4589" w:type="dxa"/>
                  <w:tcBorders>
                    <w:bottom w:val="single" w:sz="4" w:space="0" w:color="auto"/>
                  </w:tcBorders>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扩建工程设计剥离废土石方量约</w:t>
                  </w:r>
                  <w:r w:rsidRPr="00193B0E">
                    <w:rPr>
                      <w:rFonts w:hint="eastAsia"/>
                      <w:sz w:val="21"/>
                      <w:szCs w:val="21"/>
                    </w:rPr>
                    <w:t>182.78</w:t>
                  </w:r>
                  <w:r w:rsidRPr="00193B0E">
                    <w:rPr>
                      <w:rFonts w:hint="eastAsia"/>
                      <w:sz w:val="21"/>
                      <w:szCs w:val="21"/>
                    </w:rPr>
                    <w:t>万</w:t>
                  </w:r>
                  <w:r w:rsidRPr="00193B0E">
                    <w:rPr>
                      <w:rFonts w:hint="eastAsia"/>
                      <w:sz w:val="21"/>
                      <w:szCs w:val="21"/>
                    </w:rPr>
                    <w:t>m</w:t>
                  </w:r>
                  <w:r w:rsidRPr="00193B0E">
                    <w:rPr>
                      <w:rFonts w:hint="eastAsia"/>
                      <w:sz w:val="21"/>
                      <w:szCs w:val="21"/>
                      <w:vertAlign w:val="superscript"/>
                    </w:rPr>
                    <w:t>3</w:t>
                  </w:r>
                  <w:r w:rsidRPr="00193B0E">
                    <w:rPr>
                      <w:rFonts w:hint="eastAsia"/>
                      <w:sz w:val="21"/>
                      <w:szCs w:val="21"/>
                    </w:rPr>
                    <w:t>，其中西矿段生态修复</w:t>
                  </w:r>
                  <w:r w:rsidRPr="00193B0E">
                    <w:rPr>
                      <w:rFonts w:hint="eastAsia"/>
                      <w:sz w:val="21"/>
                      <w:szCs w:val="21"/>
                    </w:rPr>
                    <w:t>5.2</w:t>
                  </w:r>
                  <w:r w:rsidRPr="00193B0E">
                    <w:rPr>
                      <w:rFonts w:hint="eastAsia"/>
                      <w:sz w:val="21"/>
                      <w:szCs w:val="21"/>
                    </w:rPr>
                    <w:t>万</w:t>
                  </w:r>
                  <w:r w:rsidRPr="00193B0E">
                    <w:rPr>
                      <w:rFonts w:hint="eastAsia"/>
                      <w:sz w:val="21"/>
                      <w:szCs w:val="21"/>
                    </w:rPr>
                    <w:t>m</w:t>
                  </w:r>
                  <w:r w:rsidRPr="00193B0E">
                    <w:rPr>
                      <w:rFonts w:hint="eastAsia"/>
                      <w:sz w:val="21"/>
                      <w:szCs w:val="21"/>
                      <w:vertAlign w:val="superscript"/>
                    </w:rPr>
                    <w:t>3</w:t>
                  </w:r>
                  <w:r w:rsidRPr="00193B0E">
                    <w:rPr>
                      <w:rFonts w:hint="eastAsia"/>
                      <w:sz w:val="21"/>
                      <w:szCs w:val="21"/>
                    </w:rPr>
                    <w:t>，本矿区生态修复</w:t>
                  </w:r>
                  <w:r w:rsidRPr="00193B0E">
                    <w:rPr>
                      <w:rFonts w:hint="eastAsia"/>
                      <w:sz w:val="21"/>
                      <w:szCs w:val="21"/>
                    </w:rPr>
                    <w:t>21</w:t>
                  </w:r>
                  <w:r w:rsidRPr="00193B0E">
                    <w:rPr>
                      <w:rFonts w:hint="eastAsia"/>
                      <w:sz w:val="21"/>
                      <w:szCs w:val="21"/>
                    </w:rPr>
                    <w:t>万</w:t>
                  </w:r>
                  <w:r w:rsidRPr="00193B0E">
                    <w:rPr>
                      <w:rFonts w:hint="eastAsia"/>
                      <w:sz w:val="21"/>
                      <w:szCs w:val="21"/>
                    </w:rPr>
                    <w:t>m</w:t>
                  </w:r>
                  <w:r w:rsidRPr="00193B0E">
                    <w:rPr>
                      <w:rFonts w:hint="eastAsia"/>
                      <w:sz w:val="21"/>
                      <w:szCs w:val="21"/>
                      <w:vertAlign w:val="superscript"/>
                    </w:rPr>
                    <w:t>3</w:t>
                  </w:r>
                  <w:r w:rsidRPr="00193B0E">
                    <w:rPr>
                      <w:rFonts w:hint="eastAsia"/>
                      <w:sz w:val="21"/>
                      <w:szCs w:val="21"/>
                    </w:rPr>
                    <w:t>，剩下全部外运综合利用。</w:t>
                  </w:r>
                </w:p>
              </w:tc>
              <w:tc>
                <w:tcPr>
                  <w:tcW w:w="1254" w:type="dxa"/>
                  <w:tcBorders>
                    <w:bottom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70"/>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洗砂</w:t>
                  </w:r>
                  <w:r w:rsidRPr="00193B0E">
                    <w:rPr>
                      <w:sz w:val="21"/>
                      <w:szCs w:val="21"/>
                    </w:rPr>
                    <w:lastRenderedPageBreak/>
                    <w:t>细泥</w:t>
                  </w:r>
                </w:p>
              </w:tc>
              <w:tc>
                <w:tcPr>
                  <w:tcW w:w="5260" w:type="dxa"/>
                  <w:gridSpan w:val="2"/>
                  <w:vAlign w:val="center"/>
                </w:tcPr>
                <w:p w:rsidR="007C106B" w:rsidRPr="00193B0E" w:rsidRDefault="007C106B" w:rsidP="00677132">
                  <w:pPr>
                    <w:spacing w:line="240" w:lineRule="auto"/>
                    <w:ind w:firstLineChars="0" w:firstLine="0"/>
                    <w:jc w:val="center"/>
                    <w:rPr>
                      <w:sz w:val="21"/>
                      <w:szCs w:val="21"/>
                    </w:rPr>
                  </w:pPr>
                  <w:r w:rsidRPr="00193B0E">
                    <w:rPr>
                      <w:rFonts w:hint="eastAsia"/>
                      <w:sz w:val="21"/>
                      <w:szCs w:val="21"/>
                    </w:rPr>
                    <w:lastRenderedPageBreak/>
                    <w:t>定期外售</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sz w:val="21"/>
                      <w:szCs w:val="21"/>
                    </w:rPr>
                    <w:t>生活垃圾</w:t>
                  </w:r>
                </w:p>
              </w:tc>
              <w:tc>
                <w:tcPr>
                  <w:tcW w:w="5260" w:type="dxa"/>
                  <w:gridSpan w:val="2"/>
                  <w:vAlign w:val="center"/>
                </w:tcPr>
                <w:p w:rsidR="007C106B" w:rsidRPr="00193B0E" w:rsidRDefault="007C106B">
                  <w:pPr>
                    <w:spacing w:line="240" w:lineRule="auto"/>
                    <w:ind w:firstLineChars="0" w:firstLine="0"/>
                    <w:jc w:val="center"/>
                    <w:rPr>
                      <w:sz w:val="21"/>
                      <w:szCs w:val="21"/>
                    </w:rPr>
                  </w:pPr>
                  <w:r w:rsidRPr="00193B0E">
                    <w:rPr>
                      <w:sz w:val="21"/>
                      <w:szCs w:val="21"/>
                    </w:rPr>
                    <w:t>运至当地垃圾处理场统一处理</w:t>
                  </w:r>
                </w:p>
              </w:tc>
              <w:tc>
                <w:tcPr>
                  <w:tcW w:w="458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依托现有工程</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restar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生态恢复</w:t>
                  </w: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露天采场</w:t>
                  </w:r>
                </w:p>
              </w:tc>
              <w:tc>
                <w:tcPr>
                  <w:tcW w:w="5260" w:type="dxa"/>
                  <w:gridSpan w:val="2"/>
                  <w:vMerge w:val="restart"/>
                  <w:vAlign w:val="center"/>
                </w:tcPr>
                <w:p w:rsidR="007C106B" w:rsidRPr="00193B0E" w:rsidRDefault="007C106B">
                  <w:pPr>
                    <w:spacing w:line="240" w:lineRule="auto"/>
                    <w:ind w:firstLineChars="0" w:firstLine="0"/>
                    <w:rPr>
                      <w:kern w:val="0"/>
                      <w:sz w:val="21"/>
                      <w:szCs w:val="21"/>
                    </w:rPr>
                  </w:pPr>
                  <w:r w:rsidRPr="00193B0E">
                    <w:rPr>
                      <w:rFonts w:hint="eastAsia"/>
                      <w:kern w:val="0"/>
                      <w:sz w:val="21"/>
                      <w:szCs w:val="21"/>
                    </w:rPr>
                    <w:t>进场道路已经水泥硬化；工业场地四周裸露地面已经进行撒播草籽、植树进行绿化，绿化情况较好；新建道路两侧裸露地面及首采区立面也已经开始植被恢复，</w:t>
                  </w:r>
                  <w:r w:rsidRPr="00193B0E">
                    <w:rPr>
                      <w:rFonts w:hint="eastAsia"/>
                      <w:sz w:val="21"/>
                      <w:szCs w:val="21"/>
                    </w:rPr>
                    <w:t>撒播狗牙根、大麦草籽及其他草籽合计面积</w:t>
                  </w:r>
                  <w:r w:rsidRPr="00193B0E">
                    <w:rPr>
                      <w:rFonts w:hint="eastAsia"/>
                      <w:sz w:val="21"/>
                      <w:szCs w:val="21"/>
                    </w:rPr>
                    <w:t>8.8hm</w:t>
                  </w:r>
                  <w:r w:rsidRPr="00193B0E">
                    <w:rPr>
                      <w:rFonts w:hint="eastAsia"/>
                      <w:sz w:val="21"/>
                      <w:szCs w:val="21"/>
                      <w:vertAlign w:val="superscript"/>
                    </w:rPr>
                    <w:t>2</w:t>
                  </w:r>
                  <w:r w:rsidRPr="00193B0E">
                    <w:rPr>
                      <w:rFonts w:hint="eastAsia"/>
                      <w:sz w:val="21"/>
                      <w:szCs w:val="21"/>
                    </w:rPr>
                    <w:t>，配套种植乔木</w:t>
                  </w:r>
                  <w:r w:rsidRPr="00193B0E">
                    <w:rPr>
                      <w:rFonts w:hint="eastAsia"/>
                      <w:sz w:val="21"/>
                      <w:szCs w:val="21"/>
                    </w:rPr>
                    <w:t>5000</w:t>
                  </w:r>
                  <w:r w:rsidRPr="00193B0E">
                    <w:rPr>
                      <w:rFonts w:hint="eastAsia"/>
                      <w:sz w:val="21"/>
                      <w:szCs w:val="21"/>
                    </w:rPr>
                    <w:t>棵。</w:t>
                  </w:r>
                </w:p>
                <w:p w:rsidR="007C106B" w:rsidRPr="00193B0E" w:rsidRDefault="007C106B">
                  <w:pPr>
                    <w:spacing w:line="240" w:lineRule="auto"/>
                    <w:ind w:firstLineChars="0" w:firstLine="0"/>
                    <w:jc w:val="center"/>
                    <w:rPr>
                      <w:sz w:val="21"/>
                      <w:szCs w:val="21"/>
                    </w:rPr>
                  </w:pPr>
                </w:p>
              </w:tc>
              <w:tc>
                <w:tcPr>
                  <w:tcW w:w="4589" w:type="dxa"/>
                  <w:vAlign w:val="center"/>
                </w:tcPr>
                <w:p w:rsidR="007C106B" w:rsidRPr="00193B0E" w:rsidRDefault="007C106B" w:rsidP="001E5BB8">
                  <w:pPr>
                    <w:spacing w:line="240" w:lineRule="auto"/>
                    <w:ind w:firstLineChars="0" w:firstLine="0"/>
                    <w:jc w:val="left"/>
                    <w:rPr>
                      <w:sz w:val="21"/>
                      <w:szCs w:val="21"/>
                    </w:rPr>
                  </w:pPr>
                  <w:r w:rsidRPr="00193B0E">
                    <w:rPr>
                      <w:rFonts w:hint="eastAsia"/>
                      <w:sz w:val="21"/>
                      <w:szCs w:val="21"/>
                    </w:rPr>
                    <w:t>在采场外围和台阶内侧设置截排水沟，在</w:t>
                  </w:r>
                  <w:r w:rsidR="001E5BB8" w:rsidRPr="00193B0E">
                    <w:rPr>
                      <w:rFonts w:hint="eastAsia"/>
                      <w:sz w:val="21"/>
                      <w:szCs w:val="21"/>
                    </w:rPr>
                    <w:t>采场下方设沉淀池</w:t>
                  </w:r>
                  <w:r w:rsidRPr="00193B0E">
                    <w:rPr>
                      <w:rFonts w:hint="eastAsia"/>
                      <w:sz w:val="21"/>
                      <w:szCs w:val="21"/>
                    </w:rPr>
                    <w:t>，在整个平台内覆土、设置挡土小矮墙，并混合种植适宜当地生长乔木与灌木，并在平台播撒草籽，坡脚和平台外侧种植适宜当地生长藤类，复垦方向为林地。</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工业场地</w:t>
                  </w:r>
                </w:p>
              </w:tc>
              <w:tc>
                <w:tcPr>
                  <w:tcW w:w="5260" w:type="dxa"/>
                  <w:gridSpan w:val="2"/>
                  <w:vMerge/>
                  <w:vAlign w:val="center"/>
                </w:tcPr>
                <w:p w:rsidR="007C106B" w:rsidRPr="00193B0E" w:rsidRDefault="007C106B">
                  <w:pPr>
                    <w:spacing w:line="240" w:lineRule="auto"/>
                    <w:ind w:firstLineChars="0" w:firstLine="0"/>
                    <w:jc w:val="center"/>
                    <w:rPr>
                      <w:sz w:val="21"/>
                      <w:szCs w:val="21"/>
                    </w:rPr>
                  </w:pPr>
                </w:p>
              </w:tc>
              <w:tc>
                <w:tcPr>
                  <w:tcW w:w="4589" w:type="dxa"/>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利用现有排水设施完善排水系统，在矿山开采完毕后拆除工业场地内的设备，并对场地进行平整覆土，复垦方向为林地。</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临时表土堆场</w:t>
                  </w:r>
                </w:p>
              </w:tc>
              <w:tc>
                <w:tcPr>
                  <w:tcW w:w="5260" w:type="dxa"/>
                  <w:gridSpan w:val="2"/>
                  <w:vMerge/>
                  <w:vAlign w:val="center"/>
                </w:tcPr>
                <w:p w:rsidR="007C106B" w:rsidRPr="00193B0E" w:rsidRDefault="007C106B">
                  <w:pPr>
                    <w:spacing w:line="240" w:lineRule="auto"/>
                    <w:ind w:firstLineChars="0" w:firstLine="0"/>
                    <w:jc w:val="center"/>
                    <w:rPr>
                      <w:sz w:val="21"/>
                      <w:szCs w:val="21"/>
                    </w:rPr>
                  </w:pPr>
                </w:p>
              </w:tc>
              <w:tc>
                <w:tcPr>
                  <w:tcW w:w="4589" w:type="dxa"/>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利用现有排水设施完善排水系统，在矿山开采完毕后对场地进行平整覆土，复垦方向为林地。</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矿山道路</w:t>
                  </w:r>
                </w:p>
              </w:tc>
              <w:tc>
                <w:tcPr>
                  <w:tcW w:w="5260" w:type="dxa"/>
                  <w:gridSpan w:val="2"/>
                  <w:vMerge/>
                  <w:vAlign w:val="center"/>
                </w:tcPr>
                <w:p w:rsidR="007C106B" w:rsidRPr="00193B0E" w:rsidRDefault="007C106B">
                  <w:pPr>
                    <w:spacing w:line="240" w:lineRule="auto"/>
                    <w:ind w:firstLineChars="0" w:firstLine="0"/>
                    <w:jc w:val="center"/>
                    <w:rPr>
                      <w:sz w:val="21"/>
                      <w:szCs w:val="21"/>
                    </w:rPr>
                  </w:pPr>
                </w:p>
              </w:tc>
              <w:tc>
                <w:tcPr>
                  <w:tcW w:w="4589" w:type="dxa"/>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在道路内侧设置排水沟，在外侧种植行道树。</w:t>
                  </w:r>
                  <w:r w:rsidRPr="00193B0E">
                    <w:rPr>
                      <w:rFonts w:ascii="宋体" w:hAnsi="宋体" w:cs="Arial Unicode MS" w:hint="eastAsia"/>
                      <w:sz w:val="21"/>
                      <w:szCs w:val="21"/>
                    </w:rPr>
                    <w:t>服务期满后保留为林业、农业用路。</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r w:rsidR="007C106B" w:rsidRPr="00193B0E" w:rsidTr="00A83E68">
              <w:trPr>
                <w:trHeight w:val="405"/>
              </w:trPr>
              <w:tc>
                <w:tcPr>
                  <w:tcW w:w="641" w:type="dxa"/>
                  <w:vMerge/>
                  <w:vAlign w:val="center"/>
                </w:tcPr>
                <w:p w:rsidR="007C106B" w:rsidRPr="00193B0E" w:rsidRDefault="007C106B">
                  <w:pPr>
                    <w:spacing w:line="240" w:lineRule="auto"/>
                    <w:ind w:firstLineChars="0" w:firstLine="0"/>
                    <w:jc w:val="center"/>
                    <w:rPr>
                      <w:sz w:val="21"/>
                      <w:szCs w:val="21"/>
                    </w:rPr>
                  </w:pPr>
                </w:p>
              </w:tc>
              <w:tc>
                <w:tcPr>
                  <w:tcW w:w="1237" w:type="dxa"/>
                  <w:vMerge/>
                  <w:vAlign w:val="center"/>
                </w:tcPr>
                <w:p w:rsidR="007C106B" w:rsidRPr="00193B0E" w:rsidRDefault="007C106B">
                  <w:pPr>
                    <w:spacing w:line="240" w:lineRule="auto"/>
                    <w:ind w:firstLineChars="0" w:firstLine="0"/>
                    <w:jc w:val="center"/>
                    <w:rPr>
                      <w:sz w:val="21"/>
                      <w:szCs w:val="21"/>
                    </w:rPr>
                  </w:pP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办公生活区</w:t>
                  </w:r>
                </w:p>
              </w:tc>
              <w:tc>
                <w:tcPr>
                  <w:tcW w:w="5260" w:type="dxa"/>
                  <w:gridSpan w:val="2"/>
                  <w:vMerge/>
                  <w:vAlign w:val="center"/>
                </w:tcPr>
                <w:p w:rsidR="007C106B" w:rsidRPr="00193B0E" w:rsidRDefault="007C106B">
                  <w:pPr>
                    <w:spacing w:line="240" w:lineRule="auto"/>
                    <w:ind w:firstLineChars="0" w:firstLine="0"/>
                    <w:jc w:val="center"/>
                    <w:rPr>
                      <w:sz w:val="21"/>
                      <w:szCs w:val="21"/>
                    </w:rPr>
                  </w:pPr>
                </w:p>
              </w:tc>
              <w:tc>
                <w:tcPr>
                  <w:tcW w:w="4589" w:type="dxa"/>
                  <w:vAlign w:val="center"/>
                </w:tcPr>
                <w:p w:rsidR="007C106B" w:rsidRPr="00193B0E" w:rsidRDefault="007C106B">
                  <w:pPr>
                    <w:spacing w:line="240" w:lineRule="auto"/>
                    <w:ind w:firstLineChars="0" w:firstLine="0"/>
                    <w:jc w:val="left"/>
                    <w:rPr>
                      <w:sz w:val="21"/>
                      <w:szCs w:val="21"/>
                    </w:rPr>
                  </w:pPr>
                  <w:r w:rsidRPr="00193B0E">
                    <w:rPr>
                      <w:rFonts w:hint="eastAsia"/>
                      <w:sz w:val="21"/>
                      <w:szCs w:val="21"/>
                    </w:rPr>
                    <w:t>在办公生活区北侧山坡上部设置截排水沟，</w:t>
                  </w:r>
                  <w:r w:rsidRPr="00193B0E">
                    <w:rPr>
                      <w:rFonts w:ascii="宋体" w:hAnsi="宋体" w:cs="Arial Unicode MS" w:hint="eastAsia"/>
                      <w:sz w:val="21"/>
                      <w:szCs w:val="21"/>
                    </w:rPr>
                    <w:t>服务期满后保留为林业、农业用房。</w:t>
                  </w:r>
                </w:p>
              </w:tc>
              <w:tc>
                <w:tcPr>
                  <w:tcW w:w="1254"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w:t>
                  </w:r>
                </w:p>
              </w:tc>
            </w:tr>
          </w:tbl>
          <w:p w:rsidR="007C106B" w:rsidRPr="00193B0E" w:rsidRDefault="007C106B">
            <w:pPr>
              <w:ind w:firstLineChars="0" w:firstLine="0"/>
            </w:pPr>
          </w:p>
          <w:p w:rsidR="007C106B" w:rsidRPr="00193B0E" w:rsidRDefault="007C106B">
            <w:pPr>
              <w:adjustRightInd w:val="0"/>
              <w:snapToGrid w:val="0"/>
              <w:ind w:firstLine="480"/>
              <w:rPr>
                <w:rFonts w:ascii="宋体" w:hAnsi="宋体" w:cs="宋体"/>
                <w:kern w:val="0"/>
              </w:rPr>
            </w:pPr>
          </w:p>
        </w:tc>
      </w:tr>
    </w:tbl>
    <w:p w:rsidR="007C106B" w:rsidRPr="00193B0E" w:rsidRDefault="007C106B">
      <w:pPr>
        <w:adjustRightInd w:val="0"/>
        <w:snapToGrid w:val="0"/>
        <w:ind w:firstLineChars="83" w:firstLine="199"/>
        <w:rPr>
          <w:rFonts w:ascii="宋体" w:hAnsi="宋体" w:cs="宋体"/>
          <w:kern w:val="0"/>
        </w:rPr>
        <w:sectPr w:rsidR="007C106B" w:rsidRPr="00193B0E" w:rsidSect="00966B5D">
          <w:pgSz w:w="16838" w:h="11906" w:orient="landscape"/>
          <w:pgMar w:top="1418" w:right="1418" w:bottom="1418" w:left="1418" w:header="680" w:footer="851" w:gutter="0"/>
          <w:cols w:space="720"/>
          <w:docGrid w:linePitch="312"/>
        </w:sectPr>
      </w:pPr>
    </w:p>
    <w:tbl>
      <w:tblPr>
        <w:tblW w:w="91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31"/>
        <w:gridCol w:w="8564"/>
      </w:tblGrid>
      <w:tr w:rsidR="007C106B" w:rsidRPr="00193B0E">
        <w:trPr>
          <w:trHeight w:val="3119"/>
          <w:jc w:val="center"/>
        </w:trPr>
        <w:tc>
          <w:tcPr>
            <w:tcW w:w="631" w:type="dxa"/>
            <w:vAlign w:val="center"/>
          </w:tcPr>
          <w:p w:rsidR="007C106B" w:rsidRPr="00193B0E" w:rsidRDefault="007C106B">
            <w:pPr>
              <w:ind w:firstLineChars="0" w:firstLine="0"/>
              <w:jc w:val="center"/>
            </w:pPr>
            <w:r w:rsidRPr="00193B0E">
              <w:rPr>
                <w:rFonts w:ascii="宋体" w:hAnsi="宋体" w:cs="宋体" w:hint="eastAsia"/>
                <w:kern w:val="0"/>
              </w:rPr>
              <w:lastRenderedPageBreak/>
              <w:t>项目组成及规模</w:t>
            </w:r>
          </w:p>
        </w:tc>
        <w:tc>
          <w:tcPr>
            <w:tcW w:w="8564" w:type="dxa"/>
            <w:vAlign w:val="center"/>
          </w:tcPr>
          <w:p w:rsidR="007C106B" w:rsidRPr="00193B0E" w:rsidRDefault="007C106B">
            <w:pPr>
              <w:pStyle w:val="3"/>
              <w:ind w:firstLine="300"/>
            </w:pPr>
            <w:r w:rsidRPr="00193B0E">
              <w:rPr>
                <w:rFonts w:hint="eastAsia"/>
              </w:rPr>
              <w:t xml:space="preserve">2.2.3 </w:t>
            </w:r>
            <w:r w:rsidRPr="00193B0E">
              <w:rPr>
                <w:rFonts w:hint="eastAsia"/>
              </w:rPr>
              <w:t>矿区资源情况</w:t>
            </w:r>
          </w:p>
          <w:p w:rsidR="007C106B" w:rsidRPr="00193B0E" w:rsidRDefault="007C106B">
            <w:pPr>
              <w:ind w:firstLine="480"/>
            </w:pPr>
            <w:r w:rsidRPr="00193B0E">
              <w:t>根据福建省国土资源评估中心出具的</w:t>
            </w:r>
            <w:r w:rsidR="00551CB9" w:rsidRPr="00193B0E">
              <w:rPr>
                <w:rFonts w:hint="eastAsia"/>
              </w:rPr>
              <w:t>“</w:t>
            </w:r>
            <w:r w:rsidRPr="00193B0E">
              <w:t>矿产资源储量评审意见书</w:t>
            </w:r>
            <w:r w:rsidR="00551CB9" w:rsidRPr="00193B0E">
              <w:rPr>
                <w:rFonts w:hint="eastAsia"/>
              </w:rPr>
              <w:t>”</w:t>
            </w:r>
            <w:r w:rsidRPr="00193B0E">
              <w:t>（</w:t>
            </w:r>
            <w:r w:rsidRPr="00193B0E">
              <w:rPr>
                <w:szCs w:val="28"/>
              </w:rPr>
              <w:t>闽国土资储审榕字</w:t>
            </w:r>
            <w:r w:rsidRPr="00193B0E">
              <w:rPr>
                <w:szCs w:val="28"/>
              </w:rPr>
              <w:t>[2016]1</w:t>
            </w:r>
            <w:r w:rsidRPr="00193B0E">
              <w:rPr>
                <w:szCs w:val="28"/>
              </w:rPr>
              <w:t>号）</w:t>
            </w:r>
            <w:r w:rsidRPr="00193B0E">
              <w:t>，闽侯县白沙镇唐举矿区建筑用凝灰岩矿</w:t>
            </w:r>
            <w:r w:rsidRPr="00193B0E">
              <w:rPr>
                <w:rFonts w:hAnsi="宋体"/>
              </w:rPr>
              <w:t>推断的内蕴经济资源量</w:t>
            </w:r>
            <w:r w:rsidRPr="00193B0E">
              <w:rPr>
                <w:rFonts w:hAnsi="宋体"/>
                <w:szCs w:val="28"/>
              </w:rPr>
              <w:t>（</w:t>
            </w:r>
            <w:r w:rsidRPr="00193B0E">
              <w:rPr>
                <w:szCs w:val="28"/>
              </w:rPr>
              <w:t>332</w:t>
            </w:r>
            <w:r w:rsidRPr="00193B0E">
              <w:rPr>
                <w:rFonts w:hAnsi="宋体"/>
                <w:szCs w:val="28"/>
              </w:rPr>
              <w:t>）</w:t>
            </w:r>
            <w:r w:rsidRPr="00193B0E">
              <w:rPr>
                <w:szCs w:val="28"/>
              </w:rPr>
              <w:t>+</w:t>
            </w:r>
            <w:r w:rsidRPr="00193B0E">
              <w:rPr>
                <w:rFonts w:hAnsi="宋体"/>
              </w:rPr>
              <w:t>（</w:t>
            </w:r>
            <w:r w:rsidRPr="00193B0E">
              <w:t>333</w:t>
            </w:r>
            <w:r w:rsidRPr="00193B0E">
              <w:rPr>
                <w:rFonts w:hAnsi="宋体"/>
              </w:rPr>
              <w:t>）</w:t>
            </w:r>
            <w:r w:rsidRPr="00193B0E">
              <w:t>1678.62</w:t>
            </w:r>
            <w:r w:rsidRPr="00193B0E">
              <w:rPr>
                <w:rFonts w:hAnsi="宋体"/>
              </w:rPr>
              <w:t>万</w:t>
            </w:r>
            <w:r w:rsidRPr="00193B0E">
              <w:t>m</w:t>
            </w:r>
            <w:r w:rsidRPr="00193B0E">
              <w:rPr>
                <w:vertAlign w:val="superscript"/>
              </w:rPr>
              <w:t>3</w:t>
            </w:r>
            <w:r w:rsidRPr="00193B0E">
              <w:rPr>
                <w:rFonts w:hAnsi="宋体"/>
              </w:rPr>
              <w:t>，</w:t>
            </w:r>
            <w:r w:rsidRPr="00193B0E">
              <w:rPr>
                <w:snapToGrid w:val="0"/>
              </w:rPr>
              <w:t>开采</w:t>
            </w:r>
            <w:r w:rsidRPr="00193B0E">
              <w:t>标高</w:t>
            </w:r>
            <w:r w:rsidRPr="00193B0E">
              <w:t>+520</w:t>
            </w:r>
            <w:r w:rsidRPr="00193B0E">
              <w:t>～</w:t>
            </w:r>
            <w:r w:rsidRPr="00193B0E">
              <w:t>+300m</w:t>
            </w:r>
            <w:r w:rsidRPr="00193B0E">
              <w:t>。</w:t>
            </w:r>
          </w:p>
          <w:p w:rsidR="007C106B" w:rsidRPr="00193B0E" w:rsidRDefault="007C106B">
            <w:pPr>
              <w:ind w:firstLine="480"/>
            </w:pPr>
            <w:r w:rsidRPr="00193B0E">
              <w:t>本次</w:t>
            </w:r>
            <w:r w:rsidR="002D28AA" w:rsidRPr="00193B0E">
              <w:rPr>
                <w:rFonts w:hint="eastAsia"/>
              </w:rPr>
              <w:t>扩建</w:t>
            </w:r>
            <w:r w:rsidRPr="00193B0E">
              <w:t>设计</w:t>
            </w:r>
            <w:r w:rsidRPr="00193B0E">
              <w:rPr>
                <w:snapToGrid w:val="0"/>
              </w:rPr>
              <w:t>开采</w:t>
            </w:r>
            <w:r w:rsidRPr="00193B0E">
              <w:t>标高</w:t>
            </w:r>
            <w:r w:rsidRPr="00193B0E">
              <w:t>+473</w:t>
            </w:r>
            <w:r w:rsidRPr="00193B0E">
              <w:t>～</w:t>
            </w:r>
            <w:r w:rsidRPr="00193B0E">
              <w:t>+300m</w:t>
            </w:r>
            <w:r w:rsidRPr="00193B0E">
              <w:t>，开采境界分层矿量计算</w:t>
            </w:r>
            <w:r w:rsidRPr="00193B0E">
              <w:rPr>
                <w:szCs w:val="28"/>
              </w:rPr>
              <w:t>，闽侯县白沙镇唐举矿区建筑用凝灰岩设计开采境界内</w:t>
            </w:r>
            <w:r w:rsidRPr="00193B0E">
              <w:t>推断</w:t>
            </w:r>
            <w:r w:rsidRPr="00193B0E">
              <w:rPr>
                <w:rFonts w:hAnsi="宋体"/>
              </w:rPr>
              <w:t>内蕴经济资源量</w:t>
            </w:r>
            <w:r w:rsidRPr="00193B0E">
              <w:t>1478.01</w:t>
            </w:r>
            <w:r w:rsidRPr="00193B0E">
              <w:rPr>
                <w:rFonts w:hAnsi="宋体"/>
              </w:rPr>
              <w:t>万</w:t>
            </w:r>
            <w:r w:rsidRPr="00193B0E">
              <w:t>m</w:t>
            </w:r>
            <w:r w:rsidRPr="00193B0E">
              <w:rPr>
                <w:vertAlign w:val="superscript"/>
              </w:rPr>
              <w:t>3</w:t>
            </w:r>
            <w:r w:rsidRPr="00193B0E">
              <w:rPr>
                <w:rFonts w:hint="eastAsia"/>
                <w:szCs w:val="28"/>
              </w:rPr>
              <w:t>。</w:t>
            </w:r>
          </w:p>
          <w:p w:rsidR="007C106B" w:rsidRPr="00193B0E" w:rsidRDefault="007C106B">
            <w:pPr>
              <w:pStyle w:val="3"/>
              <w:ind w:firstLine="300"/>
            </w:pPr>
            <w:r w:rsidRPr="00193B0E">
              <w:rPr>
                <w:rFonts w:hint="eastAsia"/>
              </w:rPr>
              <w:t xml:space="preserve">2.2.4 </w:t>
            </w:r>
            <w:r w:rsidRPr="00193B0E">
              <w:rPr>
                <w:rFonts w:hint="eastAsia"/>
              </w:rPr>
              <w:t>生产规模</w:t>
            </w:r>
          </w:p>
          <w:p w:rsidR="007C106B" w:rsidRPr="00193B0E" w:rsidRDefault="007C106B">
            <w:pPr>
              <w:ind w:firstLine="480"/>
              <w:rPr>
                <w:szCs w:val="28"/>
              </w:rPr>
            </w:pPr>
            <w:r w:rsidRPr="00193B0E">
              <w:rPr>
                <w:snapToGrid w:val="0"/>
                <w:kern w:val="0"/>
              </w:rPr>
              <w:t>根据</w:t>
            </w:r>
            <w:r w:rsidRPr="00193B0E">
              <w:rPr>
                <w:szCs w:val="28"/>
              </w:rPr>
              <w:t>2021</w:t>
            </w:r>
            <w:r w:rsidRPr="00193B0E">
              <w:rPr>
                <w:szCs w:val="28"/>
              </w:rPr>
              <w:t>年</w:t>
            </w:r>
            <w:r w:rsidRPr="00193B0E">
              <w:rPr>
                <w:szCs w:val="28"/>
              </w:rPr>
              <w:t>3</w:t>
            </w:r>
            <w:r w:rsidRPr="00193B0E">
              <w:rPr>
                <w:szCs w:val="28"/>
              </w:rPr>
              <w:t>月</w:t>
            </w:r>
            <w:r w:rsidRPr="00193B0E">
              <w:rPr>
                <w:szCs w:val="28"/>
              </w:rPr>
              <w:t>11</w:t>
            </w:r>
            <w:r w:rsidRPr="00193B0E">
              <w:rPr>
                <w:szCs w:val="28"/>
              </w:rPr>
              <w:t>日</w:t>
            </w:r>
            <w:r w:rsidRPr="00193B0E">
              <w:rPr>
                <w:rFonts w:hAnsi="宋体"/>
                <w:szCs w:val="28"/>
              </w:rPr>
              <w:t>闽侯县政府</w:t>
            </w:r>
            <w:r w:rsidRPr="00193B0E">
              <w:rPr>
                <w:szCs w:val="28"/>
              </w:rPr>
              <w:t>2021</w:t>
            </w:r>
            <w:r w:rsidRPr="00193B0E">
              <w:rPr>
                <w:rFonts w:hAnsi="宋体"/>
                <w:szCs w:val="28"/>
              </w:rPr>
              <w:t>年第</w:t>
            </w:r>
            <w:r w:rsidRPr="00193B0E">
              <w:rPr>
                <w:szCs w:val="28"/>
              </w:rPr>
              <w:t>10</w:t>
            </w:r>
            <w:r w:rsidRPr="00193B0E">
              <w:rPr>
                <w:rFonts w:hAnsi="宋体"/>
                <w:szCs w:val="28"/>
              </w:rPr>
              <w:t>次会议要求，</w:t>
            </w:r>
            <w:r w:rsidRPr="00193B0E">
              <w:t>福州实发矿业有限公司闽侯县白沙镇唐举矿区</w:t>
            </w:r>
            <w:r w:rsidRPr="00193B0E">
              <w:rPr>
                <w:rFonts w:hAnsi="宋体"/>
                <w:szCs w:val="28"/>
              </w:rPr>
              <w:t>开采规模由原</w:t>
            </w:r>
            <w:r w:rsidRPr="00193B0E">
              <w:rPr>
                <w:snapToGrid w:val="0"/>
              </w:rPr>
              <w:t>100</w:t>
            </w:r>
            <w:r w:rsidRPr="00193B0E">
              <w:rPr>
                <w:rFonts w:hAnsi="宋体"/>
              </w:rPr>
              <w:t>万</w:t>
            </w:r>
            <w:r w:rsidRPr="00193B0E">
              <w:t>m</w:t>
            </w:r>
            <w:r w:rsidRPr="00193B0E">
              <w:rPr>
                <w:vertAlign w:val="superscript"/>
              </w:rPr>
              <w:t>3</w:t>
            </w:r>
            <w:r w:rsidRPr="00193B0E">
              <w:rPr>
                <w:szCs w:val="28"/>
              </w:rPr>
              <w:t xml:space="preserve"> /</w:t>
            </w:r>
            <w:r w:rsidRPr="00193B0E">
              <w:rPr>
                <w:szCs w:val="28"/>
              </w:rPr>
              <w:t>年变更为</w:t>
            </w:r>
            <w:r w:rsidRPr="00193B0E">
              <w:rPr>
                <w:snapToGrid w:val="0"/>
              </w:rPr>
              <w:t>400</w:t>
            </w:r>
            <w:r w:rsidRPr="00193B0E">
              <w:rPr>
                <w:rFonts w:hAnsi="宋体"/>
              </w:rPr>
              <w:t>万</w:t>
            </w:r>
            <w:r w:rsidRPr="00193B0E">
              <w:t>m</w:t>
            </w:r>
            <w:r w:rsidRPr="00193B0E">
              <w:rPr>
                <w:vertAlign w:val="superscript"/>
              </w:rPr>
              <w:t>3</w:t>
            </w:r>
            <w:r w:rsidRPr="00193B0E">
              <w:rPr>
                <w:szCs w:val="28"/>
              </w:rPr>
              <w:t xml:space="preserve"> /</w:t>
            </w:r>
            <w:r w:rsidRPr="00193B0E">
              <w:rPr>
                <w:szCs w:val="28"/>
              </w:rPr>
              <w:t>年，设计单位</w:t>
            </w:r>
            <w:r w:rsidRPr="00193B0E">
              <w:rPr>
                <w:rFonts w:hAnsi="宋体"/>
                <w:szCs w:val="28"/>
              </w:rPr>
              <w:t>根据矿山生产能力验证，确定矿山生产规模为</w:t>
            </w:r>
            <w:r w:rsidRPr="00193B0E">
              <w:rPr>
                <w:szCs w:val="28"/>
              </w:rPr>
              <w:t>350</w:t>
            </w:r>
            <w:r w:rsidRPr="00193B0E">
              <w:rPr>
                <w:rFonts w:hAnsi="宋体"/>
                <w:szCs w:val="28"/>
              </w:rPr>
              <w:t>万</w:t>
            </w:r>
            <w:r w:rsidRPr="00193B0E">
              <w:rPr>
                <w:szCs w:val="28"/>
              </w:rPr>
              <w:t>m</w:t>
            </w:r>
            <w:r w:rsidRPr="00193B0E">
              <w:rPr>
                <w:szCs w:val="28"/>
                <w:vertAlign w:val="superscript"/>
              </w:rPr>
              <w:t>3</w:t>
            </w:r>
            <w:r w:rsidRPr="00193B0E">
              <w:rPr>
                <w:szCs w:val="28"/>
              </w:rPr>
              <w:t>/</w:t>
            </w:r>
            <w:r w:rsidRPr="00193B0E">
              <w:rPr>
                <w:rFonts w:hAnsi="宋体"/>
                <w:szCs w:val="28"/>
              </w:rPr>
              <w:t>年</w:t>
            </w:r>
            <w:r w:rsidRPr="00193B0E">
              <w:rPr>
                <w:rFonts w:hAnsi="宋体" w:hint="eastAsia"/>
                <w:szCs w:val="28"/>
              </w:rPr>
              <w:t>，即</w:t>
            </w:r>
            <w:r w:rsidRPr="00193B0E">
              <w:rPr>
                <w:rFonts w:hAnsi="宋体" w:hint="eastAsia"/>
                <w:szCs w:val="28"/>
              </w:rPr>
              <w:t>875</w:t>
            </w:r>
            <w:r w:rsidRPr="00193B0E">
              <w:rPr>
                <w:rFonts w:hAnsi="宋体" w:hint="eastAsia"/>
                <w:szCs w:val="28"/>
              </w:rPr>
              <w:t>万</w:t>
            </w:r>
            <w:r w:rsidRPr="00193B0E">
              <w:rPr>
                <w:rFonts w:hAnsi="宋体" w:hint="eastAsia"/>
                <w:szCs w:val="28"/>
              </w:rPr>
              <w:t>t/</w:t>
            </w:r>
            <w:r w:rsidRPr="00193B0E">
              <w:rPr>
                <w:rFonts w:hAnsi="宋体" w:hint="eastAsia"/>
                <w:szCs w:val="28"/>
              </w:rPr>
              <w:t>年</w:t>
            </w:r>
            <w:r w:rsidRPr="00193B0E">
              <w:rPr>
                <w:rFonts w:hint="eastAsia"/>
              </w:rPr>
              <w:t>(</w:t>
            </w:r>
            <w:r w:rsidRPr="00193B0E">
              <w:rPr>
                <w:rFonts w:hint="eastAsia"/>
              </w:rPr>
              <w:t>矿石比重</w:t>
            </w:r>
            <w:r w:rsidRPr="00193B0E">
              <w:rPr>
                <w:rFonts w:hint="eastAsia"/>
              </w:rPr>
              <w:t>2.5t/m</w:t>
            </w:r>
            <w:r w:rsidRPr="00193B0E">
              <w:rPr>
                <w:rFonts w:hint="eastAsia"/>
                <w:vertAlign w:val="superscript"/>
              </w:rPr>
              <w:t>3</w:t>
            </w:r>
            <w:r w:rsidRPr="00193B0E">
              <w:rPr>
                <w:rFonts w:hint="eastAsia"/>
              </w:rPr>
              <w:t>)</w:t>
            </w:r>
            <w:r w:rsidRPr="00193B0E">
              <w:rPr>
                <w:rFonts w:hAnsi="宋体"/>
                <w:szCs w:val="28"/>
              </w:rPr>
              <w:t>。</w:t>
            </w:r>
          </w:p>
          <w:p w:rsidR="007C106B" w:rsidRPr="00193B0E" w:rsidRDefault="007C106B">
            <w:pPr>
              <w:ind w:firstLine="480"/>
            </w:pPr>
            <w:r w:rsidRPr="00193B0E">
              <w:t>矿山可根据矿石需方的要求加工成不同细度模数的普通建筑用机制砂</w:t>
            </w:r>
            <w:r w:rsidRPr="00193B0E">
              <w:rPr>
                <w:rFonts w:hint="eastAsia"/>
              </w:rPr>
              <w:t>及</w:t>
            </w:r>
            <w:r w:rsidRPr="00193B0E">
              <w:t>不同规格的</w:t>
            </w:r>
            <w:r w:rsidRPr="00193B0E">
              <w:rPr>
                <w:rFonts w:hint="eastAsia"/>
              </w:rPr>
              <w:t>碎石</w:t>
            </w:r>
            <w:r w:rsidRPr="00193B0E">
              <w:t>料</w:t>
            </w:r>
            <w:r w:rsidRPr="00193B0E">
              <w:rPr>
                <w:rFonts w:hint="eastAsia"/>
              </w:rPr>
              <w:t>。</w:t>
            </w:r>
            <w:r w:rsidRPr="00193B0E">
              <w:t>矿石加工程序简单，将浮土与风化层剥离后，爆破下来的矿石只需经破碎机破碎，过筛后生产混凝土骨料，形成（</w:t>
            </w:r>
            <w:r w:rsidRPr="00193B0E">
              <w:t>0.5-1</w:t>
            </w:r>
            <w:r w:rsidRPr="00193B0E">
              <w:t>）</w:t>
            </w:r>
            <w:r w:rsidRPr="00193B0E">
              <w:t>cm×2cm</w:t>
            </w:r>
            <w:r w:rsidRPr="00193B0E">
              <w:t>、</w:t>
            </w:r>
            <w:r w:rsidRPr="00193B0E">
              <w:t>2cm×4cm</w:t>
            </w:r>
            <w:r w:rsidRPr="00193B0E">
              <w:t>等不同粒径规格的碎石产品</w:t>
            </w:r>
            <w:r w:rsidRPr="00193B0E">
              <w:rPr>
                <w:rFonts w:hint="eastAsia"/>
              </w:rPr>
              <w:t>；再利用制砂机加工成</w:t>
            </w:r>
            <w:r w:rsidRPr="00193B0E">
              <w:t>普通建筑用机制砂</w:t>
            </w:r>
            <w:r w:rsidRPr="00193B0E">
              <w:rPr>
                <w:rFonts w:hint="eastAsia"/>
              </w:rPr>
              <w:t>，</w:t>
            </w:r>
            <w:r w:rsidRPr="00193B0E">
              <w:t>按不同的细度模数分为粗砂（</w:t>
            </w:r>
            <w:r w:rsidRPr="00193B0E">
              <w:t>3.7~3.1</w:t>
            </w:r>
            <w:r w:rsidRPr="00193B0E">
              <w:t>）、中砂（</w:t>
            </w:r>
            <w:r w:rsidRPr="00193B0E">
              <w:t>3.0~2.3</w:t>
            </w:r>
            <w:r w:rsidRPr="00193B0E">
              <w:t>）和细砂（</w:t>
            </w:r>
            <w:r w:rsidRPr="00193B0E">
              <w:t>2.2~1.6</w:t>
            </w:r>
            <w:r w:rsidRPr="00193B0E">
              <w:t>）。</w:t>
            </w:r>
          </w:p>
          <w:p w:rsidR="007C106B" w:rsidRPr="00193B0E" w:rsidRDefault="007C106B">
            <w:pPr>
              <w:pStyle w:val="12"/>
              <w:ind w:firstLine="480"/>
            </w:pPr>
          </w:p>
          <w:p w:rsidR="007C106B" w:rsidRPr="00193B0E" w:rsidRDefault="007C106B">
            <w:pPr>
              <w:pStyle w:val="12"/>
              <w:ind w:firstLine="480"/>
            </w:pPr>
            <w:r w:rsidRPr="00193B0E">
              <w:t>表</w:t>
            </w:r>
            <w:r w:rsidRPr="00193B0E">
              <w:t>2.</w:t>
            </w:r>
            <w:r w:rsidR="00150180" w:rsidRPr="00193B0E">
              <w:rPr>
                <w:rFonts w:hint="eastAsia"/>
              </w:rPr>
              <w:t>2</w:t>
            </w:r>
            <w:r w:rsidRPr="00193B0E">
              <w:t>-</w:t>
            </w:r>
            <w:r w:rsidRPr="00193B0E">
              <w:rPr>
                <w:rFonts w:hint="eastAsia"/>
              </w:rPr>
              <w:t>4</w:t>
            </w:r>
            <w:r w:rsidRPr="00193B0E">
              <w:rPr>
                <w:rFonts w:hint="eastAsia"/>
              </w:rPr>
              <w:t>扩建</w:t>
            </w:r>
            <w:r w:rsidRPr="00193B0E">
              <w:t>项目产品方案一览表</w:t>
            </w:r>
          </w:p>
          <w:tbl>
            <w:tblPr>
              <w:tblW w:w="5000" w:type="pct"/>
              <w:tblBorders>
                <w:top w:val="single" w:sz="12" w:space="0" w:color="000000"/>
                <w:bottom w:val="single" w:sz="12" w:space="0" w:color="000000"/>
                <w:insideH w:val="single" w:sz="4" w:space="0" w:color="000000"/>
                <w:insideV w:val="single" w:sz="4" w:space="0" w:color="000000"/>
              </w:tblBorders>
              <w:tblLook w:val="0000"/>
            </w:tblPr>
            <w:tblGrid>
              <w:gridCol w:w="799"/>
              <w:gridCol w:w="1154"/>
              <w:gridCol w:w="1795"/>
              <w:gridCol w:w="1534"/>
              <w:gridCol w:w="1533"/>
              <w:gridCol w:w="1533"/>
            </w:tblGrid>
            <w:tr w:rsidR="00F57C60" w:rsidRPr="00193B0E" w:rsidTr="00F57C60">
              <w:tc>
                <w:tcPr>
                  <w:tcW w:w="479" w:type="pct"/>
                  <w:shd w:val="clear" w:color="auto" w:fill="auto"/>
                  <w:vAlign w:val="center"/>
                </w:tcPr>
                <w:p w:rsidR="00F57C60" w:rsidRPr="00193B0E" w:rsidRDefault="00F57C60">
                  <w:pPr>
                    <w:pStyle w:val="12"/>
                    <w:rPr>
                      <w:b w:val="0"/>
                      <w:szCs w:val="21"/>
                    </w:rPr>
                  </w:pPr>
                  <w:r w:rsidRPr="00193B0E">
                    <w:rPr>
                      <w:b w:val="0"/>
                      <w:szCs w:val="21"/>
                    </w:rPr>
                    <w:t>序号</w:t>
                  </w:r>
                </w:p>
              </w:tc>
              <w:tc>
                <w:tcPr>
                  <w:tcW w:w="691" w:type="pct"/>
                  <w:shd w:val="clear" w:color="auto" w:fill="auto"/>
                  <w:vAlign w:val="center"/>
                </w:tcPr>
                <w:p w:rsidR="00F57C60" w:rsidRPr="00193B0E" w:rsidRDefault="00F57C60">
                  <w:pPr>
                    <w:pStyle w:val="12"/>
                    <w:rPr>
                      <w:b w:val="0"/>
                      <w:szCs w:val="21"/>
                    </w:rPr>
                  </w:pPr>
                  <w:r w:rsidRPr="00193B0E">
                    <w:rPr>
                      <w:b w:val="0"/>
                      <w:szCs w:val="21"/>
                    </w:rPr>
                    <w:t>产品类型</w:t>
                  </w:r>
                </w:p>
              </w:tc>
              <w:tc>
                <w:tcPr>
                  <w:tcW w:w="1075" w:type="pct"/>
                  <w:shd w:val="clear" w:color="auto" w:fill="auto"/>
                  <w:vAlign w:val="center"/>
                </w:tcPr>
                <w:p w:rsidR="00F57C60" w:rsidRPr="00193B0E" w:rsidRDefault="00F57C60">
                  <w:pPr>
                    <w:pStyle w:val="12"/>
                    <w:rPr>
                      <w:b w:val="0"/>
                      <w:szCs w:val="21"/>
                    </w:rPr>
                  </w:pPr>
                  <w:r w:rsidRPr="00193B0E">
                    <w:rPr>
                      <w:b w:val="0"/>
                      <w:szCs w:val="21"/>
                    </w:rPr>
                    <w:t>产品规格</w:t>
                  </w:r>
                </w:p>
              </w:tc>
              <w:tc>
                <w:tcPr>
                  <w:tcW w:w="919" w:type="pct"/>
                  <w:shd w:val="clear" w:color="auto" w:fill="auto"/>
                </w:tcPr>
                <w:p w:rsidR="00F57C60" w:rsidRPr="00193B0E" w:rsidRDefault="00F57C60">
                  <w:pPr>
                    <w:pStyle w:val="12"/>
                    <w:rPr>
                      <w:b w:val="0"/>
                      <w:szCs w:val="21"/>
                    </w:rPr>
                  </w:pPr>
                  <w:r w:rsidRPr="00193B0E">
                    <w:rPr>
                      <w:b w:val="0"/>
                      <w:szCs w:val="21"/>
                    </w:rPr>
                    <w:t>扩建前产量</w:t>
                  </w:r>
                  <w:r w:rsidRPr="00193B0E">
                    <w:rPr>
                      <w:b w:val="0"/>
                      <w:szCs w:val="21"/>
                    </w:rPr>
                    <w:t>(</w:t>
                  </w:r>
                  <w:r w:rsidRPr="00193B0E">
                    <w:rPr>
                      <w:b w:val="0"/>
                      <w:szCs w:val="21"/>
                    </w:rPr>
                    <w:t>万</w:t>
                  </w:r>
                  <w:r w:rsidRPr="00193B0E">
                    <w:rPr>
                      <w:b w:val="0"/>
                      <w:szCs w:val="21"/>
                    </w:rPr>
                    <w:t>m</w:t>
                  </w:r>
                  <w:r w:rsidRPr="00193B0E">
                    <w:rPr>
                      <w:b w:val="0"/>
                      <w:szCs w:val="21"/>
                      <w:vertAlign w:val="superscript"/>
                    </w:rPr>
                    <w:t>3</w:t>
                  </w:r>
                  <w:r w:rsidRPr="00193B0E">
                    <w:rPr>
                      <w:b w:val="0"/>
                      <w:szCs w:val="21"/>
                    </w:rPr>
                    <w:t>)</w:t>
                  </w:r>
                </w:p>
              </w:tc>
              <w:tc>
                <w:tcPr>
                  <w:tcW w:w="918" w:type="pct"/>
                  <w:shd w:val="clear" w:color="auto" w:fill="EEECE1"/>
                </w:tcPr>
                <w:p w:rsidR="00F57C60" w:rsidRPr="00193B0E" w:rsidRDefault="00F57C60">
                  <w:pPr>
                    <w:pStyle w:val="12"/>
                    <w:rPr>
                      <w:b w:val="0"/>
                      <w:szCs w:val="21"/>
                    </w:rPr>
                  </w:pPr>
                  <w:r w:rsidRPr="00193B0E">
                    <w:rPr>
                      <w:b w:val="0"/>
                      <w:szCs w:val="21"/>
                    </w:rPr>
                    <w:t>扩建工程产量</w:t>
                  </w:r>
                  <w:r w:rsidRPr="00193B0E">
                    <w:rPr>
                      <w:b w:val="0"/>
                      <w:szCs w:val="21"/>
                    </w:rPr>
                    <w:t>(</w:t>
                  </w:r>
                  <w:r w:rsidRPr="00193B0E">
                    <w:rPr>
                      <w:b w:val="0"/>
                      <w:szCs w:val="21"/>
                    </w:rPr>
                    <w:t>万</w:t>
                  </w:r>
                  <w:r w:rsidRPr="00193B0E">
                    <w:rPr>
                      <w:b w:val="0"/>
                      <w:szCs w:val="21"/>
                    </w:rPr>
                    <w:t>m</w:t>
                  </w:r>
                  <w:r w:rsidRPr="00193B0E">
                    <w:rPr>
                      <w:b w:val="0"/>
                      <w:szCs w:val="21"/>
                      <w:vertAlign w:val="superscript"/>
                    </w:rPr>
                    <w:t>3</w:t>
                  </w:r>
                  <w:r w:rsidRPr="00193B0E">
                    <w:rPr>
                      <w:b w:val="0"/>
                      <w:szCs w:val="21"/>
                    </w:rPr>
                    <w:t>)</w:t>
                  </w:r>
                </w:p>
              </w:tc>
              <w:tc>
                <w:tcPr>
                  <w:tcW w:w="918" w:type="pct"/>
                  <w:vAlign w:val="center"/>
                </w:tcPr>
                <w:p w:rsidR="00F57C60" w:rsidRPr="00193B0E" w:rsidRDefault="00F57C60">
                  <w:pPr>
                    <w:pStyle w:val="12"/>
                    <w:rPr>
                      <w:b w:val="0"/>
                      <w:szCs w:val="21"/>
                    </w:rPr>
                  </w:pPr>
                  <w:r w:rsidRPr="00193B0E">
                    <w:rPr>
                      <w:b w:val="0"/>
                      <w:szCs w:val="21"/>
                    </w:rPr>
                    <w:t>整体工程年产量</w:t>
                  </w:r>
                  <w:r w:rsidRPr="00193B0E">
                    <w:rPr>
                      <w:b w:val="0"/>
                      <w:szCs w:val="21"/>
                    </w:rPr>
                    <w:t>(</w:t>
                  </w:r>
                  <w:r w:rsidRPr="00193B0E">
                    <w:rPr>
                      <w:b w:val="0"/>
                      <w:szCs w:val="21"/>
                    </w:rPr>
                    <w:t>万</w:t>
                  </w:r>
                  <w:r w:rsidRPr="00193B0E">
                    <w:rPr>
                      <w:b w:val="0"/>
                      <w:szCs w:val="21"/>
                    </w:rPr>
                    <w:t>m</w:t>
                  </w:r>
                  <w:r w:rsidRPr="00193B0E">
                    <w:rPr>
                      <w:b w:val="0"/>
                      <w:szCs w:val="21"/>
                      <w:vertAlign w:val="superscript"/>
                    </w:rPr>
                    <w:t>3</w:t>
                  </w:r>
                  <w:r w:rsidRPr="00193B0E">
                    <w:rPr>
                      <w:b w:val="0"/>
                      <w:szCs w:val="21"/>
                    </w:rPr>
                    <w:t>)</w:t>
                  </w:r>
                </w:p>
              </w:tc>
            </w:tr>
            <w:tr w:rsidR="00F57C60" w:rsidRPr="00193B0E" w:rsidTr="00F57C60">
              <w:tc>
                <w:tcPr>
                  <w:tcW w:w="479" w:type="pct"/>
                  <w:shd w:val="clear" w:color="auto" w:fill="auto"/>
                  <w:vAlign w:val="center"/>
                </w:tcPr>
                <w:p w:rsidR="00F57C60" w:rsidRPr="00193B0E" w:rsidRDefault="00F57C60">
                  <w:pPr>
                    <w:pStyle w:val="12"/>
                    <w:rPr>
                      <w:b w:val="0"/>
                      <w:szCs w:val="21"/>
                    </w:rPr>
                  </w:pPr>
                  <w:r w:rsidRPr="00193B0E">
                    <w:rPr>
                      <w:b w:val="0"/>
                      <w:szCs w:val="21"/>
                    </w:rPr>
                    <w:t>1</w:t>
                  </w:r>
                </w:p>
              </w:tc>
              <w:tc>
                <w:tcPr>
                  <w:tcW w:w="691" w:type="pct"/>
                  <w:vMerge w:val="restart"/>
                  <w:shd w:val="clear" w:color="auto" w:fill="auto"/>
                  <w:vAlign w:val="center"/>
                </w:tcPr>
                <w:p w:rsidR="00F57C60" w:rsidRPr="00193B0E" w:rsidRDefault="00F57C60">
                  <w:pPr>
                    <w:pStyle w:val="12"/>
                    <w:rPr>
                      <w:b w:val="0"/>
                      <w:szCs w:val="21"/>
                    </w:rPr>
                  </w:pPr>
                  <w:r w:rsidRPr="00193B0E">
                    <w:rPr>
                      <w:b w:val="0"/>
                      <w:szCs w:val="21"/>
                    </w:rPr>
                    <w:t>建筑用碎石</w:t>
                  </w:r>
                </w:p>
              </w:tc>
              <w:tc>
                <w:tcPr>
                  <w:tcW w:w="1075" w:type="pct"/>
                  <w:shd w:val="clear" w:color="auto" w:fill="auto"/>
                  <w:vAlign w:val="center"/>
                </w:tcPr>
                <w:p w:rsidR="00F57C60" w:rsidRPr="00193B0E" w:rsidRDefault="00F57C60">
                  <w:pPr>
                    <w:pStyle w:val="12"/>
                    <w:rPr>
                      <w:b w:val="0"/>
                      <w:szCs w:val="21"/>
                    </w:rPr>
                  </w:pPr>
                  <w:r w:rsidRPr="00193B0E">
                    <w:rPr>
                      <w:b w:val="0"/>
                      <w:szCs w:val="21"/>
                    </w:rPr>
                    <w:t>（</w:t>
                  </w:r>
                  <w:r w:rsidRPr="00193B0E">
                    <w:rPr>
                      <w:b w:val="0"/>
                      <w:szCs w:val="21"/>
                    </w:rPr>
                    <w:t>0.5-1</w:t>
                  </w:r>
                  <w:r w:rsidRPr="00193B0E">
                    <w:rPr>
                      <w:b w:val="0"/>
                      <w:szCs w:val="21"/>
                    </w:rPr>
                    <w:t>）</w:t>
                  </w:r>
                  <w:r w:rsidRPr="00193B0E">
                    <w:rPr>
                      <w:b w:val="0"/>
                      <w:szCs w:val="21"/>
                    </w:rPr>
                    <w:t>cm×2cm</w:t>
                  </w:r>
                </w:p>
              </w:tc>
              <w:tc>
                <w:tcPr>
                  <w:tcW w:w="919" w:type="pct"/>
                  <w:shd w:val="clear" w:color="auto" w:fill="auto"/>
                  <w:vAlign w:val="center"/>
                </w:tcPr>
                <w:p w:rsidR="00F57C60" w:rsidRPr="00193B0E" w:rsidRDefault="00F57C60">
                  <w:pPr>
                    <w:pStyle w:val="12"/>
                    <w:rPr>
                      <w:b w:val="0"/>
                      <w:szCs w:val="21"/>
                    </w:rPr>
                  </w:pPr>
                  <w:r w:rsidRPr="00193B0E">
                    <w:rPr>
                      <w:b w:val="0"/>
                      <w:szCs w:val="21"/>
                    </w:rPr>
                    <w:t>10</w:t>
                  </w:r>
                </w:p>
              </w:tc>
              <w:tc>
                <w:tcPr>
                  <w:tcW w:w="918" w:type="pct"/>
                  <w:shd w:val="clear" w:color="auto" w:fill="EEECE1"/>
                  <w:vAlign w:val="center"/>
                </w:tcPr>
                <w:p w:rsidR="00F57C60" w:rsidRPr="00193B0E" w:rsidRDefault="00F57C60">
                  <w:pPr>
                    <w:pStyle w:val="12"/>
                    <w:rPr>
                      <w:b w:val="0"/>
                      <w:szCs w:val="21"/>
                    </w:rPr>
                  </w:pPr>
                  <w:r w:rsidRPr="00193B0E">
                    <w:rPr>
                      <w:b w:val="0"/>
                      <w:szCs w:val="21"/>
                    </w:rPr>
                    <w:t>25</w:t>
                  </w:r>
                </w:p>
              </w:tc>
              <w:tc>
                <w:tcPr>
                  <w:tcW w:w="918" w:type="pct"/>
                  <w:vAlign w:val="center"/>
                </w:tcPr>
                <w:p w:rsidR="00F57C60" w:rsidRPr="00193B0E" w:rsidRDefault="00F57C60">
                  <w:pPr>
                    <w:pStyle w:val="12"/>
                    <w:rPr>
                      <w:b w:val="0"/>
                      <w:szCs w:val="21"/>
                    </w:rPr>
                  </w:pPr>
                  <w:r w:rsidRPr="00193B0E">
                    <w:rPr>
                      <w:b w:val="0"/>
                      <w:szCs w:val="21"/>
                    </w:rPr>
                    <w:t>35</w:t>
                  </w:r>
                </w:p>
              </w:tc>
            </w:tr>
            <w:tr w:rsidR="00F57C60" w:rsidRPr="00193B0E" w:rsidTr="00F57C60">
              <w:tc>
                <w:tcPr>
                  <w:tcW w:w="479" w:type="pct"/>
                  <w:shd w:val="clear" w:color="auto" w:fill="auto"/>
                  <w:vAlign w:val="center"/>
                </w:tcPr>
                <w:p w:rsidR="00F57C60" w:rsidRPr="00193B0E" w:rsidRDefault="00F57C60">
                  <w:pPr>
                    <w:pStyle w:val="12"/>
                    <w:rPr>
                      <w:b w:val="0"/>
                      <w:szCs w:val="21"/>
                    </w:rPr>
                  </w:pPr>
                  <w:r w:rsidRPr="00193B0E">
                    <w:rPr>
                      <w:b w:val="0"/>
                      <w:szCs w:val="21"/>
                    </w:rPr>
                    <w:t>2</w:t>
                  </w:r>
                </w:p>
              </w:tc>
              <w:tc>
                <w:tcPr>
                  <w:tcW w:w="691" w:type="pct"/>
                  <w:vMerge/>
                  <w:shd w:val="clear" w:color="auto" w:fill="auto"/>
                  <w:vAlign w:val="center"/>
                </w:tcPr>
                <w:p w:rsidR="00F57C60" w:rsidRPr="00193B0E" w:rsidRDefault="00F57C60">
                  <w:pPr>
                    <w:pStyle w:val="12"/>
                    <w:rPr>
                      <w:b w:val="0"/>
                      <w:szCs w:val="21"/>
                    </w:rPr>
                  </w:pPr>
                </w:p>
              </w:tc>
              <w:tc>
                <w:tcPr>
                  <w:tcW w:w="1075" w:type="pct"/>
                  <w:shd w:val="clear" w:color="auto" w:fill="auto"/>
                  <w:vAlign w:val="center"/>
                </w:tcPr>
                <w:p w:rsidR="00F57C60" w:rsidRPr="00193B0E" w:rsidRDefault="00F57C60">
                  <w:pPr>
                    <w:pStyle w:val="12"/>
                    <w:rPr>
                      <w:b w:val="0"/>
                      <w:szCs w:val="21"/>
                    </w:rPr>
                  </w:pPr>
                  <w:r w:rsidRPr="00193B0E">
                    <w:rPr>
                      <w:b w:val="0"/>
                      <w:szCs w:val="21"/>
                    </w:rPr>
                    <w:t>2cm×4cm</w:t>
                  </w:r>
                </w:p>
              </w:tc>
              <w:tc>
                <w:tcPr>
                  <w:tcW w:w="919" w:type="pct"/>
                  <w:shd w:val="clear" w:color="auto" w:fill="auto"/>
                  <w:vAlign w:val="center"/>
                </w:tcPr>
                <w:p w:rsidR="00F57C60" w:rsidRPr="00193B0E" w:rsidRDefault="00F57C60">
                  <w:pPr>
                    <w:pStyle w:val="12"/>
                    <w:rPr>
                      <w:b w:val="0"/>
                      <w:szCs w:val="21"/>
                    </w:rPr>
                  </w:pPr>
                  <w:r w:rsidRPr="00193B0E">
                    <w:rPr>
                      <w:b w:val="0"/>
                      <w:szCs w:val="21"/>
                    </w:rPr>
                    <w:t>10</w:t>
                  </w:r>
                </w:p>
              </w:tc>
              <w:tc>
                <w:tcPr>
                  <w:tcW w:w="918" w:type="pct"/>
                  <w:shd w:val="clear" w:color="auto" w:fill="EEECE1"/>
                  <w:vAlign w:val="center"/>
                </w:tcPr>
                <w:p w:rsidR="00F57C60" w:rsidRPr="00193B0E" w:rsidRDefault="00F57C60">
                  <w:pPr>
                    <w:pStyle w:val="12"/>
                    <w:rPr>
                      <w:b w:val="0"/>
                      <w:szCs w:val="21"/>
                    </w:rPr>
                  </w:pPr>
                  <w:r w:rsidRPr="00193B0E">
                    <w:rPr>
                      <w:b w:val="0"/>
                      <w:szCs w:val="21"/>
                    </w:rPr>
                    <w:t>25</w:t>
                  </w:r>
                </w:p>
              </w:tc>
              <w:tc>
                <w:tcPr>
                  <w:tcW w:w="918" w:type="pct"/>
                  <w:vAlign w:val="center"/>
                </w:tcPr>
                <w:p w:rsidR="00F57C60" w:rsidRPr="00193B0E" w:rsidRDefault="00F57C60">
                  <w:pPr>
                    <w:pStyle w:val="12"/>
                    <w:rPr>
                      <w:b w:val="0"/>
                      <w:szCs w:val="21"/>
                    </w:rPr>
                  </w:pPr>
                  <w:r w:rsidRPr="00193B0E">
                    <w:rPr>
                      <w:b w:val="0"/>
                      <w:szCs w:val="21"/>
                    </w:rPr>
                    <w:t>35</w:t>
                  </w:r>
                </w:p>
              </w:tc>
            </w:tr>
            <w:tr w:rsidR="00F57C60" w:rsidRPr="00193B0E" w:rsidTr="00F57C60">
              <w:tc>
                <w:tcPr>
                  <w:tcW w:w="479" w:type="pct"/>
                  <w:shd w:val="clear" w:color="auto" w:fill="auto"/>
                  <w:vAlign w:val="center"/>
                </w:tcPr>
                <w:p w:rsidR="00F57C60" w:rsidRPr="00193B0E" w:rsidRDefault="00F57C60">
                  <w:pPr>
                    <w:pStyle w:val="12"/>
                    <w:rPr>
                      <w:b w:val="0"/>
                      <w:szCs w:val="21"/>
                    </w:rPr>
                  </w:pPr>
                  <w:r w:rsidRPr="00193B0E">
                    <w:rPr>
                      <w:b w:val="0"/>
                      <w:szCs w:val="21"/>
                    </w:rPr>
                    <w:t>3</w:t>
                  </w:r>
                </w:p>
              </w:tc>
              <w:tc>
                <w:tcPr>
                  <w:tcW w:w="691" w:type="pct"/>
                  <w:shd w:val="clear" w:color="auto" w:fill="auto"/>
                  <w:vAlign w:val="center"/>
                </w:tcPr>
                <w:p w:rsidR="00F57C60" w:rsidRPr="00193B0E" w:rsidRDefault="00F57C60">
                  <w:pPr>
                    <w:pStyle w:val="12"/>
                    <w:rPr>
                      <w:b w:val="0"/>
                      <w:szCs w:val="21"/>
                    </w:rPr>
                  </w:pPr>
                  <w:r w:rsidRPr="00193B0E">
                    <w:rPr>
                      <w:b w:val="0"/>
                      <w:szCs w:val="21"/>
                    </w:rPr>
                    <w:t>机制砂</w:t>
                  </w:r>
                </w:p>
              </w:tc>
              <w:tc>
                <w:tcPr>
                  <w:tcW w:w="1075" w:type="pct"/>
                  <w:shd w:val="clear" w:color="auto" w:fill="auto"/>
                  <w:vAlign w:val="center"/>
                </w:tcPr>
                <w:p w:rsidR="00F57C60" w:rsidRPr="00193B0E" w:rsidRDefault="00F57C60">
                  <w:pPr>
                    <w:pStyle w:val="12"/>
                    <w:rPr>
                      <w:b w:val="0"/>
                      <w:szCs w:val="21"/>
                    </w:rPr>
                  </w:pPr>
                  <w:r w:rsidRPr="00193B0E">
                    <w:rPr>
                      <w:b w:val="0"/>
                      <w:szCs w:val="21"/>
                    </w:rPr>
                    <w:t>0.5cm</w:t>
                  </w:r>
                  <w:r w:rsidRPr="00193B0E">
                    <w:rPr>
                      <w:b w:val="0"/>
                      <w:szCs w:val="21"/>
                    </w:rPr>
                    <w:t>以下</w:t>
                  </w:r>
                </w:p>
              </w:tc>
              <w:tc>
                <w:tcPr>
                  <w:tcW w:w="919" w:type="pct"/>
                  <w:shd w:val="clear" w:color="auto" w:fill="auto"/>
                  <w:vAlign w:val="center"/>
                </w:tcPr>
                <w:p w:rsidR="00F57C60" w:rsidRPr="00193B0E" w:rsidRDefault="00CB3758" w:rsidP="00CB3758">
                  <w:pPr>
                    <w:pStyle w:val="12"/>
                    <w:rPr>
                      <w:b w:val="0"/>
                      <w:szCs w:val="21"/>
                    </w:rPr>
                  </w:pPr>
                  <w:r w:rsidRPr="00193B0E">
                    <w:rPr>
                      <w:rFonts w:hint="eastAsia"/>
                      <w:b w:val="0"/>
                      <w:szCs w:val="21"/>
                    </w:rPr>
                    <w:t>79.2</w:t>
                  </w:r>
                </w:p>
              </w:tc>
              <w:tc>
                <w:tcPr>
                  <w:tcW w:w="918" w:type="pct"/>
                  <w:shd w:val="clear" w:color="auto" w:fill="EEECE1"/>
                  <w:vAlign w:val="center"/>
                </w:tcPr>
                <w:p w:rsidR="00F57C60" w:rsidRPr="00193B0E" w:rsidRDefault="00CB3758">
                  <w:pPr>
                    <w:pStyle w:val="12"/>
                    <w:rPr>
                      <w:b w:val="0"/>
                      <w:szCs w:val="21"/>
                    </w:rPr>
                  </w:pPr>
                  <w:r w:rsidRPr="00193B0E">
                    <w:rPr>
                      <w:rFonts w:hint="eastAsia"/>
                      <w:b w:val="0"/>
                      <w:szCs w:val="21"/>
                    </w:rPr>
                    <w:t>198</w:t>
                  </w:r>
                </w:p>
              </w:tc>
              <w:tc>
                <w:tcPr>
                  <w:tcW w:w="918" w:type="pct"/>
                  <w:vAlign w:val="center"/>
                </w:tcPr>
                <w:p w:rsidR="00F57C60" w:rsidRPr="00193B0E" w:rsidRDefault="006F3B41">
                  <w:pPr>
                    <w:pStyle w:val="12"/>
                    <w:rPr>
                      <w:b w:val="0"/>
                      <w:szCs w:val="21"/>
                    </w:rPr>
                  </w:pPr>
                  <w:r w:rsidRPr="00193B0E">
                    <w:rPr>
                      <w:rFonts w:hint="eastAsia"/>
                      <w:b w:val="0"/>
                      <w:szCs w:val="21"/>
                    </w:rPr>
                    <w:t>277.2</w:t>
                  </w:r>
                </w:p>
              </w:tc>
            </w:tr>
          </w:tbl>
          <w:p w:rsidR="007C106B" w:rsidRPr="00193B0E" w:rsidRDefault="007C106B" w:rsidP="002D28AA">
            <w:pPr>
              <w:pStyle w:val="12"/>
              <w:rPr>
                <w:b w:val="0"/>
                <w:szCs w:val="21"/>
              </w:rPr>
            </w:pPr>
          </w:p>
          <w:p w:rsidR="007C106B" w:rsidRPr="00193B0E" w:rsidRDefault="007C106B">
            <w:pPr>
              <w:pStyle w:val="3"/>
              <w:ind w:firstLine="300"/>
            </w:pPr>
            <w:r w:rsidRPr="00193B0E">
              <w:rPr>
                <w:rFonts w:hint="eastAsia"/>
              </w:rPr>
              <w:t xml:space="preserve">2.2.5 </w:t>
            </w:r>
            <w:r w:rsidRPr="00193B0E">
              <w:rPr>
                <w:rFonts w:hint="eastAsia"/>
              </w:rPr>
              <w:t>原辅材料及设备清单</w:t>
            </w:r>
          </w:p>
          <w:p w:rsidR="007C106B" w:rsidRPr="00193B0E" w:rsidRDefault="007C106B">
            <w:pPr>
              <w:ind w:firstLine="480"/>
            </w:pPr>
            <w:r w:rsidRPr="00193B0E">
              <w:t xml:space="preserve">(1) </w:t>
            </w:r>
            <w:r w:rsidRPr="00193B0E">
              <w:t>原辅材料消耗</w:t>
            </w:r>
          </w:p>
          <w:p w:rsidR="007C106B" w:rsidRPr="00193B0E" w:rsidRDefault="007C106B">
            <w:pPr>
              <w:ind w:firstLine="480"/>
            </w:pPr>
            <w:r w:rsidRPr="00193B0E">
              <w:t>原、辅材料消耗详见表</w:t>
            </w:r>
            <w:r w:rsidRPr="00193B0E">
              <w:t>2.</w:t>
            </w:r>
            <w:r w:rsidR="00150180" w:rsidRPr="00193B0E">
              <w:rPr>
                <w:rFonts w:hint="eastAsia"/>
              </w:rPr>
              <w:t>2</w:t>
            </w:r>
            <w:r w:rsidRPr="00193B0E">
              <w:t>-</w:t>
            </w:r>
            <w:r w:rsidRPr="00193B0E">
              <w:rPr>
                <w:rFonts w:hint="eastAsia"/>
              </w:rPr>
              <w:t>5</w:t>
            </w:r>
            <w:r w:rsidRPr="00193B0E">
              <w:t>。</w:t>
            </w:r>
          </w:p>
          <w:p w:rsidR="007C106B" w:rsidRPr="00193B0E" w:rsidRDefault="007C106B">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b/>
                <w:sz w:val="21"/>
                <w:szCs w:val="21"/>
              </w:rPr>
              <w:t>2.</w:t>
            </w:r>
            <w:r w:rsidR="00150180" w:rsidRPr="00193B0E">
              <w:rPr>
                <w:rFonts w:hint="eastAsia"/>
                <w:b/>
                <w:sz w:val="21"/>
                <w:szCs w:val="21"/>
              </w:rPr>
              <w:t>2</w:t>
            </w:r>
            <w:r w:rsidRPr="00193B0E">
              <w:rPr>
                <w:b/>
                <w:sz w:val="21"/>
                <w:szCs w:val="21"/>
              </w:rPr>
              <w:t>-</w:t>
            </w:r>
            <w:r w:rsidRPr="00193B0E">
              <w:rPr>
                <w:rFonts w:hint="eastAsia"/>
                <w:b/>
                <w:sz w:val="21"/>
                <w:szCs w:val="21"/>
              </w:rPr>
              <w:t>5</w:t>
            </w:r>
            <w:r w:rsidR="00301045" w:rsidRPr="00193B0E">
              <w:rPr>
                <w:rFonts w:hint="eastAsia"/>
                <w:b/>
                <w:sz w:val="21"/>
                <w:szCs w:val="21"/>
              </w:rPr>
              <w:t>扩建项目</w:t>
            </w:r>
            <w:r w:rsidRPr="00193B0E">
              <w:rPr>
                <w:b/>
                <w:sz w:val="21"/>
                <w:szCs w:val="21"/>
              </w:rPr>
              <w:t>采矿原辅材料消耗表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1999"/>
              <w:gridCol w:w="1636"/>
              <w:gridCol w:w="1573"/>
              <w:gridCol w:w="1571"/>
              <w:gridCol w:w="1569"/>
            </w:tblGrid>
            <w:tr w:rsidR="0069348F" w:rsidRPr="00193B0E" w:rsidTr="0069348F">
              <w:trPr>
                <w:cantSplit/>
              </w:trPr>
              <w:tc>
                <w:tcPr>
                  <w:tcW w:w="1197" w:type="pct"/>
                  <w:tcMar>
                    <w:left w:w="6" w:type="dxa"/>
                    <w:right w:w="6" w:type="dxa"/>
                  </w:tcMar>
                  <w:vAlign w:val="center"/>
                </w:tcPr>
                <w:p w:rsidR="0069348F" w:rsidRPr="00193B0E" w:rsidRDefault="0069348F" w:rsidP="0069348F">
                  <w:pPr>
                    <w:pStyle w:val="af4"/>
                    <w:ind w:leftChars="0" w:left="0" w:rightChars="0" w:right="0"/>
                  </w:pPr>
                  <w:r w:rsidRPr="00193B0E">
                    <w:t>项目</w:t>
                  </w:r>
                </w:p>
              </w:tc>
              <w:tc>
                <w:tcPr>
                  <w:tcW w:w="980" w:type="pct"/>
                  <w:tcMar>
                    <w:left w:w="6" w:type="dxa"/>
                    <w:right w:w="6" w:type="dxa"/>
                  </w:tcMar>
                  <w:vAlign w:val="center"/>
                </w:tcPr>
                <w:p w:rsidR="0069348F" w:rsidRPr="00193B0E" w:rsidRDefault="0069348F" w:rsidP="0069348F">
                  <w:pPr>
                    <w:spacing w:line="240" w:lineRule="auto"/>
                    <w:ind w:firstLineChars="0" w:firstLine="0"/>
                    <w:jc w:val="center"/>
                    <w:rPr>
                      <w:sz w:val="21"/>
                      <w:szCs w:val="21"/>
                    </w:rPr>
                  </w:pPr>
                  <w:r w:rsidRPr="00193B0E">
                    <w:rPr>
                      <w:sz w:val="21"/>
                      <w:szCs w:val="21"/>
                    </w:rPr>
                    <w:t>单位</w:t>
                  </w:r>
                </w:p>
              </w:tc>
              <w:tc>
                <w:tcPr>
                  <w:tcW w:w="942"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现状工程</w:t>
                  </w:r>
                </w:p>
              </w:tc>
              <w:tc>
                <w:tcPr>
                  <w:tcW w:w="941" w:type="pct"/>
                  <w:tcBorders>
                    <w:top w:val="single" w:sz="12" w:space="0" w:color="auto"/>
                    <w:bottom w:val="single" w:sz="4" w:space="0" w:color="auto"/>
                  </w:tcBorders>
                  <w:shd w:val="clear" w:color="auto" w:fill="EEECE1" w:themeFill="background2"/>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扩建工程</w:t>
                  </w:r>
                </w:p>
              </w:tc>
              <w:tc>
                <w:tcPr>
                  <w:tcW w:w="940"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全场</w:t>
                  </w:r>
                </w:p>
              </w:tc>
            </w:tr>
            <w:tr w:rsidR="0069348F" w:rsidRPr="00193B0E" w:rsidTr="0069348F">
              <w:trPr>
                <w:cantSplit/>
              </w:trPr>
              <w:tc>
                <w:tcPr>
                  <w:tcW w:w="1197" w:type="pct"/>
                  <w:tcMar>
                    <w:left w:w="6" w:type="dxa"/>
                    <w:right w:w="6" w:type="dxa"/>
                  </w:tcMar>
                  <w:vAlign w:val="center"/>
                </w:tcPr>
                <w:p w:rsidR="0069348F" w:rsidRPr="00193B0E" w:rsidRDefault="0069348F" w:rsidP="0069348F">
                  <w:pPr>
                    <w:pStyle w:val="af4"/>
                    <w:ind w:leftChars="0" w:left="0" w:rightChars="0" w:right="0"/>
                  </w:pPr>
                  <w:r w:rsidRPr="00193B0E">
                    <w:t>炸药</w:t>
                  </w:r>
                </w:p>
              </w:tc>
              <w:tc>
                <w:tcPr>
                  <w:tcW w:w="980" w:type="pct"/>
                  <w:tcMar>
                    <w:left w:w="6" w:type="dxa"/>
                    <w:right w:w="6" w:type="dxa"/>
                  </w:tcMar>
                  <w:vAlign w:val="center"/>
                </w:tcPr>
                <w:p w:rsidR="0069348F" w:rsidRPr="00193B0E" w:rsidRDefault="0069348F" w:rsidP="0069348F">
                  <w:pPr>
                    <w:spacing w:line="240" w:lineRule="auto"/>
                    <w:ind w:firstLineChars="0" w:firstLine="0"/>
                    <w:jc w:val="center"/>
                    <w:rPr>
                      <w:sz w:val="21"/>
                      <w:szCs w:val="21"/>
                    </w:rPr>
                  </w:pPr>
                  <w:r w:rsidRPr="00193B0E">
                    <w:rPr>
                      <w:sz w:val="21"/>
                      <w:szCs w:val="21"/>
                    </w:rPr>
                    <w:t>t/a</w:t>
                  </w:r>
                </w:p>
              </w:tc>
              <w:tc>
                <w:tcPr>
                  <w:tcW w:w="942"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100</w:t>
                  </w:r>
                </w:p>
              </w:tc>
              <w:tc>
                <w:tcPr>
                  <w:tcW w:w="941" w:type="pct"/>
                  <w:tcBorders>
                    <w:top w:val="single" w:sz="4" w:space="0" w:color="auto"/>
                    <w:bottom w:val="single" w:sz="4" w:space="0" w:color="auto"/>
                  </w:tcBorders>
                  <w:shd w:val="clear" w:color="auto" w:fill="EEECE1" w:themeFill="background2"/>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250</w:t>
                  </w:r>
                </w:p>
              </w:tc>
              <w:tc>
                <w:tcPr>
                  <w:tcW w:w="940"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350</w:t>
                  </w:r>
                </w:p>
              </w:tc>
            </w:tr>
            <w:tr w:rsidR="0069348F" w:rsidRPr="00193B0E" w:rsidTr="0069348F">
              <w:trPr>
                <w:cantSplit/>
              </w:trPr>
              <w:tc>
                <w:tcPr>
                  <w:tcW w:w="1197" w:type="pct"/>
                  <w:tcMar>
                    <w:left w:w="6" w:type="dxa"/>
                    <w:right w:w="6" w:type="dxa"/>
                  </w:tcMar>
                  <w:vAlign w:val="center"/>
                </w:tcPr>
                <w:p w:rsidR="0069348F" w:rsidRPr="00193B0E" w:rsidRDefault="0069348F" w:rsidP="0069348F">
                  <w:pPr>
                    <w:pStyle w:val="af4"/>
                    <w:ind w:leftChars="0" w:left="0" w:rightChars="0" w:right="0"/>
                  </w:pPr>
                  <w:r w:rsidRPr="00193B0E">
                    <w:t>雷管</w:t>
                  </w:r>
                </w:p>
              </w:tc>
              <w:tc>
                <w:tcPr>
                  <w:tcW w:w="980" w:type="pct"/>
                  <w:tcMar>
                    <w:left w:w="6" w:type="dxa"/>
                    <w:right w:w="6" w:type="dxa"/>
                  </w:tcMar>
                  <w:vAlign w:val="center"/>
                </w:tcPr>
                <w:p w:rsidR="0069348F" w:rsidRPr="00193B0E" w:rsidRDefault="0069348F" w:rsidP="0069348F">
                  <w:pPr>
                    <w:spacing w:line="240" w:lineRule="auto"/>
                    <w:ind w:firstLineChars="0" w:firstLine="0"/>
                    <w:jc w:val="center"/>
                    <w:rPr>
                      <w:sz w:val="21"/>
                      <w:szCs w:val="21"/>
                    </w:rPr>
                  </w:pPr>
                  <w:r w:rsidRPr="00193B0E">
                    <w:rPr>
                      <w:sz w:val="21"/>
                      <w:szCs w:val="21"/>
                    </w:rPr>
                    <w:t>发</w:t>
                  </w:r>
                  <w:r w:rsidRPr="00193B0E">
                    <w:rPr>
                      <w:sz w:val="21"/>
                      <w:szCs w:val="21"/>
                    </w:rPr>
                    <w:t>/a</w:t>
                  </w:r>
                </w:p>
              </w:tc>
              <w:tc>
                <w:tcPr>
                  <w:tcW w:w="942"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300</w:t>
                  </w:r>
                </w:p>
              </w:tc>
              <w:tc>
                <w:tcPr>
                  <w:tcW w:w="941" w:type="pct"/>
                  <w:tcBorders>
                    <w:top w:val="single" w:sz="4" w:space="0" w:color="auto"/>
                    <w:bottom w:val="single" w:sz="4" w:space="0" w:color="auto"/>
                  </w:tcBorders>
                  <w:shd w:val="clear" w:color="auto" w:fill="EEECE1" w:themeFill="background2"/>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750</w:t>
                  </w:r>
                </w:p>
              </w:tc>
              <w:tc>
                <w:tcPr>
                  <w:tcW w:w="940"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1050</w:t>
                  </w:r>
                </w:p>
              </w:tc>
            </w:tr>
            <w:tr w:rsidR="0069348F" w:rsidRPr="00193B0E" w:rsidTr="0069348F">
              <w:trPr>
                <w:cantSplit/>
              </w:trPr>
              <w:tc>
                <w:tcPr>
                  <w:tcW w:w="1197" w:type="pct"/>
                  <w:tcMar>
                    <w:left w:w="6" w:type="dxa"/>
                    <w:right w:w="6" w:type="dxa"/>
                  </w:tcMar>
                  <w:vAlign w:val="center"/>
                </w:tcPr>
                <w:p w:rsidR="0069348F" w:rsidRPr="00193B0E" w:rsidRDefault="0069348F" w:rsidP="0069348F">
                  <w:pPr>
                    <w:pStyle w:val="af4"/>
                    <w:ind w:leftChars="0" w:left="0" w:rightChars="0" w:right="0"/>
                  </w:pPr>
                  <w:r w:rsidRPr="00193B0E">
                    <w:t>钻头</w:t>
                  </w:r>
                </w:p>
              </w:tc>
              <w:tc>
                <w:tcPr>
                  <w:tcW w:w="980" w:type="pct"/>
                  <w:tcMar>
                    <w:left w:w="6" w:type="dxa"/>
                    <w:right w:w="6" w:type="dxa"/>
                  </w:tcMar>
                  <w:vAlign w:val="center"/>
                </w:tcPr>
                <w:p w:rsidR="0069348F" w:rsidRPr="00193B0E" w:rsidRDefault="0069348F" w:rsidP="0069348F">
                  <w:pPr>
                    <w:spacing w:line="240" w:lineRule="auto"/>
                    <w:ind w:firstLineChars="0" w:firstLine="0"/>
                    <w:jc w:val="center"/>
                    <w:rPr>
                      <w:sz w:val="21"/>
                      <w:szCs w:val="21"/>
                    </w:rPr>
                  </w:pPr>
                  <w:r w:rsidRPr="00193B0E">
                    <w:rPr>
                      <w:sz w:val="21"/>
                      <w:szCs w:val="21"/>
                    </w:rPr>
                    <w:t>只</w:t>
                  </w:r>
                  <w:r w:rsidRPr="00193B0E">
                    <w:rPr>
                      <w:sz w:val="21"/>
                      <w:szCs w:val="21"/>
                    </w:rPr>
                    <w:t>/a</w:t>
                  </w:r>
                </w:p>
              </w:tc>
              <w:tc>
                <w:tcPr>
                  <w:tcW w:w="942"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100</w:t>
                  </w:r>
                </w:p>
              </w:tc>
              <w:tc>
                <w:tcPr>
                  <w:tcW w:w="941" w:type="pct"/>
                  <w:tcBorders>
                    <w:top w:val="single" w:sz="4" w:space="0" w:color="auto"/>
                    <w:bottom w:val="single" w:sz="4" w:space="0" w:color="auto"/>
                  </w:tcBorders>
                  <w:shd w:val="clear" w:color="auto" w:fill="EEECE1" w:themeFill="background2"/>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250</w:t>
                  </w:r>
                </w:p>
              </w:tc>
              <w:tc>
                <w:tcPr>
                  <w:tcW w:w="940"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350</w:t>
                  </w:r>
                </w:p>
              </w:tc>
            </w:tr>
            <w:tr w:rsidR="0069348F" w:rsidRPr="00193B0E" w:rsidTr="0069348F">
              <w:trPr>
                <w:cantSplit/>
              </w:trPr>
              <w:tc>
                <w:tcPr>
                  <w:tcW w:w="1197" w:type="pct"/>
                  <w:tcMar>
                    <w:left w:w="6" w:type="dxa"/>
                    <w:right w:w="6" w:type="dxa"/>
                  </w:tcMar>
                  <w:vAlign w:val="center"/>
                </w:tcPr>
                <w:p w:rsidR="0069348F" w:rsidRPr="00193B0E" w:rsidRDefault="0069348F" w:rsidP="0069348F">
                  <w:pPr>
                    <w:pStyle w:val="af4"/>
                    <w:ind w:leftChars="0" w:left="0" w:rightChars="0" w:right="0"/>
                  </w:pPr>
                  <w:r w:rsidRPr="00193B0E">
                    <w:rPr>
                      <w:rFonts w:hint="eastAsia"/>
                    </w:rPr>
                    <w:t>絮凝剂</w:t>
                  </w:r>
                  <w:r w:rsidRPr="00193B0E">
                    <w:rPr>
                      <w:rFonts w:hint="eastAsia"/>
                    </w:rPr>
                    <w:t>PAC</w:t>
                  </w:r>
                </w:p>
              </w:tc>
              <w:tc>
                <w:tcPr>
                  <w:tcW w:w="980" w:type="pct"/>
                  <w:tcMar>
                    <w:left w:w="6" w:type="dxa"/>
                    <w:right w:w="6" w:type="dxa"/>
                  </w:tcMar>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t/a</w:t>
                  </w:r>
                </w:p>
              </w:tc>
              <w:tc>
                <w:tcPr>
                  <w:tcW w:w="942"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15</w:t>
                  </w:r>
                </w:p>
              </w:tc>
              <w:tc>
                <w:tcPr>
                  <w:tcW w:w="941" w:type="pct"/>
                  <w:tcBorders>
                    <w:top w:val="single" w:sz="4" w:space="0" w:color="auto"/>
                    <w:bottom w:val="single" w:sz="12" w:space="0" w:color="auto"/>
                  </w:tcBorders>
                  <w:shd w:val="clear" w:color="auto" w:fill="EEECE1" w:themeFill="background2"/>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37.5</w:t>
                  </w:r>
                </w:p>
              </w:tc>
              <w:tc>
                <w:tcPr>
                  <w:tcW w:w="940" w:type="pct"/>
                  <w:vAlign w:val="center"/>
                </w:tcPr>
                <w:p w:rsidR="0069348F" w:rsidRPr="00193B0E" w:rsidRDefault="0069348F" w:rsidP="0069348F">
                  <w:pPr>
                    <w:spacing w:line="240" w:lineRule="auto"/>
                    <w:ind w:firstLineChars="0" w:firstLine="0"/>
                    <w:jc w:val="center"/>
                    <w:rPr>
                      <w:sz w:val="21"/>
                      <w:szCs w:val="21"/>
                    </w:rPr>
                  </w:pPr>
                  <w:r w:rsidRPr="00193B0E">
                    <w:rPr>
                      <w:rFonts w:hint="eastAsia"/>
                      <w:sz w:val="21"/>
                      <w:szCs w:val="21"/>
                    </w:rPr>
                    <w:t>52.5</w:t>
                  </w:r>
                </w:p>
              </w:tc>
            </w:tr>
          </w:tbl>
          <w:p w:rsidR="007C106B" w:rsidRPr="00193B0E" w:rsidRDefault="007C106B">
            <w:pPr>
              <w:spacing w:line="240" w:lineRule="auto"/>
              <w:ind w:firstLineChars="0" w:firstLine="0"/>
              <w:jc w:val="center"/>
              <w:rPr>
                <w:b/>
                <w:sz w:val="21"/>
                <w:szCs w:val="21"/>
              </w:rPr>
            </w:pPr>
          </w:p>
          <w:p w:rsidR="007C106B" w:rsidRPr="00193B0E" w:rsidRDefault="007C106B">
            <w:pPr>
              <w:ind w:firstLine="480"/>
            </w:pPr>
            <w:r w:rsidRPr="00193B0E">
              <w:lastRenderedPageBreak/>
              <w:t xml:space="preserve">(2) </w:t>
            </w:r>
            <w:r w:rsidRPr="00193B0E">
              <w:t>主要生产设备</w:t>
            </w:r>
          </w:p>
          <w:p w:rsidR="007C106B" w:rsidRPr="00193B0E" w:rsidRDefault="00C96245">
            <w:pPr>
              <w:ind w:firstLine="480"/>
            </w:pPr>
            <w:r w:rsidRPr="00193B0E">
              <w:rPr>
                <w:rFonts w:hint="eastAsia"/>
              </w:rPr>
              <w:t>本项目扩建工程主要新增矿山开采及运输汽车，现有工程矿石加工生产线采用自动化</w:t>
            </w:r>
            <w:r w:rsidR="00B56157" w:rsidRPr="00193B0E">
              <w:rPr>
                <w:rFonts w:hint="eastAsia"/>
              </w:rPr>
              <w:t>生产线，设计处理</w:t>
            </w:r>
            <w:r w:rsidRPr="00193B0E">
              <w:rPr>
                <w:rFonts w:hint="eastAsia"/>
              </w:rPr>
              <w:t>能力是按</w:t>
            </w:r>
            <w:r w:rsidRPr="00193B0E">
              <w:rPr>
                <w:rFonts w:hint="eastAsia"/>
              </w:rPr>
              <w:t>400</w:t>
            </w:r>
            <w:r w:rsidRPr="00193B0E">
              <w:rPr>
                <w:rFonts w:hint="eastAsia"/>
              </w:rPr>
              <w:t>万</w:t>
            </w:r>
            <w:r w:rsidRPr="00193B0E">
              <w:rPr>
                <w:rFonts w:hint="eastAsia"/>
              </w:rPr>
              <w:t>m</w:t>
            </w:r>
            <w:r w:rsidRPr="00193B0E">
              <w:rPr>
                <w:rFonts w:hint="eastAsia"/>
                <w:vertAlign w:val="superscript"/>
              </w:rPr>
              <w:t>3</w:t>
            </w:r>
            <w:r w:rsidRPr="00193B0E">
              <w:rPr>
                <w:rFonts w:hint="eastAsia"/>
              </w:rPr>
              <w:t>/a</w:t>
            </w:r>
            <w:r w:rsidRPr="00193B0E">
              <w:rPr>
                <w:rFonts w:hint="eastAsia"/>
              </w:rPr>
              <w:t>设计的，因此</w:t>
            </w:r>
            <w:r w:rsidR="00B56157" w:rsidRPr="00193B0E">
              <w:rPr>
                <w:rFonts w:hint="eastAsia"/>
              </w:rPr>
              <w:t>扩建工程未增加矿石加工设备，</w:t>
            </w:r>
            <w:r w:rsidR="007C106B" w:rsidRPr="00193B0E">
              <w:rPr>
                <w:rFonts w:hint="eastAsia"/>
              </w:rPr>
              <w:t>主要生产设备详见下表</w:t>
            </w:r>
            <w:r w:rsidR="007C106B" w:rsidRPr="00193B0E">
              <w:rPr>
                <w:rFonts w:hint="eastAsia"/>
              </w:rPr>
              <w:t>2.</w:t>
            </w:r>
            <w:r w:rsidR="00150180" w:rsidRPr="00193B0E">
              <w:rPr>
                <w:rFonts w:hint="eastAsia"/>
              </w:rPr>
              <w:t>2</w:t>
            </w:r>
            <w:r w:rsidR="007C106B" w:rsidRPr="00193B0E">
              <w:rPr>
                <w:rFonts w:hint="eastAsia"/>
              </w:rPr>
              <w:t>-5</w:t>
            </w:r>
            <w:r w:rsidR="007C106B" w:rsidRPr="00193B0E">
              <w:rPr>
                <w:rFonts w:hint="eastAsia"/>
              </w:rPr>
              <w:t>。</w:t>
            </w:r>
          </w:p>
          <w:p w:rsidR="007C106B" w:rsidRPr="00193B0E" w:rsidRDefault="007C106B">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b/>
                <w:sz w:val="21"/>
                <w:szCs w:val="21"/>
              </w:rPr>
              <w:t>2.</w:t>
            </w:r>
            <w:r w:rsidR="00150180" w:rsidRPr="00193B0E">
              <w:rPr>
                <w:rFonts w:hint="eastAsia"/>
                <w:b/>
                <w:sz w:val="21"/>
                <w:szCs w:val="21"/>
              </w:rPr>
              <w:t>2</w:t>
            </w:r>
            <w:r w:rsidRPr="00193B0E">
              <w:rPr>
                <w:b/>
                <w:sz w:val="21"/>
                <w:szCs w:val="21"/>
              </w:rPr>
              <w:t xml:space="preserve">-5  </w:t>
            </w:r>
            <w:r w:rsidRPr="00193B0E">
              <w:rPr>
                <w:b/>
                <w:sz w:val="21"/>
                <w:szCs w:val="21"/>
              </w:rPr>
              <w:t>矿山开采设备一览表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684"/>
              <w:gridCol w:w="2675"/>
              <w:gridCol w:w="1109"/>
              <w:gridCol w:w="1387"/>
              <w:gridCol w:w="1124"/>
              <w:gridCol w:w="1369"/>
            </w:tblGrid>
            <w:tr w:rsidR="00F85004" w:rsidRPr="00193B0E" w:rsidTr="0069348F">
              <w:trPr>
                <w:cantSplit/>
                <w:trHeight w:val="371"/>
                <w:tblHeader/>
                <w:jc w:val="center"/>
              </w:trPr>
              <w:tc>
                <w:tcPr>
                  <w:tcW w:w="410" w:type="pct"/>
                  <w:vAlign w:val="center"/>
                </w:tcPr>
                <w:p w:rsidR="00F85004" w:rsidRPr="00193B0E" w:rsidRDefault="00F85004" w:rsidP="00863B54">
                  <w:pPr>
                    <w:pStyle w:val="af3"/>
                    <w:rPr>
                      <w:sz w:val="21"/>
                      <w:szCs w:val="21"/>
                    </w:rPr>
                  </w:pPr>
                  <w:r w:rsidRPr="00193B0E">
                    <w:rPr>
                      <w:sz w:val="21"/>
                      <w:szCs w:val="21"/>
                    </w:rPr>
                    <w:t>序号</w:t>
                  </w:r>
                </w:p>
              </w:tc>
              <w:tc>
                <w:tcPr>
                  <w:tcW w:w="1602" w:type="pct"/>
                  <w:vAlign w:val="center"/>
                </w:tcPr>
                <w:p w:rsidR="00F85004" w:rsidRPr="00193B0E" w:rsidRDefault="00F85004" w:rsidP="00863B54">
                  <w:pPr>
                    <w:pStyle w:val="af3"/>
                    <w:rPr>
                      <w:sz w:val="21"/>
                      <w:szCs w:val="21"/>
                    </w:rPr>
                  </w:pPr>
                  <w:r w:rsidRPr="00193B0E">
                    <w:rPr>
                      <w:sz w:val="21"/>
                      <w:szCs w:val="21"/>
                    </w:rPr>
                    <w:t>名称</w:t>
                  </w:r>
                </w:p>
              </w:tc>
              <w:tc>
                <w:tcPr>
                  <w:tcW w:w="664" w:type="pct"/>
                  <w:vAlign w:val="center"/>
                </w:tcPr>
                <w:p w:rsidR="00F85004" w:rsidRPr="00193B0E" w:rsidRDefault="00F85004" w:rsidP="00863B54">
                  <w:pPr>
                    <w:pStyle w:val="af3"/>
                    <w:rPr>
                      <w:sz w:val="21"/>
                      <w:szCs w:val="21"/>
                    </w:rPr>
                  </w:pPr>
                  <w:r w:rsidRPr="00193B0E">
                    <w:rPr>
                      <w:sz w:val="21"/>
                      <w:szCs w:val="21"/>
                    </w:rPr>
                    <w:t>单位</w:t>
                  </w:r>
                </w:p>
              </w:tc>
              <w:tc>
                <w:tcPr>
                  <w:tcW w:w="831" w:type="pct"/>
                  <w:vAlign w:val="center"/>
                </w:tcPr>
                <w:p w:rsidR="00F85004" w:rsidRPr="00193B0E" w:rsidRDefault="00962912" w:rsidP="00863B54">
                  <w:pPr>
                    <w:pStyle w:val="af3"/>
                    <w:rPr>
                      <w:sz w:val="21"/>
                      <w:szCs w:val="21"/>
                    </w:rPr>
                  </w:pPr>
                  <w:r w:rsidRPr="00193B0E">
                    <w:rPr>
                      <w:rFonts w:hint="eastAsia"/>
                      <w:sz w:val="21"/>
                      <w:szCs w:val="21"/>
                    </w:rPr>
                    <w:t>现状工程</w:t>
                  </w:r>
                </w:p>
              </w:tc>
              <w:tc>
                <w:tcPr>
                  <w:tcW w:w="673" w:type="pct"/>
                  <w:tcBorders>
                    <w:top w:val="single" w:sz="12"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扩建工程</w:t>
                  </w:r>
                </w:p>
              </w:tc>
              <w:tc>
                <w:tcPr>
                  <w:tcW w:w="820" w:type="pct"/>
                  <w:vAlign w:val="center"/>
                </w:tcPr>
                <w:p w:rsidR="00F85004" w:rsidRPr="00193B0E" w:rsidRDefault="00F85004" w:rsidP="00863B54">
                  <w:pPr>
                    <w:pStyle w:val="af3"/>
                    <w:rPr>
                      <w:sz w:val="21"/>
                      <w:szCs w:val="21"/>
                    </w:rPr>
                  </w:pPr>
                  <w:r w:rsidRPr="00193B0E">
                    <w:rPr>
                      <w:rFonts w:hint="eastAsia"/>
                      <w:sz w:val="21"/>
                      <w:szCs w:val="21"/>
                    </w:rPr>
                    <w:t>全场</w:t>
                  </w:r>
                </w:p>
              </w:tc>
            </w:tr>
            <w:tr w:rsidR="00F85004" w:rsidRPr="00193B0E" w:rsidTr="0069348F">
              <w:trPr>
                <w:cantSplit/>
                <w:trHeight w:val="371"/>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一、</w:t>
                  </w:r>
                </w:p>
              </w:tc>
              <w:tc>
                <w:tcPr>
                  <w:tcW w:w="1602" w:type="pct"/>
                  <w:vAlign w:val="center"/>
                </w:tcPr>
                <w:p w:rsidR="00F85004" w:rsidRPr="00193B0E" w:rsidRDefault="00F85004" w:rsidP="00863B54">
                  <w:pPr>
                    <w:pStyle w:val="af3"/>
                    <w:rPr>
                      <w:b/>
                      <w:sz w:val="21"/>
                      <w:szCs w:val="21"/>
                    </w:rPr>
                  </w:pPr>
                  <w:r w:rsidRPr="00193B0E">
                    <w:rPr>
                      <w:rFonts w:hint="eastAsia"/>
                      <w:b/>
                      <w:sz w:val="21"/>
                      <w:szCs w:val="21"/>
                    </w:rPr>
                    <w:t>矿山开采</w:t>
                  </w:r>
                </w:p>
              </w:tc>
              <w:tc>
                <w:tcPr>
                  <w:tcW w:w="664" w:type="pct"/>
                  <w:vAlign w:val="center"/>
                </w:tcPr>
                <w:p w:rsidR="00F85004" w:rsidRPr="00193B0E" w:rsidRDefault="00F85004" w:rsidP="00863B54">
                  <w:pPr>
                    <w:pStyle w:val="af3"/>
                    <w:rPr>
                      <w:b/>
                      <w:sz w:val="21"/>
                      <w:szCs w:val="21"/>
                    </w:rPr>
                  </w:pPr>
                </w:p>
              </w:tc>
              <w:tc>
                <w:tcPr>
                  <w:tcW w:w="831" w:type="pct"/>
                  <w:vAlign w:val="center"/>
                </w:tcPr>
                <w:p w:rsidR="00F85004" w:rsidRPr="00193B0E" w:rsidRDefault="00F85004" w:rsidP="00863B54">
                  <w:pPr>
                    <w:pStyle w:val="af3"/>
                    <w:rPr>
                      <w:b/>
                      <w:sz w:val="21"/>
                      <w:szCs w:val="21"/>
                    </w:rPr>
                  </w:pP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b/>
                      <w:sz w:val="21"/>
                      <w:szCs w:val="21"/>
                    </w:rPr>
                  </w:pPr>
                </w:p>
              </w:tc>
              <w:tc>
                <w:tcPr>
                  <w:tcW w:w="820" w:type="pct"/>
                  <w:vAlign w:val="center"/>
                </w:tcPr>
                <w:p w:rsidR="00F85004" w:rsidRPr="00193B0E" w:rsidRDefault="00F85004" w:rsidP="00863B54">
                  <w:pPr>
                    <w:pStyle w:val="af3"/>
                    <w:rPr>
                      <w:b/>
                      <w:sz w:val="21"/>
                      <w:szCs w:val="21"/>
                    </w:rPr>
                  </w:pP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sz w:val="21"/>
                      <w:szCs w:val="21"/>
                    </w:rPr>
                    <w:t>1</w:t>
                  </w:r>
                </w:p>
              </w:tc>
              <w:tc>
                <w:tcPr>
                  <w:tcW w:w="1602" w:type="pct"/>
                  <w:vAlign w:val="center"/>
                </w:tcPr>
                <w:p w:rsidR="00F85004" w:rsidRPr="00193B0E" w:rsidRDefault="00F85004" w:rsidP="00863B54">
                  <w:pPr>
                    <w:pStyle w:val="af3"/>
                    <w:rPr>
                      <w:sz w:val="21"/>
                      <w:szCs w:val="21"/>
                    </w:rPr>
                  </w:pPr>
                  <w:r w:rsidRPr="00193B0E">
                    <w:rPr>
                      <w:rFonts w:hint="eastAsia"/>
                      <w:sz w:val="21"/>
                      <w:szCs w:val="21"/>
                    </w:rPr>
                    <w:t>钻机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sz w:val="21"/>
                      <w:szCs w:val="21"/>
                    </w:rPr>
                    <w:t>5</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3</w:t>
                  </w:r>
                </w:p>
              </w:tc>
              <w:tc>
                <w:tcPr>
                  <w:tcW w:w="820" w:type="pct"/>
                  <w:vAlign w:val="center"/>
                </w:tcPr>
                <w:p w:rsidR="00F85004" w:rsidRPr="00193B0E" w:rsidRDefault="00F85004" w:rsidP="00863B54">
                  <w:pPr>
                    <w:pStyle w:val="af3"/>
                    <w:rPr>
                      <w:sz w:val="21"/>
                      <w:szCs w:val="21"/>
                    </w:rPr>
                  </w:pPr>
                  <w:r w:rsidRPr="00193B0E">
                    <w:rPr>
                      <w:rFonts w:hint="eastAsia"/>
                      <w:sz w:val="21"/>
                      <w:szCs w:val="21"/>
                    </w:rPr>
                    <w:t>8</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sz w:val="21"/>
                      <w:szCs w:val="21"/>
                    </w:rPr>
                    <w:t>2</w:t>
                  </w:r>
                </w:p>
              </w:tc>
              <w:tc>
                <w:tcPr>
                  <w:tcW w:w="1602" w:type="pct"/>
                  <w:vAlign w:val="center"/>
                </w:tcPr>
                <w:p w:rsidR="00F85004" w:rsidRPr="00193B0E" w:rsidRDefault="00F85004" w:rsidP="00863B54">
                  <w:pPr>
                    <w:pStyle w:val="af3"/>
                    <w:rPr>
                      <w:sz w:val="21"/>
                      <w:szCs w:val="21"/>
                    </w:rPr>
                  </w:pPr>
                  <w:r w:rsidRPr="00193B0E">
                    <w:rPr>
                      <w:sz w:val="21"/>
                      <w:szCs w:val="21"/>
                    </w:rPr>
                    <w:t>液压挖掘机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sz w:val="21"/>
                      <w:szCs w:val="21"/>
                    </w:rPr>
                    <w:t>10</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10</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3</w:t>
                  </w:r>
                </w:p>
              </w:tc>
              <w:tc>
                <w:tcPr>
                  <w:tcW w:w="1602" w:type="pct"/>
                  <w:vAlign w:val="center"/>
                </w:tcPr>
                <w:p w:rsidR="00F85004" w:rsidRPr="00193B0E" w:rsidRDefault="00F85004" w:rsidP="00863B54">
                  <w:pPr>
                    <w:pStyle w:val="af3"/>
                    <w:rPr>
                      <w:sz w:val="21"/>
                      <w:szCs w:val="21"/>
                    </w:rPr>
                  </w:pPr>
                  <w:r w:rsidRPr="00193B0E">
                    <w:rPr>
                      <w:rFonts w:hint="eastAsia"/>
                      <w:sz w:val="21"/>
                      <w:szCs w:val="21"/>
                    </w:rPr>
                    <w:t>钻孔</w:t>
                  </w:r>
                  <w:r w:rsidRPr="00193B0E">
                    <w:rPr>
                      <w:sz w:val="21"/>
                      <w:szCs w:val="21"/>
                    </w:rPr>
                    <w:t>空压机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sz w:val="21"/>
                      <w:szCs w:val="21"/>
                    </w:rPr>
                    <w:t>3</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5</w:t>
                  </w:r>
                </w:p>
              </w:tc>
              <w:tc>
                <w:tcPr>
                  <w:tcW w:w="820" w:type="pct"/>
                  <w:vAlign w:val="center"/>
                </w:tcPr>
                <w:p w:rsidR="00F85004" w:rsidRPr="00193B0E" w:rsidRDefault="00962912" w:rsidP="00863B54">
                  <w:pPr>
                    <w:pStyle w:val="af3"/>
                    <w:rPr>
                      <w:sz w:val="21"/>
                      <w:szCs w:val="21"/>
                    </w:rPr>
                  </w:pPr>
                  <w:r w:rsidRPr="00193B0E">
                    <w:rPr>
                      <w:rFonts w:hint="eastAsia"/>
                      <w:sz w:val="21"/>
                      <w:szCs w:val="21"/>
                    </w:rPr>
                    <w:t>8</w:t>
                  </w:r>
                </w:p>
              </w:tc>
            </w:tr>
            <w:tr w:rsidR="00962912" w:rsidRPr="00193B0E" w:rsidTr="0069348F">
              <w:trPr>
                <w:cantSplit/>
                <w:trHeight w:val="340"/>
                <w:jc w:val="center"/>
              </w:trPr>
              <w:tc>
                <w:tcPr>
                  <w:tcW w:w="410" w:type="pct"/>
                  <w:vAlign w:val="center"/>
                </w:tcPr>
                <w:p w:rsidR="00962912" w:rsidRPr="00193B0E" w:rsidRDefault="00962912" w:rsidP="00863B54">
                  <w:pPr>
                    <w:pStyle w:val="af3"/>
                    <w:rPr>
                      <w:sz w:val="21"/>
                      <w:szCs w:val="21"/>
                    </w:rPr>
                  </w:pPr>
                  <w:r w:rsidRPr="00193B0E">
                    <w:rPr>
                      <w:rFonts w:hint="eastAsia"/>
                      <w:sz w:val="21"/>
                      <w:szCs w:val="21"/>
                    </w:rPr>
                    <w:t>4</w:t>
                  </w:r>
                </w:p>
              </w:tc>
              <w:tc>
                <w:tcPr>
                  <w:tcW w:w="1602" w:type="pct"/>
                  <w:vAlign w:val="center"/>
                </w:tcPr>
                <w:p w:rsidR="00962912" w:rsidRPr="00193B0E" w:rsidRDefault="00962912" w:rsidP="00863B54">
                  <w:pPr>
                    <w:pStyle w:val="af3"/>
                    <w:rPr>
                      <w:sz w:val="21"/>
                      <w:szCs w:val="21"/>
                    </w:rPr>
                  </w:pPr>
                  <w:r w:rsidRPr="00193B0E">
                    <w:rPr>
                      <w:rFonts w:hint="eastAsia"/>
                      <w:sz w:val="21"/>
                      <w:szCs w:val="21"/>
                    </w:rPr>
                    <w:t>装载机</w:t>
                  </w:r>
                  <w:r w:rsidRPr="00193B0E">
                    <w:rPr>
                      <w:sz w:val="21"/>
                      <w:szCs w:val="21"/>
                    </w:rPr>
                    <w:t>zl-50</w:t>
                  </w:r>
                  <w:r w:rsidRPr="00193B0E">
                    <w:rPr>
                      <w:sz w:val="21"/>
                      <w:szCs w:val="21"/>
                    </w:rPr>
                    <w:t>型</w:t>
                  </w:r>
                </w:p>
              </w:tc>
              <w:tc>
                <w:tcPr>
                  <w:tcW w:w="664" w:type="pct"/>
                  <w:vAlign w:val="center"/>
                </w:tcPr>
                <w:p w:rsidR="00962912" w:rsidRPr="00193B0E" w:rsidRDefault="00962912" w:rsidP="00863B54">
                  <w:pPr>
                    <w:pStyle w:val="af3"/>
                    <w:rPr>
                      <w:sz w:val="21"/>
                      <w:szCs w:val="21"/>
                    </w:rPr>
                  </w:pPr>
                  <w:r w:rsidRPr="00193B0E">
                    <w:rPr>
                      <w:rFonts w:hint="eastAsia"/>
                      <w:sz w:val="21"/>
                      <w:szCs w:val="21"/>
                    </w:rPr>
                    <w:t>台</w:t>
                  </w:r>
                </w:p>
              </w:tc>
              <w:tc>
                <w:tcPr>
                  <w:tcW w:w="831" w:type="pct"/>
                  <w:vAlign w:val="center"/>
                </w:tcPr>
                <w:p w:rsidR="00962912" w:rsidRPr="00193B0E" w:rsidRDefault="00962912" w:rsidP="00863B54">
                  <w:pPr>
                    <w:pStyle w:val="af3"/>
                    <w:rPr>
                      <w:sz w:val="21"/>
                      <w:szCs w:val="21"/>
                    </w:rPr>
                  </w:pPr>
                  <w:r w:rsidRPr="00193B0E">
                    <w:rPr>
                      <w:rFonts w:hint="eastAsia"/>
                      <w:sz w:val="21"/>
                      <w:szCs w:val="21"/>
                    </w:rPr>
                    <w:t>0</w:t>
                  </w:r>
                </w:p>
              </w:tc>
              <w:tc>
                <w:tcPr>
                  <w:tcW w:w="673" w:type="pct"/>
                  <w:tcBorders>
                    <w:top w:val="single" w:sz="4" w:space="0" w:color="auto"/>
                    <w:bottom w:val="single" w:sz="4" w:space="0" w:color="auto"/>
                  </w:tcBorders>
                  <w:shd w:val="clear" w:color="auto" w:fill="EEECE1" w:themeFill="background2"/>
                  <w:vAlign w:val="center"/>
                </w:tcPr>
                <w:p w:rsidR="00962912" w:rsidRPr="00193B0E" w:rsidRDefault="00962912" w:rsidP="00863B54">
                  <w:pPr>
                    <w:pStyle w:val="af3"/>
                    <w:rPr>
                      <w:sz w:val="21"/>
                      <w:szCs w:val="21"/>
                    </w:rPr>
                  </w:pPr>
                  <w:r w:rsidRPr="00193B0E">
                    <w:rPr>
                      <w:rFonts w:hint="eastAsia"/>
                      <w:sz w:val="21"/>
                      <w:szCs w:val="21"/>
                    </w:rPr>
                    <w:t>12</w:t>
                  </w:r>
                </w:p>
              </w:tc>
              <w:tc>
                <w:tcPr>
                  <w:tcW w:w="820" w:type="pct"/>
                  <w:vAlign w:val="center"/>
                </w:tcPr>
                <w:p w:rsidR="00962912" w:rsidRPr="00193B0E" w:rsidRDefault="00962912" w:rsidP="00863B54">
                  <w:pPr>
                    <w:pStyle w:val="af3"/>
                    <w:rPr>
                      <w:sz w:val="21"/>
                      <w:szCs w:val="21"/>
                    </w:rPr>
                  </w:pPr>
                  <w:r w:rsidRPr="00193B0E">
                    <w:rPr>
                      <w:rFonts w:hint="eastAsia"/>
                      <w:sz w:val="21"/>
                      <w:szCs w:val="21"/>
                    </w:rPr>
                    <w:t>12</w:t>
                  </w:r>
                </w:p>
              </w:tc>
            </w:tr>
            <w:tr w:rsidR="00F85004" w:rsidRPr="00193B0E" w:rsidTr="0069348F">
              <w:trPr>
                <w:cantSplit/>
                <w:trHeight w:val="340"/>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二</w:t>
                  </w:r>
                </w:p>
              </w:tc>
              <w:tc>
                <w:tcPr>
                  <w:tcW w:w="1602" w:type="pct"/>
                  <w:vAlign w:val="center"/>
                </w:tcPr>
                <w:p w:rsidR="00F85004" w:rsidRPr="00193B0E" w:rsidRDefault="00F85004" w:rsidP="00863B54">
                  <w:pPr>
                    <w:pStyle w:val="af3"/>
                    <w:rPr>
                      <w:b/>
                      <w:sz w:val="21"/>
                      <w:szCs w:val="21"/>
                    </w:rPr>
                  </w:pPr>
                  <w:r w:rsidRPr="00193B0E">
                    <w:rPr>
                      <w:rFonts w:hint="eastAsia"/>
                      <w:b/>
                      <w:sz w:val="21"/>
                      <w:szCs w:val="21"/>
                    </w:rPr>
                    <w:t>矿石破碎</w:t>
                  </w:r>
                </w:p>
              </w:tc>
              <w:tc>
                <w:tcPr>
                  <w:tcW w:w="664" w:type="pct"/>
                  <w:vAlign w:val="center"/>
                </w:tcPr>
                <w:p w:rsidR="00F85004" w:rsidRPr="00193B0E" w:rsidRDefault="00F85004" w:rsidP="00863B54">
                  <w:pPr>
                    <w:pStyle w:val="af3"/>
                    <w:rPr>
                      <w:b/>
                      <w:sz w:val="21"/>
                      <w:szCs w:val="21"/>
                    </w:rPr>
                  </w:pPr>
                </w:p>
              </w:tc>
              <w:tc>
                <w:tcPr>
                  <w:tcW w:w="831" w:type="pct"/>
                  <w:vAlign w:val="center"/>
                </w:tcPr>
                <w:p w:rsidR="00F85004" w:rsidRPr="00193B0E" w:rsidRDefault="00F85004" w:rsidP="00863B54">
                  <w:pPr>
                    <w:pStyle w:val="af3"/>
                    <w:rPr>
                      <w:b/>
                      <w:sz w:val="21"/>
                      <w:szCs w:val="21"/>
                    </w:rPr>
                  </w:pP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b/>
                      <w:sz w:val="21"/>
                      <w:szCs w:val="21"/>
                    </w:rPr>
                  </w:pPr>
                </w:p>
              </w:tc>
              <w:tc>
                <w:tcPr>
                  <w:tcW w:w="820" w:type="pct"/>
                  <w:vAlign w:val="center"/>
                </w:tcPr>
                <w:p w:rsidR="00F85004" w:rsidRPr="00193B0E" w:rsidRDefault="00F85004" w:rsidP="00863B54">
                  <w:pPr>
                    <w:pStyle w:val="af3"/>
                    <w:rPr>
                      <w:b/>
                      <w:sz w:val="21"/>
                      <w:szCs w:val="21"/>
                    </w:rPr>
                  </w:pP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1</w:t>
                  </w:r>
                </w:p>
              </w:tc>
              <w:tc>
                <w:tcPr>
                  <w:tcW w:w="1602" w:type="pct"/>
                  <w:vAlign w:val="center"/>
                </w:tcPr>
                <w:p w:rsidR="00F85004" w:rsidRPr="00193B0E" w:rsidRDefault="00F85004" w:rsidP="00863B54">
                  <w:pPr>
                    <w:pStyle w:val="af3"/>
                    <w:rPr>
                      <w:sz w:val="21"/>
                      <w:szCs w:val="21"/>
                    </w:rPr>
                  </w:pPr>
                  <w:r w:rsidRPr="00193B0E">
                    <w:rPr>
                      <w:sz w:val="21"/>
                      <w:szCs w:val="21"/>
                    </w:rPr>
                    <w:t>鄂式破碎机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3</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3</w:t>
                  </w:r>
                </w:p>
              </w:tc>
            </w:tr>
            <w:tr w:rsidR="00F85004" w:rsidRPr="00193B0E" w:rsidTr="0069348F">
              <w:trPr>
                <w:cantSplit/>
                <w:trHeight w:val="5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2</w:t>
                  </w:r>
                </w:p>
              </w:tc>
              <w:tc>
                <w:tcPr>
                  <w:tcW w:w="1602" w:type="pct"/>
                  <w:vAlign w:val="center"/>
                </w:tcPr>
                <w:p w:rsidR="00F85004" w:rsidRPr="00193B0E" w:rsidRDefault="00F85004" w:rsidP="00863B54">
                  <w:pPr>
                    <w:pStyle w:val="af3"/>
                    <w:rPr>
                      <w:sz w:val="21"/>
                      <w:szCs w:val="21"/>
                    </w:rPr>
                  </w:pPr>
                  <w:r w:rsidRPr="00193B0E">
                    <w:rPr>
                      <w:sz w:val="21"/>
                      <w:szCs w:val="21"/>
                    </w:rPr>
                    <w:t>圆锥破碎机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3</w:t>
                  </w:r>
                </w:p>
              </w:tc>
              <w:tc>
                <w:tcPr>
                  <w:tcW w:w="1602" w:type="pct"/>
                  <w:vAlign w:val="center"/>
                </w:tcPr>
                <w:p w:rsidR="00F85004" w:rsidRPr="00193B0E" w:rsidRDefault="00F85004" w:rsidP="00863B54">
                  <w:pPr>
                    <w:pStyle w:val="af3"/>
                    <w:rPr>
                      <w:sz w:val="21"/>
                      <w:szCs w:val="21"/>
                    </w:rPr>
                  </w:pPr>
                  <w:r w:rsidRPr="00193B0E">
                    <w:rPr>
                      <w:sz w:val="21"/>
                      <w:szCs w:val="21"/>
                    </w:rPr>
                    <w:t>振动筛</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4</w:t>
                  </w:r>
                </w:p>
              </w:tc>
              <w:tc>
                <w:tcPr>
                  <w:tcW w:w="1602" w:type="pct"/>
                  <w:vAlign w:val="center"/>
                </w:tcPr>
                <w:p w:rsidR="00F85004" w:rsidRPr="00193B0E" w:rsidRDefault="00F85004" w:rsidP="00863B54">
                  <w:pPr>
                    <w:pStyle w:val="af3"/>
                    <w:rPr>
                      <w:sz w:val="21"/>
                      <w:szCs w:val="21"/>
                    </w:rPr>
                  </w:pPr>
                  <w:r w:rsidRPr="00193B0E">
                    <w:rPr>
                      <w:sz w:val="21"/>
                      <w:szCs w:val="21"/>
                    </w:rPr>
                    <w:t>喂料机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3</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3</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5</w:t>
                  </w:r>
                </w:p>
              </w:tc>
              <w:tc>
                <w:tcPr>
                  <w:tcW w:w="1602" w:type="pct"/>
                  <w:vAlign w:val="center"/>
                </w:tcPr>
                <w:p w:rsidR="00F85004" w:rsidRPr="00193B0E" w:rsidRDefault="00F85004" w:rsidP="00863B54">
                  <w:pPr>
                    <w:pStyle w:val="af3"/>
                    <w:rPr>
                      <w:sz w:val="21"/>
                      <w:szCs w:val="21"/>
                    </w:rPr>
                  </w:pPr>
                  <w:r w:rsidRPr="00193B0E">
                    <w:rPr>
                      <w:sz w:val="21"/>
                      <w:szCs w:val="21"/>
                    </w:rPr>
                    <w:t>输送带</w:t>
                  </w:r>
                </w:p>
              </w:tc>
              <w:tc>
                <w:tcPr>
                  <w:tcW w:w="664" w:type="pct"/>
                  <w:vAlign w:val="center"/>
                </w:tcPr>
                <w:p w:rsidR="00F85004" w:rsidRPr="00193B0E" w:rsidRDefault="00F85004" w:rsidP="00863B54">
                  <w:pPr>
                    <w:pStyle w:val="af3"/>
                    <w:rPr>
                      <w:sz w:val="21"/>
                      <w:szCs w:val="21"/>
                    </w:rPr>
                  </w:pPr>
                  <w:r w:rsidRPr="00193B0E">
                    <w:rPr>
                      <w:sz w:val="21"/>
                      <w:szCs w:val="21"/>
                    </w:rPr>
                    <w:t>条</w:t>
                  </w:r>
                </w:p>
              </w:tc>
              <w:tc>
                <w:tcPr>
                  <w:tcW w:w="831" w:type="pct"/>
                  <w:vAlign w:val="center"/>
                </w:tcPr>
                <w:p w:rsidR="00F85004" w:rsidRPr="00193B0E" w:rsidRDefault="00F85004" w:rsidP="00863B54">
                  <w:pPr>
                    <w:pStyle w:val="af3"/>
                    <w:rPr>
                      <w:sz w:val="21"/>
                      <w:szCs w:val="21"/>
                    </w:rPr>
                  </w:pPr>
                  <w:r w:rsidRPr="00193B0E">
                    <w:rPr>
                      <w:rFonts w:hint="eastAsia"/>
                      <w:sz w:val="21"/>
                      <w:szCs w:val="21"/>
                    </w:rPr>
                    <w:t>49</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49</w:t>
                  </w:r>
                </w:p>
              </w:tc>
            </w:tr>
            <w:tr w:rsidR="00F85004" w:rsidRPr="00193B0E" w:rsidTr="0069348F">
              <w:trPr>
                <w:cantSplit/>
                <w:trHeight w:val="340"/>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三</w:t>
                  </w:r>
                </w:p>
              </w:tc>
              <w:tc>
                <w:tcPr>
                  <w:tcW w:w="1602" w:type="pct"/>
                  <w:vAlign w:val="center"/>
                </w:tcPr>
                <w:p w:rsidR="00F85004" w:rsidRPr="00193B0E" w:rsidRDefault="00F85004" w:rsidP="00863B54">
                  <w:pPr>
                    <w:pStyle w:val="af3"/>
                    <w:rPr>
                      <w:b/>
                      <w:sz w:val="21"/>
                      <w:szCs w:val="21"/>
                    </w:rPr>
                  </w:pPr>
                  <w:r w:rsidRPr="00193B0E">
                    <w:rPr>
                      <w:rFonts w:hint="eastAsia"/>
                      <w:b/>
                      <w:sz w:val="21"/>
                      <w:szCs w:val="21"/>
                    </w:rPr>
                    <w:t>机制砂生产</w:t>
                  </w:r>
                </w:p>
              </w:tc>
              <w:tc>
                <w:tcPr>
                  <w:tcW w:w="664" w:type="pct"/>
                  <w:vAlign w:val="center"/>
                </w:tcPr>
                <w:p w:rsidR="00F85004" w:rsidRPr="00193B0E" w:rsidRDefault="00F85004" w:rsidP="00863B54">
                  <w:pPr>
                    <w:pStyle w:val="af3"/>
                    <w:rPr>
                      <w:b/>
                      <w:sz w:val="21"/>
                      <w:szCs w:val="21"/>
                    </w:rPr>
                  </w:pPr>
                </w:p>
              </w:tc>
              <w:tc>
                <w:tcPr>
                  <w:tcW w:w="831" w:type="pct"/>
                  <w:vAlign w:val="center"/>
                </w:tcPr>
                <w:p w:rsidR="00F85004" w:rsidRPr="00193B0E" w:rsidRDefault="00F85004" w:rsidP="00863B54">
                  <w:pPr>
                    <w:pStyle w:val="af3"/>
                    <w:rPr>
                      <w:b/>
                      <w:sz w:val="21"/>
                      <w:szCs w:val="21"/>
                    </w:rPr>
                  </w:pP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b/>
                      <w:sz w:val="21"/>
                      <w:szCs w:val="21"/>
                    </w:rPr>
                  </w:pPr>
                </w:p>
              </w:tc>
              <w:tc>
                <w:tcPr>
                  <w:tcW w:w="820" w:type="pct"/>
                  <w:vAlign w:val="center"/>
                </w:tcPr>
                <w:p w:rsidR="00F85004" w:rsidRPr="00193B0E" w:rsidRDefault="00F85004" w:rsidP="00863B54">
                  <w:pPr>
                    <w:pStyle w:val="af3"/>
                    <w:rPr>
                      <w:b/>
                      <w:sz w:val="21"/>
                      <w:szCs w:val="21"/>
                    </w:rPr>
                  </w:pP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1</w:t>
                  </w:r>
                </w:p>
              </w:tc>
              <w:tc>
                <w:tcPr>
                  <w:tcW w:w="1602" w:type="pct"/>
                  <w:vAlign w:val="center"/>
                </w:tcPr>
                <w:p w:rsidR="00F85004" w:rsidRPr="00193B0E" w:rsidRDefault="00F85004" w:rsidP="00863B54">
                  <w:pPr>
                    <w:pStyle w:val="af3"/>
                    <w:rPr>
                      <w:sz w:val="21"/>
                      <w:szCs w:val="21"/>
                    </w:rPr>
                  </w:pPr>
                  <w:r w:rsidRPr="00193B0E">
                    <w:rPr>
                      <w:sz w:val="21"/>
                      <w:szCs w:val="21"/>
                    </w:rPr>
                    <w:t>冲击式破碎机（制砂机）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2</w:t>
                  </w:r>
                </w:p>
              </w:tc>
              <w:tc>
                <w:tcPr>
                  <w:tcW w:w="1602" w:type="pct"/>
                  <w:vAlign w:val="center"/>
                </w:tcPr>
                <w:p w:rsidR="00F85004" w:rsidRPr="00193B0E" w:rsidRDefault="00F85004" w:rsidP="00863B54">
                  <w:pPr>
                    <w:pStyle w:val="af3"/>
                    <w:rPr>
                      <w:sz w:val="21"/>
                      <w:szCs w:val="21"/>
                    </w:rPr>
                  </w:pPr>
                  <w:r w:rsidRPr="00193B0E">
                    <w:rPr>
                      <w:sz w:val="21"/>
                      <w:szCs w:val="21"/>
                    </w:rPr>
                    <w:t>喂料机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14</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14</w:t>
                  </w:r>
                </w:p>
              </w:tc>
            </w:tr>
            <w:tr w:rsidR="00F85004" w:rsidRPr="00193B0E" w:rsidTr="0069348F">
              <w:trPr>
                <w:cantSplit/>
                <w:trHeight w:val="188"/>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3</w:t>
                  </w:r>
                </w:p>
              </w:tc>
              <w:tc>
                <w:tcPr>
                  <w:tcW w:w="1602" w:type="pct"/>
                  <w:vAlign w:val="center"/>
                </w:tcPr>
                <w:p w:rsidR="00F85004" w:rsidRPr="00193B0E" w:rsidRDefault="00F85004" w:rsidP="00863B54">
                  <w:pPr>
                    <w:pStyle w:val="af3"/>
                    <w:rPr>
                      <w:sz w:val="21"/>
                      <w:szCs w:val="21"/>
                    </w:rPr>
                  </w:pPr>
                  <w:r w:rsidRPr="00193B0E">
                    <w:rPr>
                      <w:rFonts w:hint="eastAsia"/>
                      <w:sz w:val="21"/>
                      <w:szCs w:val="21"/>
                    </w:rPr>
                    <w:t>振动筛</w:t>
                  </w:r>
                </w:p>
              </w:tc>
              <w:tc>
                <w:tcPr>
                  <w:tcW w:w="664" w:type="pct"/>
                  <w:vAlign w:val="center"/>
                </w:tcPr>
                <w:p w:rsidR="00F85004" w:rsidRPr="00193B0E" w:rsidRDefault="00F85004" w:rsidP="00863B54">
                  <w:pPr>
                    <w:pStyle w:val="af3"/>
                    <w:rPr>
                      <w:sz w:val="21"/>
                      <w:szCs w:val="21"/>
                    </w:rPr>
                  </w:pPr>
                  <w:r w:rsidRPr="00193B0E">
                    <w:rPr>
                      <w:rFonts w:hint="eastAsia"/>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14</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14</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4</w:t>
                  </w:r>
                </w:p>
              </w:tc>
              <w:tc>
                <w:tcPr>
                  <w:tcW w:w="1602" w:type="pct"/>
                  <w:vAlign w:val="center"/>
                </w:tcPr>
                <w:p w:rsidR="00F85004" w:rsidRPr="00193B0E" w:rsidRDefault="00F85004" w:rsidP="00863B54">
                  <w:pPr>
                    <w:pStyle w:val="af3"/>
                    <w:rPr>
                      <w:sz w:val="21"/>
                      <w:szCs w:val="21"/>
                    </w:rPr>
                  </w:pPr>
                  <w:r w:rsidRPr="00193B0E">
                    <w:rPr>
                      <w:rFonts w:hint="eastAsia"/>
                      <w:sz w:val="21"/>
                      <w:szCs w:val="21"/>
                    </w:rPr>
                    <w:t>轮式洗砂机</w:t>
                  </w:r>
                </w:p>
              </w:tc>
              <w:tc>
                <w:tcPr>
                  <w:tcW w:w="664" w:type="pct"/>
                  <w:vAlign w:val="center"/>
                </w:tcPr>
                <w:p w:rsidR="00F85004" w:rsidRPr="00193B0E" w:rsidRDefault="00F85004" w:rsidP="00863B54">
                  <w:pPr>
                    <w:pStyle w:val="af3"/>
                    <w:rPr>
                      <w:sz w:val="21"/>
                      <w:szCs w:val="21"/>
                    </w:rPr>
                  </w:pPr>
                  <w:r w:rsidRPr="00193B0E">
                    <w:rPr>
                      <w:rFonts w:hint="eastAsia"/>
                      <w:sz w:val="21"/>
                      <w:szCs w:val="21"/>
                    </w:rPr>
                    <w:t>台</w:t>
                  </w:r>
                </w:p>
              </w:tc>
              <w:tc>
                <w:tcPr>
                  <w:tcW w:w="831" w:type="pct"/>
                  <w:vAlign w:val="center"/>
                </w:tcPr>
                <w:p w:rsidR="00F85004" w:rsidRPr="00193B0E" w:rsidRDefault="00F85004" w:rsidP="00863B54">
                  <w:pPr>
                    <w:pStyle w:val="af3"/>
                    <w:rPr>
                      <w:sz w:val="21"/>
                      <w:szCs w:val="21"/>
                    </w:rPr>
                  </w:pPr>
                  <w:r w:rsidRPr="00193B0E">
                    <w:rPr>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5</w:t>
                  </w:r>
                </w:p>
              </w:tc>
              <w:tc>
                <w:tcPr>
                  <w:tcW w:w="1602" w:type="pct"/>
                  <w:vAlign w:val="center"/>
                </w:tcPr>
                <w:p w:rsidR="00F85004" w:rsidRPr="00193B0E" w:rsidRDefault="00F85004" w:rsidP="00863B54">
                  <w:pPr>
                    <w:pStyle w:val="af3"/>
                    <w:rPr>
                      <w:sz w:val="21"/>
                      <w:szCs w:val="21"/>
                    </w:rPr>
                  </w:pPr>
                  <w:r w:rsidRPr="00193B0E">
                    <w:rPr>
                      <w:rFonts w:hint="eastAsia"/>
                      <w:sz w:val="21"/>
                      <w:szCs w:val="21"/>
                    </w:rPr>
                    <w:t>脱水筛</w:t>
                  </w:r>
                </w:p>
              </w:tc>
              <w:tc>
                <w:tcPr>
                  <w:tcW w:w="664" w:type="pct"/>
                  <w:vAlign w:val="center"/>
                </w:tcPr>
                <w:p w:rsidR="00F85004" w:rsidRPr="00193B0E" w:rsidRDefault="00F85004" w:rsidP="00863B54">
                  <w:pPr>
                    <w:pStyle w:val="af3"/>
                    <w:rPr>
                      <w:sz w:val="21"/>
                      <w:szCs w:val="21"/>
                    </w:rPr>
                  </w:pPr>
                  <w:r w:rsidRPr="00193B0E">
                    <w:rPr>
                      <w:rFonts w:hint="eastAsia"/>
                      <w:sz w:val="21"/>
                      <w:szCs w:val="21"/>
                    </w:rPr>
                    <w:t>台</w:t>
                  </w:r>
                </w:p>
              </w:tc>
              <w:tc>
                <w:tcPr>
                  <w:tcW w:w="831" w:type="pct"/>
                  <w:vAlign w:val="center"/>
                </w:tcPr>
                <w:p w:rsidR="00F85004" w:rsidRPr="00193B0E" w:rsidRDefault="00F85004" w:rsidP="00863B54">
                  <w:pPr>
                    <w:pStyle w:val="af3"/>
                    <w:rPr>
                      <w:sz w:val="21"/>
                      <w:szCs w:val="21"/>
                    </w:rPr>
                  </w:pPr>
                  <w:r w:rsidRPr="00193B0E">
                    <w:rPr>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0</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四</w:t>
                  </w:r>
                </w:p>
              </w:tc>
              <w:tc>
                <w:tcPr>
                  <w:tcW w:w="1602" w:type="pct"/>
                  <w:vAlign w:val="center"/>
                </w:tcPr>
                <w:p w:rsidR="00F85004" w:rsidRPr="00193B0E" w:rsidRDefault="00F85004" w:rsidP="00863B54">
                  <w:pPr>
                    <w:pStyle w:val="af3"/>
                    <w:rPr>
                      <w:b/>
                      <w:sz w:val="21"/>
                      <w:szCs w:val="21"/>
                    </w:rPr>
                  </w:pPr>
                  <w:r w:rsidRPr="00193B0E">
                    <w:rPr>
                      <w:rFonts w:hint="eastAsia"/>
                      <w:b/>
                      <w:sz w:val="21"/>
                      <w:szCs w:val="21"/>
                    </w:rPr>
                    <w:t>污泥处理</w:t>
                  </w:r>
                </w:p>
              </w:tc>
              <w:tc>
                <w:tcPr>
                  <w:tcW w:w="664" w:type="pct"/>
                  <w:vAlign w:val="center"/>
                </w:tcPr>
                <w:p w:rsidR="00F85004" w:rsidRPr="00193B0E" w:rsidRDefault="00F85004" w:rsidP="00863B54">
                  <w:pPr>
                    <w:pStyle w:val="af3"/>
                    <w:rPr>
                      <w:sz w:val="21"/>
                      <w:szCs w:val="21"/>
                    </w:rPr>
                  </w:pPr>
                </w:p>
              </w:tc>
              <w:tc>
                <w:tcPr>
                  <w:tcW w:w="831" w:type="pct"/>
                  <w:vAlign w:val="center"/>
                </w:tcPr>
                <w:p w:rsidR="00F85004" w:rsidRPr="00193B0E" w:rsidRDefault="00F85004" w:rsidP="00863B54">
                  <w:pPr>
                    <w:pStyle w:val="af3"/>
                    <w:rPr>
                      <w:sz w:val="21"/>
                      <w:szCs w:val="21"/>
                    </w:rPr>
                  </w:pP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p>
              </w:tc>
              <w:tc>
                <w:tcPr>
                  <w:tcW w:w="820" w:type="pct"/>
                  <w:vAlign w:val="center"/>
                </w:tcPr>
                <w:p w:rsidR="00F85004" w:rsidRPr="00193B0E" w:rsidRDefault="00F85004" w:rsidP="00863B54">
                  <w:pPr>
                    <w:pStyle w:val="af3"/>
                    <w:rPr>
                      <w:sz w:val="21"/>
                      <w:szCs w:val="21"/>
                    </w:rPr>
                  </w:pP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1</w:t>
                  </w:r>
                </w:p>
              </w:tc>
              <w:tc>
                <w:tcPr>
                  <w:tcW w:w="1602" w:type="pct"/>
                  <w:vAlign w:val="center"/>
                </w:tcPr>
                <w:p w:rsidR="00F85004" w:rsidRPr="00193B0E" w:rsidRDefault="00F85004" w:rsidP="00863B54">
                  <w:pPr>
                    <w:pStyle w:val="af3"/>
                    <w:rPr>
                      <w:sz w:val="21"/>
                      <w:szCs w:val="21"/>
                    </w:rPr>
                  </w:pPr>
                  <w:r w:rsidRPr="00193B0E">
                    <w:rPr>
                      <w:sz w:val="21"/>
                      <w:szCs w:val="21"/>
                    </w:rPr>
                    <w:t>压滤机</w:t>
                  </w:r>
                </w:p>
              </w:tc>
              <w:tc>
                <w:tcPr>
                  <w:tcW w:w="664" w:type="pct"/>
                  <w:vAlign w:val="center"/>
                </w:tcPr>
                <w:p w:rsidR="00F85004" w:rsidRPr="00193B0E" w:rsidRDefault="00F85004" w:rsidP="00863B54">
                  <w:pPr>
                    <w:pStyle w:val="af3"/>
                    <w:rPr>
                      <w:sz w:val="21"/>
                      <w:szCs w:val="21"/>
                    </w:rPr>
                  </w:pPr>
                  <w:r w:rsidRPr="00193B0E">
                    <w:rPr>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3</w:t>
                  </w:r>
                </w:p>
              </w:tc>
              <w:tc>
                <w:tcPr>
                  <w:tcW w:w="820" w:type="pct"/>
                  <w:vAlign w:val="center"/>
                </w:tcPr>
                <w:p w:rsidR="00F85004" w:rsidRPr="00193B0E" w:rsidRDefault="00F85004" w:rsidP="00863B54">
                  <w:pPr>
                    <w:pStyle w:val="af3"/>
                    <w:rPr>
                      <w:sz w:val="21"/>
                      <w:szCs w:val="21"/>
                    </w:rPr>
                  </w:pPr>
                  <w:r w:rsidRPr="00193B0E">
                    <w:rPr>
                      <w:rFonts w:hint="eastAsia"/>
                      <w:sz w:val="21"/>
                      <w:szCs w:val="21"/>
                    </w:rPr>
                    <w:t>9</w:t>
                  </w:r>
                </w:p>
              </w:tc>
            </w:tr>
            <w:tr w:rsidR="00F85004" w:rsidRPr="00193B0E" w:rsidTr="0069348F">
              <w:trPr>
                <w:cantSplit/>
                <w:trHeight w:val="340"/>
                <w:jc w:val="center"/>
              </w:trPr>
              <w:tc>
                <w:tcPr>
                  <w:tcW w:w="410" w:type="pct"/>
                  <w:vAlign w:val="center"/>
                </w:tcPr>
                <w:p w:rsidR="00F85004" w:rsidRPr="00193B0E" w:rsidRDefault="00F85004" w:rsidP="00863B54">
                  <w:pPr>
                    <w:pStyle w:val="af3"/>
                    <w:rPr>
                      <w:sz w:val="21"/>
                      <w:szCs w:val="21"/>
                    </w:rPr>
                  </w:pPr>
                  <w:r w:rsidRPr="00193B0E">
                    <w:rPr>
                      <w:rFonts w:hint="eastAsia"/>
                      <w:sz w:val="21"/>
                      <w:szCs w:val="21"/>
                    </w:rPr>
                    <w:t>2</w:t>
                  </w:r>
                </w:p>
              </w:tc>
              <w:tc>
                <w:tcPr>
                  <w:tcW w:w="1602" w:type="pct"/>
                  <w:vAlign w:val="center"/>
                </w:tcPr>
                <w:p w:rsidR="00F85004" w:rsidRPr="00193B0E" w:rsidRDefault="00F85004" w:rsidP="00863B54">
                  <w:pPr>
                    <w:pStyle w:val="af3"/>
                    <w:rPr>
                      <w:sz w:val="21"/>
                      <w:szCs w:val="21"/>
                    </w:rPr>
                  </w:pPr>
                  <w:r w:rsidRPr="00193B0E">
                    <w:rPr>
                      <w:rFonts w:hint="eastAsia"/>
                      <w:sz w:val="21"/>
                      <w:szCs w:val="21"/>
                    </w:rPr>
                    <w:t>浓密机</w:t>
                  </w:r>
                </w:p>
              </w:tc>
              <w:tc>
                <w:tcPr>
                  <w:tcW w:w="664" w:type="pct"/>
                  <w:vAlign w:val="center"/>
                </w:tcPr>
                <w:p w:rsidR="00F85004" w:rsidRPr="00193B0E" w:rsidRDefault="00F85004" w:rsidP="00863B54">
                  <w:pPr>
                    <w:pStyle w:val="af3"/>
                    <w:rPr>
                      <w:sz w:val="21"/>
                      <w:szCs w:val="21"/>
                    </w:rPr>
                  </w:pPr>
                  <w:r w:rsidRPr="00193B0E">
                    <w:rPr>
                      <w:rFonts w:hint="eastAsia"/>
                      <w:sz w:val="21"/>
                      <w:szCs w:val="21"/>
                    </w:rPr>
                    <w:t>台</w:t>
                  </w:r>
                </w:p>
              </w:tc>
              <w:tc>
                <w:tcPr>
                  <w:tcW w:w="831" w:type="pct"/>
                  <w:vAlign w:val="center"/>
                </w:tcPr>
                <w:p w:rsidR="00F85004" w:rsidRPr="00193B0E" w:rsidRDefault="00F85004" w:rsidP="00863B54">
                  <w:pPr>
                    <w:pStyle w:val="af3"/>
                    <w:rPr>
                      <w:sz w:val="21"/>
                      <w:szCs w:val="21"/>
                    </w:rPr>
                  </w:pPr>
                  <w:r w:rsidRPr="00193B0E">
                    <w:rPr>
                      <w:rFonts w:hint="eastAsia"/>
                      <w:sz w:val="21"/>
                      <w:szCs w:val="21"/>
                    </w:rPr>
                    <w:t>5</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sz w:val="21"/>
                      <w:szCs w:val="21"/>
                    </w:rPr>
                  </w:pPr>
                  <w:r w:rsidRPr="00193B0E">
                    <w:rPr>
                      <w:rFonts w:hint="eastAsia"/>
                      <w:sz w:val="21"/>
                      <w:szCs w:val="21"/>
                    </w:rPr>
                    <w:t>1</w:t>
                  </w:r>
                </w:p>
              </w:tc>
              <w:tc>
                <w:tcPr>
                  <w:tcW w:w="820" w:type="pct"/>
                  <w:vAlign w:val="center"/>
                </w:tcPr>
                <w:p w:rsidR="00F85004" w:rsidRPr="00193B0E" w:rsidRDefault="00F85004"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五</w:t>
                  </w:r>
                </w:p>
              </w:tc>
              <w:tc>
                <w:tcPr>
                  <w:tcW w:w="1602" w:type="pct"/>
                  <w:vAlign w:val="center"/>
                </w:tcPr>
                <w:p w:rsidR="00F85004" w:rsidRPr="00193B0E" w:rsidRDefault="00F85004" w:rsidP="00863B54">
                  <w:pPr>
                    <w:pStyle w:val="af3"/>
                    <w:rPr>
                      <w:b/>
                      <w:sz w:val="21"/>
                      <w:szCs w:val="21"/>
                    </w:rPr>
                  </w:pPr>
                  <w:r w:rsidRPr="00193B0E">
                    <w:rPr>
                      <w:rFonts w:hint="eastAsia"/>
                      <w:b/>
                      <w:sz w:val="21"/>
                      <w:szCs w:val="21"/>
                    </w:rPr>
                    <w:t>矿石运输</w:t>
                  </w:r>
                </w:p>
              </w:tc>
              <w:tc>
                <w:tcPr>
                  <w:tcW w:w="664" w:type="pct"/>
                  <w:vAlign w:val="center"/>
                </w:tcPr>
                <w:p w:rsidR="00F85004" w:rsidRPr="00193B0E" w:rsidRDefault="00F85004" w:rsidP="00863B54">
                  <w:pPr>
                    <w:pStyle w:val="af3"/>
                    <w:rPr>
                      <w:b/>
                      <w:sz w:val="21"/>
                      <w:szCs w:val="21"/>
                    </w:rPr>
                  </w:pPr>
                </w:p>
              </w:tc>
              <w:tc>
                <w:tcPr>
                  <w:tcW w:w="831" w:type="pct"/>
                  <w:vAlign w:val="center"/>
                </w:tcPr>
                <w:p w:rsidR="00F85004" w:rsidRPr="00193B0E" w:rsidRDefault="00F85004" w:rsidP="00863B54">
                  <w:pPr>
                    <w:pStyle w:val="af3"/>
                    <w:rPr>
                      <w:b/>
                      <w:sz w:val="21"/>
                      <w:szCs w:val="21"/>
                    </w:rPr>
                  </w:pPr>
                </w:p>
              </w:tc>
              <w:tc>
                <w:tcPr>
                  <w:tcW w:w="673" w:type="pct"/>
                  <w:tcBorders>
                    <w:top w:val="single" w:sz="4" w:space="0" w:color="auto"/>
                    <w:bottom w:val="single" w:sz="4" w:space="0" w:color="auto"/>
                  </w:tcBorders>
                  <w:shd w:val="clear" w:color="auto" w:fill="EEECE1" w:themeFill="background2"/>
                  <w:vAlign w:val="center"/>
                </w:tcPr>
                <w:p w:rsidR="00F85004" w:rsidRPr="00193B0E" w:rsidRDefault="00F85004" w:rsidP="00863B54">
                  <w:pPr>
                    <w:pStyle w:val="af3"/>
                    <w:rPr>
                      <w:b/>
                      <w:sz w:val="21"/>
                      <w:szCs w:val="21"/>
                    </w:rPr>
                  </w:pPr>
                </w:p>
              </w:tc>
              <w:tc>
                <w:tcPr>
                  <w:tcW w:w="820" w:type="pct"/>
                  <w:vAlign w:val="center"/>
                </w:tcPr>
                <w:p w:rsidR="00F85004" w:rsidRPr="00193B0E" w:rsidRDefault="00F85004" w:rsidP="00863B54">
                  <w:pPr>
                    <w:pStyle w:val="af3"/>
                    <w:rPr>
                      <w:b/>
                      <w:sz w:val="21"/>
                      <w:szCs w:val="21"/>
                    </w:rPr>
                  </w:pPr>
                </w:p>
              </w:tc>
            </w:tr>
            <w:tr w:rsidR="00F85004" w:rsidRPr="00193B0E" w:rsidTr="0069348F">
              <w:trPr>
                <w:cantSplit/>
                <w:trHeight w:val="340"/>
                <w:jc w:val="center"/>
              </w:trPr>
              <w:tc>
                <w:tcPr>
                  <w:tcW w:w="410" w:type="pct"/>
                  <w:vAlign w:val="center"/>
                </w:tcPr>
                <w:p w:rsidR="00F85004" w:rsidRPr="00193B0E" w:rsidRDefault="00863B54" w:rsidP="00863B54">
                  <w:pPr>
                    <w:pStyle w:val="af3"/>
                    <w:rPr>
                      <w:sz w:val="21"/>
                      <w:szCs w:val="21"/>
                    </w:rPr>
                  </w:pPr>
                  <w:r w:rsidRPr="00193B0E">
                    <w:rPr>
                      <w:rFonts w:hint="eastAsia"/>
                      <w:sz w:val="21"/>
                      <w:szCs w:val="21"/>
                    </w:rPr>
                    <w:t>1</w:t>
                  </w:r>
                </w:p>
              </w:tc>
              <w:tc>
                <w:tcPr>
                  <w:tcW w:w="1602" w:type="pct"/>
                  <w:vAlign w:val="center"/>
                </w:tcPr>
                <w:p w:rsidR="00F85004" w:rsidRPr="00193B0E" w:rsidRDefault="00F85004" w:rsidP="00863B54">
                  <w:pPr>
                    <w:pStyle w:val="af3"/>
                    <w:rPr>
                      <w:sz w:val="21"/>
                      <w:szCs w:val="21"/>
                    </w:rPr>
                  </w:pPr>
                  <w:r w:rsidRPr="00193B0E">
                    <w:rPr>
                      <w:rFonts w:hint="eastAsia"/>
                      <w:sz w:val="21"/>
                      <w:szCs w:val="21"/>
                    </w:rPr>
                    <w:t>电动矿卡</w:t>
                  </w:r>
                </w:p>
              </w:tc>
              <w:tc>
                <w:tcPr>
                  <w:tcW w:w="664" w:type="pct"/>
                  <w:vAlign w:val="center"/>
                </w:tcPr>
                <w:p w:rsidR="00F85004" w:rsidRPr="00193B0E" w:rsidRDefault="00F85004" w:rsidP="00863B54">
                  <w:pPr>
                    <w:pStyle w:val="af3"/>
                    <w:rPr>
                      <w:sz w:val="21"/>
                      <w:szCs w:val="21"/>
                    </w:rPr>
                  </w:pPr>
                  <w:r w:rsidRPr="00193B0E">
                    <w:rPr>
                      <w:sz w:val="21"/>
                      <w:szCs w:val="21"/>
                    </w:rPr>
                    <w:t>辆</w:t>
                  </w:r>
                </w:p>
              </w:tc>
              <w:tc>
                <w:tcPr>
                  <w:tcW w:w="831" w:type="pct"/>
                  <w:vAlign w:val="center"/>
                </w:tcPr>
                <w:p w:rsidR="00F85004" w:rsidRPr="00193B0E" w:rsidRDefault="00F85004" w:rsidP="00863B54">
                  <w:pPr>
                    <w:pStyle w:val="af3"/>
                    <w:rPr>
                      <w:sz w:val="21"/>
                      <w:szCs w:val="21"/>
                    </w:rPr>
                  </w:pPr>
                  <w:r w:rsidRPr="00193B0E">
                    <w:rPr>
                      <w:rFonts w:hint="eastAsia"/>
                      <w:sz w:val="21"/>
                      <w:szCs w:val="21"/>
                    </w:rPr>
                    <w:t>25</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35</w:t>
                  </w:r>
                </w:p>
              </w:tc>
              <w:tc>
                <w:tcPr>
                  <w:tcW w:w="820" w:type="pct"/>
                  <w:vAlign w:val="center"/>
                </w:tcPr>
                <w:p w:rsidR="00F85004" w:rsidRPr="00193B0E" w:rsidRDefault="00962912" w:rsidP="00863B54">
                  <w:pPr>
                    <w:pStyle w:val="af3"/>
                    <w:rPr>
                      <w:sz w:val="21"/>
                      <w:szCs w:val="21"/>
                    </w:rPr>
                  </w:pPr>
                  <w:r w:rsidRPr="00193B0E">
                    <w:rPr>
                      <w:rFonts w:hint="eastAsia"/>
                      <w:sz w:val="21"/>
                      <w:szCs w:val="21"/>
                    </w:rPr>
                    <w:t>60</w:t>
                  </w:r>
                </w:p>
              </w:tc>
            </w:tr>
            <w:tr w:rsidR="00F85004" w:rsidRPr="00193B0E" w:rsidTr="0069348F">
              <w:trPr>
                <w:cantSplit/>
                <w:trHeight w:val="340"/>
                <w:jc w:val="center"/>
              </w:trPr>
              <w:tc>
                <w:tcPr>
                  <w:tcW w:w="410" w:type="pct"/>
                  <w:vAlign w:val="center"/>
                </w:tcPr>
                <w:p w:rsidR="00F85004" w:rsidRPr="00193B0E" w:rsidRDefault="00863B54" w:rsidP="00863B54">
                  <w:pPr>
                    <w:pStyle w:val="af3"/>
                    <w:rPr>
                      <w:sz w:val="21"/>
                      <w:szCs w:val="21"/>
                    </w:rPr>
                  </w:pPr>
                  <w:r w:rsidRPr="00193B0E">
                    <w:rPr>
                      <w:rFonts w:hint="eastAsia"/>
                      <w:sz w:val="21"/>
                      <w:szCs w:val="21"/>
                    </w:rPr>
                    <w:t>2</w:t>
                  </w:r>
                </w:p>
              </w:tc>
              <w:tc>
                <w:tcPr>
                  <w:tcW w:w="1602" w:type="pct"/>
                  <w:vAlign w:val="center"/>
                </w:tcPr>
                <w:p w:rsidR="00F85004" w:rsidRPr="00193B0E" w:rsidRDefault="00F85004" w:rsidP="00863B54">
                  <w:pPr>
                    <w:pStyle w:val="af3"/>
                    <w:rPr>
                      <w:bCs/>
                      <w:sz w:val="21"/>
                      <w:szCs w:val="21"/>
                    </w:rPr>
                  </w:pPr>
                  <w:r w:rsidRPr="00193B0E">
                    <w:rPr>
                      <w:rFonts w:hint="eastAsia"/>
                      <w:bCs/>
                      <w:sz w:val="21"/>
                      <w:szCs w:val="21"/>
                    </w:rPr>
                    <w:t>L</w:t>
                  </w:r>
                  <w:r w:rsidRPr="00193B0E">
                    <w:rPr>
                      <w:bCs/>
                      <w:sz w:val="21"/>
                      <w:szCs w:val="21"/>
                    </w:rPr>
                    <w:t>G863</w:t>
                  </w:r>
                  <w:r w:rsidRPr="00193B0E">
                    <w:rPr>
                      <w:rFonts w:hint="eastAsia"/>
                      <w:bCs/>
                      <w:sz w:val="21"/>
                      <w:szCs w:val="21"/>
                    </w:rPr>
                    <w:t>铲车</w:t>
                  </w:r>
                </w:p>
              </w:tc>
              <w:tc>
                <w:tcPr>
                  <w:tcW w:w="664" w:type="pct"/>
                  <w:vAlign w:val="center"/>
                </w:tcPr>
                <w:p w:rsidR="00F85004" w:rsidRPr="00193B0E" w:rsidRDefault="00F85004" w:rsidP="00863B54">
                  <w:pPr>
                    <w:pStyle w:val="af3"/>
                    <w:rPr>
                      <w:bCs/>
                      <w:sz w:val="21"/>
                      <w:szCs w:val="21"/>
                    </w:rPr>
                  </w:pPr>
                  <w:r w:rsidRPr="00193B0E">
                    <w:rPr>
                      <w:rFonts w:hint="eastAsia"/>
                      <w:bCs/>
                      <w:sz w:val="21"/>
                      <w:szCs w:val="21"/>
                    </w:rPr>
                    <w:t>辆</w:t>
                  </w:r>
                </w:p>
              </w:tc>
              <w:tc>
                <w:tcPr>
                  <w:tcW w:w="831" w:type="pct"/>
                  <w:vAlign w:val="center"/>
                </w:tcPr>
                <w:p w:rsidR="00F85004" w:rsidRPr="00193B0E" w:rsidRDefault="00F85004" w:rsidP="00863B54">
                  <w:pPr>
                    <w:pStyle w:val="af3"/>
                    <w:rPr>
                      <w:sz w:val="21"/>
                      <w:szCs w:val="21"/>
                    </w:rPr>
                  </w:pPr>
                  <w:r w:rsidRPr="00193B0E">
                    <w:rPr>
                      <w:bCs/>
                      <w:sz w:val="21"/>
                      <w:szCs w:val="21"/>
                    </w:rPr>
                    <w:t>6</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0</w:t>
                  </w:r>
                </w:p>
              </w:tc>
              <w:tc>
                <w:tcPr>
                  <w:tcW w:w="820" w:type="pct"/>
                  <w:vAlign w:val="center"/>
                </w:tcPr>
                <w:p w:rsidR="00F85004" w:rsidRPr="00193B0E" w:rsidRDefault="00962912" w:rsidP="00863B54">
                  <w:pPr>
                    <w:pStyle w:val="af3"/>
                    <w:rPr>
                      <w:sz w:val="21"/>
                      <w:szCs w:val="21"/>
                    </w:rPr>
                  </w:pPr>
                  <w:r w:rsidRPr="00193B0E">
                    <w:rPr>
                      <w:rFonts w:hint="eastAsia"/>
                      <w:sz w:val="21"/>
                      <w:szCs w:val="21"/>
                    </w:rPr>
                    <w:t>6</w:t>
                  </w:r>
                </w:p>
              </w:tc>
            </w:tr>
            <w:tr w:rsidR="00F85004" w:rsidRPr="00193B0E" w:rsidTr="0069348F">
              <w:trPr>
                <w:cantSplit/>
                <w:trHeight w:val="340"/>
                <w:jc w:val="center"/>
              </w:trPr>
              <w:tc>
                <w:tcPr>
                  <w:tcW w:w="410" w:type="pct"/>
                  <w:vAlign w:val="center"/>
                </w:tcPr>
                <w:p w:rsidR="00F85004" w:rsidRPr="00193B0E" w:rsidRDefault="00863B54" w:rsidP="00863B54">
                  <w:pPr>
                    <w:pStyle w:val="af3"/>
                    <w:rPr>
                      <w:sz w:val="21"/>
                      <w:szCs w:val="21"/>
                    </w:rPr>
                  </w:pPr>
                  <w:r w:rsidRPr="00193B0E">
                    <w:rPr>
                      <w:rFonts w:hint="eastAsia"/>
                      <w:sz w:val="21"/>
                      <w:szCs w:val="21"/>
                    </w:rPr>
                    <w:t>3</w:t>
                  </w:r>
                </w:p>
              </w:tc>
              <w:tc>
                <w:tcPr>
                  <w:tcW w:w="1602" w:type="pct"/>
                  <w:vAlign w:val="center"/>
                </w:tcPr>
                <w:p w:rsidR="00F85004" w:rsidRPr="00193B0E" w:rsidRDefault="00F85004" w:rsidP="00863B54">
                  <w:pPr>
                    <w:pStyle w:val="af3"/>
                    <w:rPr>
                      <w:bCs/>
                      <w:sz w:val="21"/>
                      <w:szCs w:val="21"/>
                    </w:rPr>
                  </w:pPr>
                  <w:r w:rsidRPr="00193B0E">
                    <w:rPr>
                      <w:rFonts w:hint="eastAsia"/>
                      <w:bCs/>
                      <w:sz w:val="21"/>
                      <w:szCs w:val="21"/>
                    </w:rPr>
                    <w:t>皮带运输机</w:t>
                  </w:r>
                </w:p>
              </w:tc>
              <w:tc>
                <w:tcPr>
                  <w:tcW w:w="664" w:type="pct"/>
                  <w:vAlign w:val="center"/>
                </w:tcPr>
                <w:p w:rsidR="00F85004" w:rsidRPr="00193B0E" w:rsidRDefault="00F85004" w:rsidP="00863B54">
                  <w:pPr>
                    <w:pStyle w:val="af3"/>
                    <w:rPr>
                      <w:bCs/>
                      <w:sz w:val="21"/>
                      <w:szCs w:val="21"/>
                    </w:rPr>
                  </w:pPr>
                  <w:r w:rsidRPr="00193B0E">
                    <w:rPr>
                      <w:rFonts w:hint="eastAsia"/>
                      <w:bCs/>
                      <w:sz w:val="21"/>
                      <w:szCs w:val="21"/>
                    </w:rPr>
                    <w:t>套</w:t>
                  </w:r>
                </w:p>
              </w:tc>
              <w:tc>
                <w:tcPr>
                  <w:tcW w:w="831" w:type="pct"/>
                  <w:vAlign w:val="center"/>
                </w:tcPr>
                <w:p w:rsidR="00F85004" w:rsidRPr="00193B0E" w:rsidRDefault="00F85004" w:rsidP="00863B54">
                  <w:pPr>
                    <w:pStyle w:val="af3"/>
                    <w:rPr>
                      <w:bCs/>
                      <w:sz w:val="21"/>
                      <w:szCs w:val="21"/>
                    </w:rPr>
                  </w:pPr>
                  <w:r w:rsidRPr="00193B0E">
                    <w:rPr>
                      <w:rFonts w:hint="eastAsia"/>
                      <w:bCs/>
                      <w:sz w:val="21"/>
                      <w:szCs w:val="21"/>
                    </w:rPr>
                    <w:t>1</w:t>
                  </w:r>
                </w:p>
              </w:tc>
              <w:tc>
                <w:tcPr>
                  <w:tcW w:w="673" w:type="pct"/>
                  <w:tcBorders>
                    <w:top w:val="single" w:sz="4" w:space="0" w:color="auto"/>
                    <w:bottom w:val="single" w:sz="4" w:space="0" w:color="auto"/>
                  </w:tcBorders>
                  <w:shd w:val="clear" w:color="auto" w:fill="EEECE1" w:themeFill="background2"/>
                  <w:vAlign w:val="center"/>
                </w:tcPr>
                <w:p w:rsidR="00F85004" w:rsidRPr="00193B0E" w:rsidRDefault="00962912" w:rsidP="00863B54">
                  <w:pPr>
                    <w:pStyle w:val="af3"/>
                    <w:rPr>
                      <w:sz w:val="21"/>
                      <w:szCs w:val="21"/>
                    </w:rPr>
                  </w:pPr>
                  <w:r w:rsidRPr="00193B0E">
                    <w:rPr>
                      <w:rFonts w:hint="eastAsia"/>
                      <w:sz w:val="21"/>
                      <w:szCs w:val="21"/>
                    </w:rPr>
                    <w:t>0</w:t>
                  </w:r>
                </w:p>
              </w:tc>
              <w:tc>
                <w:tcPr>
                  <w:tcW w:w="820" w:type="pct"/>
                  <w:vAlign w:val="center"/>
                </w:tcPr>
                <w:p w:rsidR="00F85004" w:rsidRPr="00193B0E" w:rsidRDefault="00962912" w:rsidP="00863B54">
                  <w:pPr>
                    <w:pStyle w:val="af3"/>
                    <w:rPr>
                      <w:sz w:val="21"/>
                      <w:szCs w:val="21"/>
                    </w:rPr>
                  </w:pPr>
                  <w:r w:rsidRPr="00193B0E">
                    <w:rPr>
                      <w:rFonts w:hint="eastAsia"/>
                      <w:sz w:val="21"/>
                      <w:szCs w:val="21"/>
                    </w:rPr>
                    <w:t>1</w:t>
                  </w:r>
                </w:p>
              </w:tc>
            </w:tr>
            <w:tr w:rsidR="00F85004" w:rsidRPr="00193B0E" w:rsidTr="0069348F">
              <w:trPr>
                <w:cantSplit/>
                <w:trHeight w:val="340"/>
                <w:jc w:val="center"/>
              </w:trPr>
              <w:tc>
                <w:tcPr>
                  <w:tcW w:w="410" w:type="pct"/>
                  <w:vAlign w:val="center"/>
                </w:tcPr>
                <w:p w:rsidR="00F85004" w:rsidRPr="00193B0E" w:rsidRDefault="00F85004" w:rsidP="00863B54">
                  <w:pPr>
                    <w:pStyle w:val="af3"/>
                    <w:rPr>
                      <w:b/>
                      <w:sz w:val="21"/>
                      <w:szCs w:val="21"/>
                    </w:rPr>
                  </w:pPr>
                  <w:r w:rsidRPr="00193B0E">
                    <w:rPr>
                      <w:rFonts w:hint="eastAsia"/>
                      <w:b/>
                      <w:sz w:val="21"/>
                      <w:szCs w:val="21"/>
                    </w:rPr>
                    <w:t>六</w:t>
                  </w:r>
                </w:p>
              </w:tc>
              <w:tc>
                <w:tcPr>
                  <w:tcW w:w="1602" w:type="pct"/>
                  <w:vAlign w:val="center"/>
                </w:tcPr>
                <w:p w:rsidR="00F85004" w:rsidRPr="00193B0E" w:rsidRDefault="00F85004" w:rsidP="00863B54">
                  <w:pPr>
                    <w:pStyle w:val="af3"/>
                    <w:rPr>
                      <w:b/>
                      <w:sz w:val="21"/>
                      <w:szCs w:val="21"/>
                    </w:rPr>
                  </w:pPr>
                  <w:r w:rsidRPr="00193B0E">
                    <w:rPr>
                      <w:b/>
                      <w:sz w:val="21"/>
                      <w:szCs w:val="21"/>
                    </w:rPr>
                    <w:t>洒水车</w:t>
                  </w:r>
                </w:p>
              </w:tc>
              <w:tc>
                <w:tcPr>
                  <w:tcW w:w="664" w:type="pct"/>
                  <w:vAlign w:val="center"/>
                </w:tcPr>
                <w:p w:rsidR="00F85004" w:rsidRPr="00193B0E" w:rsidRDefault="00F85004" w:rsidP="00863B54">
                  <w:pPr>
                    <w:pStyle w:val="af3"/>
                    <w:rPr>
                      <w:b/>
                      <w:sz w:val="21"/>
                      <w:szCs w:val="21"/>
                    </w:rPr>
                  </w:pPr>
                  <w:r w:rsidRPr="00193B0E">
                    <w:rPr>
                      <w:b/>
                      <w:sz w:val="21"/>
                      <w:szCs w:val="21"/>
                    </w:rPr>
                    <w:t>台</w:t>
                  </w:r>
                </w:p>
              </w:tc>
              <w:tc>
                <w:tcPr>
                  <w:tcW w:w="831" w:type="pct"/>
                  <w:vAlign w:val="center"/>
                </w:tcPr>
                <w:p w:rsidR="00F85004" w:rsidRPr="00193B0E" w:rsidRDefault="00F85004" w:rsidP="00863B54">
                  <w:pPr>
                    <w:pStyle w:val="af3"/>
                    <w:rPr>
                      <w:b/>
                      <w:sz w:val="21"/>
                      <w:szCs w:val="21"/>
                    </w:rPr>
                  </w:pPr>
                  <w:r w:rsidRPr="00193B0E">
                    <w:rPr>
                      <w:rFonts w:hint="eastAsia"/>
                      <w:b/>
                      <w:sz w:val="21"/>
                      <w:szCs w:val="21"/>
                    </w:rPr>
                    <w:t>2</w:t>
                  </w:r>
                </w:p>
              </w:tc>
              <w:tc>
                <w:tcPr>
                  <w:tcW w:w="673" w:type="pct"/>
                  <w:tcBorders>
                    <w:top w:val="single" w:sz="4" w:space="0" w:color="auto"/>
                    <w:bottom w:val="single" w:sz="12" w:space="0" w:color="auto"/>
                  </w:tcBorders>
                  <w:shd w:val="clear" w:color="auto" w:fill="EEECE1" w:themeFill="background2"/>
                  <w:vAlign w:val="center"/>
                </w:tcPr>
                <w:p w:rsidR="00F85004" w:rsidRPr="00193B0E" w:rsidRDefault="00F85004" w:rsidP="00863B54">
                  <w:pPr>
                    <w:pStyle w:val="af3"/>
                    <w:rPr>
                      <w:b/>
                      <w:sz w:val="21"/>
                      <w:szCs w:val="21"/>
                    </w:rPr>
                  </w:pPr>
                  <w:r w:rsidRPr="00193B0E">
                    <w:rPr>
                      <w:b/>
                      <w:sz w:val="21"/>
                      <w:szCs w:val="21"/>
                    </w:rPr>
                    <w:t>2</w:t>
                  </w:r>
                </w:p>
              </w:tc>
              <w:tc>
                <w:tcPr>
                  <w:tcW w:w="820" w:type="pct"/>
                  <w:vAlign w:val="center"/>
                </w:tcPr>
                <w:p w:rsidR="00F85004" w:rsidRPr="00193B0E" w:rsidRDefault="00962912" w:rsidP="00863B54">
                  <w:pPr>
                    <w:pStyle w:val="af3"/>
                    <w:rPr>
                      <w:b/>
                      <w:sz w:val="21"/>
                      <w:szCs w:val="21"/>
                    </w:rPr>
                  </w:pPr>
                  <w:r w:rsidRPr="00193B0E">
                    <w:rPr>
                      <w:rFonts w:hint="eastAsia"/>
                      <w:b/>
                      <w:sz w:val="21"/>
                      <w:szCs w:val="21"/>
                    </w:rPr>
                    <w:t>4</w:t>
                  </w:r>
                </w:p>
              </w:tc>
            </w:tr>
          </w:tbl>
          <w:p w:rsidR="00F85004" w:rsidRPr="00193B0E" w:rsidRDefault="00F85004">
            <w:pPr>
              <w:spacing w:line="240" w:lineRule="auto"/>
              <w:ind w:firstLineChars="0" w:firstLine="0"/>
              <w:jc w:val="center"/>
              <w:rPr>
                <w:b/>
                <w:sz w:val="21"/>
                <w:szCs w:val="21"/>
              </w:rPr>
            </w:pPr>
          </w:p>
          <w:p w:rsidR="007C106B" w:rsidRPr="00193B0E" w:rsidRDefault="007C106B">
            <w:pPr>
              <w:pStyle w:val="3"/>
              <w:ind w:firstLine="300"/>
            </w:pPr>
            <w:r w:rsidRPr="00193B0E">
              <w:rPr>
                <w:rFonts w:hint="eastAsia"/>
              </w:rPr>
              <w:t xml:space="preserve">2.2.6 </w:t>
            </w:r>
            <w:r w:rsidRPr="00193B0E">
              <w:rPr>
                <w:rFonts w:hint="eastAsia"/>
              </w:rPr>
              <w:t>开采方式及采矿方法</w:t>
            </w:r>
          </w:p>
          <w:p w:rsidR="007C106B" w:rsidRPr="00193B0E" w:rsidRDefault="007C106B">
            <w:pPr>
              <w:ind w:firstLine="480"/>
            </w:pPr>
            <w:r w:rsidRPr="00193B0E">
              <w:rPr>
                <w:rFonts w:hint="eastAsia"/>
              </w:rPr>
              <w:t>根据矿山最低开采标高为</w:t>
            </w:r>
            <w:r w:rsidRPr="00193B0E">
              <w:rPr>
                <w:rFonts w:hint="eastAsia"/>
              </w:rPr>
              <w:t>+300m</w:t>
            </w:r>
            <w:r w:rsidRPr="00193B0E">
              <w:rPr>
                <w:rFonts w:hint="eastAsia"/>
              </w:rPr>
              <w:t>，矿体位于当地最低侵蚀基准面（</w:t>
            </w:r>
            <w:r w:rsidRPr="00193B0E">
              <w:rPr>
                <w:rFonts w:hint="eastAsia"/>
              </w:rPr>
              <w:t>+15m</w:t>
            </w:r>
            <w:r w:rsidRPr="00193B0E">
              <w:rPr>
                <w:rFonts w:hint="eastAsia"/>
              </w:rPr>
              <w:t>）以上，开采时有利于自然排水。由于矿山开采水平位于露天开采境界封闭圈以内，该矿山为山坡露天矿，根据矿体赋存特征、安全生产及矿业政策的有关要求，设</w:t>
            </w:r>
            <w:r w:rsidRPr="00193B0E">
              <w:rPr>
                <w:rFonts w:hint="eastAsia"/>
              </w:rPr>
              <w:lastRenderedPageBreak/>
              <w:t>计确定本矿采用露天自上而下分台阶开采方式。</w:t>
            </w:r>
          </w:p>
          <w:p w:rsidR="007C106B" w:rsidRPr="00193B0E" w:rsidRDefault="007C106B" w:rsidP="0069348F">
            <w:pPr>
              <w:ind w:firstLine="482"/>
              <w:rPr>
                <w:b/>
              </w:rPr>
            </w:pPr>
            <w:r w:rsidRPr="00193B0E">
              <w:rPr>
                <w:rFonts w:hint="eastAsia"/>
                <w:b/>
              </w:rPr>
              <w:t xml:space="preserve">[1] </w:t>
            </w:r>
            <w:r w:rsidRPr="00193B0E">
              <w:rPr>
                <w:rFonts w:hint="eastAsia"/>
                <w:b/>
              </w:rPr>
              <w:t>开采工艺</w:t>
            </w:r>
          </w:p>
          <w:p w:rsidR="007C106B" w:rsidRPr="00193B0E" w:rsidRDefault="007C106B">
            <w:pPr>
              <w:ind w:firstLine="480"/>
            </w:pPr>
            <w:r w:rsidRPr="00193B0E">
              <w:rPr>
                <w:rFonts w:hint="eastAsia"/>
              </w:rPr>
              <w:t>根据矿山基本情况及相关要求，本次设计选用的开采工艺过程为：剥离→潜孔钻机凿岩→中深孔爆破→大块石由液压锤击打破解→挖掘机装汽车外运至进料平台（一破、二破）。粗破后矿石采用</w:t>
            </w:r>
            <w:r w:rsidR="00197F95" w:rsidRPr="00193B0E">
              <w:rPr>
                <w:rFonts w:hint="eastAsia"/>
              </w:rPr>
              <w:t>半封闭</w:t>
            </w:r>
            <w:r w:rsidRPr="00193B0E">
              <w:rPr>
                <w:rFonts w:hint="eastAsia"/>
              </w:rPr>
              <w:t>输送系统输送至东侧</w:t>
            </w:r>
            <w:r w:rsidR="004418F3" w:rsidRPr="00193B0E">
              <w:rPr>
                <w:rFonts w:hint="eastAsia"/>
              </w:rPr>
              <w:t>洗砂</w:t>
            </w:r>
            <w:r w:rsidRPr="00193B0E">
              <w:rPr>
                <w:rFonts w:hint="eastAsia"/>
              </w:rPr>
              <w:t>工业场地加工分级系统（制砂</w:t>
            </w:r>
            <w:r w:rsidR="004418F3" w:rsidRPr="00193B0E">
              <w:rPr>
                <w:rFonts w:hint="eastAsia"/>
              </w:rPr>
              <w:t>即三破</w:t>
            </w:r>
            <w:r w:rsidRPr="00193B0E">
              <w:rPr>
                <w:rFonts w:hint="eastAsia"/>
              </w:rPr>
              <w:t>），破碎分级后矿石采用输送系统输送至福州市内河港口规划作业区装船外运。本次扩建设计露天开采中深孔爆破安全警戒范围为</w:t>
            </w:r>
            <w:r w:rsidRPr="00193B0E">
              <w:rPr>
                <w:rFonts w:hint="eastAsia"/>
              </w:rPr>
              <w:t>200m</w:t>
            </w:r>
            <w:r w:rsidRPr="00193B0E">
              <w:rPr>
                <w:rFonts w:hint="eastAsia"/>
              </w:rPr>
              <w:t>，顺坡方向则为</w:t>
            </w:r>
            <w:r w:rsidRPr="00193B0E">
              <w:rPr>
                <w:rFonts w:hint="eastAsia"/>
              </w:rPr>
              <w:t>300m</w:t>
            </w:r>
            <w:r w:rsidRPr="00193B0E">
              <w:rPr>
                <w:rFonts w:hint="eastAsia"/>
              </w:rPr>
              <w:t>。</w:t>
            </w:r>
          </w:p>
          <w:p w:rsidR="007C106B" w:rsidRPr="00193B0E" w:rsidRDefault="007C106B" w:rsidP="0069348F">
            <w:pPr>
              <w:ind w:firstLine="482"/>
              <w:rPr>
                <w:b/>
              </w:rPr>
            </w:pPr>
            <w:r w:rsidRPr="00193B0E">
              <w:rPr>
                <w:rFonts w:hint="eastAsia"/>
                <w:b/>
              </w:rPr>
              <w:t xml:space="preserve">[2] </w:t>
            </w:r>
            <w:r w:rsidRPr="00193B0E">
              <w:rPr>
                <w:rFonts w:hint="eastAsia"/>
                <w:b/>
              </w:rPr>
              <w:t>矿石开采及加工工艺流程</w:t>
            </w:r>
          </w:p>
          <w:p w:rsidR="007C106B" w:rsidRPr="00193B0E" w:rsidRDefault="007C106B">
            <w:pPr>
              <w:ind w:firstLine="480"/>
            </w:pPr>
            <w:r w:rsidRPr="00193B0E">
              <w:rPr>
                <w:rFonts w:hint="eastAsia"/>
              </w:rPr>
              <w:t xml:space="preserve">1) </w:t>
            </w:r>
            <w:r w:rsidRPr="00193B0E">
              <w:rPr>
                <w:rFonts w:hint="eastAsia"/>
              </w:rPr>
              <w:t>工艺流程及产污环节图</w:t>
            </w:r>
          </w:p>
          <w:p w:rsidR="007C106B" w:rsidRPr="00193B0E" w:rsidRDefault="007C106B">
            <w:pPr>
              <w:adjustRightInd w:val="0"/>
              <w:snapToGrid w:val="0"/>
              <w:ind w:firstLine="480"/>
              <w:rPr>
                <w:rFonts w:ascii="宋体" w:hAnsi="宋体" w:cs="宋体"/>
                <w:kern w:val="0"/>
              </w:rPr>
            </w:pPr>
            <w:r w:rsidRPr="00193B0E">
              <w:rPr>
                <w:rFonts w:hint="eastAsia"/>
              </w:rPr>
              <w:t>扩建项目生产工艺流程及产污环节基本与现状工程一致，详见下图</w:t>
            </w:r>
            <w:r w:rsidRPr="00193B0E">
              <w:rPr>
                <w:rFonts w:hint="eastAsia"/>
              </w:rPr>
              <w:t>2.2-1</w:t>
            </w:r>
            <w:r w:rsidRPr="00193B0E">
              <w:rPr>
                <w:rFonts w:hint="eastAsia"/>
              </w:rPr>
              <w:t>。</w:t>
            </w:r>
          </w:p>
          <w:p w:rsidR="004418F3" w:rsidRPr="00193B0E" w:rsidRDefault="004418F3" w:rsidP="004418F3">
            <w:pPr>
              <w:ind w:firstLine="480"/>
            </w:pPr>
            <w:r w:rsidRPr="00193B0E">
              <w:rPr>
                <w:rFonts w:hint="eastAsia"/>
              </w:rPr>
              <w:t xml:space="preserve">2) </w:t>
            </w:r>
            <w:r w:rsidRPr="00193B0E">
              <w:rPr>
                <w:rFonts w:hint="eastAsia"/>
              </w:rPr>
              <w:t>工艺说明</w:t>
            </w:r>
          </w:p>
          <w:p w:rsidR="004418F3" w:rsidRPr="00193B0E" w:rsidRDefault="004418F3" w:rsidP="004418F3">
            <w:pPr>
              <w:ind w:firstLine="480"/>
            </w:pPr>
            <w:r w:rsidRPr="00193B0E">
              <w:rPr>
                <w:rFonts w:hint="eastAsia"/>
              </w:rPr>
              <w:t>①采剥工艺</w:t>
            </w:r>
          </w:p>
          <w:p w:rsidR="004418F3" w:rsidRPr="00193B0E" w:rsidRDefault="004418F3" w:rsidP="004418F3">
            <w:pPr>
              <w:ind w:firstLine="480"/>
            </w:pPr>
            <w:r w:rsidRPr="00193B0E">
              <w:rPr>
                <w:rFonts w:hint="eastAsia"/>
              </w:rPr>
              <w:t>矿山正常生产时工作线总体上成东西向布置，作业面的推进方向为自南往北顺序推进。生产中同时开采作业的台阶数量为</w:t>
            </w:r>
            <w:r w:rsidRPr="00193B0E">
              <w:rPr>
                <w:rFonts w:hint="eastAsia"/>
              </w:rPr>
              <w:t>3</w:t>
            </w:r>
            <w:r w:rsidRPr="00193B0E">
              <w:rPr>
                <w:rFonts w:hint="eastAsia"/>
              </w:rPr>
              <w:t>个，各台阶有效采矿作业线长度为</w:t>
            </w:r>
            <w:r w:rsidRPr="00193B0E">
              <w:rPr>
                <w:rFonts w:hint="eastAsia"/>
              </w:rPr>
              <w:t>120~150m</w:t>
            </w:r>
            <w:r w:rsidRPr="00193B0E">
              <w:rPr>
                <w:rFonts w:hint="eastAsia"/>
              </w:rPr>
              <w:t>，并保持适当的备采矿量，保证生产的主动性。</w:t>
            </w:r>
          </w:p>
          <w:p w:rsidR="004418F3" w:rsidRPr="00193B0E" w:rsidRDefault="004418F3" w:rsidP="004418F3">
            <w:pPr>
              <w:ind w:firstLine="480"/>
            </w:pPr>
            <w:r w:rsidRPr="00193B0E">
              <w:rPr>
                <w:rFonts w:hint="eastAsia"/>
              </w:rPr>
              <w:t>a</w:t>
            </w:r>
            <w:r w:rsidRPr="00193B0E">
              <w:rPr>
                <w:rFonts w:hint="eastAsia"/>
              </w:rPr>
              <w:t>、穿孔</w:t>
            </w:r>
          </w:p>
          <w:p w:rsidR="004418F3" w:rsidRPr="00193B0E" w:rsidRDefault="004418F3" w:rsidP="004418F3">
            <w:pPr>
              <w:ind w:firstLine="480"/>
            </w:pPr>
            <w:r w:rsidRPr="00193B0E">
              <w:t>利用</w:t>
            </w:r>
            <w:r w:rsidRPr="00193B0E">
              <w:rPr>
                <w:rFonts w:hint="eastAsia"/>
              </w:rPr>
              <w:t>潜孔</w:t>
            </w:r>
            <w:r w:rsidRPr="00193B0E">
              <w:t>钻机穿凿中深孔，凿岩孔径</w:t>
            </w:r>
            <w:r w:rsidRPr="00193B0E">
              <w:t>120mm</w:t>
            </w:r>
            <w:r w:rsidRPr="00193B0E">
              <w:t>，炮孔深</w:t>
            </w:r>
            <w:r w:rsidRPr="00193B0E">
              <w:t>17.5m</w:t>
            </w:r>
            <w:r w:rsidRPr="00193B0E">
              <w:t>，钻孔网度</w:t>
            </w:r>
            <w:r w:rsidRPr="00193B0E">
              <w:t>5×5.5m</w:t>
            </w:r>
            <w:r w:rsidRPr="00193B0E">
              <w:t>，工作台阶坡面角</w:t>
            </w:r>
            <w:r w:rsidRPr="00193B0E">
              <w:t>70°</w:t>
            </w:r>
            <w:r w:rsidRPr="00193B0E">
              <w:t>。</w:t>
            </w:r>
          </w:p>
          <w:p w:rsidR="004418F3" w:rsidRPr="00193B0E" w:rsidRDefault="004418F3" w:rsidP="004418F3">
            <w:pPr>
              <w:ind w:firstLine="480"/>
            </w:pPr>
            <w:r w:rsidRPr="00193B0E">
              <w:t>钻孔形式采用穿孔采用倾斜钻孔，炮孔倾角</w:t>
            </w:r>
            <w:r w:rsidRPr="00193B0E">
              <w:t>65°</w:t>
            </w:r>
            <w:r w:rsidRPr="00193B0E">
              <w:t>。</w:t>
            </w:r>
          </w:p>
          <w:p w:rsidR="004418F3" w:rsidRPr="00193B0E" w:rsidRDefault="004418F3" w:rsidP="004418F3">
            <w:pPr>
              <w:ind w:firstLine="480"/>
            </w:pPr>
            <w:r w:rsidRPr="00193B0E">
              <w:rPr>
                <w:rFonts w:hint="eastAsia"/>
              </w:rPr>
              <w:t>c</w:t>
            </w:r>
            <w:r w:rsidRPr="00193B0E">
              <w:rPr>
                <w:rFonts w:hint="eastAsia"/>
              </w:rPr>
              <w:t>、</w:t>
            </w:r>
            <w:r w:rsidRPr="00193B0E">
              <w:t>爆破</w:t>
            </w:r>
          </w:p>
          <w:p w:rsidR="004418F3" w:rsidRPr="00193B0E" w:rsidRDefault="004418F3" w:rsidP="004418F3">
            <w:pPr>
              <w:ind w:firstLine="480"/>
            </w:pPr>
            <w:r w:rsidRPr="00193B0E">
              <w:t>爆破频率主要依天气和生产状况而定，雨天不进行爆破，同时夜间也不实施爆破。矿体拟采用中深孔凿岩爆破，根据本设计的采矿方法，为提高生产效率和爆破效果，增大一次爆破量，设计拟采用多排孔微差爆破工艺。</w:t>
            </w:r>
          </w:p>
          <w:p w:rsidR="004418F3" w:rsidRPr="00193B0E" w:rsidRDefault="004418F3" w:rsidP="004418F3">
            <w:pPr>
              <w:ind w:firstLine="480"/>
            </w:pPr>
            <w:r w:rsidRPr="00193B0E">
              <w:rPr>
                <w:rFonts w:hint="eastAsia"/>
              </w:rPr>
              <w:t>d</w:t>
            </w:r>
            <w:r w:rsidRPr="00193B0E">
              <w:rPr>
                <w:rFonts w:hint="eastAsia"/>
              </w:rPr>
              <w:t>、</w:t>
            </w:r>
            <w:r w:rsidRPr="00193B0E">
              <w:t>集堆、铲装</w:t>
            </w:r>
          </w:p>
          <w:p w:rsidR="004418F3" w:rsidRPr="00193B0E" w:rsidRDefault="004418F3" w:rsidP="004418F3">
            <w:pPr>
              <w:ind w:firstLine="480"/>
            </w:pPr>
            <w:r w:rsidRPr="00193B0E">
              <w:t>剥离的表土及浮土用挖掘机直接挖装，或采用装载机进行集堆，然后铲装。而矿石经爆破完岩石松动后用挖掘机和装载机进行铲装</w:t>
            </w:r>
            <w:r w:rsidRPr="00193B0E">
              <w:rPr>
                <w:rFonts w:hint="eastAsia"/>
              </w:rPr>
              <w:t>。</w:t>
            </w:r>
          </w:p>
          <w:p w:rsidR="007C106B" w:rsidRPr="00193B0E" w:rsidRDefault="007C106B">
            <w:pPr>
              <w:adjustRightInd w:val="0"/>
              <w:snapToGrid w:val="0"/>
              <w:ind w:firstLine="480"/>
              <w:rPr>
                <w:rFonts w:ascii="宋体" w:hAnsi="宋体" w:cs="宋体"/>
                <w:kern w:val="0"/>
              </w:rPr>
            </w:pPr>
          </w:p>
          <w:p w:rsidR="007C106B" w:rsidRPr="00193B0E" w:rsidRDefault="007C106B">
            <w:pPr>
              <w:adjustRightInd w:val="0"/>
              <w:snapToGrid w:val="0"/>
              <w:ind w:firstLine="480"/>
              <w:rPr>
                <w:rFonts w:ascii="宋体" w:hAnsi="宋体" w:cs="宋体"/>
                <w:kern w:val="0"/>
              </w:rPr>
            </w:pPr>
          </w:p>
        </w:tc>
      </w:tr>
    </w:tbl>
    <w:p w:rsidR="007C106B" w:rsidRPr="00193B0E" w:rsidRDefault="007C106B">
      <w:pPr>
        <w:ind w:firstLineChars="0" w:firstLine="0"/>
        <w:jc w:val="center"/>
        <w:rPr>
          <w:rFonts w:ascii="宋体" w:hAnsi="宋体" w:cs="宋体"/>
          <w:kern w:val="0"/>
        </w:rPr>
        <w:sectPr w:rsidR="007C106B" w:rsidRPr="00193B0E" w:rsidSect="00966B5D">
          <w:pgSz w:w="11906" w:h="16838"/>
          <w:pgMar w:top="1418" w:right="1418" w:bottom="1418" w:left="1418" w:header="680" w:footer="851" w:gutter="0"/>
          <w:cols w:space="720"/>
          <w:docGrid w:linePitch="312"/>
        </w:sectPr>
      </w:pPr>
    </w:p>
    <w:p w:rsidR="007C106B" w:rsidRPr="00193B0E" w:rsidRDefault="005B0D8D">
      <w:pPr>
        <w:ind w:firstLineChars="0" w:firstLine="0"/>
        <w:jc w:val="center"/>
        <w:rPr>
          <w:rFonts w:ascii="宋体" w:hAnsi="宋体" w:cs="宋体"/>
          <w:kern w:val="0"/>
        </w:rPr>
      </w:pPr>
      <w:r>
        <w:rPr>
          <w:rFonts w:ascii="宋体" w:hAnsi="宋体" w:cs="宋体"/>
          <w:noProof/>
          <w:kern w:val="0"/>
        </w:rPr>
        <w:lastRenderedPageBreak/>
        <w:pict>
          <v:rect id="矩形 508" o:spid="_x0000_s1532" style="position:absolute;left:0;text-align:left;margin-left:131.85pt;margin-top:3.5pt;width:123.8pt;height:26.7pt;z-index:251734528" filled="f" stroked="f">
            <v:textbox>
              <w:txbxContent>
                <w:p w:rsidR="00014D74" w:rsidRDefault="00014D74">
                  <w:pPr>
                    <w:spacing w:line="240" w:lineRule="auto"/>
                    <w:ind w:firstLineChars="0" w:firstLine="0"/>
                    <w:jc w:val="center"/>
                    <w:rPr>
                      <w:sz w:val="21"/>
                      <w:szCs w:val="21"/>
                    </w:rPr>
                  </w:pPr>
                  <w:r>
                    <w:rPr>
                      <w:rFonts w:hint="eastAsia"/>
                      <w:sz w:val="21"/>
                      <w:szCs w:val="21"/>
                    </w:rPr>
                    <w:t>生态破坏、噪声</w:t>
                  </w:r>
                </w:p>
              </w:txbxContent>
            </v:textbox>
          </v:rect>
        </w:pict>
      </w:r>
      <w:r>
        <w:rPr>
          <w:rFonts w:ascii="宋体" w:hAnsi="宋体" w:cs="宋体"/>
          <w:kern w:val="0"/>
        </w:rPr>
        <w:pict>
          <v:rect id="矩形 77" o:spid="_x0000_s1101" style="position:absolute;left:0;text-align:left;margin-left:-7.3pt;margin-top:-3.65pt;width:480.6pt;height:660.2pt;z-index:251618816" filled="f" fillcolor="black">
            <v:shadow on="t" type="perspective" color="#43954c" opacity=".5" offset="1pt" offset2="-1pt,-2pt"/>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22" o:spid="_x0000_s1546" style="position:absolute;left:0;text-align:left;margin-left:291.4pt;margin-top:18pt;width:145.6pt;height:24.9pt;z-index:251748864">
            <v:textbox inset="0,,0">
              <w:txbxContent>
                <w:p w:rsidR="00014D74" w:rsidRDefault="00014D74">
                  <w:pPr>
                    <w:spacing w:line="240" w:lineRule="auto"/>
                    <w:ind w:firstLineChars="0" w:firstLine="0"/>
                    <w:jc w:val="center"/>
                    <w:rPr>
                      <w:sz w:val="21"/>
                      <w:szCs w:val="21"/>
                    </w:rPr>
                  </w:pPr>
                  <w:r>
                    <w:rPr>
                      <w:rFonts w:hint="eastAsia"/>
                      <w:sz w:val="21"/>
                      <w:szCs w:val="21"/>
                    </w:rPr>
                    <w:t>生态恢复治理和综合利用</w:t>
                  </w:r>
                </w:p>
              </w:txbxContent>
            </v:textbox>
          </v:rect>
        </w:pict>
      </w:r>
      <w:r>
        <w:rPr>
          <w:rFonts w:ascii="宋体" w:hAnsi="宋体" w:cs="宋体"/>
          <w:noProof/>
          <w:kern w:val="0"/>
        </w:rPr>
        <w:pict>
          <v:oval id="椭圆 519" o:spid="_x0000_s1543" style="position:absolute;left:0;text-align:left;margin-left:200.75pt;margin-top:16.1pt;width:54.9pt;height:26.8pt;z-index:251745792">
            <v:textbox inset="0,0,0,0">
              <w:txbxContent>
                <w:p w:rsidR="00014D74" w:rsidRDefault="00014D74">
                  <w:pPr>
                    <w:spacing w:line="240" w:lineRule="auto"/>
                    <w:ind w:firstLineChars="0" w:firstLine="0"/>
                    <w:jc w:val="center"/>
                    <w:rPr>
                      <w:sz w:val="21"/>
                      <w:szCs w:val="21"/>
                    </w:rPr>
                  </w:pPr>
                  <w:r>
                    <w:rPr>
                      <w:rFonts w:hint="eastAsia"/>
                      <w:sz w:val="21"/>
                      <w:szCs w:val="21"/>
                    </w:rPr>
                    <w:t>弃土</w:t>
                  </w:r>
                </w:p>
              </w:txbxContent>
            </v:textbox>
          </v:oval>
        </w:pict>
      </w:r>
      <w:r>
        <w:rPr>
          <w:rFonts w:ascii="宋体" w:hAnsi="宋体" w:cs="宋体"/>
          <w:noProof/>
          <w:kern w:val="0"/>
        </w:rPr>
        <w:pict>
          <v:shape id="任意多边形 507" o:spid="_x0000_s1531" style="position:absolute;left:0;text-align:left;margin-left:152.1pt;margin-top:2.25pt;width:27.55pt;height:16.75pt;z-index:251733504;mso-wrap-style:square" coordsize="551,346" path="m,330c80,213,160,96,205,96v45,,7,250,65,234c328,314,504,55,551,e" filled="f">
            <v:stroke dashstyle="dash" endarrow="block"/>
            <v:path arrowok="t"/>
          </v:shape>
        </w:pict>
      </w:r>
      <w:r>
        <w:rPr>
          <w:rFonts w:ascii="宋体" w:hAnsi="宋体" w:cs="宋体"/>
          <w:noProof/>
          <w:kern w:val="0"/>
        </w:rPr>
        <w:pict>
          <v:rect id="矩形 500" o:spid="_x0000_s1524" style="position:absolute;left:0;text-align:left;margin-left:84.05pt;margin-top:16.2pt;width:81.75pt;height:22pt;z-index:251726336">
            <v:textbox>
              <w:txbxContent>
                <w:p w:rsidR="00014D74" w:rsidRDefault="00014D74">
                  <w:pPr>
                    <w:spacing w:line="240" w:lineRule="auto"/>
                    <w:ind w:firstLineChars="0" w:firstLine="0"/>
                    <w:jc w:val="center"/>
                    <w:rPr>
                      <w:sz w:val="21"/>
                      <w:szCs w:val="21"/>
                    </w:rPr>
                  </w:pPr>
                  <w:r>
                    <w:rPr>
                      <w:rFonts w:hint="eastAsia"/>
                      <w:sz w:val="21"/>
                      <w:szCs w:val="21"/>
                    </w:rPr>
                    <w:t>表土剥离</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type id="_x0000_t32" coordsize="21600,21600" o:spt="32" o:oned="t" path="m,l21600,21600e" filled="f">
            <v:path arrowok="t" fillok="f" o:connecttype="none"/>
            <o:lock v:ext="edit" shapetype="t"/>
          </v:shapetype>
          <v:shape id="自选图形 521" o:spid="_x0000_s1545" type="#_x0000_t32" style="position:absolute;left:0;text-align:left;margin-left:256.1pt;margin-top:7.45pt;width:35.15pt;height:0;z-index:251747840" o:connectortype="straight">
            <v:stroke dashstyle="dash" endarrow="classic" endarrowlength="long"/>
          </v:shape>
        </w:pict>
      </w:r>
      <w:r>
        <w:rPr>
          <w:rFonts w:ascii="宋体" w:hAnsi="宋体" w:cs="宋体"/>
          <w:noProof/>
          <w:kern w:val="0"/>
        </w:rPr>
        <w:pict>
          <v:shape id="自选图形 520" o:spid="_x0000_s1544" type="#_x0000_t32" style="position:absolute;left:0;text-align:left;margin-left:165.6pt;margin-top:5.55pt;width:35.15pt;height:0;z-index:251746816" o:connectortype="straight">
            <v:stroke dashstyle="dash" endarrow="classic" endarrowlength="long"/>
          </v:shape>
        </w:pict>
      </w:r>
      <w:r>
        <w:rPr>
          <w:rFonts w:ascii="宋体" w:hAnsi="宋体" w:cs="宋体"/>
          <w:noProof/>
          <w:kern w:val="0"/>
        </w:rPr>
        <w:pict>
          <v:rect id="矩形 510" o:spid="_x0000_s1534" style="position:absolute;left:0;text-align:left;margin-left:170.95pt;margin-top:21.35pt;width:81.85pt;height:26.7pt;z-index:251736576" filled="f" stroked="f">
            <v:textbox>
              <w:txbxContent>
                <w:p w:rsidR="00014D74" w:rsidRDefault="00014D74">
                  <w:pPr>
                    <w:spacing w:line="240" w:lineRule="auto"/>
                    <w:ind w:firstLineChars="0" w:firstLine="0"/>
                    <w:jc w:val="center"/>
                    <w:rPr>
                      <w:sz w:val="21"/>
                      <w:szCs w:val="21"/>
                    </w:rPr>
                  </w:pPr>
                  <w:r>
                    <w:rPr>
                      <w:rFonts w:hint="eastAsia"/>
                      <w:sz w:val="21"/>
                      <w:szCs w:val="21"/>
                    </w:rPr>
                    <w:t>粉尘、噪声</w:t>
                  </w:r>
                </w:p>
              </w:txbxContent>
            </v:textbox>
          </v:rect>
        </w:pict>
      </w:r>
      <w:r>
        <w:rPr>
          <w:rFonts w:ascii="宋体" w:hAnsi="宋体" w:cs="宋体"/>
          <w:noProof/>
          <w:kern w:val="0"/>
        </w:rPr>
        <w:pict>
          <v:shape id="自选图形 501" o:spid="_x0000_s1525" type="#_x0000_t32" style="position:absolute;left:0;text-align:left;margin-left:124.6pt;margin-top:14.4pt;width:0;height:24.95pt;z-index:251727360" o:connectortype="straight">
            <v:stroke endarrow="block" endarrowlength="long"/>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任意多边形 509" o:spid="_x0000_s1533" style="position:absolute;left:0;text-align:left;margin-left:160.4pt;margin-top:14.45pt;width:27.55pt;height:16.75pt;z-index:251735552;mso-wrap-style:square" coordsize="551,346" path="m,330c80,213,160,96,205,96v45,,7,250,65,234c328,314,504,55,551,e" filled="f">
            <v:stroke dashstyle="dash" endarrow="block"/>
            <v:path arrowok="t"/>
          </v:shape>
        </w:pict>
      </w:r>
      <w:r>
        <w:rPr>
          <w:rFonts w:ascii="宋体" w:hAnsi="宋体" w:cs="宋体"/>
          <w:noProof/>
          <w:kern w:val="0"/>
        </w:rPr>
        <w:pict>
          <v:rect id="矩形 502" o:spid="_x0000_s1526" style="position:absolute;left:0;text-align:left;margin-left:84.05pt;margin-top:16pt;width:81.75pt;height:23.35pt;z-index:251728384">
            <v:textbox>
              <w:txbxContent>
                <w:p w:rsidR="00014D74" w:rsidRDefault="00014D74">
                  <w:pPr>
                    <w:spacing w:line="240" w:lineRule="auto"/>
                    <w:ind w:firstLineChars="0" w:firstLine="0"/>
                    <w:jc w:val="center"/>
                    <w:rPr>
                      <w:sz w:val="21"/>
                      <w:szCs w:val="21"/>
                    </w:rPr>
                  </w:pPr>
                  <w:r>
                    <w:rPr>
                      <w:rFonts w:hint="eastAsia"/>
                      <w:sz w:val="21"/>
                      <w:szCs w:val="21"/>
                    </w:rPr>
                    <w:t>钻孔爆破</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30" o:spid="_x0000_s1554" type="#_x0000_t32" style="position:absolute;left:0;text-align:left;margin-left:124.6pt;margin-top:16.05pt;width:0;height:24.95pt;z-index:251757056" o:connectortype="straight">
            <v:stroke endarrow="block" endarrowlength="long"/>
          </v:shape>
        </w:pict>
      </w:r>
      <w:r>
        <w:rPr>
          <w:rFonts w:ascii="宋体" w:hAnsi="宋体" w:cs="宋体"/>
          <w:noProof/>
          <w:kern w:val="0"/>
        </w:rPr>
        <w:pict>
          <v:rect id="矩形 512" o:spid="_x0000_s1536" style="position:absolute;left:0;text-align:left;margin-left:179.9pt;margin-top:16.05pt;width:75.75pt;height:26.7pt;z-index:251738624" filled="f" stroked="f">
            <v:textbox>
              <w:txbxContent>
                <w:p w:rsidR="00014D74" w:rsidRDefault="00014D74">
                  <w:pPr>
                    <w:spacing w:line="240" w:lineRule="auto"/>
                    <w:ind w:firstLineChars="0" w:firstLine="0"/>
                    <w:jc w:val="center"/>
                    <w:rPr>
                      <w:sz w:val="21"/>
                      <w:szCs w:val="21"/>
                    </w:rPr>
                  </w:pPr>
                  <w:r>
                    <w:rPr>
                      <w:rFonts w:hint="eastAsia"/>
                      <w:sz w:val="21"/>
                      <w:szCs w:val="21"/>
                    </w:rPr>
                    <w:t>粉尘、噪声</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任意多边形 511" o:spid="_x0000_s1535" style="position:absolute;left:0;text-align:left;margin-left:161.85pt;margin-top:9.3pt;width:27.55pt;height:16.75pt;z-index:251737600;mso-wrap-style:square" coordsize="551,346" path="m,330c80,213,160,96,205,96v45,,7,250,65,234c328,314,504,55,551,e" filled="f">
            <v:stroke dashstyle="dash" endarrow="block"/>
            <v:path arrowok="t"/>
          </v:shape>
        </w:pict>
      </w:r>
      <w:r>
        <w:rPr>
          <w:rFonts w:ascii="宋体" w:hAnsi="宋体" w:cs="宋体"/>
          <w:noProof/>
          <w:kern w:val="0"/>
        </w:rPr>
        <w:pict>
          <v:rect id="矩形 503" o:spid="_x0000_s1527" style="position:absolute;left:0;text-align:left;margin-left:83.5pt;margin-top:17.65pt;width:81.75pt;height:21.9pt;z-index:251729408">
            <v:textbox>
              <w:txbxContent>
                <w:p w:rsidR="00014D74" w:rsidRDefault="00014D74">
                  <w:pPr>
                    <w:spacing w:line="240" w:lineRule="auto"/>
                    <w:ind w:firstLineChars="0" w:firstLine="0"/>
                    <w:jc w:val="center"/>
                    <w:rPr>
                      <w:sz w:val="21"/>
                      <w:szCs w:val="21"/>
                    </w:rPr>
                  </w:pPr>
                  <w:r>
                    <w:rPr>
                      <w:rFonts w:hint="eastAsia"/>
                      <w:sz w:val="21"/>
                      <w:szCs w:val="21"/>
                    </w:rPr>
                    <w:t>铲装运输</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31" o:spid="_x0000_s1555" type="#_x0000_t32" style="position:absolute;left:0;text-align:left;margin-left:124.6pt;margin-top:15.85pt;width:0;height:24.95pt;z-index:251758080" o:connectortype="straight">
            <v:stroke endarrow="block" endarrowlength="long"/>
          </v:shape>
        </w:pict>
      </w:r>
      <w:r>
        <w:rPr>
          <w:rFonts w:ascii="宋体" w:hAnsi="宋体" w:cs="宋体"/>
          <w:noProof/>
          <w:kern w:val="0"/>
        </w:rPr>
        <w:pict>
          <v:rect id="矩形 514" o:spid="_x0000_s1538" style="position:absolute;left:0;text-align:left;margin-left:164.5pt;margin-top:11.3pt;width:76.45pt;height:26.7pt;z-index:251740672" filled="f" stroked="f">
            <v:textbox>
              <w:txbxContent>
                <w:p w:rsidR="00014D74" w:rsidRDefault="00014D74">
                  <w:pPr>
                    <w:spacing w:line="240" w:lineRule="auto"/>
                    <w:ind w:firstLineChars="0" w:firstLine="0"/>
                    <w:jc w:val="center"/>
                    <w:rPr>
                      <w:sz w:val="21"/>
                      <w:szCs w:val="21"/>
                    </w:rPr>
                  </w:pPr>
                  <w:r>
                    <w:rPr>
                      <w:rFonts w:hint="eastAsia"/>
                      <w:sz w:val="21"/>
                      <w:szCs w:val="21"/>
                    </w:rPr>
                    <w:t>粉尘、噪声</w:t>
                  </w:r>
                </w:p>
              </w:txbxContent>
            </v:textbox>
          </v:rect>
        </w:pict>
      </w:r>
      <w:r>
        <w:rPr>
          <w:rFonts w:ascii="宋体" w:hAnsi="宋体" w:cs="宋体"/>
          <w:noProof/>
          <w:kern w:val="0"/>
        </w:rPr>
        <w:pict>
          <v:shape id="自选图形 498" o:spid="_x0000_s1522" type="#_x0000_t32" style="position:absolute;left:0;text-align:left;margin-left:261.4pt;margin-top:13.25pt;width:0;height:32.65pt;z-index:251724288" o:connectortype="straight" stroked="f">
            <v:stroke endarrow="block"/>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24" o:spid="_x0000_s1548" style="position:absolute;left:0;text-align:left;margin-left:15.6pt;margin-top:21.8pt;width:47.35pt;height:26.7pt;z-index:251750912" filled="f" stroked="f">
            <v:textbox>
              <w:txbxContent>
                <w:p w:rsidR="00014D74" w:rsidRDefault="00014D74">
                  <w:pPr>
                    <w:spacing w:line="240" w:lineRule="auto"/>
                    <w:ind w:firstLineChars="0" w:firstLine="0"/>
                    <w:jc w:val="center"/>
                    <w:rPr>
                      <w:sz w:val="21"/>
                      <w:szCs w:val="21"/>
                    </w:rPr>
                  </w:pPr>
                  <w:r>
                    <w:rPr>
                      <w:rFonts w:hint="eastAsia"/>
                      <w:sz w:val="21"/>
                      <w:szCs w:val="21"/>
                    </w:rPr>
                    <w:t>水</w:t>
                  </w:r>
                </w:p>
              </w:txbxContent>
            </v:textbox>
          </v:rect>
        </w:pict>
      </w:r>
      <w:r>
        <w:rPr>
          <w:rFonts w:ascii="宋体" w:hAnsi="宋体" w:cs="宋体"/>
          <w:noProof/>
          <w:kern w:val="0"/>
        </w:rPr>
        <w:pict>
          <v:shape id="任意多边形 513" o:spid="_x0000_s1537" style="position:absolute;left:0;text-align:left;margin-left:148.25pt;margin-top:4.3pt;width:27.55pt;height:16.7pt;z-index:251739648;mso-wrap-style:square" coordsize="551,346" path="m,330c80,213,160,96,205,96v45,,7,250,65,234c328,314,504,55,551,e" filled="f">
            <v:stroke dashstyle="dash" endarrow="block"/>
            <v:path arrowok="t"/>
          </v:shape>
        </w:pict>
      </w:r>
      <w:r>
        <w:rPr>
          <w:rFonts w:ascii="宋体" w:hAnsi="宋体" w:cs="宋体"/>
          <w:noProof/>
          <w:kern w:val="0"/>
        </w:rPr>
        <w:pict>
          <v:rect id="矩形 504" o:spid="_x0000_s1528" style="position:absolute;left:0;text-align:left;margin-left:83.4pt;margin-top:18.25pt;width:81.75pt;height:21.85pt;z-index:251730432">
            <v:textbox inset="0,,0">
              <w:txbxContent>
                <w:p w:rsidR="00014D74" w:rsidRDefault="00014D74">
                  <w:pPr>
                    <w:spacing w:line="240" w:lineRule="auto"/>
                    <w:ind w:firstLineChars="0" w:firstLine="0"/>
                    <w:jc w:val="center"/>
                    <w:rPr>
                      <w:sz w:val="21"/>
                      <w:szCs w:val="21"/>
                    </w:rPr>
                  </w:pPr>
                  <w:r>
                    <w:rPr>
                      <w:rFonts w:hint="eastAsia"/>
                      <w:sz w:val="21"/>
                      <w:szCs w:val="21"/>
                    </w:rPr>
                    <w:t>颚式破碎</w:t>
                  </w:r>
                  <w:r>
                    <w:rPr>
                      <w:rFonts w:hint="eastAsia"/>
                      <w:sz w:val="21"/>
                      <w:szCs w:val="21"/>
                    </w:rPr>
                    <w:t>(</w:t>
                  </w:r>
                  <w:r>
                    <w:rPr>
                      <w:rFonts w:hint="eastAsia"/>
                      <w:sz w:val="21"/>
                      <w:szCs w:val="21"/>
                    </w:rPr>
                    <w:t>一级</w:t>
                  </w:r>
                  <w:r>
                    <w:rPr>
                      <w:rFonts w:hint="eastAsia"/>
                      <w:sz w:val="21"/>
                      <w:szCs w:val="21"/>
                    </w:rPr>
                    <w:t>)</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38" o:spid="_x0000_s1562" type="#_x0000_t32" style="position:absolute;left:0;text-align:left;margin-left:124.55pt;margin-top:17.4pt;width:0;height:24.95pt;z-index:251765248" o:connectortype="straight">
            <v:stroke endarrow="block" endarrowlength="long"/>
          </v:shape>
        </w:pict>
      </w:r>
      <w:r>
        <w:rPr>
          <w:rFonts w:ascii="宋体" w:hAnsi="宋体" w:cs="宋体"/>
          <w:noProof/>
          <w:kern w:val="0"/>
        </w:rPr>
        <w:pict>
          <v:shape id="自选图形 523" o:spid="_x0000_s1547" type="#_x0000_t32" style="position:absolute;left:0;text-align:left;margin-left:48.45pt;margin-top:7.65pt;width:35.15pt;height:0;z-index:251749888" o:connectortype="straight">
            <v:stroke endarrow="block"/>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28" o:spid="_x0000_s1552" style="position:absolute;left:0;text-align:left;margin-left:82.7pt;margin-top:18pt;width:81.75pt;height:21.85pt;z-index:251755008">
            <v:textbox>
              <w:txbxContent>
                <w:p w:rsidR="00014D74" w:rsidRDefault="00014D74">
                  <w:pPr>
                    <w:spacing w:line="240" w:lineRule="auto"/>
                    <w:ind w:firstLineChars="0" w:firstLine="0"/>
                    <w:jc w:val="center"/>
                    <w:rPr>
                      <w:sz w:val="21"/>
                      <w:szCs w:val="21"/>
                    </w:rPr>
                  </w:pPr>
                  <w:r>
                    <w:rPr>
                      <w:rFonts w:hint="eastAsia"/>
                      <w:sz w:val="21"/>
                      <w:szCs w:val="21"/>
                    </w:rPr>
                    <w:t>料仓</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32" o:spid="_x0000_s1556" type="#_x0000_t32" style="position:absolute;left:0;text-align:left;margin-left:124.25pt;margin-top:16.15pt;width:0;height:24.95pt;z-index:251759104" o:connectortype="straight">
            <v:stroke endarrow="block" endarrowlength="long"/>
          </v:shape>
        </w:pict>
      </w:r>
      <w:r>
        <w:rPr>
          <w:rFonts w:ascii="宋体" w:hAnsi="宋体" w:cs="宋体"/>
          <w:noProof/>
          <w:kern w:val="0"/>
        </w:rPr>
        <w:pict>
          <v:rect id="矩形 516" o:spid="_x0000_s1540" style="position:absolute;left:0;text-align:left;margin-left:181.3pt;margin-top:19.4pt;width:76.45pt;height:26.7pt;z-index:251742720" filled="f" stroked="f">
            <v:textbox>
              <w:txbxContent>
                <w:p w:rsidR="00014D74" w:rsidRDefault="00014D74">
                  <w:pPr>
                    <w:spacing w:line="240" w:lineRule="auto"/>
                    <w:ind w:firstLineChars="0" w:firstLine="0"/>
                    <w:jc w:val="center"/>
                    <w:rPr>
                      <w:sz w:val="21"/>
                      <w:szCs w:val="21"/>
                    </w:rPr>
                  </w:pPr>
                  <w:r>
                    <w:rPr>
                      <w:rFonts w:hint="eastAsia"/>
                      <w:sz w:val="21"/>
                      <w:szCs w:val="21"/>
                    </w:rPr>
                    <w:t>粉尘、噪声</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46" o:spid="_x0000_s1570" type="#_x0000_t32" style="position:absolute;left:0;text-align:left;margin-left:21.8pt;margin-top:1.6pt;width:102.8pt;height:0;z-index:251773440" o:connectortype="straight">
            <v:stroke endarrow="block"/>
          </v:shape>
        </w:pict>
      </w:r>
      <w:r>
        <w:rPr>
          <w:rFonts w:ascii="宋体" w:hAnsi="宋体" w:cs="宋体"/>
          <w:noProof/>
          <w:kern w:val="0"/>
        </w:rPr>
        <w:pict>
          <v:shape id="自选图形 545" o:spid="_x0000_s1569" type="#_x0000_t32" style="position:absolute;left:0;text-align:left;margin-left:21.45pt;margin-top:1.6pt;width:0;height:73.5pt;flip:y;z-index:251772416" o:connectortype="straight"/>
        </w:pict>
      </w:r>
      <w:r>
        <w:rPr>
          <w:rFonts w:ascii="宋体" w:hAnsi="宋体" w:cs="宋体"/>
          <w:noProof/>
          <w:kern w:val="0"/>
        </w:rPr>
        <w:pict>
          <v:rect id="矩形 526" o:spid="_x0000_s1550" style="position:absolute;left:0;text-align:left;margin-left:16.65pt;margin-top:18.25pt;width:47.35pt;height:26.7pt;z-index:251752960" filled="f" stroked="f">
            <v:textbox>
              <w:txbxContent>
                <w:p w:rsidR="00014D74" w:rsidRDefault="00014D74">
                  <w:pPr>
                    <w:spacing w:line="240" w:lineRule="auto"/>
                    <w:ind w:firstLineChars="0" w:firstLine="0"/>
                    <w:jc w:val="center"/>
                    <w:rPr>
                      <w:sz w:val="21"/>
                      <w:szCs w:val="21"/>
                    </w:rPr>
                  </w:pPr>
                  <w:r>
                    <w:rPr>
                      <w:rFonts w:hint="eastAsia"/>
                      <w:sz w:val="21"/>
                      <w:szCs w:val="21"/>
                    </w:rPr>
                    <w:t>水</w:t>
                  </w:r>
                </w:p>
              </w:txbxContent>
            </v:textbox>
          </v:rect>
        </w:pict>
      </w:r>
      <w:r>
        <w:rPr>
          <w:rFonts w:ascii="宋体" w:hAnsi="宋体" w:cs="宋体"/>
          <w:noProof/>
          <w:kern w:val="0"/>
        </w:rPr>
        <w:pict>
          <v:shape id="任意多边形 515" o:spid="_x0000_s1539" style="position:absolute;left:0;text-align:left;margin-left:163.25pt;margin-top:12.65pt;width:27.55pt;height:16.75pt;z-index:251741696;mso-wrap-style:square" coordsize="551,346" path="m,330c80,213,160,96,205,96v45,,7,250,65,234c328,314,504,55,551,e" filled="f">
            <v:stroke dashstyle="dash" endarrow="block"/>
            <v:path arrowok="t"/>
          </v:shape>
        </w:pict>
      </w:r>
      <w:r>
        <w:rPr>
          <w:rFonts w:ascii="宋体" w:hAnsi="宋体" w:cs="宋体"/>
          <w:noProof/>
          <w:kern w:val="0"/>
        </w:rPr>
        <w:pict>
          <v:rect id="矩形 505" o:spid="_x0000_s1529" style="position:absolute;left:0;text-align:left;margin-left:83.65pt;margin-top:18.05pt;width:81.75pt;height:21.85pt;z-index:251731456">
            <v:textbox inset="0,,0">
              <w:txbxContent>
                <w:p w:rsidR="00014D74" w:rsidRDefault="00014D74">
                  <w:pPr>
                    <w:spacing w:line="240" w:lineRule="auto"/>
                    <w:ind w:firstLineChars="0" w:firstLine="0"/>
                    <w:jc w:val="center"/>
                    <w:rPr>
                      <w:sz w:val="21"/>
                      <w:szCs w:val="21"/>
                    </w:rPr>
                  </w:pPr>
                  <w:r>
                    <w:rPr>
                      <w:rFonts w:hint="eastAsia"/>
                      <w:sz w:val="21"/>
                      <w:szCs w:val="21"/>
                    </w:rPr>
                    <w:t>圆锥破碎</w:t>
                  </w:r>
                  <w:r>
                    <w:rPr>
                      <w:rFonts w:hint="eastAsia"/>
                      <w:sz w:val="21"/>
                      <w:szCs w:val="21"/>
                    </w:rPr>
                    <w:t>(</w:t>
                  </w:r>
                  <w:r>
                    <w:rPr>
                      <w:rFonts w:hint="eastAsia"/>
                      <w:sz w:val="21"/>
                      <w:szCs w:val="21"/>
                    </w:rPr>
                    <w:t>二级</w:t>
                  </w:r>
                  <w:r>
                    <w:rPr>
                      <w:rFonts w:hint="eastAsia"/>
                      <w:sz w:val="21"/>
                      <w:szCs w:val="21"/>
                    </w:rPr>
                    <w:t>)</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34" o:spid="_x0000_s1558" type="#_x0000_t32" style="position:absolute;left:0;text-align:left;margin-left:124.25pt;margin-top:16.6pt;width:0;height:24.95pt;z-index:251761152" o:connectortype="straight">
            <v:stroke endarrow="block" endarrowlength="long"/>
          </v:shape>
        </w:pict>
      </w:r>
      <w:r>
        <w:rPr>
          <w:rFonts w:ascii="宋体" w:hAnsi="宋体" w:cs="宋体"/>
          <w:noProof/>
          <w:kern w:val="0"/>
        </w:rPr>
        <w:pict>
          <v:shape id="自选图形 525" o:spid="_x0000_s1549" type="#_x0000_t32" style="position:absolute;left:0;text-align:left;margin-left:49.5pt;margin-top:8.05pt;width:35.15pt;height:0;z-index:251751936" o:connectortype="straight">
            <v:stroke endarrow="block" endarrowlength="long"/>
          </v:shape>
        </w:pict>
      </w:r>
      <w:r>
        <w:rPr>
          <w:rFonts w:ascii="宋体" w:hAnsi="宋体" w:cs="宋体"/>
          <w:noProof/>
          <w:kern w:val="0"/>
        </w:rPr>
        <w:pict>
          <v:rect id="矩形 518" o:spid="_x0000_s1542" style="position:absolute;left:0;text-align:left;margin-left:148.25pt;margin-top:9pt;width:76.45pt;height:26.7pt;z-index:251744768" filled="f" stroked="f">
            <v:textbox>
              <w:txbxContent>
                <w:p w:rsidR="00014D74" w:rsidRDefault="00014D74">
                  <w:pPr>
                    <w:spacing w:line="240" w:lineRule="auto"/>
                    <w:ind w:firstLineChars="0" w:firstLine="0"/>
                    <w:jc w:val="center"/>
                    <w:rPr>
                      <w:sz w:val="21"/>
                      <w:szCs w:val="21"/>
                    </w:rPr>
                  </w:pPr>
                  <w:r>
                    <w:rPr>
                      <w:rFonts w:hint="eastAsia"/>
                      <w:sz w:val="21"/>
                      <w:szCs w:val="21"/>
                    </w:rPr>
                    <w:t>粉尘、噪声</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499" o:spid="_x0000_s1523" style="position:absolute;left:0;text-align:left;margin-left:164.3pt;margin-top:14.25pt;width:81.75pt;height:26.7pt;z-index:251725312" filled="f" stroked="f">
            <v:textbox>
              <w:txbxContent>
                <w:p w:rsidR="00014D74" w:rsidRDefault="00014D74">
                  <w:pPr>
                    <w:spacing w:line="240" w:lineRule="auto"/>
                    <w:ind w:firstLineChars="0" w:firstLine="0"/>
                    <w:rPr>
                      <w:sz w:val="18"/>
                      <w:szCs w:val="18"/>
                    </w:rPr>
                  </w:pPr>
                  <w:r>
                    <w:rPr>
                      <w:sz w:val="18"/>
                      <w:szCs w:val="18"/>
                    </w:rPr>
                    <w:t>0-</w:t>
                  </w:r>
                  <w:r>
                    <w:rPr>
                      <w:rFonts w:hint="eastAsia"/>
                      <w:sz w:val="18"/>
                      <w:szCs w:val="18"/>
                    </w:rPr>
                    <w:t>4c</w:t>
                  </w:r>
                  <w:r>
                    <w:rPr>
                      <w:sz w:val="18"/>
                      <w:szCs w:val="18"/>
                    </w:rPr>
                    <w:t>m</w:t>
                  </w:r>
                </w:p>
              </w:txbxContent>
            </v:textbox>
          </v:rect>
        </w:pict>
      </w:r>
      <w:r>
        <w:rPr>
          <w:rFonts w:ascii="宋体" w:hAnsi="宋体" w:cs="宋体"/>
          <w:noProof/>
          <w:kern w:val="0"/>
        </w:rPr>
        <w:pict>
          <v:rect id="矩形 539" o:spid="_x0000_s1563" style="position:absolute;left:0;text-align:left;margin-left:206.9pt;margin-top:9.35pt;width:91.85pt;height:37.2pt;z-index:251766272">
            <v:textbox inset="0,,0">
              <w:txbxContent>
                <w:p w:rsidR="00014D74" w:rsidRDefault="00014D74">
                  <w:pPr>
                    <w:spacing w:line="240" w:lineRule="auto"/>
                    <w:ind w:firstLineChars="0" w:firstLine="0"/>
                    <w:jc w:val="center"/>
                    <w:rPr>
                      <w:sz w:val="21"/>
                      <w:szCs w:val="21"/>
                    </w:rPr>
                  </w:pPr>
                  <w:r>
                    <w:rPr>
                      <w:rFonts w:hint="eastAsia"/>
                      <w:sz w:val="21"/>
                      <w:szCs w:val="21"/>
                    </w:rPr>
                    <w:t>皮带运输机运输</w:t>
                  </w:r>
                </w:p>
                <w:p w:rsidR="00014D74" w:rsidRDefault="00014D74">
                  <w:pPr>
                    <w:spacing w:line="240" w:lineRule="auto"/>
                    <w:ind w:firstLineChars="0" w:firstLine="0"/>
                    <w:jc w:val="center"/>
                    <w:rPr>
                      <w:sz w:val="21"/>
                      <w:szCs w:val="21"/>
                    </w:rPr>
                  </w:pPr>
                  <w:r>
                    <w:rPr>
                      <w:rFonts w:hint="eastAsia"/>
                      <w:sz w:val="18"/>
                      <w:szCs w:val="18"/>
                    </w:rPr>
                    <w:t>(</w:t>
                  </w:r>
                  <w:r>
                    <w:rPr>
                      <w:rFonts w:hint="eastAsia"/>
                      <w:sz w:val="18"/>
                      <w:szCs w:val="18"/>
                    </w:rPr>
                    <w:t>含水率</w:t>
                  </w:r>
                  <w:r>
                    <w:rPr>
                      <w:rFonts w:hint="eastAsia"/>
                      <w:sz w:val="18"/>
                      <w:szCs w:val="18"/>
                    </w:rPr>
                    <w:t>10%</w:t>
                  </w:r>
                  <w:r>
                    <w:rPr>
                      <w:rFonts w:hint="eastAsia"/>
                      <w:sz w:val="18"/>
                      <w:szCs w:val="18"/>
                    </w:rPr>
                    <w:t>混合料</w:t>
                  </w:r>
                  <w:r>
                    <w:rPr>
                      <w:rFonts w:hint="eastAsia"/>
                      <w:sz w:val="18"/>
                      <w:szCs w:val="18"/>
                    </w:rPr>
                    <w:t>)</w:t>
                  </w:r>
                </w:p>
              </w:txbxContent>
            </v:textbox>
          </v:rect>
        </w:pict>
      </w:r>
      <w:r>
        <w:rPr>
          <w:rFonts w:ascii="宋体" w:hAnsi="宋体" w:cs="宋体"/>
          <w:noProof/>
          <w:kern w:val="0"/>
        </w:rPr>
        <w:pict>
          <v:shape id="任意多边形 517" o:spid="_x0000_s1541" style="position:absolute;left:0;text-align:left;margin-left:138.6pt;margin-top:2.2pt;width:27.55pt;height:16.75pt;z-index:251743744;mso-wrap-style:square" coordsize="551,346" path="m,330c80,213,160,96,205,96v45,,7,250,65,234c328,314,504,55,551,e" filled="f">
            <v:stroke dashstyle="dash" endarrow="block"/>
            <v:path arrowok="t"/>
          </v:shape>
        </w:pict>
      </w:r>
      <w:r>
        <w:rPr>
          <w:rFonts w:ascii="宋体" w:hAnsi="宋体" w:cs="宋体"/>
          <w:noProof/>
          <w:kern w:val="0"/>
        </w:rPr>
        <w:pict>
          <v:rect id="矩形 506" o:spid="_x0000_s1530" style="position:absolute;left:0;text-align:left;margin-left:83.25pt;margin-top:18.2pt;width:81.75pt;height:21.85pt;z-index:251732480">
            <v:textbox>
              <w:txbxContent>
                <w:p w:rsidR="00014D74" w:rsidRDefault="00014D74">
                  <w:pPr>
                    <w:spacing w:line="240" w:lineRule="auto"/>
                    <w:ind w:firstLineChars="0" w:firstLine="0"/>
                    <w:jc w:val="center"/>
                    <w:rPr>
                      <w:sz w:val="21"/>
                      <w:szCs w:val="21"/>
                    </w:rPr>
                  </w:pPr>
                  <w:r>
                    <w:rPr>
                      <w:rFonts w:hint="eastAsia"/>
                      <w:sz w:val="21"/>
                      <w:szCs w:val="21"/>
                    </w:rPr>
                    <w:t>筛分</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497" o:spid="_x0000_s1521" style="position:absolute;left:0;text-align:left;margin-left:22.75pt;margin-top:1.55pt;width:81.75pt;height:26.7pt;z-index:251723264" filled="f" stroked="f">
            <v:textbox>
              <w:txbxContent>
                <w:p w:rsidR="00014D74" w:rsidRDefault="00014D74">
                  <w:pPr>
                    <w:spacing w:line="240" w:lineRule="auto"/>
                    <w:ind w:firstLineChars="0" w:firstLine="0"/>
                    <w:rPr>
                      <w:sz w:val="18"/>
                      <w:szCs w:val="18"/>
                    </w:rPr>
                  </w:pPr>
                  <w:r>
                    <w:rPr>
                      <w:rFonts w:hint="eastAsia"/>
                      <w:sz w:val="18"/>
                      <w:szCs w:val="18"/>
                    </w:rPr>
                    <w:t>＞</w:t>
                  </w:r>
                  <w:r>
                    <w:rPr>
                      <w:rFonts w:hint="eastAsia"/>
                      <w:sz w:val="18"/>
                      <w:szCs w:val="18"/>
                    </w:rPr>
                    <w:t>4c</w:t>
                  </w:r>
                  <w:r>
                    <w:rPr>
                      <w:sz w:val="18"/>
                      <w:szCs w:val="18"/>
                    </w:rPr>
                    <w:t>m</w:t>
                  </w:r>
                  <w:r>
                    <w:rPr>
                      <w:rFonts w:hint="eastAsia"/>
                      <w:sz w:val="18"/>
                      <w:szCs w:val="18"/>
                    </w:rPr>
                    <w:t>矿石</w:t>
                  </w:r>
                </w:p>
              </w:txbxContent>
            </v:textbox>
          </v:rect>
        </w:pict>
      </w:r>
      <w:r>
        <w:rPr>
          <w:rFonts w:ascii="宋体" w:hAnsi="宋体" w:cs="宋体"/>
          <w:noProof/>
          <w:kern w:val="0"/>
        </w:rPr>
        <w:pict>
          <v:shape id="自选图形 544" o:spid="_x0000_s1568" type="#_x0000_t32" style="position:absolute;left:0;text-align:left;margin-left:21.45pt;margin-top:5.1pt;width:61.25pt;height:0;flip:x;z-index:251771392" o:connectortype="straight"/>
        </w:pict>
      </w:r>
      <w:r>
        <w:rPr>
          <w:rFonts w:ascii="宋体" w:hAnsi="宋体" w:cs="宋体"/>
          <w:noProof/>
          <w:kern w:val="0"/>
        </w:rPr>
        <w:pict>
          <v:shape id="自选图形 536" o:spid="_x0000_s1560" type="#_x0000_t32" style="position:absolute;left:0;text-align:left;margin-left:253.3pt;margin-top:21.9pt;width:0;height:24.95pt;z-index:251763200" o:connectortype="straight">
            <v:stroke endarrow="block" endarrowlength="long"/>
          </v:shape>
        </w:pict>
      </w:r>
      <w:r>
        <w:rPr>
          <w:rFonts w:ascii="宋体" w:hAnsi="宋体" w:cs="宋体"/>
          <w:noProof/>
          <w:kern w:val="0"/>
        </w:rPr>
        <w:pict>
          <v:shape id="自选图形 533" o:spid="_x0000_s1557" type="#_x0000_t32" style="position:absolute;left:0;text-align:left;margin-left:164.75pt;margin-top:4.45pt;width:43.6pt;height:0;z-index:251760128" o:connectortype="straight">
            <v:stroke endarrow="block" endarrowlength="long"/>
          </v:shape>
        </w:pict>
      </w:r>
    </w:p>
    <w:p w:rsidR="007C106B" w:rsidRPr="00193B0E" w:rsidRDefault="007C106B">
      <w:pPr>
        <w:ind w:firstLineChars="0" w:firstLine="0"/>
        <w:jc w:val="center"/>
        <w:rPr>
          <w:rFonts w:ascii="宋体" w:hAnsi="宋体" w:cs="宋体"/>
          <w:kern w:val="0"/>
        </w:rPr>
      </w:pP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68" o:spid="_x0000_s1592" style="position:absolute;left:0;text-align:left;margin-left:298.75pt;margin-top:22pt;width:52.45pt;height:26.7pt;z-index:251795968" filled="f" stroked="f">
            <v:textbox>
              <w:txbxContent>
                <w:p w:rsidR="00014D74" w:rsidRDefault="00014D74">
                  <w:pPr>
                    <w:spacing w:line="240" w:lineRule="auto"/>
                    <w:ind w:firstLineChars="0" w:firstLine="0"/>
                    <w:jc w:val="center"/>
                    <w:rPr>
                      <w:sz w:val="21"/>
                      <w:szCs w:val="21"/>
                    </w:rPr>
                  </w:pPr>
                  <w:r>
                    <w:rPr>
                      <w:rFonts w:hint="eastAsia"/>
                      <w:sz w:val="21"/>
                      <w:szCs w:val="21"/>
                    </w:rPr>
                    <w:t>噪声</w:t>
                  </w:r>
                </w:p>
              </w:txbxContent>
            </v:textbox>
          </v:rect>
        </w:pict>
      </w:r>
      <w:r>
        <w:rPr>
          <w:rFonts w:ascii="宋体" w:hAnsi="宋体" w:cs="宋体"/>
          <w:noProof/>
          <w:kern w:val="0"/>
        </w:rPr>
        <w:pict>
          <v:shape id="自选图形 535" o:spid="_x0000_s1559" type="#_x0000_t32" style="position:absolute;left:0;text-align:left;margin-left:253.3pt;margin-top:22.65pt;width:0;height:24.95pt;z-index:251762176" o:connectortype="straight">
            <v:stroke endarrow="block" endarrowlength="long"/>
          </v:shape>
        </w:pict>
      </w:r>
      <w:r>
        <w:rPr>
          <w:rFonts w:ascii="宋体" w:hAnsi="宋体" w:cs="宋体"/>
          <w:noProof/>
          <w:kern w:val="0"/>
        </w:rPr>
        <w:pict>
          <v:rect id="矩形 529" o:spid="_x0000_s1553" style="position:absolute;left:0;text-align:left;margin-left:212.1pt;margin-top:.15pt;width:81.75pt;height:21.85pt;z-index:251756032">
            <v:textbox>
              <w:txbxContent>
                <w:p w:rsidR="00014D74" w:rsidRDefault="00014D74">
                  <w:pPr>
                    <w:spacing w:line="240" w:lineRule="auto"/>
                    <w:ind w:firstLineChars="0" w:firstLine="0"/>
                    <w:jc w:val="center"/>
                    <w:rPr>
                      <w:sz w:val="21"/>
                      <w:szCs w:val="21"/>
                    </w:rPr>
                  </w:pPr>
                  <w:r>
                    <w:rPr>
                      <w:rFonts w:hint="eastAsia"/>
                      <w:sz w:val="21"/>
                      <w:szCs w:val="21"/>
                    </w:rPr>
                    <w:t>中转料仓</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52" o:spid="_x0000_s1576" style="position:absolute;left:0;text-align:left;margin-left:158.95pt;margin-top:13.6pt;width:47.35pt;height:26.7pt;z-index:251616767" filled="f" stroked="f">
            <v:textbox style="mso-next-textbox:#矩形 552">
              <w:txbxContent>
                <w:p w:rsidR="00014D74" w:rsidRPr="00FD6341" w:rsidRDefault="00014D74">
                  <w:pPr>
                    <w:spacing w:line="240" w:lineRule="auto"/>
                    <w:ind w:firstLineChars="0" w:firstLine="0"/>
                    <w:jc w:val="center"/>
                    <w:rPr>
                      <w:sz w:val="18"/>
                      <w:szCs w:val="18"/>
                    </w:rPr>
                  </w:pPr>
                  <w:r w:rsidRPr="00FD6341">
                    <w:rPr>
                      <w:rFonts w:hint="eastAsia"/>
                      <w:sz w:val="18"/>
                      <w:szCs w:val="18"/>
                    </w:rPr>
                    <w:t>水</w:t>
                  </w:r>
                </w:p>
              </w:txbxContent>
            </v:textbox>
          </v:rect>
        </w:pict>
      </w:r>
      <w:r>
        <w:rPr>
          <w:rFonts w:ascii="宋体" w:hAnsi="宋体" w:cs="宋体"/>
          <w:noProof/>
          <w:kern w:val="0"/>
        </w:rPr>
        <w:pict>
          <v:shape id="任意多边形 567" o:spid="_x0000_s1591" style="position:absolute;left:0;text-align:left;margin-left:287.3pt;margin-top:13.35pt;width:27.55pt;height:16.75pt;z-index:251794944;mso-wrap-style:square" coordsize="551,346" path="m,330c80,213,160,96,205,96v45,,7,250,65,234c328,314,504,55,551,e" filled="f">
            <v:stroke dashstyle="dash" endarrow="block"/>
            <v:path arrowok="t"/>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_x0000_s1924" type="#_x0000_t32" style="position:absolute;left:0;text-align:left;margin-left:178.2pt;margin-top:14.55pt;width:33.1pt;height:0;z-index:252024320" o:connectortype="straight">
            <v:stroke endarrow="block" endarrowlength="long"/>
          </v:shape>
        </w:pict>
      </w:r>
      <w:r>
        <w:rPr>
          <w:rFonts w:ascii="宋体" w:hAnsi="宋体" w:cs="宋体"/>
          <w:noProof/>
          <w:kern w:val="0"/>
        </w:rPr>
        <w:pict>
          <v:shape id="_x0000_s1923" type="#_x0000_t32" style="position:absolute;left:0;text-align:left;margin-left:178.2pt;margin-top:14.55pt;width:0;height:45.45pt;flip:y;z-index:252023296" o:connectortype="straight" strokecolor="black [3213]" strokeweight=".5pt"/>
        </w:pict>
      </w:r>
      <w:r>
        <w:rPr>
          <w:rFonts w:ascii="宋体" w:hAnsi="宋体" w:cs="宋体"/>
          <w:noProof/>
          <w:kern w:val="0"/>
        </w:rPr>
        <w:pict>
          <v:shape id="自选图形 557" o:spid="_x0000_s1581" type="#_x0000_t32" style="position:absolute;left:0;text-align:left;margin-left:146.75pt;margin-top:7.75pt;width:0;height:142pt;z-index:251784704" o:connectortype="straight">
            <v:stroke dashstyle="dash" endarrowlength="long"/>
          </v:shape>
        </w:pict>
      </w:r>
      <w:r>
        <w:rPr>
          <w:rFonts w:ascii="宋体" w:hAnsi="宋体" w:cs="宋体"/>
          <w:noProof/>
          <w:kern w:val="0"/>
        </w:rPr>
        <w:pict>
          <v:shape id="自选图形 537" o:spid="_x0000_s1561" type="#_x0000_t32" style="position:absolute;left:0;text-align:left;margin-left:148.25pt;margin-top:7pt;width:64pt;height:.05pt;z-index:251764224" o:connectortype="straight">
            <v:stroke dashstyle="dash" endarrow="classic" endarrowlength="long"/>
          </v:shape>
        </w:pict>
      </w:r>
      <w:r>
        <w:rPr>
          <w:rFonts w:ascii="宋体" w:hAnsi="宋体" w:cs="宋体"/>
          <w:noProof/>
          <w:kern w:val="0"/>
        </w:rPr>
        <w:pict>
          <v:rect id="矩形 527" o:spid="_x0000_s1551" style="position:absolute;left:0;text-align:left;margin-left:211.95pt;margin-top:.9pt;width:81.75pt;height:23.05pt;z-index:251753984">
            <v:textbox>
              <w:txbxContent>
                <w:p w:rsidR="00014D74" w:rsidRDefault="00014D74">
                  <w:pPr>
                    <w:spacing w:line="240" w:lineRule="auto"/>
                    <w:ind w:firstLineChars="0" w:firstLine="0"/>
                    <w:jc w:val="center"/>
                    <w:rPr>
                      <w:sz w:val="21"/>
                      <w:szCs w:val="21"/>
                    </w:rPr>
                  </w:pPr>
                  <w:r>
                    <w:rPr>
                      <w:rFonts w:hint="eastAsia"/>
                      <w:sz w:val="21"/>
                      <w:szCs w:val="21"/>
                    </w:rPr>
                    <w:t>三级破</w:t>
                  </w:r>
                  <w:r>
                    <w:rPr>
                      <w:rFonts w:hint="eastAsia"/>
                      <w:sz w:val="21"/>
                      <w:szCs w:val="21"/>
                    </w:rPr>
                    <w:t>(</w:t>
                  </w:r>
                  <w:r>
                    <w:rPr>
                      <w:rFonts w:hint="eastAsia"/>
                      <w:sz w:val="21"/>
                      <w:szCs w:val="21"/>
                    </w:rPr>
                    <w:t>制砂</w:t>
                  </w:r>
                  <w:r>
                    <w:rPr>
                      <w:rFonts w:hint="eastAsia"/>
                      <w:sz w:val="21"/>
                      <w:szCs w:val="21"/>
                    </w:rPr>
                    <w:t>)</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43" o:spid="_x0000_s1567" style="position:absolute;left:0;text-align:left;margin-left:165.95pt;margin-top:5.7pt;width:72.9pt;height:23.6pt;z-index:251770368" filled="f" stroked="f">
            <v:textbox style="mso-next-textbox:#矩形 543">
              <w:txbxContent>
                <w:p w:rsidR="00014D74" w:rsidRDefault="00014D74">
                  <w:pPr>
                    <w:spacing w:line="240" w:lineRule="auto"/>
                    <w:ind w:firstLineChars="0" w:firstLine="0"/>
                    <w:jc w:val="center"/>
                    <w:rPr>
                      <w:sz w:val="18"/>
                      <w:szCs w:val="18"/>
                    </w:rPr>
                  </w:pPr>
                  <w:r>
                    <w:rPr>
                      <w:rFonts w:hint="eastAsia"/>
                      <w:sz w:val="18"/>
                      <w:szCs w:val="18"/>
                    </w:rPr>
                    <w:t>不符合要求</w:t>
                  </w:r>
                </w:p>
              </w:txbxContent>
            </v:textbox>
          </v:rect>
        </w:pict>
      </w:r>
      <w:r>
        <w:rPr>
          <w:rFonts w:ascii="宋体" w:hAnsi="宋体" w:cs="宋体"/>
          <w:noProof/>
          <w:kern w:val="0"/>
        </w:rPr>
        <w:pict>
          <v:rect id="_x0000_s1925" style="position:absolute;left:0;text-align:left;margin-left:271.7pt;margin-top:20.15pt;width:81.75pt;height:26.7pt;z-index:252025344" filled="f" stroked="f">
            <v:textbox>
              <w:txbxContent>
                <w:p w:rsidR="00014D74" w:rsidRDefault="00014D74" w:rsidP="00CC3C77">
                  <w:pPr>
                    <w:spacing w:line="240" w:lineRule="auto"/>
                    <w:ind w:firstLineChars="0" w:firstLine="0"/>
                    <w:jc w:val="center"/>
                    <w:rPr>
                      <w:sz w:val="18"/>
                      <w:szCs w:val="18"/>
                    </w:rPr>
                  </w:pPr>
                  <w:r>
                    <w:rPr>
                      <w:rFonts w:hint="eastAsia"/>
                      <w:sz w:val="18"/>
                      <w:szCs w:val="18"/>
                    </w:rPr>
                    <w:t>0.5</w:t>
                  </w:r>
                  <w:r>
                    <w:rPr>
                      <w:rFonts w:ascii="宋体" w:hAnsi="宋体" w:hint="eastAsia"/>
                      <w:sz w:val="18"/>
                      <w:szCs w:val="18"/>
                    </w:rPr>
                    <w:t>～</w:t>
                  </w:r>
                  <w:r>
                    <w:rPr>
                      <w:rFonts w:hint="eastAsia"/>
                      <w:sz w:val="18"/>
                      <w:szCs w:val="18"/>
                    </w:rPr>
                    <w:t>4cm</w:t>
                  </w:r>
                </w:p>
              </w:txbxContent>
            </v:textbox>
          </v:rect>
        </w:pict>
      </w:r>
      <w:r>
        <w:rPr>
          <w:rFonts w:ascii="宋体" w:hAnsi="宋体" w:cs="宋体"/>
          <w:noProof/>
          <w:kern w:val="0"/>
        </w:rPr>
        <w:pict>
          <v:oval id="椭圆 542" o:spid="_x0000_s1566" style="position:absolute;left:0;text-align:left;margin-left:329.85pt;margin-top:22.65pt;width:85.95pt;height:26.7pt;z-index:251769344">
            <v:textbox>
              <w:txbxContent>
                <w:p w:rsidR="00014D74" w:rsidRDefault="00014D74">
                  <w:pPr>
                    <w:spacing w:line="240" w:lineRule="auto"/>
                    <w:ind w:firstLineChars="0" w:firstLine="0"/>
                    <w:jc w:val="center"/>
                    <w:rPr>
                      <w:sz w:val="21"/>
                      <w:szCs w:val="21"/>
                    </w:rPr>
                  </w:pPr>
                  <w:r>
                    <w:rPr>
                      <w:rFonts w:hint="eastAsia"/>
                      <w:sz w:val="21"/>
                      <w:szCs w:val="21"/>
                    </w:rPr>
                    <w:t>成品碎石</w:t>
                  </w:r>
                </w:p>
              </w:txbxContent>
            </v:textbox>
          </v:oval>
        </w:pict>
      </w:r>
      <w:r>
        <w:rPr>
          <w:rFonts w:ascii="宋体" w:hAnsi="宋体" w:cs="宋体"/>
          <w:noProof/>
          <w:kern w:val="0"/>
        </w:rPr>
        <w:pict>
          <v:shape id="自选图形 540" o:spid="_x0000_s1564" type="#_x0000_t32" style="position:absolute;left:0;text-align:left;margin-left:252.8pt;margin-top:.6pt;width:0;height:24.95pt;z-index:251767296" o:connectortype="straight">
            <v:stroke endarrow="block" endarrowlength="long"/>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_x0000_s1922" type="#_x0000_t32" style="position:absolute;left:0;text-align:left;margin-left:178.75pt;margin-top:13.35pt;width:31.95pt;height:0;flip:x;z-index:252022272" o:connectortype="straight" strokecolor="black [3213]" strokeweight=".5pt"/>
        </w:pict>
      </w:r>
      <w:r>
        <w:rPr>
          <w:rFonts w:ascii="宋体" w:hAnsi="宋体" w:cs="宋体"/>
          <w:noProof/>
          <w:kern w:val="0"/>
        </w:rPr>
        <w:pict>
          <v:rect id="矩形 548" o:spid="_x0000_s1572" style="position:absolute;left:0;text-align:left;margin-left:211.6pt;margin-top:2.25pt;width:81.75pt;height:21.85pt;z-index:251775488">
            <v:textbox>
              <w:txbxContent>
                <w:p w:rsidR="00014D74" w:rsidRDefault="00014D74">
                  <w:pPr>
                    <w:spacing w:line="240" w:lineRule="auto"/>
                    <w:ind w:firstLineChars="0" w:firstLine="0"/>
                    <w:jc w:val="center"/>
                    <w:rPr>
                      <w:sz w:val="21"/>
                      <w:szCs w:val="21"/>
                    </w:rPr>
                  </w:pPr>
                  <w:r>
                    <w:rPr>
                      <w:rFonts w:hint="eastAsia"/>
                      <w:sz w:val="21"/>
                      <w:szCs w:val="21"/>
                    </w:rPr>
                    <w:t>筛分</w:t>
                  </w:r>
                </w:p>
              </w:txbxContent>
            </v:textbox>
          </v:rect>
        </w:pict>
      </w:r>
      <w:r>
        <w:rPr>
          <w:rFonts w:ascii="宋体" w:hAnsi="宋体" w:cs="宋体"/>
          <w:noProof/>
          <w:kern w:val="0"/>
        </w:rPr>
        <w:pict>
          <v:rect id="矩形 547" o:spid="_x0000_s1571" style="position:absolute;left:0;text-align:left;margin-left:195.35pt;margin-top:22.35pt;width:81.75pt;height:26.7pt;z-index:251774464" filled="f" stroked="f">
            <v:textbox>
              <w:txbxContent>
                <w:p w:rsidR="00014D74" w:rsidRDefault="00014D74">
                  <w:pPr>
                    <w:spacing w:line="240" w:lineRule="auto"/>
                    <w:ind w:firstLineChars="0" w:firstLine="0"/>
                    <w:jc w:val="center"/>
                    <w:rPr>
                      <w:sz w:val="18"/>
                      <w:szCs w:val="18"/>
                    </w:rPr>
                  </w:pPr>
                  <w:r>
                    <w:rPr>
                      <w:rFonts w:hint="eastAsia"/>
                      <w:sz w:val="18"/>
                      <w:szCs w:val="18"/>
                    </w:rPr>
                    <w:t>＜</w:t>
                  </w:r>
                  <w:r>
                    <w:rPr>
                      <w:rFonts w:hint="eastAsia"/>
                      <w:sz w:val="18"/>
                      <w:szCs w:val="18"/>
                    </w:rPr>
                    <w:t>0.5cm</w:t>
                  </w:r>
                </w:p>
              </w:txbxContent>
            </v:textbox>
          </v:rect>
        </w:pict>
      </w:r>
      <w:r>
        <w:rPr>
          <w:rFonts w:ascii="宋体" w:hAnsi="宋体" w:cs="宋体"/>
          <w:noProof/>
          <w:kern w:val="0"/>
        </w:rPr>
        <w:pict>
          <v:shape id="自选图形 541" o:spid="_x0000_s1565" type="#_x0000_t32" style="position:absolute;left:0;text-align:left;margin-left:294.05pt;margin-top:13.35pt;width:35.15pt;height:0;z-index:251768320" o:connectortype="straight">
            <v:stroke endarrow="block"/>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51" o:spid="_x0000_s1575" style="position:absolute;left:0;text-align:left;margin-left:298.75pt;margin-top:5.85pt;width:52.45pt;height:26.7pt;z-index:251778560" filled="f" stroked="f">
            <v:textbox>
              <w:txbxContent>
                <w:p w:rsidR="00014D74" w:rsidRDefault="00014D74">
                  <w:pPr>
                    <w:spacing w:line="240" w:lineRule="auto"/>
                    <w:ind w:firstLineChars="0" w:firstLine="0"/>
                    <w:jc w:val="center"/>
                    <w:rPr>
                      <w:sz w:val="21"/>
                      <w:szCs w:val="21"/>
                    </w:rPr>
                  </w:pPr>
                  <w:r>
                    <w:rPr>
                      <w:rFonts w:hint="eastAsia"/>
                      <w:sz w:val="21"/>
                      <w:szCs w:val="21"/>
                    </w:rPr>
                    <w:t>噪声</w:t>
                  </w:r>
                </w:p>
              </w:txbxContent>
            </v:textbox>
          </v:rect>
        </w:pict>
      </w:r>
      <w:r>
        <w:rPr>
          <w:rFonts w:ascii="宋体" w:hAnsi="宋体" w:cs="宋体"/>
          <w:noProof/>
          <w:kern w:val="0"/>
        </w:rPr>
        <w:pict>
          <v:shape id="任意多边形 550" o:spid="_x0000_s1574" style="position:absolute;left:0;text-align:left;margin-left:286pt;margin-top:20.55pt;width:27.55pt;height:16.75pt;z-index:251777536;mso-wrap-style:square" coordsize="551,346" path="m,330c80,213,160,96,205,96v45,,7,250,65,234c328,314,504,55,551,e" filled="f">
            <v:stroke dashstyle="dash" endarrow="block"/>
            <v:path arrowok="t"/>
          </v:shape>
        </w:pict>
      </w:r>
      <w:r>
        <w:rPr>
          <w:rFonts w:ascii="宋体" w:hAnsi="宋体" w:cs="宋体"/>
          <w:noProof/>
          <w:kern w:val="0"/>
        </w:rPr>
        <w:pict>
          <v:shape id="自选图形 549" o:spid="_x0000_s1573" type="#_x0000_t32" style="position:absolute;left:0;text-align:left;margin-left:252.8pt;margin-top:.75pt;width:0;height:24.95pt;z-index:251776512" o:connectortype="straight">
            <v:stroke endarrow="block" endarrowlength="long"/>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55" o:spid="_x0000_s1579" style="position:absolute;left:0;text-align:left;margin-left:144.65pt;margin-top:.7pt;width:78.5pt;height:19.95pt;z-index:251782656" filled="f" stroked="f">
            <v:textbox inset="0,0,0,0">
              <w:txbxContent>
                <w:p w:rsidR="00014D74" w:rsidRPr="00FD6341" w:rsidRDefault="00014D74">
                  <w:pPr>
                    <w:spacing w:line="240" w:lineRule="auto"/>
                    <w:ind w:firstLineChars="0" w:firstLine="0"/>
                    <w:jc w:val="center"/>
                    <w:rPr>
                      <w:sz w:val="18"/>
                      <w:szCs w:val="18"/>
                    </w:rPr>
                  </w:pPr>
                  <w:r w:rsidRPr="00FD6341">
                    <w:rPr>
                      <w:rFonts w:hint="eastAsia"/>
                      <w:sz w:val="18"/>
                      <w:szCs w:val="18"/>
                    </w:rPr>
                    <w:t>循环使用</w:t>
                  </w:r>
                </w:p>
              </w:txbxContent>
            </v:textbox>
          </v:rect>
        </w:pict>
      </w:r>
      <w:r>
        <w:rPr>
          <w:rFonts w:ascii="宋体" w:hAnsi="宋体" w:cs="宋体"/>
          <w:noProof/>
          <w:kern w:val="0"/>
        </w:rPr>
        <w:pict>
          <v:rect id="矩形 566" o:spid="_x0000_s1590" style="position:absolute;left:0;text-align:left;margin-left:131.45pt;margin-top:17.6pt;width:47.35pt;height:26.7pt;z-index:251793920" filled="f" stroked="f">
            <v:textbox>
              <w:txbxContent>
                <w:p w:rsidR="00014D74" w:rsidRPr="00FD6341" w:rsidRDefault="00014D74">
                  <w:pPr>
                    <w:spacing w:line="240" w:lineRule="auto"/>
                    <w:ind w:firstLineChars="0" w:firstLine="0"/>
                    <w:jc w:val="center"/>
                    <w:rPr>
                      <w:sz w:val="18"/>
                      <w:szCs w:val="18"/>
                    </w:rPr>
                  </w:pPr>
                  <w:r w:rsidRPr="00FD6341">
                    <w:rPr>
                      <w:rFonts w:hint="eastAsia"/>
                      <w:sz w:val="18"/>
                      <w:szCs w:val="18"/>
                    </w:rPr>
                    <w:t>水</w:t>
                  </w:r>
                </w:p>
              </w:txbxContent>
            </v:textbox>
          </v:rect>
        </w:pict>
      </w:r>
      <w:r>
        <w:rPr>
          <w:rFonts w:ascii="宋体" w:hAnsi="宋体" w:cs="宋体"/>
          <w:noProof/>
          <w:kern w:val="0"/>
        </w:rPr>
        <w:pict>
          <v:shape id="自选图形 565" o:spid="_x0000_s1589" type="#_x0000_t32" style="position:absolute;left:0;text-align:left;margin-left:146.75pt;margin-top:13.95pt;width:66pt;height:.05pt;z-index:251792896" o:connectortype="straight">
            <v:stroke dashstyle="dash" endarrow="classic" endarrowlength="long"/>
          </v:shape>
        </w:pict>
      </w:r>
      <w:r>
        <w:rPr>
          <w:rFonts w:ascii="宋体" w:hAnsi="宋体" w:cs="宋体"/>
          <w:noProof/>
          <w:kern w:val="0"/>
        </w:rPr>
        <w:pict>
          <v:rect id="矩形 496" o:spid="_x0000_s1520" style="position:absolute;left:0;text-align:left;margin-left:212.05pt;margin-top:2.75pt;width:81.75pt;height:21.85pt;z-index:251722240">
            <v:textbox>
              <w:txbxContent>
                <w:p w:rsidR="00014D74" w:rsidRDefault="00014D74">
                  <w:pPr>
                    <w:spacing w:line="240" w:lineRule="auto"/>
                    <w:ind w:firstLineChars="0" w:firstLine="0"/>
                    <w:jc w:val="center"/>
                    <w:rPr>
                      <w:sz w:val="21"/>
                      <w:szCs w:val="21"/>
                    </w:rPr>
                  </w:pPr>
                  <w:r>
                    <w:rPr>
                      <w:rFonts w:hint="eastAsia"/>
                      <w:sz w:val="21"/>
                      <w:szCs w:val="21"/>
                    </w:rPr>
                    <w:t>洗砂</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69" o:spid="_x0000_s1593" type="#_x0000_t32" style="position:absolute;left:0;text-align:left;margin-left:252.8pt;margin-top:1.1pt;width:0;height:30.6pt;z-index:251796992" o:connectortype="straight">
            <v:stroke endarrow="block" endarrowlength="long"/>
          </v:shape>
        </w:pict>
      </w:r>
      <w:r>
        <w:rPr>
          <w:rFonts w:ascii="宋体" w:hAnsi="宋体" w:cs="宋体"/>
          <w:noProof/>
          <w:kern w:val="0"/>
        </w:rPr>
        <w:pict>
          <v:rect id="矩形 564" o:spid="_x0000_s1588" style="position:absolute;left:0;text-align:left;margin-left:303.9pt;margin-top:13.1pt;width:52.45pt;height:26.7pt;z-index:251791872" filled="f" stroked="f">
            <v:textbox>
              <w:txbxContent>
                <w:p w:rsidR="00014D74" w:rsidRDefault="00014D74">
                  <w:pPr>
                    <w:spacing w:line="240" w:lineRule="auto"/>
                    <w:ind w:firstLineChars="0" w:firstLine="0"/>
                    <w:jc w:val="center"/>
                    <w:rPr>
                      <w:sz w:val="21"/>
                      <w:szCs w:val="21"/>
                    </w:rPr>
                  </w:pPr>
                  <w:r>
                    <w:rPr>
                      <w:rFonts w:hint="eastAsia"/>
                      <w:sz w:val="21"/>
                      <w:szCs w:val="21"/>
                    </w:rPr>
                    <w:t>噪声</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_x0000_s1926" style="position:absolute;left:0;text-align:left;margin-left:165.05pt;margin-top:3.75pt;width:58.1pt;height:26.7pt;z-index:252026368" filled="f" stroked="f">
            <v:textbox>
              <w:txbxContent>
                <w:p w:rsidR="00014D74" w:rsidRPr="00FD6341" w:rsidRDefault="00014D74" w:rsidP="00FD6341">
                  <w:pPr>
                    <w:spacing w:line="240" w:lineRule="auto"/>
                    <w:ind w:firstLineChars="0" w:firstLine="0"/>
                    <w:jc w:val="center"/>
                    <w:rPr>
                      <w:sz w:val="18"/>
                      <w:szCs w:val="18"/>
                    </w:rPr>
                  </w:pPr>
                  <w:r w:rsidRPr="00FD6341">
                    <w:rPr>
                      <w:rFonts w:hint="eastAsia"/>
                      <w:sz w:val="18"/>
                      <w:szCs w:val="18"/>
                    </w:rPr>
                    <w:t>含泥废水</w:t>
                  </w:r>
                </w:p>
              </w:txbxContent>
            </v:textbox>
          </v:rect>
        </w:pict>
      </w:r>
      <w:r>
        <w:rPr>
          <w:rFonts w:ascii="宋体" w:hAnsi="宋体" w:cs="宋体"/>
          <w:noProof/>
          <w:kern w:val="0"/>
        </w:rPr>
        <w:pict>
          <v:shape id="任意多边形 563" o:spid="_x0000_s1587" style="position:absolute;left:0;text-align:left;margin-left:292.45pt;margin-top:4.45pt;width:27.55pt;height:16.75pt;z-index:251790848;mso-wrap-style:square" coordsize="551,346" path="m,330c80,213,160,96,205,96v45,,7,250,65,234c328,314,504,55,551,e" filled="f">
            <v:stroke dashstyle="dash" endarrow="block"/>
            <v:path arrowok="t"/>
          </v:shape>
        </w:pict>
      </w:r>
      <w:r>
        <w:rPr>
          <w:rFonts w:ascii="宋体" w:hAnsi="宋体" w:cs="宋体"/>
          <w:noProof/>
          <w:kern w:val="0"/>
        </w:rPr>
        <w:pict>
          <v:oval id="椭圆 559" o:spid="_x0000_s1583" style="position:absolute;left:0;text-align:left;margin-left:21.7pt;margin-top:8.35pt;width:54.9pt;height:26.8pt;z-index:251786752">
            <v:textbox inset="0,0,0,0">
              <w:txbxContent>
                <w:p w:rsidR="00014D74" w:rsidRDefault="00014D74">
                  <w:pPr>
                    <w:spacing w:line="240" w:lineRule="auto"/>
                    <w:ind w:firstLineChars="0" w:firstLine="0"/>
                    <w:jc w:val="center"/>
                    <w:rPr>
                      <w:sz w:val="21"/>
                      <w:szCs w:val="21"/>
                    </w:rPr>
                  </w:pPr>
                  <w:r>
                    <w:rPr>
                      <w:rFonts w:hint="eastAsia"/>
                      <w:sz w:val="21"/>
                      <w:szCs w:val="21"/>
                    </w:rPr>
                    <w:t>污泥</w:t>
                  </w:r>
                </w:p>
              </w:txbxContent>
            </v:textbox>
          </v:oval>
        </w:pict>
      </w:r>
      <w:r>
        <w:rPr>
          <w:rFonts w:ascii="宋体" w:hAnsi="宋体" w:cs="宋体"/>
          <w:noProof/>
          <w:kern w:val="0"/>
        </w:rPr>
        <w:pict>
          <v:shape id="自选图形 558" o:spid="_x0000_s1582" type="#_x0000_t32" style="position:absolute;left:0;text-align:left;margin-left:76.6pt;margin-top:21.15pt;width:40.35pt;height:.05pt;z-index:251785728" o:connectortype="straight">
            <v:stroke dashstyle="dash" startarrow="classic" startarrowlength="long"/>
          </v:shape>
        </w:pict>
      </w:r>
      <w:r>
        <w:rPr>
          <w:rFonts w:ascii="宋体" w:hAnsi="宋体" w:cs="宋体"/>
          <w:noProof/>
          <w:kern w:val="0"/>
        </w:rPr>
        <w:pict>
          <v:oval id="椭圆 556" o:spid="_x0000_s1580" style="position:absolute;left:0;text-align:left;margin-left:116.95pt;margin-top:7.9pt;width:54.9pt;height:26.8pt;z-index:251783680">
            <v:textbox inset="0,0,0,0">
              <w:txbxContent>
                <w:p w:rsidR="00014D74" w:rsidRDefault="00014D74">
                  <w:pPr>
                    <w:spacing w:line="240" w:lineRule="auto"/>
                    <w:ind w:firstLineChars="0" w:firstLine="0"/>
                    <w:jc w:val="center"/>
                    <w:rPr>
                      <w:sz w:val="21"/>
                      <w:szCs w:val="21"/>
                    </w:rPr>
                  </w:pPr>
                  <w:r>
                    <w:rPr>
                      <w:rFonts w:hint="eastAsia"/>
                      <w:sz w:val="21"/>
                      <w:szCs w:val="21"/>
                    </w:rPr>
                    <w:t>废水</w:t>
                  </w:r>
                </w:p>
              </w:txbxContent>
            </v:textbox>
          </v:oval>
        </w:pict>
      </w:r>
      <w:r>
        <w:rPr>
          <w:rFonts w:ascii="宋体" w:hAnsi="宋体" w:cs="宋体"/>
          <w:noProof/>
          <w:kern w:val="0"/>
        </w:rPr>
        <w:pict>
          <v:shape id="自选图形 554" o:spid="_x0000_s1578" type="#_x0000_t32" style="position:absolute;left:0;text-align:left;margin-left:172.3pt;margin-top:20.45pt;width:40.35pt;height:.05pt;z-index:251781632" o:connectortype="straight">
            <v:stroke dashstyle="dash" startarrow="classic" startarrowlength="long"/>
          </v:shape>
        </w:pict>
      </w:r>
      <w:r>
        <w:rPr>
          <w:rFonts w:ascii="宋体" w:hAnsi="宋体" w:cs="宋体"/>
          <w:noProof/>
          <w:kern w:val="0"/>
        </w:rPr>
        <w:pict>
          <v:rect id="矩形 553" o:spid="_x0000_s1577" style="position:absolute;left:0;text-align:left;margin-left:212.05pt;margin-top:8.6pt;width:81.75pt;height:21.85pt;z-index:251780608">
            <v:textbox>
              <w:txbxContent>
                <w:p w:rsidR="00014D74" w:rsidRDefault="00014D74">
                  <w:pPr>
                    <w:spacing w:line="240" w:lineRule="auto"/>
                    <w:ind w:firstLineChars="0" w:firstLine="0"/>
                    <w:jc w:val="center"/>
                    <w:rPr>
                      <w:sz w:val="21"/>
                      <w:szCs w:val="21"/>
                    </w:rPr>
                  </w:pPr>
                  <w:r>
                    <w:rPr>
                      <w:rFonts w:hint="eastAsia"/>
                      <w:sz w:val="21"/>
                      <w:szCs w:val="21"/>
                    </w:rPr>
                    <w:t>脱水筛</w:t>
                  </w:r>
                </w:p>
              </w:txbxContent>
            </v:textbox>
          </v:rect>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shape id="自选图形 570" o:spid="_x0000_s1594" type="#_x0000_t32" style="position:absolute;left:0;text-align:left;margin-left:253.3pt;margin-top:7.1pt;width:0;height:30.6pt;z-index:251798016" o:connectortype="straight">
            <v:stroke endarrow="block" endarrowlength="long"/>
          </v:shape>
        </w:pict>
      </w:r>
      <w:r>
        <w:rPr>
          <w:rFonts w:ascii="宋体" w:hAnsi="宋体" w:cs="宋体"/>
          <w:noProof/>
          <w:kern w:val="0"/>
        </w:rPr>
        <w:pict>
          <v:shape id="自选图形 561" o:spid="_x0000_s1585" type="#_x0000_t32" style="position:absolute;left:0;text-align:left;margin-left:48.35pt;margin-top:11.85pt;width:0;height:25.6pt;z-index:251788800" o:connectortype="straight">
            <v:stroke dashstyle="dash" endarrow="classic" endarrowlength="long"/>
          </v:shape>
        </w:pict>
      </w:r>
    </w:p>
    <w:p w:rsidR="007C106B" w:rsidRPr="00193B0E" w:rsidRDefault="005B0D8D">
      <w:pPr>
        <w:ind w:firstLineChars="0" w:firstLine="0"/>
        <w:jc w:val="center"/>
        <w:rPr>
          <w:rFonts w:ascii="宋体" w:hAnsi="宋体" w:cs="宋体"/>
          <w:kern w:val="0"/>
        </w:rPr>
      </w:pPr>
      <w:r>
        <w:rPr>
          <w:rFonts w:ascii="宋体" w:hAnsi="宋体" w:cs="宋体"/>
          <w:noProof/>
          <w:kern w:val="0"/>
        </w:rPr>
        <w:pict>
          <v:rect id="矩形 562" o:spid="_x0000_s1586" style="position:absolute;left:0;text-align:left;margin-left:212.65pt;margin-top:14.05pt;width:81.75pt;height:26.7pt;z-index:251789824">
            <v:textbox>
              <w:txbxContent>
                <w:p w:rsidR="00014D74" w:rsidRDefault="00014D74">
                  <w:pPr>
                    <w:spacing w:line="240" w:lineRule="auto"/>
                    <w:ind w:firstLineChars="0" w:firstLine="0"/>
                    <w:jc w:val="center"/>
                    <w:rPr>
                      <w:sz w:val="21"/>
                      <w:szCs w:val="21"/>
                    </w:rPr>
                  </w:pPr>
                  <w:r>
                    <w:rPr>
                      <w:rFonts w:hint="eastAsia"/>
                      <w:sz w:val="21"/>
                      <w:szCs w:val="21"/>
                    </w:rPr>
                    <w:t>成品砂</w:t>
                  </w:r>
                </w:p>
              </w:txbxContent>
            </v:textbox>
          </v:rect>
        </w:pict>
      </w:r>
      <w:r>
        <w:rPr>
          <w:rFonts w:ascii="宋体" w:hAnsi="宋体" w:cs="宋体"/>
          <w:noProof/>
          <w:kern w:val="0"/>
        </w:rPr>
        <w:pict>
          <v:rect id="矩形 560" o:spid="_x0000_s1584" style="position:absolute;left:0;text-align:left;margin-left:4.15pt;margin-top:14.1pt;width:87.85pt;height:30.95pt;z-index:251787776">
            <v:textbox inset="0,0,0,0">
              <w:txbxContent>
                <w:p w:rsidR="00014D74" w:rsidRDefault="00014D74">
                  <w:pPr>
                    <w:spacing w:line="240" w:lineRule="auto"/>
                    <w:ind w:firstLineChars="0" w:firstLine="0"/>
                    <w:jc w:val="center"/>
                    <w:rPr>
                      <w:sz w:val="21"/>
                      <w:szCs w:val="21"/>
                    </w:rPr>
                  </w:pPr>
                  <w:r>
                    <w:rPr>
                      <w:rFonts w:hint="eastAsia"/>
                      <w:sz w:val="21"/>
                      <w:szCs w:val="21"/>
                    </w:rPr>
                    <w:t>压滤机脱水后综合利用</w:t>
                  </w:r>
                </w:p>
              </w:txbxContent>
            </v:textbox>
          </v:rect>
        </w:pict>
      </w:r>
    </w:p>
    <w:p w:rsidR="007C106B" w:rsidRPr="00193B0E" w:rsidRDefault="007C106B">
      <w:pPr>
        <w:ind w:firstLineChars="0" w:firstLine="0"/>
        <w:jc w:val="center"/>
        <w:rPr>
          <w:rFonts w:ascii="宋体" w:hAnsi="宋体" w:cs="宋体"/>
          <w:kern w:val="0"/>
        </w:rPr>
      </w:pPr>
    </w:p>
    <w:p w:rsidR="007C106B" w:rsidRPr="00193B0E" w:rsidRDefault="007C106B">
      <w:pPr>
        <w:ind w:firstLineChars="0" w:firstLine="0"/>
        <w:jc w:val="center"/>
        <w:rPr>
          <w:rFonts w:ascii="宋体" w:hAnsi="宋体" w:cs="宋体"/>
          <w:b/>
          <w:kern w:val="0"/>
          <w:sz w:val="21"/>
          <w:szCs w:val="21"/>
        </w:rPr>
      </w:pPr>
    </w:p>
    <w:p w:rsidR="007C106B" w:rsidRPr="00193B0E" w:rsidRDefault="007C106B">
      <w:pPr>
        <w:ind w:firstLineChars="0" w:firstLine="0"/>
        <w:jc w:val="center"/>
        <w:rPr>
          <w:rFonts w:ascii="宋体" w:hAnsi="宋体" w:cs="宋体"/>
          <w:b/>
          <w:kern w:val="0"/>
          <w:sz w:val="21"/>
          <w:szCs w:val="21"/>
        </w:rPr>
      </w:pPr>
      <w:r w:rsidRPr="00193B0E">
        <w:rPr>
          <w:rFonts w:hint="eastAsia"/>
          <w:b/>
          <w:sz w:val="21"/>
          <w:szCs w:val="21"/>
        </w:rPr>
        <w:t>图</w:t>
      </w:r>
      <w:r w:rsidRPr="00193B0E">
        <w:rPr>
          <w:rFonts w:hint="eastAsia"/>
          <w:b/>
          <w:sz w:val="21"/>
          <w:szCs w:val="21"/>
        </w:rPr>
        <w:t xml:space="preserve">2.2-1  </w:t>
      </w:r>
      <w:r w:rsidRPr="00193B0E">
        <w:rPr>
          <w:rFonts w:hint="eastAsia"/>
          <w:b/>
          <w:sz w:val="21"/>
          <w:szCs w:val="21"/>
        </w:rPr>
        <w:t>工艺流程及产污环节图</w:t>
      </w:r>
    </w:p>
    <w:p w:rsidR="007C106B" w:rsidRPr="00193B0E" w:rsidRDefault="007C106B">
      <w:pPr>
        <w:ind w:firstLineChars="0" w:firstLine="0"/>
        <w:jc w:val="center"/>
        <w:rPr>
          <w:rFonts w:ascii="宋体" w:hAnsi="宋体" w:cs="宋体"/>
          <w:kern w:val="0"/>
        </w:rPr>
        <w:sectPr w:rsidR="007C106B" w:rsidRPr="00193B0E" w:rsidSect="00966B5D">
          <w:pgSz w:w="11906" w:h="16838"/>
          <w:pgMar w:top="1418" w:right="1418" w:bottom="1418" w:left="1418" w:header="680" w:footer="851" w:gutter="0"/>
          <w:cols w:space="720"/>
          <w:docGrid w:linePitch="312"/>
        </w:sectPr>
      </w:pPr>
    </w:p>
    <w:tbl>
      <w:tblPr>
        <w:tblW w:w="91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31"/>
        <w:gridCol w:w="8564"/>
      </w:tblGrid>
      <w:tr w:rsidR="007C106B" w:rsidRPr="00193B0E">
        <w:trPr>
          <w:trHeight w:val="1548"/>
          <w:jc w:val="center"/>
        </w:trPr>
        <w:tc>
          <w:tcPr>
            <w:tcW w:w="631" w:type="dxa"/>
            <w:vAlign w:val="center"/>
          </w:tcPr>
          <w:p w:rsidR="007C106B" w:rsidRPr="00193B0E" w:rsidRDefault="007C106B">
            <w:pPr>
              <w:ind w:firstLineChars="0" w:firstLine="0"/>
              <w:jc w:val="center"/>
              <w:rPr>
                <w:rFonts w:ascii="宋体" w:hAnsi="宋体" w:cs="宋体"/>
                <w:kern w:val="0"/>
              </w:rPr>
            </w:pPr>
            <w:r w:rsidRPr="00193B0E">
              <w:rPr>
                <w:rFonts w:ascii="宋体" w:hAnsi="宋体" w:cs="宋体" w:hint="eastAsia"/>
                <w:kern w:val="0"/>
              </w:rPr>
              <w:lastRenderedPageBreak/>
              <w:t>项目组成及规模</w:t>
            </w:r>
          </w:p>
        </w:tc>
        <w:tc>
          <w:tcPr>
            <w:tcW w:w="8564" w:type="dxa"/>
            <w:vAlign w:val="center"/>
          </w:tcPr>
          <w:p w:rsidR="007C106B" w:rsidRPr="00193B0E" w:rsidRDefault="007C106B">
            <w:pPr>
              <w:ind w:firstLine="480"/>
            </w:pPr>
            <w:r w:rsidRPr="00193B0E">
              <w:rPr>
                <w:rFonts w:hint="eastAsia"/>
              </w:rPr>
              <w:t>②破碎筛分工艺</w:t>
            </w:r>
          </w:p>
          <w:p w:rsidR="007C106B" w:rsidRPr="00193B0E" w:rsidRDefault="007C106B">
            <w:pPr>
              <w:ind w:firstLine="480"/>
            </w:pPr>
            <w:r w:rsidRPr="00193B0E">
              <w:t>矿石由置储矿平台运输至破碎系统</w:t>
            </w:r>
            <w:r w:rsidRPr="00193B0E">
              <w:rPr>
                <w:rFonts w:hint="eastAsia"/>
              </w:rPr>
              <w:t>进料平台</w:t>
            </w:r>
            <w:r w:rsidRPr="00193B0E">
              <w:t>，卸入颚式破碎机破碎，破碎后经皮带输送至中间</w:t>
            </w:r>
            <w:r w:rsidRPr="00193B0E">
              <w:rPr>
                <w:rFonts w:hint="eastAsia"/>
              </w:rPr>
              <w:t>料仓</w:t>
            </w:r>
            <w:r w:rsidRPr="00193B0E">
              <w:t>，由堆场底部给料机</w:t>
            </w:r>
            <w:r w:rsidRPr="00193B0E">
              <w:rPr>
                <w:rFonts w:hint="eastAsia"/>
              </w:rPr>
              <w:t>及皮带运输机</w:t>
            </w:r>
            <w:r w:rsidRPr="00193B0E">
              <w:t>送至圆锥破碎机进行二次破碎，振动筛在二次破碎过程中对石料进行分级筛选，符合粒径要求的石块今日下一工序，不符合粒径要求的石块被送回前一工序重新加工，不同规格的</w:t>
            </w:r>
            <w:r w:rsidRPr="00193B0E">
              <w:rPr>
                <w:rFonts w:hint="eastAsia"/>
              </w:rPr>
              <w:t>物料</w:t>
            </w:r>
            <w:r w:rsidRPr="00193B0E">
              <w:t>通过</w:t>
            </w:r>
            <w:r w:rsidRPr="00193B0E">
              <w:rPr>
                <w:rFonts w:hint="eastAsia"/>
              </w:rPr>
              <w:t>运输机</w:t>
            </w:r>
            <w:r w:rsidRPr="00193B0E">
              <w:t>送入各</w:t>
            </w:r>
            <w:r w:rsidRPr="00193B0E">
              <w:rPr>
                <w:rFonts w:hint="eastAsia"/>
              </w:rPr>
              <w:t>自料仓。</w:t>
            </w:r>
          </w:p>
          <w:p w:rsidR="007C106B" w:rsidRPr="00193B0E" w:rsidRDefault="007C106B">
            <w:pPr>
              <w:ind w:firstLine="480"/>
              <w:rPr>
                <w:kern w:val="0"/>
                <w:sz w:val="20"/>
                <w:szCs w:val="20"/>
              </w:rPr>
            </w:pPr>
            <w:r w:rsidRPr="00193B0E">
              <w:rPr>
                <w:rFonts w:hint="eastAsia"/>
              </w:rPr>
              <w:t>③</w:t>
            </w:r>
            <w:r w:rsidRPr="00193B0E">
              <w:rPr>
                <w:rFonts w:hint="eastAsia"/>
                <w:kern w:val="0"/>
              </w:rPr>
              <w:t>制砂</w:t>
            </w:r>
            <w:r w:rsidRPr="00193B0E">
              <w:rPr>
                <w:kern w:val="0"/>
              </w:rPr>
              <w:t>及洗砂</w:t>
            </w:r>
            <w:r w:rsidRPr="00193B0E">
              <w:rPr>
                <w:rFonts w:hint="eastAsia"/>
                <w:kern w:val="0"/>
              </w:rPr>
              <w:t>工艺</w:t>
            </w:r>
          </w:p>
          <w:p w:rsidR="007C106B" w:rsidRPr="00193B0E" w:rsidRDefault="00D8232C" w:rsidP="00D8232C">
            <w:pPr>
              <w:ind w:firstLine="480"/>
              <w:rPr>
                <w:kern w:val="0"/>
                <w:sz w:val="20"/>
                <w:szCs w:val="20"/>
              </w:rPr>
            </w:pPr>
            <w:r w:rsidRPr="00193B0E">
              <w:rPr>
                <w:rFonts w:hint="eastAsia"/>
                <w:kern w:val="0"/>
              </w:rPr>
              <w:t>经过一级、二级破碎后的矿石经筛分后符合要求的粒径（</w:t>
            </w:r>
            <w:r w:rsidRPr="00193B0E">
              <w:rPr>
                <w:rFonts w:hint="eastAsia"/>
                <w:kern w:val="0"/>
              </w:rPr>
              <w:t>0-4cm</w:t>
            </w:r>
            <w:r w:rsidRPr="00193B0E">
              <w:rPr>
                <w:rFonts w:hint="eastAsia"/>
                <w:kern w:val="0"/>
              </w:rPr>
              <w:t>）的矿石进入</w:t>
            </w:r>
            <w:r w:rsidR="007C106B" w:rsidRPr="00193B0E">
              <w:rPr>
                <w:kern w:val="0"/>
              </w:rPr>
              <w:t>进入</w:t>
            </w:r>
            <w:r w:rsidR="00555F4D" w:rsidRPr="00193B0E">
              <w:rPr>
                <w:kern w:val="0"/>
              </w:rPr>
              <w:t>冲击式破碎机</w:t>
            </w:r>
            <w:r w:rsidR="007C106B" w:rsidRPr="00193B0E">
              <w:rPr>
                <w:kern w:val="0"/>
              </w:rPr>
              <w:t>后通过输送带送至</w:t>
            </w:r>
            <w:r w:rsidR="007C106B" w:rsidRPr="00193B0E">
              <w:rPr>
                <w:kern w:val="0"/>
              </w:rPr>
              <w:t>1</w:t>
            </w:r>
            <w:r w:rsidR="007C106B" w:rsidRPr="00193B0E">
              <w:rPr>
                <w:kern w:val="0"/>
              </w:rPr>
              <w:t>台</w:t>
            </w:r>
            <w:r w:rsidR="007C106B" w:rsidRPr="00193B0E">
              <w:rPr>
                <w:kern w:val="0"/>
              </w:rPr>
              <w:t xml:space="preserve">0.5cm </w:t>
            </w:r>
            <w:r w:rsidR="007C106B" w:rsidRPr="00193B0E">
              <w:rPr>
                <w:kern w:val="0"/>
              </w:rPr>
              <w:t>的筛分机，筛分后筛上物</w:t>
            </w:r>
            <w:r w:rsidR="007C106B" w:rsidRPr="00193B0E">
              <w:rPr>
                <w:kern w:val="0"/>
              </w:rPr>
              <w:t xml:space="preserve">0.5m </w:t>
            </w:r>
            <w:r w:rsidR="007C106B" w:rsidRPr="00193B0E">
              <w:rPr>
                <w:kern w:val="0"/>
              </w:rPr>
              <w:t>以上的碎石返回</w:t>
            </w:r>
            <w:r w:rsidR="00555F4D" w:rsidRPr="00193B0E">
              <w:rPr>
                <w:kern w:val="0"/>
              </w:rPr>
              <w:t>冲击式破碎机</w:t>
            </w:r>
            <w:r w:rsidR="007C106B" w:rsidRPr="00193B0E">
              <w:rPr>
                <w:kern w:val="0"/>
              </w:rPr>
              <w:t>再次破碎，筛下物</w:t>
            </w:r>
            <w:r w:rsidR="007C106B" w:rsidRPr="00193B0E">
              <w:rPr>
                <w:kern w:val="0"/>
              </w:rPr>
              <w:t>0.5cm</w:t>
            </w:r>
            <w:r w:rsidR="007C106B" w:rsidRPr="00193B0E">
              <w:rPr>
                <w:kern w:val="0"/>
              </w:rPr>
              <w:t>以下的人工砂和石粉采用轮斗式洗砂机冲洗，使得人工砂与石粉分离。冲洗后的人工砂</w:t>
            </w:r>
            <w:r w:rsidR="007C106B" w:rsidRPr="00193B0E">
              <w:rPr>
                <w:rFonts w:hint="eastAsia"/>
                <w:kern w:val="0"/>
              </w:rPr>
              <w:t>脱水后</w:t>
            </w:r>
            <w:r w:rsidR="007C106B" w:rsidRPr="00193B0E">
              <w:rPr>
                <w:kern w:val="0"/>
              </w:rPr>
              <w:t>经输送带送至成品堆场。</w:t>
            </w:r>
          </w:p>
          <w:p w:rsidR="007C106B" w:rsidRPr="00193B0E" w:rsidRDefault="007C106B">
            <w:pPr>
              <w:ind w:firstLine="480"/>
            </w:pPr>
            <w:r w:rsidRPr="00193B0E">
              <w:rPr>
                <w:kern w:val="0"/>
              </w:rPr>
              <w:t>洗砂废水</w:t>
            </w:r>
            <w:r w:rsidR="00815250" w:rsidRPr="00193B0E">
              <w:rPr>
                <w:rFonts w:hint="eastAsia"/>
                <w:kern w:val="0"/>
              </w:rPr>
              <w:t>抽至浓密机</w:t>
            </w:r>
            <w:r w:rsidRPr="00193B0E">
              <w:rPr>
                <w:kern w:val="0"/>
              </w:rPr>
              <w:t>，加药沉淀处理。上层清液抽至洗砂机循环使用，沉淀细泥用压滤机处理去除水份后</w:t>
            </w:r>
            <w:r w:rsidR="00D8232C" w:rsidRPr="00193B0E">
              <w:rPr>
                <w:rFonts w:hint="eastAsia"/>
                <w:kern w:val="0"/>
              </w:rPr>
              <w:t>外运制砖</w:t>
            </w:r>
            <w:r w:rsidRPr="00193B0E">
              <w:rPr>
                <w:kern w:val="0"/>
              </w:rPr>
              <w:t>。</w:t>
            </w:r>
          </w:p>
          <w:p w:rsidR="007C106B" w:rsidRPr="00193B0E" w:rsidRDefault="007C106B">
            <w:pPr>
              <w:ind w:firstLine="480"/>
            </w:pPr>
            <w:r w:rsidRPr="00193B0E">
              <w:rPr>
                <w:rFonts w:hint="eastAsia"/>
              </w:rPr>
              <w:t>④</w:t>
            </w:r>
            <w:r w:rsidRPr="00193B0E">
              <w:t>运输</w:t>
            </w:r>
          </w:p>
          <w:p w:rsidR="007C106B" w:rsidRPr="00193B0E" w:rsidRDefault="007C106B" w:rsidP="00030E4A">
            <w:pPr>
              <w:ind w:firstLine="480"/>
            </w:pPr>
            <w:r w:rsidRPr="00193B0E">
              <w:t>剥离的表土、矿石</w:t>
            </w:r>
            <w:r w:rsidRPr="00193B0E">
              <w:rPr>
                <w:rFonts w:hint="eastAsia"/>
              </w:rPr>
              <w:t>采用电动矿卡运输至指定地点，成品碎石和机制砂通过</w:t>
            </w:r>
            <w:r w:rsidR="00030E4A" w:rsidRPr="00193B0E">
              <w:rPr>
                <w:rFonts w:hint="eastAsia"/>
              </w:rPr>
              <w:t>卡车</w:t>
            </w:r>
            <w:r w:rsidRPr="00193B0E">
              <w:rPr>
                <w:rFonts w:hint="eastAsia"/>
              </w:rPr>
              <w:t>运输至福州市内河港口规划作业区装船外运。</w:t>
            </w:r>
          </w:p>
          <w:p w:rsidR="003B66D1" w:rsidRPr="00193B0E" w:rsidRDefault="003B66D1" w:rsidP="003B66D1">
            <w:pPr>
              <w:pStyle w:val="3"/>
              <w:ind w:firstLine="300"/>
            </w:pPr>
            <w:r w:rsidRPr="00193B0E">
              <w:rPr>
                <w:rFonts w:hint="eastAsia"/>
              </w:rPr>
              <w:t>2.2.7</w:t>
            </w:r>
            <w:r w:rsidR="00DE30BD" w:rsidRPr="00193B0E">
              <w:rPr>
                <w:rFonts w:hint="eastAsia"/>
              </w:rPr>
              <w:t xml:space="preserve"> </w:t>
            </w:r>
            <w:r w:rsidR="00F57C60" w:rsidRPr="00193B0E">
              <w:rPr>
                <w:rFonts w:hint="eastAsia"/>
              </w:rPr>
              <w:t>矿石加工</w:t>
            </w:r>
            <w:r w:rsidRPr="00193B0E">
              <w:rPr>
                <w:rFonts w:hint="eastAsia"/>
              </w:rPr>
              <w:t>物料平衡</w:t>
            </w:r>
          </w:p>
          <w:p w:rsidR="003B66D1" w:rsidRPr="00193B0E" w:rsidRDefault="000E65AA" w:rsidP="003B66D1">
            <w:pPr>
              <w:ind w:firstLine="480"/>
            </w:pPr>
            <w:r w:rsidRPr="00193B0E">
              <w:rPr>
                <w:rFonts w:hint="eastAsia"/>
              </w:rPr>
              <w:t>项目物料平衡详见下表及图</w:t>
            </w:r>
            <w:r w:rsidRPr="00193B0E">
              <w:rPr>
                <w:rFonts w:hint="eastAsia"/>
              </w:rPr>
              <w:t>2.2-2</w:t>
            </w:r>
            <w:r w:rsidRPr="00193B0E">
              <w:rPr>
                <w:rFonts w:hint="eastAsia"/>
              </w:rPr>
              <w:t>。</w:t>
            </w:r>
          </w:p>
          <w:p w:rsidR="00150180" w:rsidRPr="00193B0E" w:rsidRDefault="00150180" w:rsidP="00150180">
            <w:pPr>
              <w:spacing w:line="240" w:lineRule="auto"/>
              <w:ind w:firstLineChars="0" w:firstLine="0"/>
              <w:jc w:val="center"/>
              <w:rPr>
                <w:b/>
                <w:sz w:val="21"/>
                <w:szCs w:val="21"/>
              </w:rPr>
            </w:pPr>
          </w:p>
          <w:p w:rsidR="000E65AA" w:rsidRPr="00193B0E" w:rsidRDefault="00150180" w:rsidP="0044073C">
            <w:pPr>
              <w:wordWrap w:val="0"/>
              <w:spacing w:line="240" w:lineRule="auto"/>
              <w:ind w:firstLineChars="0" w:firstLine="0"/>
              <w:jc w:val="right"/>
              <w:rPr>
                <w:b/>
                <w:sz w:val="21"/>
                <w:szCs w:val="21"/>
              </w:rPr>
            </w:pPr>
            <w:r w:rsidRPr="00193B0E">
              <w:rPr>
                <w:rFonts w:hint="eastAsia"/>
                <w:b/>
                <w:sz w:val="21"/>
                <w:szCs w:val="21"/>
              </w:rPr>
              <w:t>表</w:t>
            </w:r>
            <w:r w:rsidRPr="00193B0E">
              <w:rPr>
                <w:rFonts w:hint="eastAsia"/>
                <w:b/>
                <w:sz w:val="21"/>
                <w:szCs w:val="21"/>
              </w:rPr>
              <w:t xml:space="preserve">2.2-6  </w:t>
            </w:r>
            <w:r w:rsidRPr="00193B0E">
              <w:rPr>
                <w:rFonts w:hint="eastAsia"/>
                <w:b/>
                <w:sz w:val="21"/>
                <w:szCs w:val="21"/>
              </w:rPr>
              <w:t>矿石加工物料平衡一览表</w:t>
            </w:r>
            <w:r w:rsidR="0044073C" w:rsidRPr="00193B0E">
              <w:rPr>
                <w:rFonts w:hint="eastAsia"/>
                <w:b/>
                <w:sz w:val="21"/>
                <w:szCs w:val="21"/>
              </w:rPr>
              <w:t xml:space="preserve">                  </w:t>
            </w:r>
            <w:r w:rsidR="0044073C" w:rsidRPr="00193B0E">
              <w:rPr>
                <w:rFonts w:hint="eastAsia"/>
                <w:b/>
                <w:sz w:val="21"/>
                <w:szCs w:val="21"/>
              </w:rPr>
              <w:t>单位</w:t>
            </w:r>
            <w:r w:rsidR="0044073C" w:rsidRPr="00193B0E">
              <w:rPr>
                <w:rFonts w:hint="eastAsia"/>
                <w:b/>
                <w:sz w:val="21"/>
                <w:szCs w:val="21"/>
              </w:rPr>
              <w:t>(t/d)</w:t>
            </w:r>
          </w:p>
          <w:tbl>
            <w:tblPr>
              <w:tblStyle w:val="ab"/>
              <w:tblW w:w="0" w:type="auto"/>
              <w:tblBorders>
                <w:top w:val="single" w:sz="12" w:space="0" w:color="000000"/>
                <w:left w:val="none" w:sz="0" w:space="0" w:color="auto"/>
                <w:bottom w:val="single" w:sz="12" w:space="0" w:color="000000"/>
                <w:right w:val="none" w:sz="0" w:space="0" w:color="auto"/>
              </w:tblBorders>
              <w:tblLook w:val="04A0"/>
            </w:tblPr>
            <w:tblGrid>
              <w:gridCol w:w="1446"/>
              <w:gridCol w:w="1701"/>
              <w:gridCol w:w="1701"/>
              <w:gridCol w:w="1984"/>
              <w:gridCol w:w="1501"/>
            </w:tblGrid>
            <w:tr w:rsidR="000E65AA" w:rsidRPr="00193B0E" w:rsidTr="005F23BE">
              <w:tc>
                <w:tcPr>
                  <w:tcW w:w="1446"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序号</w:t>
                  </w:r>
                </w:p>
              </w:tc>
              <w:tc>
                <w:tcPr>
                  <w:tcW w:w="3402" w:type="dxa"/>
                  <w:gridSpan w:val="2"/>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输入</w:t>
                  </w:r>
                </w:p>
              </w:tc>
              <w:tc>
                <w:tcPr>
                  <w:tcW w:w="3485" w:type="dxa"/>
                  <w:gridSpan w:val="2"/>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输出</w:t>
                  </w:r>
                </w:p>
              </w:tc>
            </w:tr>
            <w:tr w:rsidR="000E65AA" w:rsidRPr="00193B0E" w:rsidTr="005F23BE">
              <w:tc>
                <w:tcPr>
                  <w:tcW w:w="1446"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1</w:t>
                  </w:r>
                </w:p>
              </w:tc>
              <w:tc>
                <w:tcPr>
                  <w:tcW w:w="1701"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矿石开采量</w:t>
                  </w:r>
                </w:p>
              </w:tc>
              <w:tc>
                <w:tcPr>
                  <w:tcW w:w="1701" w:type="dxa"/>
                  <w:vAlign w:val="center"/>
                </w:tcPr>
                <w:p w:rsidR="000E65AA" w:rsidRPr="00193B0E" w:rsidRDefault="0044073C" w:rsidP="00150180">
                  <w:pPr>
                    <w:spacing w:line="240" w:lineRule="auto"/>
                    <w:ind w:firstLineChars="0" w:firstLine="0"/>
                    <w:jc w:val="center"/>
                    <w:rPr>
                      <w:sz w:val="21"/>
                      <w:szCs w:val="21"/>
                    </w:rPr>
                  </w:pPr>
                  <w:r w:rsidRPr="00193B0E">
                    <w:rPr>
                      <w:rFonts w:hint="eastAsia"/>
                      <w:sz w:val="21"/>
                      <w:szCs w:val="21"/>
                    </w:rPr>
                    <w:t>29166.7</w:t>
                  </w:r>
                </w:p>
              </w:tc>
              <w:tc>
                <w:tcPr>
                  <w:tcW w:w="1984"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碎石</w:t>
                  </w:r>
                </w:p>
              </w:tc>
              <w:tc>
                <w:tcPr>
                  <w:tcW w:w="1501" w:type="dxa"/>
                  <w:vAlign w:val="center"/>
                </w:tcPr>
                <w:p w:rsidR="000E65AA" w:rsidRPr="00193B0E" w:rsidRDefault="0044073C" w:rsidP="00150180">
                  <w:pPr>
                    <w:spacing w:line="240" w:lineRule="auto"/>
                    <w:ind w:firstLineChars="0" w:firstLine="0"/>
                    <w:jc w:val="center"/>
                    <w:rPr>
                      <w:sz w:val="21"/>
                      <w:szCs w:val="21"/>
                    </w:rPr>
                  </w:pPr>
                  <w:r w:rsidRPr="00193B0E">
                    <w:rPr>
                      <w:rFonts w:hint="eastAsia"/>
                      <w:sz w:val="21"/>
                      <w:szCs w:val="21"/>
                    </w:rPr>
                    <w:t>5833.3</w:t>
                  </w:r>
                </w:p>
              </w:tc>
            </w:tr>
            <w:tr w:rsidR="000E65AA" w:rsidRPr="00193B0E" w:rsidTr="005F23BE">
              <w:tc>
                <w:tcPr>
                  <w:tcW w:w="1446"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2</w:t>
                  </w: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984"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机制砂</w:t>
                  </w:r>
                </w:p>
              </w:tc>
              <w:tc>
                <w:tcPr>
                  <w:tcW w:w="1501" w:type="dxa"/>
                  <w:vAlign w:val="center"/>
                </w:tcPr>
                <w:p w:rsidR="000E65AA" w:rsidRPr="00193B0E" w:rsidRDefault="0044073C" w:rsidP="00150180">
                  <w:pPr>
                    <w:spacing w:line="240" w:lineRule="auto"/>
                    <w:ind w:firstLineChars="0" w:firstLine="0"/>
                    <w:jc w:val="center"/>
                    <w:rPr>
                      <w:sz w:val="21"/>
                      <w:szCs w:val="21"/>
                    </w:rPr>
                  </w:pPr>
                  <w:r w:rsidRPr="00193B0E">
                    <w:rPr>
                      <w:rFonts w:hint="eastAsia"/>
                      <w:sz w:val="21"/>
                      <w:szCs w:val="21"/>
                    </w:rPr>
                    <w:t>23100.0</w:t>
                  </w:r>
                </w:p>
              </w:tc>
            </w:tr>
            <w:tr w:rsidR="000E65AA" w:rsidRPr="00193B0E" w:rsidTr="005F23BE">
              <w:tc>
                <w:tcPr>
                  <w:tcW w:w="1446"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3</w:t>
                  </w: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984" w:type="dxa"/>
                  <w:vAlign w:val="center"/>
                </w:tcPr>
                <w:p w:rsidR="000E65AA" w:rsidRPr="00193B0E" w:rsidRDefault="00150180" w:rsidP="00150180">
                  <w:pPr>
                    <w:spacing w:line="240" w:lineRule="auto"/>
                    <w:ind w:firstLineChars="0" w:firstLine="0"/>
                    <w:jc w:val="center"/>
                    <w:rPr>
                      <w:sz w:val="21"/>
                      <w:szCs w:val="21"/>
                    </w:rPr>
                  </w:pPr>
                  <w:r w:rsidRPr="00193B0E">
                    <w:rPr>
                      <w:rFonts w:hint="eastAsia"/>
                      <w:sz w:val="21"/>
                      <w:szCs w:val="21"/>
                    </w:rPr>
                    <w:t>洗砂</w:t>
                  </w:r>
                  <w:r w:rsidR="000E65AA" w:rsidRPr="00193B0E">
                    <w:rPr>
                      <w:rFonts w:hint="eastAsia"/>
                      <w:sz w:val="21"/>
                      <w:szCs w:val="21"/>
                    </w:rPr>
                    <w:t>污泥</w:t>
                  </w:r>
                  <w:r w:rsidRPr="00193B0E">
                    <w:rPr>
                      <w:rFonts w:hint="eastAsia"/>
                      <w:sz w:val="21"/>
                      <w:szCs w:val="21"/>
                    </w:rPr>
                    <w:t>（不含水）</w:t>
                  </w:r>
                </w:p>
              </w:tc>
              <w:tc>
                <w:tcPr>
                  <w:tcW w:w="1501" w:type="dxa"/>
                  <w:vAlign w:val="center"/>
                </w:tcPr>
                <w:p w:rsidR="000E65AA" w:rsidRPr="00193B0E" w:rsidRDefault="0044073C" w:rsidP="00150180">
                  <w:pPr>
                    <w:spacing w:line="240" w:lineRule="auto"/>
                    <w:ind w:firstLineChars="0" w:firstLine="0"/>
                    <w:jc w:val="center"/>
                    <w:rPr>
                      <w:sz w:val="21"/>
                      <w:szCs w:val="21"/>
                    </w:rPr>
                  </w:pPr>
                  <w:r w:rsidRPr="00193B0E">
                    <w:rPr>
                      <w:rFonts w:hint="eastAsia"/>
                      <w:sz w:val="21"/>
                      <w:szCs w:val="21"/>
                    </w:rPr>
                    <w:t>233.33</w:t>
                  </w:r>
                </w:p>
              </w:tc>
            </w:tr>
            <w:tr w:rsidR="000E65AA" w:rsidRPr="00193B0E" w:rsidTr="005F23BE">
              <w:tc>
                <w:tcPr>
                  <w:tcW w:w="1446" w:type="dxa"/>
                  <w:vAlign w:val="center"/>
                </w:tcPr>
                <w:p w:rsidR="000E65AA" w:rsidRPr="00193B0E" w:rsidRDefault="000E65AA" w:rsidP="00150180">
                  <w:pPr>
                    <w:spacing w:line="240" w:lineRule="auto"/>
                    <w:ind w:firstLineChars="0" w:firstLine="0"/>
                    <w:jc w:val="center"/>
                    <w:rPr>
                      <w:sz w:val="21"/>
                      <w:szCs w:val="21"/>
                    </w:rPr>
                  </w:pPr>
                  <w:r w:rsidRPr="00193B0E">
                    <w:rPr>
                      <w:rFonts w:hint="eastAsia"/>
                      <w:sz w:val="21"/>
                      <w:szCs w:val="21"/>
                    </w:rPr>
                    <w:t>4</w:t>
                  </w: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701" w:type="dxa"/>
                  <w:vAlign w:val="center"/>
                </w:tcPr>
                <w:p w:rsidR="000E65AA" w:rsidRPr="00193B0E" w:rsidRDefault="000E65AA" w:rsidP="00150180">
                  <w:pPr>
                    <w:spacing w:line="240" w:lineRule="auto"/>
                    <w:ind w:firstLineChars="0" w:firstLine="0"/>
                    <w:jc w:val="center"/>
                    <w:rPr>
                      <w:sz w:val="21"/>
                      <w:szCs w:val="21"/>
                    </w:rPr>
                  </w:pPr>
                </w:p>
              </w:tc>
              <w:tc>
                <w:tcPr>
                  <w:tcW w:w="1984" w:type="dxa"/>
                  <w:vAlign w:val="center"/>
                </w:tcPr>
                <w:p w:rsidR="000E65AA" w:rsidRPr="00193B0E" w:rsidRDefault="00150180" w:rsidP="00150180">
                  <w:pPr>
                    <w:spacing w:line="240" w:lineRule="auto"/>
                    <w:ind w:firstLineChars="0" w:firstLine="0"/>
                    <w:jc w:val="center"/>
                    <w:rPr>
                      <w:sz w:val="21"/>
                      <w:szCs w:val="21"/>
                    </w:rPr>
                  </w:pPr>
                  <w:r w:rsidRPr="00193B0E">
                    <w:rPr>
                      <w:rFonts w:hint="eastAsia"/>
                      <w:sz w:val="21"/>
                      <w:szCs w:val="21"/>
                    </w:rPr>
                    <w:t>粉尘排放</w:t>
                  </w:r>
                </w:p>
              </w:tc>
              <w:tc>
                <w:tcPr>
                  <w:tcW w:w="1501" w:type="dxa"/>
                  <w:vAlign w:val="center"/>
                </w:tcPr>
                <w:p w:rsidR="000E65AA" w:rsidRPr="00193B0E" w:rsidRDefault="0044073C" w:rsidP="00150180">
                  <w:pPr>
                    <w:spacing w:line="240" w:lineRule="auto"/>
                    <w:ind w:firstLineChars="0" w:firstLine="0"/>
                    <w:jc w:val="center"/>
                    <w:rPr>
                      <w:sz w:val="21"/>
                      <w:szCs w:val="21"/>
                    </w:rPr>
                  </w:pPr>
                  <w:r w:rsidRPr="00193B0E">
                    <w:rPr>
                      <w:rFonts w:hint="eastAsia"/>
                      <w:sz w:val="21"/>
                      <w:szCs w:val="21"/>
                    </w:rPr>
                    <w:t>0.07</w:t>
                  </w:r>
                </w:p>
              </w:tc>
            </w:tr>
            <w:tr w:rsidR="0044073C" w:rsidRPr="00193B0E" w:rsidTr="005F23BE">
              <w:tc>
                <w:tcPr>
                  <w:tcW w:w="1446" w:type="dxa"/>
                  <w:vAlign w:val="center"/>
                </w:tcPr>
                <w:p w:rsidR="0044073C" w:rsidRPr="00193B0E" w:rsidRDefault="0044073C" w:rsidP="0044073C">
                  <w:pPr>
                    <w:spacing w:line="240" w:lineRule="auto"/>
                    <w:ind w:firstLineChars="0" w:firstLine="0"/>
                    <w:jc w:val="center"/>
                    <w:rPr>
                      <w:sz w:val="21"/>
                      <w:szCs w:val="21"/>
                    </w:rPr>
                  </w:pPr>
                  <w:r w:rsidRPr="00193B0E">
                    <w:rPr>
                      <w:rFonts w:hint="eastAsia"/>
                      <w:sz w:val="21"/>
                      <w:szCs w:val="21"/>
                    </w:rPr>
                    <w:t>合计</w:t>
                  </w:r>
                </w:p>
              </w:tc>
              <w:tc>
                <w:tcPr>
                  <w:tcW w:w="1701" w:type="dxa"/>
                  <w:vAlign w:val="center"/>
                </w:tcPr>
                <w:p w:rsidR="0044073C" w:rsidRPr="00193B0E" w:rsidRDefault="0044073C" w:rsidP="00150180">
                  <w:pPr>
                    <w:spacing w:line="240" w:lineRule="auto"/>
                    <w:ind w:firstLineChars="0" w:firstLine="0"/>
                    <w:jc w:val="center"/>
                    <w:rPr>
                      <w:sz w:val="21"/>
                      <w:szCs w:val="21"/>
                    </w:rPr>
                  </w:pPr>
                </w:p>
              </w:tc>
              <w:tc>
                <w:tcPr>
                  <w:tcW w:w="1701" w:type="dxa"/>
                  <w:vAlign w:val="center"/>
                </w:tcPr>
                <w:p w:rsidR="0044073C" w:rsidRPr="00193B0E" w:rsidRDefault="0044073C" w:rsidP="00150180">
                  <w:pPr>
                    <w:spacing w:line="240" w:lineRule="auto"/>
                    <w:ind w:firstLineChars="0" w:firstLine="0"/>
                    <w:jc w:val="center"/>
                    <w:rPr>
                      <w:sz w:val="21"/>
                      <w:szCs w:val="21"/>
                    </w:rPr>
                  </w:pPr>
                  <w:r w:rsidRPr="00193B0E">
                    <w:rPr>
                      <w:rFonts w:hint="eastAsia"/>
                      <w:sz w:val="21"/>
                      <w:szCs w:val="21"/>
                    </w:rPr>
                    <w:t>29166.7</w:t>
                  </w:r>
                </w:p>
              </w:tc>
              <w:tc>
                <w:tcPr>
                  <w:tcW w:w="1984" w:type="dxa"/>
                  <w:vAlign w:val="center"/>
                </w:tcPr>
                <w:p w:rsidR="0044073C" w:rsidRPr="00193B0E" w:rsidRDefault="0044073C" w:rsidP="00150180">
                  <w:pPr>
                    <w:spacing w:line="240" w:lineRule="auto"/>
                    <w:ind w:firstLineChars="0" w:firstLine="0"/>
                    <w:jc w:val="center"/>
                    <w:rPr>
                      <w:sz w:val="21"/>
                      <w:szCs w:val="21"/>
                    </w:rPr>
                  </w:pPr>
                  <w:r w:rsidRPr="00193B0E">
                    <w:rPr>
                      <w:rFonts w:hint="eastAsia"/>
                      <w:sz w:val="21"/>
                      <w:szCs w:val="21"/>
                    </w:rPr>
                    <w:t>合计</w:t>
                  </w:r>
                </w:p>
              </w:tc>
              <w:tc>
                <w:tcPr>
                  <w:tcW w:w="1501" w:type="dxa"/>
                  <w:vAlign w:val="center"/>
                </w:tcPr>
                <w:p w:rsidR="0044073C" w:rsidRPr="00193B0E" w:rsidRDefault="0044073C" w:rsidP="00150180">
                  <w:pPr>
                    <w:spacing w:line="240" w:lineRule="auto"/>
                    <w:ind w:firstLineChars="0" w:firstLine="0"/>
                    <w:jc w:val="center"/>
                    <w:rPr>
                      <w:sz w:val="21"/>
                      <w:szCs w:val="21"/>
                    </w:rPr>
                  </w:pPr>
                  <w:r w:rsidRPr="00193B0E">
                    <w:rPr>
                      <w:rFonts w:hint="eastAsia"/>
                      <w:sz w:val="21"/>
                      <w:szCs w:val="21"/>
                    </w:rPr>
                    <w:t>29166.7</w:t>
                  </w:r>
                </w:p>
              </w:tc>
            </w:tr>
            <w:tr w:rsidR="0044073C" w:rsidRPr="00193B0E" w:rsidTr="00B7009E">
              <w:tc>
                <w:tcPr>
                  <w:tcW w:w="8333" w:type="dxa"/>
                  <w:gridSpan w:val="5"/>
                  <w:vAlign w:val="center"/>
                </w:tcPr>
                <w:p w:rsidR="0044073C" w:rsidRPr="00193B0E" w:rsidRDefault="0044073C" w:rsidP="0044073C">
                  <w:pPr>
                    <w:spacing w:line="240" w:lineRule="auto"/>
                    <w:ind w:firstLineChars="0" w:firstLine="0"/>
                    <w:jc w:val="left"/>
                    <w:rPr>
                      <w:sz w:val="21"/>
                      <w:szCs w:val="21"/>
                    </w:rPr>
                  </w:pPr>
                  <w:r w:rsidRPr="00193B0E">
                    <w:rPr>
                      <w:rFonts w:hint="eastAsia"/>
                      <w:sz w:val="21"/>
                      <w:szCs w:val="21"/>
                    </w:rPr>
                    <w:t>注：年工作</w:t>
                  </w:r>
                  <w:r w:rsidRPr="00193B0E">
                    <w:rPr>
                      <w:rFonts w:hint="eastAsia"/>
                      <w:sz w:val="21"/>
                      <w:szCs w:val="21"/>
                    </w:rPr>
                    <w:t>300d</w:t>
                  </w:r>
                  <w:r w:rsidRPr="00193B0E">
                    <w:rPr>
                      <w:rFonts w:hint="eastAsia"/>
                      <w:sz w:val="21"/>
                      <w:szCs w:val="21"/>
                    </w:rPr>
                    <w:t>，矿石比重矿石比重</w:t>
                  </w:r>
                  <w:r w:rsidRPr="00193B0E">
                    <w:rPr>
                      <w:rFonts w:hint="eastAsia"/>
                      <w:sz w:val="21"/>
                      <w:szCs w:val="21"/>
                    </w:rPr>
                    <w:t>2.5t/m</w:t>
                  </w:r>
                  <w:r w:rsidRPr="00193B0E">
                    <w:rPr>
                      <w:rFonts w:hint="eastAsia"/>
                      <w:sz w:val="21"/>
                      <w:szCs w:val="21"/>
                      <w:vertAlign w:val="superscript"/>
                    </w:rPr>
                    <w:t>3</w:t>
                  </w:r>
                </w:p>
              </w:tc>
            </w:tr>
          </w:tbl>
          <w:p w:rsidR="003B66D1" w:rsidRPr="00193B0E" w:rsidRDefault="003B66D1" w:rsidP="003B66D1">
            <w:pPr>
              <w:ind w:firstLine="480"/>
            </w:pPr>
          </w:p>
          <w:p w:rsidR="003B66D1" w:rsidRPr="00193B0E" w:rsidRDefault="003B66D1" w:rsidP="00030E4A">
            <w:pPr>
              <w:ind w:firstLine="480"/>
            </w:pPr>
          </w:p>
          <w:p w:rsidR="00B7009E" w:rsidRPr="00193B0E" w:rsidRDefault="00B7009E" w:rsidP="00030E4A">
            <w:pPr>
              <w:ind w:firstLine="480"/>
            </w:pPr>
          </w:p>
          <w:p w:rsidR="00B7009E" w:rsidRPr="00193B0E" w:rsidRDefault="00B7009E" w:rsidP="00030E4A">
            <w:pPr>
              <w:ind w:firstLine="480"/>
            </w:pPr>
          </w:p>
          <w:p w:rsidR="00B7009E" w:rsidRPr="00193B0E" w:rsidRDefault="00B7009E" w:rsidP="00030E4A">
            <w:pPr>
              <w:ind w:firstLine="480"/>
            </w:pPr>
          </w:p>
          <w:p w:rsidR="00B7009E" w:rsidRPr="00193B0E" w:rsidRDefault="00B7009E" w:rsidP="00030E4A">
            <w:pPr>
              <w:ind w:firstLine="480"/>
            </w:pPr>
          </w:p>
          <w:p w:rsidR="00016D0E" w:rsidRPr="00193B0E" w:rsidRDefault="005B0D8D" w:rsidP="00030E4A">
            <w:pPr>
              <w:ind w:firstLine="480"/>
            </w:pPr>
            <w:r>
              <w:rPr>
                <w:noProof/>
              </w:rPr>
              <w:pict>
                <v:rect id="_x0000_s1957" style="position:absolute;left:0;text-align:left;margin-left:6.85pt;margin-top:1.8pt;width:400.9pt;height:228.15pt;z-index:251614717" filled="f" strokecolor="black [3213]">
                  <v:textbox style="mso-next-textbox:#_x0000_s1957">
                    <w:txbxContent>
                      <w:p w:rsidR="00014D74" w:rsidRPr="00F57C60" w:rsidRDefault="00014D74" w:rsidP="00F57C60">
                        <w:pPr>
                          <w:ind w:firstLine="480"/>
                        </w:pPr>
                      </w:p>
                    </w:txbxContent>
                  </v:textbox>
                </v:rect>
              </w:pict>
            </w:r>
            <w:r>
              <w:rPr>
                <w:noProof/>
              </w:rPr>
              <w:pict>
                <v:rect id="_x0000_s1949" style="position:absolute;left:0;text-align:left;margin-left:136.3pt;margin-top:16.75pt;width:61.6pt;height:23.7pt;z-index:252051968" strokecolor="black [3213]" strokeweight=".5pt">
                  <v:fill angle="90" type="gradient">
                    <o:fill v:ext="view" type="gradientUnscaled"/>
                  </v:fill>
                  <v:stroke dashstyle="dash"/>
                  <v:textbox style="mso-next-textbox:#_x0000_s1949">
                    <w:txbxContent>
                      <w:p w:rsidR="00014D74" w:rsidRDefault="00014D74" w:rsidP="008340C9">
                        <w:pPr>
                          <w:ind w:firstLineChars="0" w:firstLine="0"/>
                          <w:jc w:val="center"/>
                        </w:pPr>
                        <w:r>
                          <w:rPr>
                            <w:rFonts w:hint="eastAsia"/>
                            <w:sz w:val="21"/>
                            <w:szCs w:val="21"/>
                          </w:rPr>
                          <w:t>粉尘排放</w:t>
                        </w:r>
                      </w:p>
                    </w:txbxContent>
                  </v:textbox>
                </v:rect>
              </w:pict>
            </w:r>
          </w:p>
          <w:p w:rsidR="00016D0E" w:rsidRPr="00193B0E" w:rsidRDefault="005B0D8D" w:rsidP="00030E4A">
            <w:pPr>
              <w:ind w:firstLine="480"/>
            </w:pPr>
            <w:r>
              <w:rPr>
                <w:noProof/>
              </w:rPr>
              <w:pict>
                <v:rect id="_x0000_s1953" style="position:absolute;left:0;text-align:left;margin-left:214.95pt;margin-top:6.35pt;width:44.4pt;height:23.7pt;z-index:252055040" filled="f" stroked="f">
                  <v:textbox style="mso-next-textbox:#_x0000_s1953">
                    <w:txbxContent>
                      <w:p w:rsidR="00014D74" w:rsidRPr="00BC6FA3" w:rsidRDefault="00014D74" w:rsidP="00BC6FA3">
                        <w:pPr>
                          <w:ind w:firstLineChars="0" w:firstLine="0"/>
                        </w:pPr>
                        <w:r>
                          <w:rPr>
                            <w:rFonts w:hint="eastAsia"/>
                            <w:sz w:val="21"/>
                            <w:szCs w:val="21"/>
                          </w:rPr>
                          <w:t>5833.3</w:t>
                        </w:r>
                      </w:p>
                    </w:txbxContent>
                  </v:textbox>
                </v:rect>
              </w:pict>
            </w:r>
            <w:r>
              <w:rPr>
                <w:noProof/>
              </w:rPr>
              <w:pict>
                <v:rect id="_x0000_s1939" style="position:absolute;left:0;text-align:left;margin-left:253.25pt;margin-top:11.6pt;width:66.2pt;height:23.7pt;z-index:252042752" strokecolor="black [3213]" strokeweight=".5pt">
                  <v:fill angle="90" type="gradient">
                    <o:fill v:ext="view" type="gradientUnscaled"/>
                  </v:fill>
                  <v:stroke dashstyle="dash"/>
                  <v:textbox style="mso-next-textbox:#_x0000_s1939">
                    <w:txbxContent>
                      <w:p w:rsidR="00014D74" w:rsidRDefault="00014D74" w:rsidP="00016D0E">
                        <w:pPr>
                          <w:ind w:firstLineChars="0" w:firstLine="0"/>
                          <w:jc w:val="center"/>
                        </w:pPr>
                        <w:r>
                          <w:rPr>
                            <w:rFonts w:hint="eastAsia"/>
                            <w:sz w:val="21"/>
                            <w:szCs w:val="21"/>
                          </w:rPr>
                          <w:t>碎石</w:t>
                        </w:r>
                      </w:p>
                    </w:txbxContent>
                  </v:textbox>
                </v:rect>
              </w:pict>
            </w:r>
          </w:p>
          <w:p w:rsidR="00B7009E" w:rsidRPr="00193B0E" w:rsidRDefault="005B0D8D" w:rsidP="00030E4A">
            <w:pPr>
              <w:ind w:firstLine="480"/>
            </w:pPr>
            <w:r>
              <w:rPr>
                <w:noProof/>
              </w:rPr>
              <w:pict>
                <v:rect id="_x0000_s1951" style="position:absolute;left:0;text-align:left;margin-left:123.95pt;margin-top:7.95pt;width:61.6pt;height:23.7pt;z-index:252052992" filled="f" stroked="f">
                  <v:textbox style="mso-next-textbox:#_x0000_s1951">
                    <w:txbxContent>
                      <w:p w:rsidR="00014D74" w:rsidRPr="00F56FC5" w:rsidRDefault="00014D74" w:rsidP="009173A0">
                        <w:pPr>
                          <w:ind w:firstLineChars="0" w:firstLine="0"/>
                          <w:jc w:val="center"/>
                        </w:pPr>
                        <w:r>
                          <w:rPr>
                            <w:rFonts w:hint="eastAsia"/>
                            <w:sz w:val="21"/>
                            <w:szCs w:val="21"/>
                          </w:rPr>
                          <w:t>0.07</w:t>
                        </w:r>
                      </w:p>
                    </w:txbxContent>
                  </v:textbox>
                </v:rect>
              </w:pict>
            </w:r>
            <w:r>
              <w:rPr>
                <w:noProof/>
              </w:rPr>
              <w:pict>
                <v:shape id="_x0000_s1948" type="#_x0000_t32" style="position:absolute;left:0;text-align:left;margin-left:167.1pt;margin-top:-.95pt;width:0;height:27.95pt;z-index:252050944" o:connectortype="straight" strokecolor="black [3213]">
                  <v:stroke startarrow="block"/>
                </v:shape>
              </w:pict>
            </w:r>
            <w:r>
              <w:rPr>
                <w:noProof/>
              </w:rPr>
              <w:pict>
                <v:shape id="_x0000_s1942" type="#_x0000_t32" style="position:absolute;left:0;text-align:left;margin-left:226.2pt;margin-top:79.25pt;width:26.95pt;height:0;z-index:252044800" o:connectortype="straight" strokecolor="black [3213]">
                  <v:stroke endarrow="block"/>
                </v:shape>
              </w:pict>
            </w:r>
            <w:r>
              <w:rPr>
                <w:noProof/>
              </w:rPr>
              <w:pict>
                <v:shape id="_x0000_s1940" type="#_x0000_t32" style="position:absolute;left:0;text-align:left;margin-left:226.7pt;margin-top:2.5pt;width:26.95pt;height:0;z-index:252043776" o:connectortype="straight" strokecolor="black [3213]">
                  <v:stroke endarrow="block"/>
                </v:shape>
              </w:pict>
            </w:r>
            <w:r>
              <w:rPr>
                <w:noProof/>
              </w:rPr>
              <w:pict>
                <v:shape id="_x0000_s1935" type="#_x0000_t32" style="position:absolute;left:0;text-align:left;margin-left:226.35pt;margin-top:3.15pt;width:0;height:76.1pt;z-index:252039680" o:connectortype="straight" strokecolor="black [3213]"/>
              </w:pict>
            </w:r>
          </w:p>
          <w:p w:rsidR="00B7009E" w:rsidRPr="00193B0E" w:rsidRDefault="005B0D8D" w:rsidP="00030E4A">
            <w:pPr>
              <w:ind w:firstLine="480"/>
            </w:pPr>
            <w:r>
              <w:rPr>
                <w:noProof/>
              </w:rPr>
              <w:pict>
                <v:rect id="_x0000_s1952" style="position:absolute;left:0;text-align:left;margin-left:192.65pt;margin-top:1.55pt;width:61.6pt;height:23.7pt;z-index:252054016" filled="f" stroked="f">
                  <v:textbox style="mso-next-textbox:#_x0000_s1952">
                    <w:txbxContent>
                      <w:p w:rsidR="00014D74" w:rsidRPr="00F56FC5" w:rsidRDefault="00014D74" w:rsidP="00104B5F">
                        <w:pPr>
                          <w:ind w:firstLineChars="0" w:firstLine="0"/>
                        </w:pPr>
                        <w:r>
                          <w:rPr>
                            <w:rFonts w:hint="eastAsia"/>
                            <w:sz w:val="21"/>
                            <w:szCs w:val="21"/>
                          </w:rPr>
                          <w:t>29166.63</w:t>
                        </w:r>
                      </w:p>
                    </w:txbxContent>
                  </v:textbox>
                </v:rect>
              </w:pict>
            </w:r>
            <w:r>
              <w:rPr>
                <w:noProof/>
              </w:rPr>
              <w:pict>
                <v:rect id="_x0000_s1950" style="position:absolute;left:0;text-align:left;margin-left:83.4pt;margin-top:3.2pt;width:61.6pt;height:23.7pt;z-index:251615742" filled="f" stroked="f">
                  <v:textbox style="mso-next-textbox:#_x0000_s1950">
                    <w:txbxContent>
                      <w:p w:rsidR="00014D74" w:rsidRPr="00F56FC5" w:rsidRDefault="00014D74" w:rsidP="00F56FC5">
                        <w:pPr>
                          <w:ind w:firstLineChars="0" w:firstLine="0"/>
                        </w:pPr>
                        <w:r>
                          <w:rPr>
                            <w:rFonts w:hint="eastAsia"/>
                            <w:sz w:val="21"/>
                            <w:szCs w:val="21"/>
                          </w:rPr>
                          <w:t>29166.7</w:t>
                        </w:r>
                      </w:p>
                    </w:txbxContent>
                  </v:textbox>
                </v:rect>
              </w:pict>
            </w:r>
            <w:r>
              <w:rPr>
                <w:noProof/>
              </w:rPr>
              <w:pict>
                <v:shape id="_x0000_s1934" type="#_x0000_t32" style="position:absolute;left:0;text-align:left;margin-left:86.2pt;margin-top:18.5pt;width:48.25pt;height:.05pt;z-index:252038656" o:connectortype="straight" strokecolor="black [3213]">
                  <v:stroke endarrow="block"/>
                </v:shape>
              </w:pict>
            </w:r>
            <w:r>
              <w:rPr>
                <w:noProof/>
              </w:rPr>
              <w:pict>
                <v:rect id="_x0000_s1933" style="position:absolute;left:0;text-align:left;margin-left:24.75pt;margin-top:6.3pt;width:61.35pt;height:23.7pt;z-index:252037632" strokecolor="black [3213]" strokeweight=".5pt">
                  <v:fill angle="90" type="gradient">
                    <o:fill v:ext="view" type="gradientUnscaled"/>
                  </v:fill>
                  <v:textbox style="mso-next-textbox:#_x0000_s1933">
                    <w:txbxContent>
                      <w:p w:rsidR="00014D74" w:rsidRDefault="00014D74" w:rsidP="009769A0">
                        <w:pPr>
                          <w:ind w:firstLineChars="0" w:firstLine="0"/>
                          <w:jc w:val="center"/>
                        </w:pPr>
                        <w:r w:rsidRPr="00150180">
                          <w:rPr>
                            <w:rFonts w:hint="eastAsia"/>
                            <w:sz w:val="21"/>
                            <w:szCs w:val="21"/>
                          </w:rPr>
                          <w:t>矿石开采</w:t>
                        </w:r>
                      </w:p>
                    </w:txbxContent>
                  </v:textbox>
                </v:rect>
              </w:pict>
            </w:r>
            <w:r>
              <w:rPr>
                <w:noProof/>
              </w:rPr>
              <w:pict>
                <v:rect id="_x0000_s1938" style="position:absolute;left:0;text-align:left;margin-left:133.6pt;margin-top:6.3pt;width:66.2pt;height:23.7pt;z-index:252041728" strokecolor="black [3213]" strokeweight=".5pt">
                  <v:fill angle="90" type="gradient">
                    <o:fill v:ext="view" type="gradientUnscaled"/>
                  </v:fill>
                  <v:textbox style="mso-next-textbox:#_x0000_s1938">
                    <w:txbxContent>
                      <w:p w:rsidR="00014D74" w:rsidRDefault="00014D74" w:rsidP="00016D0E">
                        <w:pPr>
                          <w:ind w:firstLineChars="0" w:firstLine="0"/>
                          <w:jc w:val="center"/>
                        </w:pPr>
                        <w:r w:rsidRPr="00150180">
                          <w:rPr>
                            <w:rFonts w:hint="eastAsia"/>
                            <w:sz w:val="21"/>
                            <w:szCs w:val="21"/>
                          </w:rPr>
                          <w:t>矿石</w:t>
                        </w:r>
                        <w:r>
                          <w:rPr>
                            <w:rFonts w:hint="eastAsia"/>
                            <w:sz w:val="21"/>
                            <w:szCs w:val="21"/>
                          </w:rPr>
                          <w:t>加工</w:t>
                        </w:r>
                      </w:p>
                    </w:txbxContent>
                  </v:textbox>
                </v:rect>
              </w:pict>
            </w:r>
            <w:r>
              <w:rPr>
                <w:noProof/>
              </w:rPr>
              <w:pict>
                <v:shape id="_x0000_s1936" type="#_x0000_t32" style="position:absolute;left:0;text-align:left;margin-left:199.6pt;margin-top:17.95pt;width:26.95pt;height:0;z-index:252040704" o:connectortype="straight" strokecolor="black [3213]">
                  <v:stroke endarrow="block"/>
                </v:shape>
              </w:pict>
            </w:r>
          </w:p>
          <w:p w:rsidR="00B7009E" w:rsidRPr="00193B0E" w:rsidRDefault="00B7009E" w:rsidP="00030E4A">
            <w:pPr>
              <w:ind w:firstLine="480"/>
            </w:pPr>
          </w:p>
          <w:p w:rsidR="00B7009E" w:rsidRPr="00193B0E" w:rsidRDefault="005B0D8D" w:rsidP="00030E4A">
            <w:pPr>
              <w:ind w:firstLine="480"/>
            </w:pPr>
            <w:r>
              <w:rPr>
                <w:noProof/>
              </w:rPr>
              <w:pict>
                <v:rect id="_x0000_s1955" style="position:absolute;left:0;text-align:left;margin-left:198pt;margin-top:15.8pt;width:56.45pt;height:23.7pt;z-index:252057088" filled="f" stroked="f">
                  <v:textbox style="mso-next-textbox:#_x0000_s1955">
                    <w:txbxContent>
                      <w:p w:rsidR="00014D74" w:rsidRPr="00BC6FA3" w:rsidRDefault="00014D74" w:rsidP="00BC6FA3">
                        <w:pPr>
                          <w:ind w:firstLineChars="0" w:firstLine="0"/>
                        </w:pPr>
                        <w:r>
                          <w:rPr>
                            <w:rFonts w:hint="eastAsia"/>
                            <w:sz w:val="21"/>
                            <w:szCs w:val="21"/>
                          </w:rPr>
                          <w:t>23333.33</w:t>
                        </w:r>
                      </w:p>
                    </w:txbxContent>
                  </v:textbox>
                </v:rect>
              </w:pict>
            </w:r>
            <w:r>
              <w:rPr>
                <w:noProof/>
              </w:rPr>
              <w:pict>
                <v:rect id="_x0000_s1954" style="position:absolute;left:0;text-align:left;margin-left:308.65pt;margin-top:14.4pt;width:50.65pt;height:23.7pt;z-index:252056064" filled="f" stroked="f">
                  <v:textbox style="mso-next-textbox:#_x0000_s1954">
                    <w:txbxContent>
                      <w:p w:rsidR="00014D74" w:rsidRPr="00BC6FA3" w:rsidRDefault="00014D74" w:rsidP="00BC6FA3">
                        <w:pPr>
                          <w:ind w:firstLineChars="0" w:firstLine="0"/>
                        </w:pPr>
                        <w:r>
                          <w:rPr>
                            <w:rFonts w:hint="eastAsia"/>
                            <w:sz w:val="21"/>
                            <w:szCs w:val="21"/>
                          </w:rPr>
                          <w:t>23100</w:t>
                        </w:r>
                      </w:p>
                    </w:txbxContent>
                  </v:textbox>
                </v:rect>
              </w:pict>
            </w:r>
            <w:r>
              <w:rPr>
                <w:noProof/>
              </w:rPr>
              <w:pict>
                <v:shape id="_x0000_s1944" type="#_x0000_t32" style="position:absolute;left:0;text-align:left;margin-left:311.85pt;margin-top:15.8pt;width:34.35pt;height:.05pt;z-index:252046848" o:connectortype="straight" strokecolor="black [3213]">
                  <v:stroke endarrow="block"/>
                </v:shape>
              </w:pict>
            </w:r>
            <w:r>
              <w:rPr>
                <w:noProof/>
              </w:rPr>
              <w:pict>
                <v:rect id="_x0000_s1943" style="position:absolute;left:0;text-align:left;margin-left:252.75pt;margin-top:4.95pt;width:59.1pt;height:23.7pt;z-index:252045824" strokecolor="black [3213]" strokeweight=".5pt">
                  <v:fill angle="90" type="gradient">
                    <o:fill v:ext="view" type="gradientUnscaled"/>
                  </v:fill>
                  <v:textbox style="mso-next-textbox:#_x0000_s1943">
                    <w:txbxContent>
                      <w:p w:rsidR="00014D74" w:rsidRDefault="00014D74" w:rsidP="00016D0E">
                        <w:pPr>
                          <w:ind w:firstLineChars="0" w:firstLine="0"/>
                          <w:jc w:val="center"/>
                        </w:pPr>
                        <w:r>
                          <w:rPr>
                            <w:rFonts w:hint="eastAsia"/>
                            <w:sz w:val="21"/>
                            <w:szCs w:val="21"/>
                          </w:rPr>
                          <w:t>洗砂</w:t>
                        </w:r>
                      </w:p>
                    </w:txbxContent>
                  </v:textbox>
                </v:rect>
              </w:pict>
            </w:r>
            <w:r>
              <w:rPr>
                <w:noProof/>
              </w:rPr>
              <w:pict>
                <v:rect id="_x0000_s1945" style="position:absolute;left:0;text-align:left;margin-left:346.4pt;margin-top:3.6pt;width:53.75pt;height:23.7pt;z-index:252047872" strokecolor="black [3213]" strokeweight=".5pt">
                  <v:fill angle="90" type="gradient">
                    <o:fill v:ext="view" type="gradientUnscaled"/>
                  </v:fill>
                  <v:stroke dashstyle="dash"/>
                  <v:textbox style="mso-next-textbox:#_x0000_s1945">
                    <w:txbxContent>
                      <w:p w:rsidR="00014D74" w:rsidRDefault="00014D74" w:rsidP="008340C9">
                        <w:pPr>
                          <w:ind w:firstLineChars="0" w:firstLine="0"/>
                          <w:jc w:val="center"/>
                        </w:pPr>
                        <w:r>
                          <w:rPr>
                            <w:rFonts w:hint="eastAsia"/>
                            <w:sz w:val="21"/>
                            <w:szCs w:val="21"/>
                          </w:rPr>
                          <w:t>机制砂</w:t>
                        </w:r>
                      </w:p>
                    </w:txbxContent>
                  </v:textbox>
                </v:rect>
              </w:pict>
            </w:r>
          </w:p>
          <w:p w:rsidR="00B7009E" w:rsidRPr="00193B0E" w:rsidRDefault="005B0D8D" w:rsidP="00030E4A">
            <w:pPr>
              <w:ind w:firstLine="480"/>
            </w:pPr>
            <w:r>
              <w:rPr>
                <w:noProof/>
              </w:rPr>
              <w:pict>
                <v:rect id="_x0000_s1956" style="position:absolute;left:0;text-align:left;margin-left:248.85pt;margin-top:10.05pt;width:50.65pt;height:23.7pt;z-index:252058112" filled="f" stroked="f">
                  <v:textbox style="mso-next-textbox:#_x0000_s1956">
                    <w:txbxContent>
                      <w:p w:rsidR="00014D74" w:rsidRPr="00BC6FA3" w:rsidRDefault="00014D74" w:rsidP="00E553C3">
                        <w:pPr>
                          <w:ind w:firstLineChars="0" w:firstLine="0"/>
                        </w:pPr>
                        <w:r>
                          <w:rPr>
                            <w:rFonts w:hint="eastAsia"/>
                            <w:sz w:val="21"/>
                            <w:szCs w:val="21"/>
                          </w:rPr>
                          <w:t>233.33</w:t>
                        </w:r>
                      </w:p>
                    </w:txbxContent>
                  </v:textbox>
                </v:rect>
              </w:pict>
            </w:r>
            <w:r>
              <w:rPr>
                <w:noProof/>
              </w:rPr>
              <w:pict>
                <v:shape id="_x0000_s1946" type="#_x0000_t32" style="position:absolute;left:0;text-align:left;margin-left:285.95pt;margin-top:7.95pt;width:0;height:27.95pt;z-index:252048896" o:connectortype="straight" strokecolor="black [3213]">
                  <v:stroke endarrow="block"/>
                </v:shape>
              </w:pict>
            </w:r>
          </w:p>
          <w:p w:rsidR="00B7009E" w:rsidRPr="00193B0E" w:rsidRDefault="005B0D8D" w:rsidP="00030E4A">
            <w:pPr>
              <w:ind w:firstLine="480"/>
            </w:pPr>
            <w:r>
              <w:rPr>
                <w:noProof/>
              </w:rPr>
              <w:pict>
                <v:rect id="_x0000_s1947" style="position:absolute;left:0;text-align:left;margin-left:255.75pt;margin-top:15.2pt;width:61.6pt;height:23.7pt;z-index:252049920" strokecolor="black [3213]" strokeweight=".5pt">
                  <v:fill angle="90" type="gradient">
                    <o:fill v:ext="view" type="gradientUnscaled"/>
                  </v:fill>
                  <v:stroke dashstyle="dash"/>
                  <v:textbox style="mso-next-textbox:#_x0000_s1947">
                    <w:txbxContent>
                      <w:p w:rsidR="00014D74" w:rsidRDefault="00014D74" w:rsidP="008340C9">
                        <w:pPr>
                          <w:ind w:firstLineChars="0" w:firstLine="0"/>
                          <w:jc w:val="center"/>
                        </w:pPr>
                        <w:r>
                          <w:rPr>
                            <w:rFonts w:hint="eastAsia"/>
                            <w:sz w:val="21"/>
                            <w:szCs w:val="21"/>
                          </w:rPr>
                          <w:t>洗砂细泥</w:t>
                        </w:r>
                      </w:p>
                    </w:txbxContent>
                  </v:textbox>
                </v:rect>
              </w:pict>
            </w:r>
          </w:p>
          <w:p w:rsidR="00B7009E" w:rsidRPr="00193B0E" w:rsidRDefault="00B7009E" w:rsidP="00030E4A">
            <w:pPr>
              <w:ind w:firstLine="480"/>
            </w:pPr>
          </w:p>
          <w:p w:rsidR="00B7009E" w:rsidRPr="00193B0E" w:rsidRDefault="00B7009E" w:rsidP="00030E4A">
            <w:pPr>
              <w:ind w:firstLine="480"/>
            </w:pPr>
          </w:p>
          <w:p w:rsidR="00B7009E" w:rsidRPr="00193B0E" w:rsidRDefault="00F57C60" w:rsidP="00F57C60">
            <w:pPr>
              <w:ind w:firstLineChars="0" w:firstLine="0"/>
              <w:jc w:val="center"/>
              <w:rPr>
                <w:b/>
                <w:sz w:val="21"/>
                <w:szCs w:val="21"/>
              </w:rPr>
            </w:pPr>
            <w:r w:rsidRPr="00193B0E">
              <w:rPr>
                <w:rFonts w:hint="eastAsia"/>
                <w:b/>
                <w:sz w:val="21"/>
                <w:szCs w:val="21"/>
              </w:rPr>
              <w:t>图</w:t>
            </w:r>
            <w:r w:rsidRPr="00193B0E">
              <w:rPr>
                <w:rFonts w:hint="eastAsia"/>
                <w:b/>
                <w:sz w:val="21"/>
                <w:szCs w:val="21"/>
              </w:rPr>
              <w:t xml:space="preserve">2.2-2  </w:t>
            </w:r>
            <w:r w:rsidRPr="00193B0E">
              <w:rPr>
                <w:rFonts w:hint="eastAsia"/>
                <w:b/>
                <w:sz w:val="21"/>
                <w:szCs w:val="21"/>
              </w:rPr>
              <w:t>矿石加工物料平衡图</w:t>
            </w:r>
            <w:r w:rsidRPr="00193B0E">
              <w:rPr>
                <w:rFonts w:hint="eastAsia"/>
                <w:b/>
                <w:sz w:val="21"/>
                <w:szCs w:val="21"/>
              </w:rPr>
              <w:t>(</w:t>
            </w:r>
            <w:r w:rsidRPr="00193B0E">
              <w:rPr>
                <w:rFonts w:hint="eastAsia"/>
                <w:b/>
                <w:sz w:val="21"/>
                <w:szCs w:val="21"/>
              </w:rPr>
              <w:t>单位</w:t>
            </w:r>
            <w:r w:rsidRPr="00193B0E">
              <w:rPr>
                <w:rFonts w:hint="eastAsia"/>
                <w:b/>
                <w:sz w:val="21"/>
                <w:szCs w:val="21"/>
              </w:rPr>
              <w:t>:t/d)</w:t>
            </w:r>
          </w:p>
          <w:p w:rsidR="00716A63" w:rsidRPr="00193B0E" w:rsidRDefault="00716A63" w:rsidP="00030E4A">
            <w:pPr>
              <w:ind w:firstLine="480"/>
            </w:pPr>
          </w:p>
        </w:tc>
      </w:tr>
      <w:tr w:rsidR="007C106B" w:rsidRPr="00193B0E" w:rsidTr="006F3B41">
        <w:trPr>
          <w:trHeight w:val="841"/>
          <w:jc w:val="center"/>
        </w:trPr>
        <w:tc>
          <w:tcPr>
            <w:tcW w:w="631" w:type="dxa"/>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lastRenderedPageBreak/>
              <w:t>总平面及现场布置</w:t>
            </w:r>
          </w:p>
        </w:tc>
        <w:tc>
          <w:tcPr>
            <w:tcW w:w="8564" w:type="dxa"/>
            <w:vAlign w:val="center"/>
          </w:tcPr>
          <w:p w:rsidR="00555F4D" w:rsidRPr="00193B0E" w:rsidRDefault="00555F4D" w:rsidP="00555F4D">
            <w:pPr>
              <w:pStyle w:val="2"/>
            </w:pPr>
            <w:r w:rsidRPr="00193B0E">
              <w:rPr>
                <w:rFonts w:hint="eastAsia"/>
                <w:kern w:val="0"/>
              </w:rPr>
              <w:t>2.3</w:t>
            </w:r>
            <w:r w:rsidRPr="00193B0E">
              <w:rPr>
                <w:rFonts w:hint="eastAsia"/>
                <w:kern w:val="0"/>
              </w:rPr>
              <w:t>总平面及现场布置</w:t>
            </w:r>
          </w:p>
          <w:p w:rsidR="007C106B" w:rsidRPr="00193B0E" w:rsidRDefault="007C106B">
            <w:pPr>
              <w:adjustRightInd w:val="0"/>
              <w:snapToGrid w:val="0"/>
              <w:ind w:firstLine="480"/>
            </w:pPr>
            <w:r w:rsidRPr="00193B0E">
              <w:rPr>
                <w:rFonts w:hAnsi="宋体"/>
              </w:rPr>
              <w:t>本矿山自</w:t>
            </w:r>
            <w:r w:rsidRPr="00193B0E">
              <w:rPr>
                <w:rFonts w:hAnsi="宋体"/>
                <w:szCs w:val="28"/>
              </w:rPr>
              <w:t>取得采矿许可证至今，主要进行上部剥离、开采和部分基建工作</w:t>
            </w:r>
            <w:r w:rsidRPr="00193B0E">
              <w:rPr>
                <w:rFonts w:hAnsi="宋体"/>
              </w:rPr>
              <w:t>。</w:t>
            </w:r>
            <w:r w:rsidRPr="00193B0E">
              <w:rPr>
                <w:rFonts w:hAnsi="宋体" w:hint="eastAsia"/>
              </w:rPr>
              <w:t>项目场地主要包含</w:t>
            </w:r>
            <w:r w:rsidRPr="00193B0E">
              <w:rPr>
                <w:rFonts w:hAnsi="宋体"/>
              </w:rPr>
              <w:t>采场、破碎场地、洗砂工业场地、</w:t>
            </w:r>
            <w:r w:rsidRPr="00193B0E">
              <w:rPr>
                <w:rFonts w:hAnsi="宋体"/>
                <w:snapToGrid w:val="0"/>
              </w:rPr>
              <w:t>临时表土堆场</w:t>
            </w:r>
            <w:r w:rsidRPr="00193B0E">
              <w:rPr>
                <w:rFonts w:hAnsi="宋体"/>
              </w:rPr>
              <w:t>、</w:t>
            </w:r>
            <w:r w:rsidRPr="00193B0E">
              <w:rPr>
                <w:rFonts w:hAnsi="宋体"/>
                <w:snapToGrid w:val="0"/>
              </w:rPr>
              <w:t>办公生活区矿山道路等。</w:t>
            </w:r>
            <w:r w:rsidRPr="00193B0E">
              <w:rPr>
                <w:rFonts w:hAnsi="宋体"/>
              </w:rPr>
              <w:t>洗砂工业场地、</w:t>
            </w:r>
            <w:r w:rsidRPr="00193B0E">
              <w:rPr>
                <w:rFonts w:hAnsi="宋体"/>
                <w:snapToGrid w:val="0"/>
              </w:rPr>
              <w:t>临时表土堆场</w:t>
            </w:r>
            <w:r w:rsidRPr="00193B0E">
              <w:rPr>
                <w:rFonts w:hAnsi="宋体"/>
              </w:rPr>
              <w:t>位于矿区东侧约</w:t>
            </w:r>
            <w:r w:rsidRPr="00193B0E">
              <w:t>730m</w:t>
            </w:r>
            <w:r w:rsidRPr="00193B0E">
              <w:rPr>
                <w:rFonts w:hAnsi="宋体"/>
              </w:rPr>
              <w:t>处；进破碎筛分场地位于矿区东侧约</w:t>
            </w:r>
            <w:r w:rsidRPr="00193B0E">
              <w:t>80m</w:t>
            </w:r>
            <w:r w:rsidRPr="00193B0E">
              <w:rPr>
                <w:rFonts w:hAnsi="宋体"/>
              </w:rPr>
              <w:t>处；</w:t>
            </w:r>
            <w:r w:rsidRPr="00193B0E">
              <w:rPr>
                <w:rFonts w:hAnsi="宋体"/>
                <w:snapToGrid w:val="0"/>
              </w:rPr>
              <w:t>办公生活区</w:t>
            </w:r>
            <w:r w:rsidRPr="00193B0E">
              <w:rPr>
                <w:rFonts w:hAnsi="宋体"/>
              </w:rPr>
              <w:t>位于矿区东侧约</w:t>
            </w:r>
            <w:r w:rsidRPr="00193B0E">
              <w:t>1350m</w:t>
            </w:r>
            <w:r w:rsidRPr="00193B0E">
              <w:rPr>
                <w:rFonts w:hAnsi="宋体"/>
              </w:rPr>
              <w:t>处；矿区道路从矿区东侧原有道路接入，经矿区东侧进料平台后，再从矿区北东侧引线曲折到达矿区南西侧的</w:t>
            </w:r>
            <w:r w:rsidRPr="00193B0E">
              <w:t>+465m</w:t>
            </w:r>
            <w:r w:rsidRPr="00193B0E">
              <w:rPr>
                <w:rFonts w:hAnsi="宋体"/>
              </w:rPr>
              <w:t>水平。</w:t>
            </w:r>
          </w:p>
          <w:p w:rsidR="007C106B" w:rsidRPr="00193B0E" w:rsidRDefault="007C106B">
            <w:pPr>
              <w:adjustRightInd w:val="0"/>
              <w:snapToGrid w:val="0"/>
              <w:ind w:firstLine="480"/>
            </w:pPr>
            <w:r w:rsidRPr="00193B0E">
              <w:rPr>
                <w:rFonts w:hint="eastAsia"/>
              </w:rPr>
              <w:t>（</w:t>
            </w:r>
            <w:r w:rsidRPr="00193B0E">
              <w:rPr>
                <w:rFonts w:hint="eastAsia"/>
              </w:rPr>
              <w:t>1</w:t>
            </w:r>
            <w:r w:rsidRPr="00193B0E">
              <w:rPr>
                <w:rFonts w:hint="eastAsia"/>
              </w:rPr>
              <w:t>）露天采场</w:t>
            </w:r>
          </w:p>
          <w:p w:rsidR="007C106B" w:rsidRPr="00193B0E" w:rsidRDefault="007C106B">
            <w:pPr>
              <w:adjustRightInd w:val="0"/>
              <w:snapToGrid w:val="0"/>
              <w:ind w:firstLine="480"/>
              <w:rPr>
                <w:rFonts w:hAnsi="宋体"/>
              </w:rPr>
            </w:pPr>
            <w:r w:rsidRPr="00193B0E">
              <w:rPr>
                <w:rFonts w:hAnsi="宋体" w:hint="eastAsia"/>
              </w:rPr>
              <w:t>本矿山</w:t>
            </w:r>
            <w:r w:rsidRPr="00193B0E">
              <w:rPr>
                <w:rFonts w:hint="eastAsia"/>
                <w:snapToGrid w:val="0"/>
                <w:kern w:val="0"/>
              </w:rPr>
              <w:t>矿区总面积</w:t>
            </w:r>
            <w:r w:rsidRPr="00193B0E">
              <w:t>0.3366km</w:t>
            </w:r>
            <w:r w:rsidRPr="00193B0E">
              <w:rPr>
                <w:vertAlign w:val="superscript"/>
              </w:rPr>
              <w:t>2</w:t>
            </w:r>
            <w:r w:rsidRPr="00193B0E">
              <w:rPr>
                <w:rFonts w:hint="eastAsia"/>
                <w:snapToGrid w:val="0"/>
                <w:kern w:val="0"/>
              </w:rPr>
              <w:t>，</w:t>
            </w:r>
            <w:r w:rsidRPr="00193B0E">
              <w:rPr>
                <w:rFonts w:hAnsi="宋体" w:hint="eastAsia"/>
              </w:rPr>
              <w:t>自</w:t>
            </w:r>
            <w:r w:rsidRPr="00193B0E">
              <w:rPr>
                <w:rFonts w:hAnsi="宋体" w:hint="eastAsia"/>
              </w:rPr>
              <w:t>2017</w:t>
            </w:r>
            <w:r w:rsidRPr="00193B0E">
              <w:rPr>
                <w:rFonts w:hAnsi="宋体" w:hint="eastAsia"/>
              </w:rPr>
              <w:t>年</w:t>
            </w:r>
            <w:r w:rsidRPr="00193B0E">
              <w:rPr>
                <w:rFonts w:hAnsi="宋体" w:hint="eastAsia"/>
              </w:rPr>
              <w:t>7</w:t>
            </w:r>
            <w:r w:rsidRPr="00193B0E">
              <w:rPr>
                <w:rFonts w:hAnsi="宋体" w:hint="eastAsia"/>
              </w:rPr>
              <w:t>月</w:t>
            </w:r>
            <w:r w:rsidRPr="00193B0E">
              <w:rPr>
                <w:rFonts w:hAnsi="宋体" w:hint="eastAsia"/>
              </w:rPr>
              <w:t>14</w:t>
            </w:r>
            <w:r w:rsidRPr="00193B0E">
              <w:rPr>
                <w:rFonts w:hAnsi="宋体" w:hint="eastAsia"/>
              </w:rPr>
              <w:t>日取得采矿许可证至今，主要进行上部剥离、开采和部分基建工作。现状大致形成</w:t>
            </w:r>
            <w:r w:rsidRPr="00193B0E">
              <w:rPr>
                <w:rFonts w:hAnsi="宋体" w:hint="eastAsia"/>
              </w:rPr>
              <w:t>4</w:t>
            </w:r>
            <w:r w:rsidRPr="00193B0E">
              <w:rPr>
                <w:rFonts w:hAnsi="宋体" w:hint="eastAsia"/>
              </w:rPr>
              <w:t>级平台，分别为</w:t>
            </w:r>
            <w:r w:rsidRPr="00193B0E">
              <w:rPr>
                <w:rFonts w:hAnsi="宋体" w:hint="eastAsia"/>
              </w:rPr>
              <w:t>+505m</w:t>
            </w:r>
            <w:r w:rsidRPr="00193B0E">
              <w:rPr>
                <w:rFonts w:hAnsi="宋体" w:hint="eastAsia"/>
              </w:rPr>
              <w:t>、</w:t>
            </w:r>
            <w:r w:rsidRPr="00193B0E">
              <w:rPr>
                <w:rFonts w:hAnsi="宋体" w:hint="eastAsia"/>
              </w:rPr>
              <w:t>+490m</w:t>
            </w:r>
            <w:r w:rsidRPr="00193B0E">
              <w:rPr>
                <w:rFonts w:hAnsi="宋体" w:hint="eastAsia"/>
              </w:rPr>
              <w:t>、</w:t>
            </w:r>
            <w:r w:rsidRPr="00193B0E">
              <w:rPr>
                <w:rFonts w:hAnsi="宋体" w:hint="eastAsia"/>
              </w:rPr>
              <w:t>+473m</w:t>
            </w:r>
            <w:r w:rsidRPr="00193B0E">
              <w:rPr>
                <w:rFonts w:hAnsi="宋体" w:hint="eastAsia"/>
              </w:rPr>
              <w:t>和</w:t>
            </w:r>
            <w:r w:rsidRPr="00193B0E">
              <w:rPr>
                <w:rFonts w:hAnsi="宋体" w:hint="eastAsia"/>
              </w:rPr>
              <w:t>+460m</w:t>
            </w:r>
            <w:r w:rsidRPr="00193B0E">
              <w:rPr>
                <w:rFonts w:hAnsi="宋体" w:hint="eastAsia"/>
              </w:rPr>
              <w:t>平台，其中</w:t>
            </w:r>
            <w:r w:rsidRPr="00193B0E">
              <w:rPr>
                <w:rFonts w:hAnsi="宋体" w:hint="eastAsia"/>
              </w:rPr>
              <w:t>+505m</w:t>
            </w:r>
            <w:r w:rsidRPr="00193B0E">
              <w:rPr>
                <w:rFonts w:hAnsi="宋体" w:hint="eastAsia"/>
              </w:rPr>
              <w:t>和</w:t>
            </w:r>
            <w:r w:rsidRPr="00193B0E">
              <w:rPr>
                <w:rFonts w:hAnsi="宋体" w:hint="eastAsia"/>
              </w:rPr>
              <w:t>+490m</w:t>
            </w:r>
            <w:r w:rsidRPr="00193B0E">
              <w:rPr>
                <w:rFonts w:hAnsi="宋体" w:hint="eastAsia"/>
              </w:rPr>
              <w:t>平台为终了台阶平台，平台宽度约</w:t>
            </w:r>
            <w:r w:rsidRPr="00193B0E">
              <w:rPr>
                <w:rFonts w:hAnsi="宋体" w:hint="eastAsia"/>
              </w:rPr>
              <w:t>5m</w:t>
            </w:r>
            <w:r w:rsidRPr="00193B0E">
              <w:rPr>
                <w:rFonts w:hAnsi="宋体" w:hint="eastAsia"/>
              </w:rPr>
              <w:t>，台阶坡面角</w:t>
            </w:r>
            <w:r w:rsidRPr="00193B0E">
              <w:rPr>
                <w:rFonts w:hAnsi="宋体" w:hint="eastAsia"/>
              </w:rPr>
              <w:t>60-80</w:t>
            </w:r>
            <w:r w:rsidRPr="00193B0E">
              <w:rPr>
                <w:rFonts w:hAnsi="宋体" w:hint="eastAsia"/>
              </w:rPr>
              <w:t>°，台阶高度</w:t>
            </w:r>
            <w:r w:rsidRPr="00193B0E">
              <w:rPr>
                <w:rFonts w:hAnsi="宋体" w:hint="eastAsia"/>
              </w:rPr>
              <w:t>15-20m</w:t>
            </w:r>
            <w:r w:rsidRPr="00193B0E">
              <w:rPr>
                <w:rFonts w:hAnsi="宋体" w:hint="eastAsia"/>
              </w:rPr>
              <w:t>不等，</w:t>
            </w:r>
            <w:r w:rsidR="00A821A2" w:rsidRPr="00193B0E">
              <w:rPr>
                <w:rFonts w:hAnsi="宋体" w:hint="eastAsia"/>
              </w:rPr>
              <w:t>矿石及土石方</w:t>
            </w:r>
            <w:r w:rsidRPr="00193B0E">
              <w:rPr>
                <w:rFonts w:hAnsi="宋体" w:hint="eastAsia"/>
              </w:rPr>
              <w:t>大部分外运</w:t>
            </w:r>
            <w:r w:rsidR="00A821A2" w:rsidRPr="00193B0E">
              <w:rPr>
                <w:rFonts w:hAnsi="宋体" w:hint="eastAsia"/>
              </w:rPr>
              <w:t>综合利用及</w:t>
            </w:r>
            <w:r w:rsidRPr="00193B0E">
              <w:rPr>
                <w:rFonts w:hAnsi="宋体" w:hint="eastAsia"/>
              </w:rPr>
              <w:t>植被恢复，已开采区域边坡稳定。</w:t>
            </w:r>
            <w:r w:rsidRPr="00193B0E">
              <w:rPr>
                <w:rFonts w:hAnsi="宋体" w:hint="eastAsia"/>
              </w:rPr>
              <w:t>+460m</w:t>
            </w:r>
            <w:r w:rsidRPr="00193B0E">
              <w:rPr>
                <w:rFonts w:hAnsi="宋体" w:hint="eastAsia"/>
              </w:rPr>
              <w:t>平台以下以灌木及杂草为主，植被覆盖好。根据普查地质报告，浮土层、风化</w:t>
            </w:r>
            <w:r w:rsidRPr="00193B0E">
              <w:rPr>
                <w:rFonts w:hAnsi="宋体" w:hint="eastAsia"/>
              </w:rPr>
              <w:t>-</w:t>
            </w:r>
            <w:r w:rsidRPr="00193B0E">
              <w:rPr>
                <w:rFonts w:hAnsi="宋体" w:hint="eastAsia"/>
              </w:rPr>
              <w:t>半风化层总厚度</w:t>
            </w:r>
            <w:r w:rsidRPr="00193B0E">
              <w:rPr>
                <w:rFonts w:hAnsi="宋体" w:hint="eastAsia"/>
              </w:rPr>
              <w:t>10m</w:t>
            </w:r>
            <w:r w:rsidRPr="00193B0E">
              <w:rPr>
                <w:rFonts w:hAnsi="宋体"/>
              </w:rPr>
              <w:t>-</w:t>
            </w:r>
            <w:r w:rsidRPr="00193B0E">
              <w:rPr>
                <w:rFonts w:hAnsi="宋体" w:hint="eastAsia"/>
              </w:rPr>
              <w:t>21</w:t>
            </w:r>
            <w:r w:rsidRPr="00193B0E">
              <w:rPr>
                <w:rFonts w:hAnsi="宋体"/>
              </w:rPr>
              <w:t>m</w:t>
            </w:r>
            <w:r w:rsidRPr="00193B0E">
              <w:rPr>
                <w:rFonts w:hAnsi="宋体" w:hint="eastAsia"/>
              </w:rPr>
              <w:t>，呈泥土、碎屑状，力学强度低，稳定性差。</w:t>
            </w:r>
            <w:r w:rsidR="00815250" w:rsidRPr="00193B0E">
              <w:rPr>
                <w:rFonts w:hAnsi="宋体" w:hint="eastAsia"/>
              </w:rPr>
              <w:t>+460m</w:t>
            </w:r>
            <w:r w:rsidR="00815250" w:rsidRPr="00193B0E">
              <w:rPr>
                <w:rFonts w:hAnsi="宋体" w:hint="eastAsia"/>
              </w:rPr>
              <w:t>平台以下</w:t>
            </w:r>
            <w:r w:rsidR="00587CD4" w:rsidRPr="00193B0E">
              <w:rPr>
                <w:rFonts w:hAnsi="宋体" w:hint="eastAsia"/>
              </w:rPr>
              <w:t>处于未开发状态</w:t>
            </w:r>
            <w:r w:rsidRPr="00193B0E">
              <w:rPr>
                <w:rFonts w:hAnsi="宋体" w:hint="eastAsia"/>
              </w:rPr>
              <w:t>。露天采场由山顶往下开采，汇水面积小，场地内没有大的地表水体，。</w:t>
            </w:r>
          </w:p>
          <w:p w:rsidR="007C106B" w:rsidRPr="00193B0E" w:rsidRDefault="007C106B">
            <w:pPr>
              <w:adjustRightInd w:val="0"/>
              <w:snapToGrid w:val="0"/>
              <w:ind w:firstLine="480"/>
              <w:rPr>
                <w:rFonts w:hAnsi="宋体"/>
              </w:rPr>
            </w:pPr>
            <w:r w:rsidRPr="00193B0E">
              <w:rPr>
                <w:rFonts w:hAnsi="宋体"/>
              </w:rPr>
              <w:t>根据矿山地形，并结合现有的开采情况</w:t>
            </w:r>
            <w:r w:rsidRPr="00193B0E">
              <w:rPr>
                <w:rFonts w:hAnsi="宋体" w:hint="eastAsia"/>
              </w:rPr>
              <w:t>，</w:t>
            </w:r>
            <w:r w:rsidRPr="00193B0E">
              <w:rPr>
                <w:rFonts w:hAnsi="宋体"/>
              </w:rPr>
              <w:t>本次</w:t>
            </w:r>
            <w:r w:rsidRPr="00193B0E">
              <w:rPr>
                <w:rFonts w:hAnsi="宋体" w:hint="eastAsia"/>
              </w:rPr>
              <w:t>扩建工程</w:t>
            </w:r>
            <w:r w:rsidRPr="00193B0E">
              <w:rPr>
                <w:rFonts w:hAnsi="宋体"/>
              </w:rPr>
              <w:t>设计</w:t>
            </w:r>
            <w:r w:rsidRPr="00193B0E">
              <w:rPr>
                <w:rFonts w:hAnsi="宋体" w:hint="eastAsia"/>
              </w:rPr>
              <w:t>确定</w:t>
            </w:r>
            <w:r w:rsidRPr="00193B0E">
              <w:rPr>
                <w:rFonts w:hAnsi="宋体" w:hint="eastAsia"/>
              </w:rPr>
              <w:t>+450m</w:t>
            </w:r>
            <w:r w:rsidRPr="00193B0E">
              <w:rPr>
                <w:rFonts w:hAnsi="宋体" w:hint="eastAsia"/>
              </w:rPr>
              <w:t>以上</w:t>
            </w:r>
            <w:r w:rsidRPr="00193B0E">
              <w:rPr>
                <w:rFonts w:hAnsi="宋体" w:hint="eastAsia"/>
              </w:rPr>
              <w:lastRenderedPageBreak/>
              <w:t>水平完成削顶工作，</w:t>
            </w:r>
            <w:r w:rsidRPr="00193B0E">
              <w:rPr>
                <w:rFonts w:hAnsi="宋体" w:hint="eastAsia"/>
              </w:rPr>
              <w:t>+435m</w:t>
            </w:r>
            <w:r w:rsidRPr="00193B0E">
              <w:rPr>
                <w:rFonts w:hAnsi="宋体" w:hint="eastAsia"/>
              </w:rPr>
              <w:t>、</w:t>
            </w:r>
            <w:r w:rsidRPr="00193B0E">
              <w:rPr>
                <w:rFonts w:hAnsi="宋体" w:hint="eastAsia"/>
              </w:rPr>
              <w:t>+420m</w:t>
            </w:r>
            <w:r w:rsidRPr="00193B0E">
              <w:rPr>
                <w:rFonts w:hAnsi="宋体" w:hint="eastAsia"/>
              </w:rPr>
              <w:t>、</w:t>
            </w:r>
            <w:r w:rsidRPr="00193B0E">
              <w:rPr>
                <w:rFonts w:hAnsi="宋体" w:hint="eastAsia"/>
              </w:rPr>
              <w:t>+405m</w:t>
            </w:r>
            <w:r w:rsidRPr="00193B0E">
              <w:rPr>
                <w:rFonts w:hAnsi="宋体" w:hint="eastAsia"/>
              </w:rPr>
              <w:t>水平进行采准，</w:t>
            </w:r>
            <w:r w:rsidRPr="00193B0E">
              <w:rPr>
                <w:rFonts w:hAnsi="宋体" w:hint="eastAsia"/>
              </w:rPr>
              <w:t>+390m</w:t>
            </w:r>
            <w:r w:rsidRPr="00193B0E">
              <w:rPr>
                <w:rFonts w:hAnsi="宋体" w:hint="eastAsia"/>
              </w:rPr>
              <w:t>水平进行开拓。基建结束时，</w:t>
            </w:r>
            <w:r w:rsidRPr="00193B0E">
              <w:rPr>
                <w:rFonts w:hAnsi="宋体" w:hint="eastAsia"/>
              </w:rPr>
              <w:t>+435m</w:t>
            </w:r>
            <w:r w:rsidRPr="00193B0E">
              <w:rPr>
                <w:rFonts w:hAnsi="宋体" w:hint="eastAsia"/>
              </w:rPr>
              <w:t>、</w:t>
            </w:r>
            <w:r w:rsidRPr="00193B0E">
              <w:rPr>
                <w:rFonts w:hAnsi="宋体" w:hint="eastAsia"/>
              </w:rPr>
              <w:t>+420m</w:t>
            </w:r>
            <w:r w:rsidRPr="00193B0E">
              <w:rPr>
                <w:rFonts w:hAnsi="宋体" w:hint="eastAsia"/>
              </w:rPr>
              <w:t>、</w:t>
            </w:r>
            <w:r w:rsidRPr="00193B0E">
              <w:rPr>
                <w:rFonts w:hAnsi="宋体" w:hint="eastAsia"/>
              </w:rPr>
              <w:t>+405m</w:t>
            </w:r>
            <w:r w:rsidRPr="00193B0E">
              <w:rPr>
                <w:rFonts w:hAnsi="宋体" w:hint="eastAsia"/>
              </w:rPr>
              <w:t>三个作业平台同时投入生产，其中：</w:t>
            </w:r>
            <w:r w:rsidRPr="00193B0E">
              <w:rPr>
                <w:rFonts w:hAnsi="宋体" w:hint="eastAsia"/>
              </w:rPr>
              <w:t>+435m</w:t>
            </w:r>
            <w:r w:rsidRPr="00193B0E">
              <w:rPr>
                <w:rFonts w:hAnsi="宋体" w:hint="eastAsia"/>
              </w:rPr>
              <w:t>水平有效采矿工作线长度约为</w:t>
            </w:r>
            <w:r w:rsidRPr="00193B0E">
              <w:rPr>
                <w:rFonts w:hAnsi="宋体" w:hint="eastAsia"/>
              </w:rPr>
              <w:t>150m</w:t>
            </w:r>
            <w:r w:rsidRPr="00193B0E">
              <w:rPr>
                <w:rFonts w:hAnsi="宋体" w:hint="eastAsia"/>
              </w:rPr>
              <w:t>，宽度</w:t>
            </w:r>
            <w:r w:rsidRPr="00193B0E">
              <w:rPr>
                <w:rFonts w:hAnsi="宋体" w:hint="eastAsia"/>
              </w:rPr>
              <w:t>60m</w:t>
            </w:r>
            <w:r w:rsidRPr="00193B0E">
              <w:rPr>
                <w:rFonts w:hAnsi="宋体" w:hint="eastAsia"/>
              </w:rPr>
              <w:t>；</w:t>
            </w:r>
            <w:r w:rsidRPr="00193B0E">
              <w:rPr>
                <w:rFonts w:hAnsi="宋体" w:hint="eastAsia"/>
              </w:rPr>
              <w:t>+420m</w:t>
            </w:r>
            <w:r w:rsidRPr="00193B0E">
              <w:rPr>
                <w:rFonts w:hAnsi="宋体" w:hint="eastAsia"/>
              </w:rPr>
              <w:t>水平有效采矿工作线长度约为</w:t>
            </w:r>
            <w:r w:rsidRPr="00193B0E">
              <w:rPr>
                <w:rFonts w:hAnsi="宋体" w:hint="eastAsia"/>
              </w:rPr>
              <w:t>130m</w:t>
            </w:r>
            <w:r w:rsidRPr="00193B0E">
              <w:rPr>
                <w:rFonts w:hAnsi="宋体" w:hint="eastAsia"/>
              </w:rPr>
              <w:t>，宽度</w:t>
            </w:r>
            <w:r w:rsidRPr="00193B0E">
              <w:rPr>
                <w:rFonts w:hAnsi="宋体" w:hint="eastAsia"/>
              </w:rPr>
              <w:t>60m</w:t>
            </w:r>
            <w:r w:rsidRPr="00193B0E">
              <w:rPr>
                <w:rFonts w:hAnsi="宋体" w:hint="eastAsia"/>
              </w:rPr>
              <w:t>；</w:t>
            </w:r>
            <w:r w:rsidRPr="00193B0E">
              <w:rPr>
                <w:rFonts w:hAnsi="宋体" w:hint="eastAsia"/>
              </w:rPr>
              <w:t>+405m</w:t>
            </w:r>
            <w:r w:rsidRPr="00193B0E">
              <w:rPr>
                <w:rFonts w:hAnsi="宋体" w:hint="eastAsia"/>
              </w:rPr>
              <w:t>水平有效采矿工作线长度约为</w:t>
            </w:r>
            <w:r w:rsidRPr="00193B0E">
              <w:rPr>
                <w:rFonts w:hAnsi="宋体" w:hint="eastAsia"/>
              </w:rPr>
              <w:t>120m</w:t>
            </w:r>
            <w:r w:rsidRPr="00193B0E">
              <w:rPr>
                <w:rFonts w:hAnsi="宋体" w:hint="eastAsia"/>
              </w:rPr>
              <w:t>，宽度</w:t>
            </w:r>
            <w:r w:rsidRPr="00193B0E">
              <w:rPr>
                <w:rFonts w:hAnsi="宋体" w:hint="eastAsia"/>
              </w:rPr>
              <w:t>50m</w:t>
            </w:r>
            <w:r w:rsidRPr="00193B0E">
              <w:rPr>
                <w:rFonts w:hAnsi="宋体" w:hint="eastAsia"/>
              </w:rPr>
              <w:t>。</w:t>
            </w:r>
          </w:p>
          <w:p w:rsidR="007C106B" w:rsidRPr="00193B0E" w:rsidRDefault="007C106B">
            <w:pPr>
              <w:ind w:firstLine="480"/>
            </w:pPr>
            <w:r w:rsidRPr="00193B0E">
              <w:rPr>
                <w:rFonts w:hint="eastAsia"/>
                <w:snapToGrid w:val="0"/>
              </w:rPr>
              <w:t>（</w:t>
            </w:r>
            <w:r w:rsidRPr="00193B0E">
              <w:rPr>
                <w:rFonts w:hint="eastAsia"/>
                <w:snapToGrid w:val="0"/>
              </w:rPr>
              <w:t>2</w:t>
            </w:r>
            <w:r w:rsidRPr="00193B0E">
              <w:rPr>
                <w:rFonts w:hint="eastAsia"/>
                <w:snapToGrid w:val="0"/>
              </w:rPr>
              <w:t>）</w:t>
            </w:r>
            <w:r w:rsidRPr="00193B0E">
              <w:rPr>
                <w:rFonts w:hint="eastAsia"/>
              </w:rPr>
              <w:t>破碎场地</w:t>
            </w:r>
          </w:p>
          <w:p w:rsidR="007C106B" w:rsidRPr="00193B0E" w:rsidRDefault="007C106B">
            <w:pPr>
              <w:ind w:firstLine="480"/>
              <w:rPr>
                <w:snapToGrid w:val="0"/>
              </w:rPr>
            </w:pPr>
            <w:r w:rsidRPr="00193B0E">
              <w:rPr>
                <w:rFonts w:hint="eastAsia"/>
              </w:rPr>
              <w:t>破碎场地占地面积约</w:t>
            </w:r>
            <w:r w:rsidRPr="00193B0E">
              <w:rPr>
                <w:rFonts w:hint="eastAsia"/>
              </w:rPr>
              <w:t>1.46hm</w:t>
            </w:r>
            <w:r w:rsidRPr="00193B0E">
              <w:rPr>
                <w:vertAlign w:val="superscript"/>
              </w:rPr>
              <w:t>2</w:t>
            </w:r>
            <w:r w:rsidRPr="00193B0E">
              <w:rPr>
                <w:rFonts w:hint="eastAsia"/>
              </w:rPr>
              <w:t>，位于矿区东侧约</w:t>
            </w:r>
            <w:r w:rsidRPr="00193B0E">
              <w:rPr>
                <w:rFonts w:hint="eastAsia"/>
              </w:rPr>
              <w:t>80m</w:t>
            </w:r>
            <w:r w:rsidRPr="00193B0E">
              <w:rPr>
                <w:rFonts w:hint="eastAsia"/>
              </w:rPr>
              <w:t>处，距东侧三顺矿业采场未开采范围约</w:t>
            </w:r>
            <w:r w:rsidRPr="00193B0E">
              <w:rPr>
                <w:rFonts w:hint="eastAsia"/>
              </w:rPr>
              <w:t>280m</w:t>
            </w:r>
            <w:r w:rsidRPr="00193B0E">
              <w:rPr>
                <w:rFonts w:hint="eastAsia"/>
              </w:rPr>
              <w:t>，配备颚式破碎机</w:t>
            </w:r>
            <w:r w:rsidRPr="00193B0E">
              <w:rPr>
                <w:rFonts w:hint="eastAsia"/>
              </w:rPr>
              <w:t>3</w:t>
            </w:r>
            <w:r w:rsidRPr="00193B0E">
              <w:rPr>
                <w:rFonts w:hint="eastAsia"/>
              </w:rPr>
              <w:t>台、圆锥破碎机</w:t>
            </w:r>
            <w:r w:rsidRPr="00193B0E">
              <w:rPr>
                <w:rFonts w:hint="eastAsia"/>
              </w:rPr>
              <w:t>6</w:t>
            </w:r>
            <w:r w:rsidRPr="00193B0E">
              <w:rPr>
                <w:rFonts w:hint="eastAsia"/>
              </w:rPr>
              <w:t>台、振动筛</w:t>
            </w:r>
            <w:r w:rsidRPr="00193B0E">
              <w:rPr>
                <w:rFonts w:hint="eastAsia"/>
              </w:rPr>
              <w:t>6</w:t>
            </w:r>
            <w:r w:rsidRPr="00193B0E">
              <w:rPr>
                <w:rFonts w:hint="eastAsia"/>
              </w:rPr>
              <w:t>台，目前已有输送系统将二级破碎加工后的矿石输送至东侧工业场地。</w:t>
            </w:r>
          </w:p>
          <w:p w:rsidR="007C106B" w:rsidRPr="00193B0E" w:rsidRDefault="007C106B">
            <w:pPr>
              <w:ind w:firstLine="480"/>
              <w:rPr>
                <w:snapToGrid w:val="0"/>
              </w:rPr>
            </w:pPr>
            <w:r w:rsidRPr="00193B0E">
              <w:t>（</w:t>
            </w:r>
            <w:r w:rsidRPr="00193B0E">
              <w:t>3</w:t>
            </w:r>
            <w:r w:rsidRPr="00193B0E">
              <w:t>）</w:t>
            </w:r>
            <w:r w:rsidRPr="00193B0E">
              <w:rPr>
                <w:snapToGrid w:val="0"/>
              </w:rPr>
              <w:t>洗砂工业场地</w:t>
            </w:r>
          </w:p>
          <w:p w:rsidR="007C106B" w:rsidRPr="00193B0E" w:rsidRDefault="007C106B">
            <w:pPr>
              <w:ind w:firstLine="480"/>
            </w:pPr>
            <w:r w:rsidRPr="00193B0E">
              <w:rPr>
                <w:rFonts w:hAnsi="宋体"/>
              </w:rPr>
              <w:t>洗砂</w:t>
            </w:r>
            <w:r w:rsidRPr="00193B0E">
              <w:t>工业场地占地面积约</w:t>
            </w:r>
            <w:r w:rsidRPr="00193B0E">
              <w:t>18.92hm</w:t>
            </w:r>
            <w:r w:rsidRPr="00193B0E">
              <w:rPr>
                <w:vertAlign w:val="superscript"/>
              </w:rPr>
              <w:t>2</w:t>
            </w:r>
            <w:r w:rsidRPr="00193B0E">
              <w:t>，输送系统及破碎设备已建设完成。</w:t>
            </w:r>
            <w:r w:rsidRPr="00193B0E">
              <w:rPr>
                <w:rFonts w:hAnsi="宋体"/>
              </w:rPr>
              <w:t>洗砂</w:t>
            </w:r>
            <w:r w:rsidRPr="00193B0E">
              <w:t>工业场地利用已停采的福州三发石料有限公司白沙唐举坛岚殿矿区和三顺矿业唐举矿区西矿段已终了部分场地建设，场地内主要设置有料仓</w:t>
            </w:r>
            <w:r w:rsidRPr="00193B0E">
              <w:t>1</w:t>
            </w:r>
            <w:r w:rsidRPr="00193B0E">
              <w:t>个、振动筛</w:t>
            </w:r>
            <w:r w:rsidRPr="00193B0E">
              <w:t>14</w:t>
            </w:r>
            <w:r w:rsidRPr="00193B0E">
              <w:t>台、制砂机</w:t>
            </w:r>
            <w:r w:rsidRPr="00193B0E">
              <w:t>6</w:t>
            </w:r>
            <w:r w:rsidRPr="00193B0E">
              <w:t>台、洗砂机</w:t>
            </w:r>
            <w:r w:rsidRPr="00193B0E">
              <w:t>5</w:t>
            </w:r>
            <w:r w:rsidRPr="00193B0E">
              <w:t>台及配套污水、污泥处理设施。</w:t>
            </w:r>
          </w:p>
          <w:p w:rsidR="007C106B" w:rsidRPr="00193B0E" w:rsidRDefault="007C106B">
            <w:pPr>
              <w:ind w:firstLine="480"/>
            </w:pPr>
            <w:r w:rsidRPr="00193B0E">
              <w:rPr>
                <w:rFonts w:hint="eastAsia"/>
              </w:rPr>
              <w:t>洗砂工业场地北侧是临时表土堆场，西北角雨水沉淀池，洗砂设备主要布置在场地南侧，废水及污泥处理设施布置在场地东侧。</w:t>
            </w:r>
          </w:p>
          <w:p w:rsidR="007C106B" w:rsidRPr="00193B0E" w:rsidRDefault="007C106B">
            <w:pPr>
              <w:ind w:firstLine="480"/>
            </w:pPr>
            <w:r w:rsidRPr="00193B0E">
              <w:rPr>
                <w:rFonts w:hint="eastAsia"/>
              </w:rPr>
              <w:t>（</w:t>
            </w:r>
            <w:r w:rsidRPr="00193B0E">
              <w:rPr>
                <w:rFonts w:hint="eastAsia"/>
              </w:rPr>
              <w:t>4</w:t>
            </w:r>
            <w:r w:rsidRPr="00193B0E">
              <w:rPr>
                <w:rFonts w:hint="eastAsia"/>
              </w:rPr>
              <w:t>）临时表土堆场</w:t>
            </w:r>
          </w:p>
          <w:p w:rsidR="007C106B" w:rsidRPr="00193B0E" w:rsidRDefault="007C106B">
            <w:pPr>
              <w:ind w:firstLine="480"/>
            </w:pPr>
            <w:r w:rsidRPr="00193B0E">
              <w:rPr>
                <w:rFonts w:hint="eastAsia"/>
              </w:rPr>
              <w:t>临时表土堆场设置在工业场地内北侧边坡下部空地，堆放矿山恢复绿化治理用土。本矿山进行植被恢复绿化过程中，矿山各地面工程区域需要覆土进行整治，覆土厚度</w:t>
            </w:r>
            <w:r w:rsidRPr="00193B0E">
              <w:rPr>
                <w:rFonts w:hint="eastAsia"/>
              </w:rPr>
              <w:t>0.5m</w:t>
            </w:r>
            <w:r w:rsidRPr="00193B0E">
              <w:rPr>
                <w:rFonts w:hint="eastAsia"/>
              </w:rPr>
              <w:t>，预计共需覆土量约</w:t>
            </w:r>
            <w:r w:rsidRPr="00193B0E">
              <w:rPr>
                <w:rFonts w:hint="eastAsia"/>
              </w:rPr>
              <w:t>20.9</w:t>
            </w:r>
            <w:r w:rsidRPr="00193B0E">
              <w:rPr>
                <w:rFonts w:hint="eastAsia"/>
              </w:rPr>
              <w:t>万</w:t>
            </w:r>
            <w:r w:rsidRPr="00193B0E">
              <w:rPr>
                <w:rFonts w:hint="eastAsia"/>
              </w:rPr>
              <w:t>m</w:t>
            </w:r>
            <w:r w:rsidRPr="00193B0E">
              <w:rPr>
                <w:rFonts w:hint="eastAsia"/>
                <w:vertAlign w:val="superscript"/>
              </w:rPr>
              <w:t>3</w:t>
            </w:r>
            <w:r w:rsidRPr="00193B0E">
              <w:rPr>
                <w:rFonts w:hint="eastAsia"/>
              </w:rPr>
              <w:t>。临时表土堆场东西向长约</w:t>
            </w:r>
            <w:r w:rsidRPr="00193B0E">
              <w:rPr>
                <w:rFonts w:hint="eastAsia"/>
              </w:rPr>
              <w:t>390 m</w:t>
            </w:r>
            <w:r w:rsidRPr="00193B0E">
              <w:rPr>
                <w:rFonts w:hint="eastAsia"/>
              </w:rPr>
              <w:t>，南北向最宽约</w:t>
            </w:r>
            <w:r w:rsidRPr="00193B0E">
              <w:rPr>
                <w:rFonts w:hint="eastAsia"/>
              </w:rPr>
              <w:t>100 m</w:t>
            </w:r>
            <w:r w:rsidRPr="00193B0E">
              <w:rPr>
                <w:rFonts w:hint="eastAsia"/>
              </w:rPr>
              <w:t>，面积约</w:t>
            </w:r>
            <w:r w:rsidRPr="00193B0E">
              <w:rPr>
                <w:rFonts w:hint="eastAsia"/>
              </w:rPr>
              <w:t>29000 m</w:t>
            </w:r>
            <w:r w:rsidRPr="00193B0E">
              <w:rPr>
                <w:rFonts w:hint="eastAsia"/>
                <w:vertAlign w:val="superscript"/>
              </w:rPr>
              <w:t>2</w:t>
            </w:r>
            <w:r w:rsidRPr="00193B0E">
              <w:rPr>
                <w:rFonts w:hint="eastAsia"/>
              </w:rPr>
              <w:t>，前沿设置挡墙，堆高</w:t>
            </w:r>
            <w:r w:rsidRPr="00193B0E">
              <w:rPr>
                <w:rFonts w:hint="eastAsia"/>
              </w:rPr>
              <w:t>+32 m</w:t>
            </w:r>
            <w:r w:rsidR="001901F3" w:rsidRPr="00193B0E">
              <w:rPr>
                <w:rFonts w:hint="eastAsia"/>
              </w:rPr>
              <w:t>～</w:t>
            </w:r>
            <w:r w:rsidRPr="00193B0E">
              <w:rPr>
                <w:rFonts w:hint="eastAsia"/>
              </w:rPr>
              <w:t>+82 m</w:t>
            </w:r>
            <w:r w:rsidRPr="00193B0E">
              <w:rPr>
                <w:rFonts w:hint="eastAsia"/>
              </w:rPr>
              <w:t>。矿山实行边开采边治理，临时表土流转及时，表土平均堆高约</w:t>
            </w:r>
            <w:r w:rsidR="001901F3" w:rsidRPr="00193B0E">
              <w:rPr>
                <w:rFonts w:hint="eastAsia"/>
              </w:rPr>
              <w:t>3</w:t>
            </w:r>
            <w:r w:rsidRPr="00193B0E">
              <w:rPr>
                <w:rFonts w:hint="eastAsia"/>
              </w:rPr>
              <w:t>m</w:t>
            </w:r>
            <w:r w:rsidRPr="00193B0E">
              <w:rPr>
                <w:rFonts w:hint="eastAsia"/>
              </w:rPr>
              <w:t>，最大堆放量为</w:t>
            </w:r>
            <w:r w:rsidRPr="00193B0E">
              <w:rPr>
                <w:rFonts w:hint="eastAsia"/>
              </w:rPr>
              <w:t>87000 m</w:t>
            </w:r>
            <w:r w:rsidRPr="00193B0E">
              <w:rPr>
                <w:rFonts w:hint="eastAsia"/>
                <w:vertAlign w:val="superscript"/>
              </w:rPr>
              <w:t>3</w:t>
            </w:r>
            <w:r w:rsidRPr="00193B0E">
              <w:rPr>
                <w:rFonts w:hint="eastAsia"/>
              </w:rPr>
              <w:t>。</w:t>
            </w:r>
          </w:p>
          <w:p w:rsidR="007C106B" w:rsidRPr="00193B0E" w:rsidRDefault="007C106B">
            <w:pPr>
              <w:ind w:firstLine="480"/>
              <w:rPr>
                <w:snapToGrid w:val="0"/>
              </w:rPr>
            </w:pPr>
            <w:r w:rsidRPr="00193B0E">
              <w:rPr>
                <w:rFonts w:hint="eastAsia"/>
                <w:snapToGrid w:val="0"/>
              </w:rPr>
              <w:t>（</w:t>
            </w:r>
            <w:r w:rsidRPr="00193B0E">
              <w:rPr>
                <w:rFonts w:hint="eastAsia"/>
                <w:snapToGrid w:val="0"/>
              </w:rPr>
              <w:t>4</w:t>
            </w:r>
            <w:r w:rsidRPr="00193B0E">
              <w:rPr>
                <w:rFonts w:hint="eastAsia"/>
                <w:snapToGrid w:val="0"/>
              </w:rPr>
              <w:t>）办公生活区</w:t>
            </w:r>
          </w:p>
          <w:p w:rsidR="007C106B" w:rsidRPr="00193B0E" w:rsidRDefault="007C106B">
            <w:pPr>
              <w:ind w:firstLine="480"/>
            </w:pPr>
            <w:r w:rsidRPr="00193B0E">
              <w:rPr>
                <w:rFonts w:hint="eastAsia"/>
              </w:rPr>
              <w:t>由于矿区扩大生产规模，原有生活区不能满足人员住宿需要，在原有生活办公区基础上</w:t>
            </w:r>
            <w:r w:rsidR="001901F3" w:rsidRPr="00193B0E">
              <w:rPr>
                <w:rFonts w:hint="eastAsia"/>
              </w:rPr>
              <w:t>新建</w:t>
            </w:r>
            <w:r w:rsidR="00737C06" w:rsidRPr="00193B0E">
              <w:rPr>
                <w:rFonts w:hint="eastAsia"/>
              </w:rPr>
              <w:t>员工宿舍楼</w:t>
            </w:r>
            <w:r w:rsidRPr="00193B0E">
              <w:rPr>
                <w:rFonts w:hint="eastAsia"/>
              </w:rPr>
              <w:t>，</w:t>
            </w:r>
            <w:r w:rsidR="00737C06" w:rsidRPr="00193B0E">
              <w:rPr>
                <w:rFonts w:hint="eastAsia"/>
              </w:rPr>
              <w:t>办公生活区</w:t>
            </w:r>
            <w:r w:rsidRPr="00193B0E">
              <w:rPr>
                <w:rFonts w:hint="eastAsia"/>
              </w:rPr>
              <w:t>共占地面积约</w:t>
            </w:r>
            <w:r w:rsidRPr="00193B0E">
              <w:rPr>
                <w:rFonts w:hint="eastAsia"/>
              </w:rPr>
              <w:t>1.15hm</w:t>
            </w:r>
            <w:r w:rsidRPr="00193B0E">
              <w:rPr>
                <w:vertAlign w:val="superscript"/>
              </w:rPr>
              <w:t>2</w:t>
            </w:r>
            <w:r w:rsidRPr="00193B0E">
              <w:rPr>
                <w:rFonts w:hint="eastAsia"/>
              </w:rPr>
              <w:t>。</w:t>
            </w:r>
          </w:p>
          <w:p w:rsidR="007C106B" w:rsidRPr="00193B0E" w:rsidRDefault="007C106B">
            <w:pPr>
              <w:ind w:firstLine="480"/>
              <w:rPr>
                <w:snapToGrid w:val="0"/>
              </w:rPr>
            </w:pPr>
            <w:r w:rsidRPr="00193B0E">
              <w:rPr>
                <w:rFonts w:hint="eastAsia"/>
                <w:snapToGrid w:val="0"/>
              </w:rPr>
              <w:t>（</w:t>
            </w:r>
            <w:r w:rsidRPr="00193B0E">
              <w:rPr>
                <w:rFonts w:hint="eastAsia"/>
                <w:snapToGrid w:val="0"/>
              </w:rPr>
              <w:t>5</w:t>
            </w:r>
            <w:r w:rsidRPr="00193B0E">
              <w:rPr>
                <w:rFonts w:hint="eastAsia"/>
                <w:snapToGrid w:val="0"/>
              </w:rPr>
              <w:t>）矿山道路</w:t>
            </w:r>
          </w:p>
          <w:p w:rsidR="007C106B" w:rsidRPr="00193B0E" w:rsidRDefault="007C106B">
            <w:pPr>
              <w:ind w:firstLine="480"/>
            </w:pPr>
            <w:r w:rsidRPr="00193B0E">
              <w:t>本次扩建工程设计矿区道路从矿区东侧原有道路接入，经矿区东侧破碎场地后，再从矿区北东侧引线曲折到达矿区南西侧的</w:t>
            </w:r>
            <w:r w:rsidRPr="00193B0E">
              <w:t>+465m</w:t>
            </w:r>
            <w:r w:rsidRPr="00193B0E">
              <w:t>水平。今后随着开采水平</w:t>
            </w:r>
            <w:r w:rsidRPr="00193B0E">
              <w:lastRenderedPageBreak/>
              <w:t>下降，矿山道路也随之下降，故新建矿山道路便可到达各装矿平台，能形成较为完善的运输系统</w:t>
            </w:r>
            <w:r w:rsidR="00737C06" w:rsidRPr="00193B0E">
              <w:t>，</w:t>
            </w:r>
            <w:r w:rsidRPr="00193B0E">
              <w:t>新建矿山道路约</w:t>
            </w:r>
            <w:r w:rsidRPr="00193B0E">
              <w:t>3080m</w:t>
            </w:r>
            <w:r w:rsidRPr="00193B0E">
              <w:t>。</w:t>
            </w:r>
          </w:p>
          <w:p w:rsidR="007C106B" w:rsidRPr="00193B0E" w:rsidRDefault="007C106B">
            <w:pPr>
              <w:adjustRightInd w:val="0"/>
              <w:snapToGrid w:val="0"/>
              <w:ind w:firstLine="480"/>
              <w:rPr>
                <w:rFonts w:ascii="宋体" w:hAnsi="宋体" w:cs="宋体"/>
                <w:kern w:val="0"/>
              </w:rPr>
            </w:pPr>
            <w:r w:rsidRPr="00193B0E">
              <w:rPr>
                <w:rFonts w:hAnsi="宋体"/>
                <w:kern w:val="0"/>
              </w:rPr>
              <w:t>扩建项目总平面布置图详见附图</w:t>
            </w:r>
            <w:r w:rsidRPr="00193B0E">
              <w:rPr>
                <w:kern w:val="0"/>
              </w:rPr>
              <w:t>2</w:t>
            </w:r>
            <w:r w:rsidRPr="00193B0E">
              <w:rPr>
                <w:rFonts w:hAnsi="宋体"/>
                <w:kern w:val="0"/>
              </w:rPr>
              <w:t>。</w:t>
            </w:r>
          </w:p>
        </w:tc>
      </w:tr>
      <w:tr w:rsidR="007C106B" w:rsidRPr="00193B0E">
        <w:trPr>
          <w:trHeight w:val="3119"/>
          <w:jc w:val="center"/>
        </w:trPr>
        <w:tc>
          <w:tcPr>
            <w:tcW w:w="631" w:type="dxa"/>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lastRenderedPageBreak/>
              <w:t>施工方案</w:t>
            </w:r>
          </w:p>
        </w:tc>
        <w:tc>
          <w:tcPr>
            <w:tcW w:w="8564" w:type="dxa"/>
            <w:vAlign w:val="center"/>
          </w:tcPr>
          <w:p w:rsidR="00555F4D" w:rsidRPr="00193B0E" w:rsidRDefault="00555F4D" w:rsidP="00555F4D">
            <w:pPr>
              <w:pStyle w:val="2"/>
            </w:pPr>
            <w:r w:rsidRPr="00193B0E">
              <w:rPr>
                <w:rFonts w:hint="eastAsia"/>
              </w:rPr>
              <w:t xml:space="preserve">2.4 </w:t>
            </w:r>
            <w:r w:rsidRPr="00193B0E">
              <w:rPr>
                <w:rFonts w:ascii="宋体" w:hAnsi="宋体" w:cs="宋体" w:hint="eastAsia"/>
                <w:kern w:val="0"/>
              </w:rPr>
              <w:t>施工方案</w:t>
            </w:r>
          </w:p>
          <w:p w:rsidR="007C106B" w:rsidRPr="00193B0E" w:rsidRDefault="007C106B">
            <w:pPr>
              <w:ind w:firstLine="482"/>
              <w:rPr>
                <w:b/>
              </w:rPr>
            </w:pPr>
            <w:r w:rsidRPr="00193B0E">
              <w:rPr>
                <w:rFonts w:hint="eastAsia"/>
                <w:b/>
              </w:rPr>
              <w:t xml:space="preserve">[1] </w:t>
            </w:r>
            <w:r w:rsidRPr="00193B0E">
              <w:rPr>
                <w:rFonts w:hint="eastAsia"/>
                <w:b/>
              </w:rPr>
              <w:t>开拓运输方案</w:t>
            </w:r>
          </w:p>
          <w:p w:rsidR="007C106B" w:rsidRPr="00193B0E" w:rsidRDefault="007C106B">
            <w:pPr>
              <w:ind w:firstLine="480"/>
              <w:rPr>
                <w:snapToGrid w:val="0"/>
                <w:kern w:val="0"/>
              </w:rPr>
            </w:pPr>
            <w:r w:rsidRPr="00193B0E">
              <w:rPr>
                <w:rFonts w:hint="eastAsia"/>
              </w:rPr>
              <w:t>矿区东侧直距</w:t>
            </w:r>
            <w:r w:rsidRPr="00193B0E">
              <w:rPr>
                <w:rFonts w:hint="eastAsia"/>
              </w:rPr>
              <w:t>300m</w:t>
            </w:r>
            <w:r w:rsidRPr="00193B0E">
              <w:rPr>
                <w:rFonts w:hint="eastAsia"/>
              </w:rPr>
              <w:t>为闽侯县唐举矿区西矿段建筑用凝灰岩，直距约</w:t>
            </w:r>
            <w:r w:rsidRPr="00193B0E">
              <w:rPr>
                <w:rFonts w:hint="eastAsia"/>
              </w:rPr>
              <w:t>1000m</w:t>
            </w:r>
            <w:r w:rsidRPr="00193B0E">
              <w:rPr>
                <w:rFonts w:hint="eastAsia"/>
              </w:rPr>
              <w:t>为福州三发石料有限公司白沙唐举坛岚殿建筑用石料矿（已停采），目前道路已开拓至矿区东侧和矿区西侧，道路标高已达</w:t>
            </w:r>
            <w:r w:rsidRPr="00193B0E">
              <w:rPr>
                <w:rFonts w:hint="eastAsia"/>
              </w:rPr>
              <w:t>+490m</w:t>
            </w:r>
            <w:r w:rsidRPr="00193B0E">
              <w:rPr>
                <w:rFonts w:hint="eastAsia"/>
              </w:rPr>
              <w:t>。</w:t>
            </w:r>
            <w:r w:rsidRPr="00193B0E">
              <w:rPr>
                <w:rFonts w:hint="eastAsia"/>
                <w:szCs w:val="28"/>
              </w:rPr>
              <w:t>根据矿区的地形和矿体赋存条件，采用道路开拓汽车运输方案具有明显的优势，本方案采用道路—汽车运输开拓，不进行其它开拓方式的比较。</w:t>
            </w:r>
          </w:p>
          <w:p w:rsidR="007C106B" w:rsidRPr="00193B0E" w:rsidRDefault="007C106B">
            <w:pPr>
              <w:ind w:firstLine="480"/>
            </w:pPr>
            <w:r w:rsidRPr="00193B0E">
              <w:rPr>
                <w:rFonts w:hint="eastAsia"/>
              </w:rPr>
              <w:t>设计要求现场应配备一辆工具车作为矿山对外联络、运送材料及紧急状态时用车。其余运输任务均可委托具备相应资质的社会运输车辆承运，并签订道路安全运行的相关责任书。设计上要求矿山所用运输车辆应符合有关规程、规定要求，随时保持良好的运输车况。</w:t>
            </w:r>
          </w:p>
          <w:p w:rsidR="007C106B" w:rsidRPr="00193B0E" w:rsidRDefault="007C106B">
            <w:pPr>
              <w:ind w:firstLine="482"/>
              <w:rPr>
                <w:b/>
              </w:rPr>
            </w:pPr>
            <w:r w:rsidRPr="00193B0E">
              <w:rPr>
                <w:b/>
              </w:rPr>
              <w:t xml:space="preserve">[2] </w:t>
            </w:r>
            <w:r w:rsidRPr="00193B0E">
              <w:rPr>
                <w:b/>
              </w:rPr>
              <w:t>露天基建</w:t>
            </w:r>
          </w:p>
          <w:p w:rsidR="007C106B" w:rsidRPr="00193B0E" w:rsidRDefault="007C106B">
            <w:pPr>
              <w:ind w:firstLine="480"/>
            </w:pPr>
            <w:r w:rsidRPr="00193B0E">
              <w:t>1</w:t>
            </w:r>
            <w:r w:rsidRPr="00193B0E">
              <w:t>）</w:t>
            </w:r>
            <w:r w:rsidRPr="00193B0E">
              <w:rPr>
                <w:rFonts w:hAnsi="宋体"/>
              </w:rPr>
              <w:t>基建采准</w:t>
            </w:r>
          </w:p>
          <w:p w:rsidR="007C106B" w:rsidRPr="00193B0E" w:rsidRDefault="007C106B">
            <w:pPr>
              <w:ind w:firstLine="480"/>
              <w:rPr>
                <w:szCs w:val="28"/>
              </w:rPr>
            </w:pPr>
            <w:r w:rsidRPr="00193B0E">
              <w:rPr>
                <w:rFonts w:hAnsi="宋体"/>
              </w:rPr>
              <w:t>矿区现状大致形成</w:t>
            </w:r>
            <w:r w:rsidRPr="00193B0E">
              <w:t>4</w:t>
            </w:r>
            <w:r w:rsidRPr="00193B0E">
              <w:rPr>
                <w:rFonts w:hAnsi="宋体"/>
              </w:rPr>
              <w:t>级平台，分别为</w:t>
            </w:r>
            <w:r w:rsidRPr="00193B0E">
              <w:t>+505m</w:t>
            </w:r>
            <w:r w:rsidRPr="00193B0E">
              <w:rPr>
                <w:rFonts w:hAnsi="宋体"/>
              </w:rPr>
              <w:t>、</w:t>
            </w:r>
            <w:r w:rsidRPr="00193B0E">
              <w:t>+490m</w:t>
            </w:r>
            <w:r w:rsidRPr="00193B0E">
              <w:rPr>
                <w:rFonts w:hAnsi="宋体"/>
              </w:rPr>
              <w:t>、</w:t>
            </w:r>
            <w:r w:rsidRPr="00193B0E">
              <w:t>+473m</w:t>
            </w:r>
            <w:r w:rsidRPr="00193B0E">
              <w:rPr>
                <w:rFonts w:hAnsi="宋体"/>
              </w:rPr>
              <w:t>和</w:t>
            </w:r>
            <w:r w:rsidRPr="00193B0E">
              <w:t>+460m</w:t>
            </w:r>
            <w:r w:rsidRPr="00193B0E">
              <w:rPr>
                <w:rFonts w:hAnsi="宋体"/>
              </w:rPr>
              <w:t>平台，其中</w:t>
            </w:r>
            <w:r w:rsidRPr="00193B0E">
              <w:t>+505m</w:t>
            </w:r>
            <w:r w:rsidRPr="00193B0E">
              <w:rPr>
                <w:rFonts w:hAnsi="宋体"/>
              </w:rPr>
              <w:t>和</w:t>
            </w:r>
            <w:r w:rsidRPr="00193B0E">
              <w:t>+490m</w:t>
            </w:r>
            <w:r w:rsidRPr="00193B0E">
              <w:rPr>
                <w:rFonts w:hAnsi="宋体"/>
              </w:rPr>
              <w:t>平台为终了台阶平台，</w:t>
            </w:r>
            <w:r w:rsidRPr="00193B0E">
              <w:rPr>
                <w:snapToGrid w:val="0"/>
                <w:kern w:val="0"/>
              </w:rPr>
              <w:t>根据矿山地形，并结合现有的开采情况，本次设计</w:t>
            </w:r>
            <w:r w:rsidRPr="00193B0E">
              <w:rPr>
                <w:rFonts w:eastAsia="仿宋" w:hAnsi="仿宋"/>
                <w:szCs w:val="28"/>
              </w:rPr>
              <w:t>确定</w:t>
            </w:r>
            <w:r w:rsidRPr="00193B0E">
              <w:rPr>
                <w:szCs w:val="28"/>
              </w:rPr>
              <w:t>+450m</w:t>
            </w:r>
            <w:r w:rsidRPr="00193B0E">
              <w:rPr>
                <w:rFonts w:hAnsi="宋体"/>
                <w:szCs w:val="28"/>
              </w:rPr>
              <w:t>以上水平完成削顶工作，</w:t>
            </w:r>
            <w:r w:rsidRPr="00193B0E">
              <w:rPr>
                <w:szCs w:val="28"/>
              </w:rPr>
              <w:t>+435m</w:t>
            </w:r>
            <w:r w:rsidRPr="00193B0E">
              <w:rPr>
                <w:rFonts w:hAnsi="宋体"/>
                <w:szCs w:val="28"/>
              </w:rPr>
              <w:t>、</w:t>
            </w:r>
            <w:r w:rsidRPr="00193B0E">
              <w:rPr>
                <w:szCs w:val="28"/>
              </w:rPr>
              <w:t>+420m</w:t>
            </w:r>
            <w:r w:rsidRPr="00193B0E">
              <w:rPr>
                <w:rFonts w:hAnsi="宋体"/>
                <w:szCs w:val="28"/>
              </w:rPr>
              <w:t>、</w:t>
            </w:r>
            <w:r w:rsidRPr="00193B0E">
              <w:rPr>
                <w:szCs w:val="28"/>
              </w:rPr>
              <w:t>+405m</w:t>
            </w:r>
            <w:r w:rsidRPr="00193B0E">
              <w:rPr>
                <w:rFonts w:hAnsi="宋体"/>
                <w:szCs w:val="28"/>
              </w:rPr>
              <w:t>水平进行采准，</w:t>
            </w:r>
            <w:r w:rsidRPr="00193B0E">
              <w:rPr>
                <w:szCs w:val="28"/>
              </w:rPr>
              <w:t>+390m</w:t>
            </w:r>
            <w:r w:rsidRPr="00193B0E">
              <w:rPr>
                <w:rFonts w:hAnsi="宋体"/>
                <w:szCs w:val="28"/>
              </w:rPr>
              <w:t>水平进行开拓。基建结束时，</w:t>
            </w:r>
            <w:r w:rsidRPr="00193B0E">
              <w:rPr>
                <w:szCs w:val="28"/>
              </w:rPr>
              <w:t>+435m</w:t>
            </w:r>
            <w:r w:rsidRPr="00193B0E">
              <w:rPr>
                <w:rFonts w:hAnsi="宋体"/>
                <w:szCs w:val="28"/>
              </w:rPr>
              <w:t>、</w:t>
            </w:r>
            <w:r w:rsidRPr="00193B0E">
              <w:rPr>
                <w:szCs w:val="28"/>
              </w:rPr>
              <w:t>+420m</w:t>
            </w:r>
            <w:r w:rsidRPr="00193B0E">
              <w:rPr>
                <w:rFonts w:hAnsi="宋体"/>
                <w:szCs w:val="28"/>
              </w:rPr>
              <w:t>、</w:t>
            </w:r>
            <w:r w:rsidRPr="00193B0E">
              <w:rPr>
                <w:szCs w:val="28"/>
              </w:rPr>
              <w:t>+405m</w:t>
            </w:r>
            <w:r w:rsidRPr="00193B0E">
              <w:rPr>
                <w:rFonts w:hAnsi="宋体"/>
                <w:szCs w:val="28"/>
              </w:rPr>
              <w:t>三个作业平台同时投入生产，其中</w:t>
            </w:r>
            <w:r w:rsidRPr="00193B0E">
              <w:rPr>
                <w:rFonts w:hint="eastAsia"/>
                <w:szCs w:val="28"/>
              </w:rPr>
              <w:t>：</w:t>
            </w:r>
            <w:r w:rsidRPr="00193B0E">
              <w:rPr>
                <w:szCs w:val="28"/>
              </w:rPr>
              <w:t>+435m</w:t>
            </w:r>
            <w:r w:rsidRPr="00193B0E">
              <w:rPr>
                <w:rFonts w:hAnsi="宋体"/>
                <w:szCs w:val="28"/>
              </w:rPr>
              <w:t>水平有效采矿工作线长度约为</w:t>
            </w:r>
            <w:r w:rsidRPr="00193B0E">
              <w:rPr>
                <w:szCs w:val="28"/>
              </w:rPr>
              <w:t>150m</w:t>
            </w:r>
            <w:r w:rsidRPr="00193B0E">
              <w:rPr>
                <w:rFonts w:hAnsi="宋体"/>
                <w:szCs w:val="28"/>
              </w:rPr>
              <w:t>，宽度</w:t>
            </w:r>
            <w:r w:rsidRPr="00193B0E">
              <w:rPr>
                <w:szCs w:val="28"/>
              </w:rPr>
              <w:t>60m</w:t>
            </w:r>
            <w:r w:rsidRPr="00193B0E">
              <w:rPr>
                <w:rFonts w:hAnsi="宋体"/>
              </w:rPr>
              <w:t>；</w:t>
            </w:r>
            <w:r w:rsidRPr="00193B0E">
              <w:rPr>
                <w:szCs w:val="28"/>
              </w:rPr>
              <w:t>+420m</w:t>
            </w:r>
            <w:r w:rsidRPr="00193B0E">
              <w:rPr>
                <w:rFonts w:hAnsi="宋体"/>
                <w:szCs w:val="28"/>
              </w:rPr>
              <w:t>水平有效采矿工作线长度约为</w:t>
            </w:r>
            <w:r w:rsidRPr="00193B0E">
              <w:rPr>
                <w:szCs w:val="28"/>
              </w:rPr>
              <w:t>130m</w:t>
            </w:r>
            <w:r w:rsidRPr="00193B0E">
              <w:rPr>
                <w:rFonts w:hAnsi="宋体"/>
                <w:szCs w:val="28"/>
              </w:rPr>
              <w:t>，宽度</w:t>
            </w:r>
            <w:r w:rsidRPr="00193B0E">
              <w:rPr>
                <w:szCs w:val="28"/>
              </w:rPr>
              <w:t>60m</w:t>
            </w:r>
            <w:r w:rsidRPr="00193B0E">
              <w:rPr>
                <w:rFonts w:hAnsi="宋体"/>
              </w:rPr>
              <w:t>；</w:t>
            </w:r>
            <w:r w:rsidRPr="00193B0E">
              <w:rPr>
                <w:szCs w:val="28"/>
              </w:rPr>
              <w:t>+405m</w:t>
            </w:r>
            <w:r w:rsidRPr="00193B0E">
              <w:rPr>
                <w:rFonts w:hAnsi="宋体"/>
                <w:szCs w:val="28"/>
              </w:rPr>
              <w:t>水平有效采矿工作线长度约为</w:t>
            </w:r>
            <w:r w:rsidRPr="00193B0E">
              <w:rPr>
                <w:szCs w:val="28"/>
              </w:rPr>
              <w:t>120m</w:t>
            </w:r>
            <w:r w:rsidRPr="00193B0E">
              <w:rPr>
                <w:rFonts w:hAnsi="宋体"/>
                <w:szCs w:val="28"/>
              </w:rPr>
              <w:t>，宽度</w:t>
            </w:r>
            <w:r w:rsidRPr="00193B0E">
              <w:rPr>
                <w:szCs w:val="28"/>
              </w:rPr>
              <w:t>50m</w:t>
            </w:r>
            <w:r w:rsidRPr="00193B0E">
              <w:rPr>
                <w:rFonts w:hAnsi="宋体"/>
                <w:szCs w:val="28"/>
              </w:rPr>
              <w:t>。</w:t>
            </w:r>
          </w:p>
          <w:p w:rsidR="007C106B" w:rsidRPr="00193B0E" w:rsidRDefault="007C106B">
            <w:pPr>
              <w:ind w:firstLine="480"/>
            </w:pPr>
            <w:r w:rsidRPr="00193B0E">
              <w:rPr>
                <w:rFonts w:hAnsi="宋体"/>
                <w:szCs w:val="28"/>
              </w:rPr>
              <w:t>根据上述安排，矿山基建工程完成后，建设工程量（不含开拓系统工程量）约为</w:t>
            </w:r>
            <w:r w:rsidRPr="00193B0E">
              <w:rPr>
                <w:szCs w:val="28"/>
              </w:rPr>
              <w:t>170.42×10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，工作完成后，备采矿量约为</w:t>
            </w:r>
            <w:r w:rsidRPr="00193B0E">
              <w:rPr>
                <w:szCs w:val="28"/>
              </w:rPr>
              <w:t>134.24×10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w:t>
            </w:r>
          </w:p>
          <w:p w:rsidR="007C106B" w:rsidRPr="00193B0E" w:rsidRDefault="007C106B">
            <w:pPr>
              <w:ind w:firstLine="480"/>
            </w:pPr>
            <w:r w:rsidRPr="00193B0E">
              <w:t>2</w:t>
            </w:r>
            <w:r w:rsidRPr="00193B0E">
              <w:t>）基建工程</w:t>
            </w:r>
          </w:p>
          <w:p w:rsidR="007C106B" w:rsidRPr="00193B0E" w:rsidRDefault="007C106B">
            <w:pPr>
              <w:ind w:firstLine="480"/>
            </w:pPr>
            <w:r w:rsidRPr="00193B0E">
              <w:t>基建工程包括：</w:t>
            </w:r>
            <w:r w:rsidRPr="00193B0E">
              <w:rPr>
                <w:rFonts w:hAnsi="宋体"/>
                <w:szCs w:val="28"/>
              </w:rPr>
              <w:t>建设工程量（不含开拓系统工程量）约为</w:t>
            </w:r>
            <w:r w:rsidRPr="00193B0E">
              <w:rPr>
                <w:szCs w:val="28"/>
              </w:rPr>
              <w:t>170.42×10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w:t>
            </w:r>
            <w:r w:rsidRPr="00193B0E">
              <w:rPr>
                <w:snapToGrid w:val="0"/>
                <w:kern w:val="0"/>
              </w:rPr>
              <w:t>通往</w:t>
            </w:r>
            <w:r w:rsidRPr="00193B0E">
              <w:rPr>
                <w:snapToGrid w:val="0"/>
                <w:kern w:val="0"/>
              </w:rPr>
              <w:t>+465m</w:t>
            </w:r>
            <w:r w:rsidRPr="00193B0E">
              <w:rPr>
                <w:snapToGrid w:val="0"/>
                <w:kern w:val="0"/>
              </w:rPr>
              <w:t>水平道路，</w:t>
            </w:r>
            <w:r w:rsidRPr="00193B0E">
              <w:t>矿区外围、道路、</w:t>
            </w:r>
            <w:r w:rsidRPr="00193B0E">
              <w:rPr>
                <w:bCs/>
                <w:snapToGrid w:val="0"/>
                <w:kern w:val="0"/>
              </w:rPr>
              <w:t>生活办公区</w:t>
            </w:r>
            <w:r w:rsidRPr="00193B0E">
              <w:t>等截排水沟，</w:t>
            </w:r>
            <w:r w:rsidRPr="00193B0E">
              <w:rPr>
                <w:bCs/>
                <w:snapToGrid w:val="0"/>
                <w:kern w:val="0"/>
              </w:rPr>
              <w:t>新设生活办公区</w:t>
            </w:r>
            <w:r w:rsidRPr="00193B0E">
              <w:t>场地平整等建设工程。</w:t>
            </w:r>
          </w:p>
          <w:p w:rsidR="007C106B" w:rsidRPr="00193B0E" w:rsidRDefault="007C106B">
            <w:pPr>
              <w:widowControl/>
              <w:spacing w:line="240" w:lineRule="auto"/>
              <w:ind w:firstLineChars="0" w:firstLine="0"/>
              <w:jc w:val="center"/>
              <w:rPr>
                <w:rFonts w:ascii="宋体" w:hAnsi="宋体" w:cs="宋体"/>
                <w:kern w:val="0"/>
                <w:sz w:val="21"/>
                <w:szCs w:val="21"/>
              </w:rPr>
            </w:pPr>
          </w:p>
          <w:p w:rsidR="007C106B" w:rsidRPr="00193B0E" w:rsidRDefault="007C106B">
            <w:pPr>
              <w:widowControl/>
              <w:spacing w:line="240" w:lineRule="auto"/>
              <w:ind w:firstLineChars="0" w:firstLine="0"/>
              <w:jc w:val="center"/>
              <w:rPr>
                <w:b/>
                <w:kern w:val="0"/>
                <w:sz w:val="21"/>
                <w:szCs w:val="21"/>
              </w:rPr>
            </w:pPr>
            <w:r w:rsidRPr="00193B0E">
              <w:rPr>
                <w:rFonts w:hAnsi="宋体"/>
                <w:b/>
                <w:kern w:val="0"/>
                <w:sz w:val="21"/>
                <w:szCs w:val="21"/>
              </w:rPr>
              <w:t>表</w:t>
            </w:r>
            <w:r w:rsidRPr="00193B0E">
              <w:rPr>
                <w:b/>
                <w:kern w:val="0"/>
                <w:sz w:val="21"/>
                <w:szCs w:val="21"/>
              </w:rPr>
              <w:t xml:space="preserve">2.4-1  </w:t>
            </w:r>
            <w:r w:rsidRPr="00193B0E">
              <w:rPr>
                <w:rFonts w:hAnsi="宋体"/>
                <w:b/>
                <w:kern w:val="0"/>
                <w:sz w:val="21"/>
                <w:szCs w:val="21"/>
              </w:rPr>
              <w:t>基建工程量汇总表</w:t>
            </w:r>
          </w:p>
          <w:tbl>
            <w:tblPr>
              <w:tblW w:w="5744" w:type="pct"/>
              <w:tblBorders>
                <w:top w:val="single" w:sz="12" w:space="0" w:color="auto"/>
                <w:bottom w:val="single" w:sz="12" w:space="0" w:color="auto"/>
                <w:insideH w:val="single" w:sz="4" w:space="0" w:color="auto"/>
                <w:insideV w:val="single" w:sz="4" w:space="0" w:color="auto"/>
              </w:tblBorders>
              <w:tblLook w:val="0000"/>
            </w:tblPr>
            <w:tblGrid>
              <w:gridCol w:w="1641"/>
              <w:gridCol w:w="3096"/>
              <w:gridCol w:w="1243"/>
              <w:gridCol w:w="2369"/>
              <w:gridCol w:w="1241"/>
            </w:tblGrid>
            <w:tr w:rsidR="007C106B" w:rsidRPr="00193B0E">
              <w:trPr>
                <w:gridAfter w:val="1"/>
                <w:wAfter w:w="647" w:type="pct"/>
                <w:trHeight w:val="285"/>
              </w:trPr>
              <w:tc>
                <w:tcPr>
                  <w:tcW w:w="4353" w:type="pct"/>
                  <w:gridSpan w:val="4"/>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矿山基建工程量</w:t>
                  </w:r>
                </w:p>
              </w:tc>
            </w:tr>
            <w:tr w:rsidR="007C106B" w:rsidRPr="00193B0E">
              <w:trPr>
                <w:gridAfter w:val="1"/>
                <w:wAfter w:w="647" w:type="pct"/>
                <w:trHeight w:val="285"/>
              </w:trPr>
              <w:tc>
                <w:tcPr>
                  <w:tcW w:w="856"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功能区</w:t>
                  </w:r>
                </w:p>
              </w:tc>
              <w:tc>
                <w:tcPr>
                  <w:tcW w:w="1614"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工程</w:t>
                  </w:r>
                </w:p>
              </w:tc>
              <w:tc>
                <w:tcPr>
                  <w:tcW w:w="648"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单位</w:t>
                  </w:r>
                </w:p>
              </w:tc>
              <w:tc>
                <w:tcPr>
                  <w:tcW w:w="1235"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工程量</w:t>
                  </w:r>
                </w:p>
              </w:tc>
            </w:tr>
            <w:tr w:rsidR="007C106B" w:rsidRPr="00193B0E">
              <w:trPr>
                <w:gridAfter w:val="1"/>
                <w:wAfter w:w="647" w:type="pct"/>
                <w:trHeight w:val="285"/>
              </w:trPr>
              <w:tc>
                <w:tcPr>
                  <w:tcW w:w="856" w:type="pct"/>
                  <w:vMerge w:val="restar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露天采场</w:t>
                  </w: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建设工程量</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立方米</w:t>
                  </w:r>
                </w:p>
              </w:tc>
              <w:tc>
                <w:tcPr>
                  <w:tcW w:w="1235"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170.42</w:t>
                  </w:r>
                </w:p>
              </w:tc>
            </w:tr>
            <w:tr w:rsidR="007C106B" w:rsidRPr="00193B0E">
              <w:trPr>
                <w:gridAfter w:val="1"/>
                <w:wAfter w:w="647" w:type="pct"/>
                <w:trHeight w:val="285"/>
              </w:trPr>
              <w:tc>
                <w:tcPr>
                  <w:tcW w:w="856" w:type="pct"/>
                  <w:vMerge/>
                  <w:vAlign w:val="center"/>
                </w:tcPr>
                <w:p w:rsidR="007C106B" w:rsidRPr="00193B0E" w:rsidRDefault="007C106B">
                  <w:pPr>
                    <w:widowControl/>
                    <w:spacing w:line="240" w:lineRule="auto"/>
                    <w:ind w:firstLineChars="0" w:firstLine="0"/>
                    <w:jc w:val="center"/>
                    <w:rPr>
                      <w:rFonts w:ascii="宋体" w:hAnsi="宋体" w:cs="宋体"/>
                      <w:kern w:val="0"/>
                      <w:sz w:val="21"/>
                      <w:szCs w:val="21"/>
                    </w:rPr>
                  </w:pP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外围截排水沟</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米</w:t>
                  </w:r>
                </w:p>
              </w:tc>
              <w:tc>
                <w:tcPr>
                  <w:tcW w:w="1235"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395</w:t>
                  </w:r>
                </w:p>
              </w:tc>
            </w:tr>
            <w:tr w:rsidR="007C106B" w:rsidRPr="00193B0E">
              <w:trPr>
                <w:gridAfter w:val="1"/>
                <w:wAfter w:w="647" w:type="pct"/>
                <w:trHeight w:val="285"/>
              </w:trPr>
              <w:tc>
                <w:tcPr>
                  <w:tcW w:w="856" w:type="pct"/>
                  <w:vMerge/>
                  <w:vAlign w:val="center"/>
                </w:tcPr>
                <w:p w:rsidR="007C106B" w:rsidRPr="00193B0E" w:rsidRDefault="007C106B">
                  <w:pPr>
                    <w:widowControl/>
                    <w:spacing w:line="240" w:lineRule="auto"/>
                    <w:ind w:firstLineChars="0" w:firstLine="0"/>
                    <w:jc w:val="center"/>
                    <w:rPr>
                      <w:rFonts w:ascii="宋体" w:hAnsi="宋体" w:cs="宋体"/>
                      <w:kern w:val="0"/>
                      <w:sz w:val="21"/>
                      <w:szCs w:val="21"/>
                    </w:rPr>
                  </w:pP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沉砂池</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座</w:t>
                  </w:r>
                </w:p>
              </w:tc>
              <w:tc>
                <w:tcPr>
                  <w:tcW w:w="1235"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2</w:t>
                  </w:r>
                </w:p>
              </w:tc>
            </w:tr>
            <w:tr w:rsidR="007C106B" w:rsidRPr="00193B0E">
              <w:trPr>
                <w:gridAfter w:val="1"/>
                <w:wAfter w:w="647" w:type="pct"/>
                <w:trHeight w:val="285"/>
              </w:trPr>
              <w:tc>
                <w:tcPr>
                  <w:tcW w:w="856" w:type="pct"/>
                  <w:vAlign w:val="center"/>
                </w:tcPr>
                <w:p w:rsidR="007C106B" w:rsidRPr="00193B0E" w:rsidRDefault="007C106B">
                  <w:pPr>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工业场地</w:t>
                  </w: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场地平整</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p>
              </w:tc>
              <w:tc>
                <w:tcPr>
                  <w:tcW w:w="1235"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根据设备安装要求及施工设计</w:t>
                  </w:r>
                </w:p>
              </w:tc>
            </w:tr>
            <w:tr w:rsidR="007C106B" w:rsidRPr="00193B0E">
              <w:trPr>
                <w:gridAfter w:val="1"/>
                <w:wAfter w:w="647" w:type="pct"/>
                <w:trHeight w:val="285"/>
              </w:trPr>
              <w:tc>
                <w:tcPr>
                  <w:tcW w:w="856" w:type="pct"/>
                  <w:vMerge w:val="restar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矿山道路</w:t>
                  </w: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修建道路</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米</w:t>
                  </w:r>
                </w:p>
              </w:tc>
              <w:tc>
                <w:tcPr>
                  <w:tcW w:w="1235" w:type="pct"/>
                  <w:vAlign w:val="center"/>
                </w:tcPr>
                <w:p w:rsidR="007C106B" w:rsidRPr="00193B0E" w:rsidRDefault="007C106B">
                  <w:pPr>
                    <w:widowControl/>
                    <w:spacing w:line="240" w:lineRule="auto"/>
                    <w:ind w:firstLineChars="0" w:firstLine="0"/>
                    <w:jc w:val="center"/>
                    <w:rPr>
                      <w:kern w:val="0"/>
                      <w:sz w:val="21"/>
                      <w:szCs w:val="21"/>
                    </w:rPr>
                  </w:pPr>
                  <w:r w:rsidRPr="00193B0E">
                    <w:rPr>
                      <w:kern w:val="0"/>
                      <w:sz w:val="21"/>
                      <w:szCs w:val="21"/>
                    </w:rPr>
                    <w:t>3080</w:t>
                  </w:r>
                </w:p>
              </w:tc>
            </w:tr>
            <w:tr w:rsidR="007C106B" w:rsidRPr="00193B0E">
              <w:trPr>
                <w:gridAfter w:val="1"/>
                <w:wAfter w:w="647" w:type="pct"/>
                <w:trHeight w:val="285"/>
              </w:trPr>
              <w:tc>
                <w:tcPr>
                  <w:tcW w:w="856" w:type="pct"/>
                  <w:vMerge/>
                  <w:vAlign w:val="center"/>
                </w:tcPr>
                <w:p w:rsidR="007C106B" w:rsidRPr="00193B0E" w:rsidRDefault="007C106B">
                  <w:pPr>
                    <w:widowControl/>
                    <w:spacing w:line="240" w:lineRule="auto"/>
                    <w:ind w:firstLineChars="0" w:firstLine="0"/>
                    <w:jc w:val="center"/>
                    <w:rPr>
                      <w:rFonts w:ascii="宋体" w:hAnsi="宋体" w:cs="宋体"/>
                      <w:kern w:val="0"/>
                      <w:sz w:val="21"/>
                      <w:szCs w:val="21"/>
                    </w:rPr>
                  </w:pP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道路排水沟</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米</w:t>
                  </w:r>
                </w:p>
              </w:tc>
              <w:tc>
                <w:tcPr>
                  <w:tcW w:w="1235" w:type="pct"/>
                  <w:vAlign w:val="center"/>
                </w:tcPr>
                <w:p w:rsidR="007C106B" w:rsidRPr="00193B0E" w:rsidRDefault="007C106B">
                  <w:pPr>
                    <w:widowControl/>
                    <w:spacing w:line="240" w:lineRule="auto"/>
                    <w:ind w:firstLineChars="0" w:firstLine="0"/>
                    <w:jc w:val="center"/>
                    <w:rPr>
                      <w:kern w:val="0"/>
                      <w:sz w:val="21"/>
                      <w:szCs w:val="21"/>
                    </w:rPr>
                  </w:pPr>
                  <w:r w:rsidRPr="00193B0E">
                    <w:rPr>
                      <w:kern w:val="0"/>
                      <w:sz w:val="21"/>
                      <w:szCs w:val="21"/>
                    </w:rPr>
                    <w:t>3080</w:t>
                  </w:r>
                </w:p>
              </w:tc>
            </w:tr>
            <w:tr w:rsidR="007C106B" w:rsidRPr="00193B0E">
              <w:trPr>
                <w:trHeight w:val="285"/>
              </w:trPr>
              <w:tc>
                <w:tcPr>
                  <w:tcW w:w="856"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办公生活区</w:t>
                  </w:r>
                </w:p>
              </w:tc>
              <w:tc>
                <w:tcPr>
                  <w:tcW w:w="1614"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排水沟</w:t>
                  </w:r>
                </w:p>
              </w:tc>
              <w:tc>
                <w:tcPr>
                  <w:tcW w:w="648" w:type="pct"/>
                  <w:noWrap/>
                  <w:vAlign w:val="center"/>
                </w:tcPr>
                <w:p w:rsidR="007C106B" w:rsidRPr="00193B0E" w:rsidRDefault="007C106B">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米</w:t>
                  </w:r>
                </w:p>
              </w:tc>
              <w:tc>
                <w:tcPr>
                  <w:tcW w:w="1235" w:type="pct"/>
                  <w:vAlign w:val="center"/>
                </w:tcPr>
                <w:p w:rsidR="007C106B" w:rsidRPr="00193B0E" w:rsidRDefault="007C106B">
                  <w:pPr>
                    <w:widowControl/>
                    <w:spacing w:line="240" w:lineRule="auto"/>
                    <w:ind w:firstLineChars="0" w:firstLine="0"/>
                    <w:jc w:val="center"/>
                    <w:rPr>
                      <w:kern w:val="0"/>
                      <w:sz w:val="21"/>
                      <w:szCs w:val="21"/>
                    </w:rPr>
                  </w:pPr>
                  <w:r w:rsidRPr="00193B0E">
                    <w:rPr>
                      <w:kern w:val="0"/>
                      <w:sz w:val="21"/>
                      <w:szCs w:val="21"/>
                    </w:rPr>
                    <w:t>120</w:t>
                  </w:r>
                </w:p>
              </w:tc>
              <w:tc>
                <w:tcPr>
                  <w:tcW w:w="647" w:type="pct"/>
                  <w:vAlign w:val="center"/>
                </w:tcPr>
                <w:p w:rsidR="007C106B" w:rsidRPr="00193B0E" w:rsidRDefault="007C106B">
                  <w:pPr>
                    <w:widowControl/>
                    <w:spacing w:line="240" w:lineRule="auto"/>
                    <w:ind w:firstLineChars="0" w:firstLine="0"/>
                    <w:jc w:val="center"/>
                    <w:rPr>
                      <w:rFonts w:ascii="宋体" w:hAnsi="宋体" w:cs="宋体"/>
                      <w:kern w:val="0"/>
                      <w:sz w:val="21"/>
                      <w:szCs w:val="21"/>
                    </w:rPr>
                  </w:pPr>
                </w:p>
              </w:tc>
            </w:tr>
          </w:tbl>
          <w:p w:rsidR="007C106B" w:rsidRPr="00193B0E" w:rsidRDefault="007C106B" w:rsidP="00C224BE">
            <w:pPr>
              <w:widowControl/>
              <w:spacing w:line="240" w:lineRule="auto"/>
              <w:ind w:firstLineChars="0" w:firstLine="0"/>
              <w:jc w:val="center"/>
            </w:pPr>
          </w:p>
          <w:p w:rsidR="007C106B" w:rsidRPr="00193B0E" w:rsidRDefault="007C106B">
            <w:pPr>
              <w:ind w:firstLine="482"/>
              <w:rPr>
                <w:b/>
              </w:rPr>
            </w:pPr>
            <w:r w:rsidRPr="00193B0E">
              <w:rPr>
                <w:b/>
              </w:rPr>
              <w:t>[</w:t>
            </w:r>
            <w:r w:rsidRPr="00193B0E">
              <w:rPr>
                <w:rFonts w:hint="eastAsia"/>
                <w:b/>
              </w:rPr>
              <w:t>3]</w:t>
            </w:r>
            <w:r w:rsidRPr="00193B0E">
              <w:rPr>
                <w:rFonts w:hint="eastAsia"/>
                <w:b/>
              </w:rPr>
              <w:t>建设周期</w:t>
            </w:r>
          </w:p>
          <w:p w:rsidR="007C106B" w:rsidRPr="00193B0E" w:rsidRDefault="007C106B">
            <w:pPr>
              <w:adjustRightInd w:val="0"/>
              <w:snapToGrid w:val="0"/>
              <w:ind w:firstLine="504"/>
              <w:rPr>
                <w:rFonts w:ascii="宋体" w:hAnsi="宋体" w:cs="宋体"/>
                <w:kern w:val="0"/>
              </w:rPr>
            </w:pPr>
            <w:r w:rsidRPr="00193B0E">
              <w:rPr>
                <w:snapToGrid w:val="0"/>
                <w:spacing w:val="6"/>
                <w:kern w:val="0"/>
              </w:rPr>
              <w:t>根据设计所定开采境界内矿量及年</w:t>
            </w:r>
            <w:r w:rsidRPr="00193B0E">
              <w:rPr>
                <w:rFonts w:hint="eastAsia"/>
                <w:snapToGrid w:val="0"/>
                <w:spacing w:val="6"/>
                <w:kern w:val="0"/>
              </w:rPr>
              <w:t>矿石量</w:t>
            </w:r>
            <w:r w:rsidRPr="00193B0E">
              <w:rPr>
                <w:snapToGrid w:val="0"/>
                <w:spacing w:val="6"/>
                <w:kern w:val="0"/>
              </w:rPr>
              <w:t>生产规模，</w:t>
            </w:r>
            <w:r w:rsidRPr="00193B0E">
              <w:rPr>
                <w:snapToGrid w:val="0"/>
                <w:kern w:val="0"/>
              </w:rPr>
              <w:t>矿山开采年限为</w:t>
            </w:r>
            <w:r w:rsidRPr="00193B0E">
              <w:rPr>
                <w:rFonts w:hint="eastAsia"/>
                <w:snapToGrid w:val="0"/>
                <w:kern w:val="0"/>
              </w:rPr>
              <w:t>6</w:t>
            </w:r>
            <w:r w:rsidRPr="00193B0E">
              <w:rPr>
                <w:snapToGrid w:val="0"/>
                <w:kern w:val="0"/>
              </w:rPr>
              <w:t>年，其中矿山基建期</w:t>
            </w:r>
            <w:r w:rsidRPr="00193B0E">
              <w:rPr>
                <w:rFonts w:hint="eastAsia"/>
                <w:snapToGrid w:val="0"/>
                <w:kern w:val="0"/>
              </w:rPr>
              <w:t>1</w:t>
            </w:r>
            <w:r w:rsidRPr="00193B0E">
              <w:rPr>
                <w:snapToGrid w:val="0"/>
                <w:kern w:val="0"/>
              </w:rPr>
              <w:t>年，</w:t>
            </w:r>
            <w:r w:rsidRPr="00193B0E">
              <w:rPr>
                <w:rFonts w:hint="eastAsia"/>
                <w:snapToGrid w:val="0"/>
                <w:kern w:val="0"/>
              </w:rPr>
              <w:t>达产</w:t>
            </w:r>
            <w:r w:rsidRPr="00193B0E">
              <w:rPr>
                <w:snapToGrid w:val="0"/>
                <w:kern w:val="0"/>
              </w:rPr>
              <w:t>期</w:t>
            </w:r>
            <w:r w:rsidRPr="00193B0E">
              <w:rPr>
                <w:rFonts w:hint="eastAsia"/>
                <w:snapToGrid w:val="0"/>
                <w:kern w:val="0"/>
              </w:rPr>
              <w:t>1</w:t>
            </w:r>
            <w:r w:rsidRPr="00193B0E">
              <w:rPr>
                <w:snapToGrid w:val="0"/>
                <w:kern w:val="0"/>
              </w:rPr>
              <w:t>年，</w:t>
            </w:r>
            <w:r w:rsidRPr="00193B0E">
              <w:rPr>
                <w:rFonts w:hint="eastAsia"/>
                <w:snapToGrid w:val="0"/>
                <w:kern w:val="0"/>
              </w:rPr>
              <w:t>稳</w:t>
            </w:r>
            <w:r w:rsidRPr="00193B0E">
              <w:rPr>
                <w:snapToGrid w:val="0"/>
                <w:kern w:val="0"/>
              </w:rPr>
              <w:t>产期</w:t>
            </w:r>
            <w:r w:rsidRPr="00193B0E">
              <w:rPr>
                <w:rFonts w:hint="eastAsia"/>
                <w:snapToGrid w:val="0"/>
                <w:kern w:val="0"/>
              </w:rPr>
              <w:t>3</w:t>
            </w:r>
            <w:r w:rsidRPr="00193B0E">
              <w:rPr>
                <w:snapToGrid w:val="0"/>
                <w:kern w:val="0"/>
              </w:rPr>
              <w:t>年，减产</w:t>
            </w:r>
            <w:r w:rsidRPr="00193B0E">
              <w:rPr>
                <w:rFonts w:hint="eastAsia"/>
                <w:snapToGrid w:val="0"/>
                <w:kern w:val="0"/>
              </w:rPr>
              <w:t>收尾</w:t>
            </w:r>
            <w:r w:rsidRPr="00193B0E">
              <w:rPr>
                <w:snapToGrid w:val="0"/>
                <w:kern w:val="0"/>
              </w:rPr>
              <w:t>期</w:t>
            </w:r>
            <w:r w:rsidRPr="00193B0E">
              <w:rPr>
                <w:rFonts w:hint="eastAsia"/>
                <w:snapToGrid w:val="0"/>
                <w:kern w:val="0"/>
              </w:rPr>
              <w:t>1</w:t>
            </w:r>
            <w:r w:rsidRPr="00193B0E">
              <w:rPr>
                <w:snapToGrid w:val="0"/>
                <w:kern w:val="0"/>
              </w:rPr>
              <w:t>年</w:t>
            </w:r>
            <w:r w:rsidR="002D0002" w:rsidRPr="00193B0E">
              <w:rPr>
                <w:rFonts w:hint="eastAsia"/>
                <w:snapToGrid w:val="0"/>
                <w:kern w:val="0"/>
              </w:rPr>
              <w:t>。</w:t>
            </w:r>
          </w:p>
        </w:tc>
      </w:tr>
      <w:tr w:rsidR="007C106B" w:rsidRPr="00193B0E">
        <w:trPr>
          <w:trHeight w:val="1583"/>
          <w:jc w:val="center"/>
        </w:trPr>
        <w:tc>
          <w:tcPr>
            <w:tcW w:w="631" w:type="dxa"/>
            <w:vAlign w:val="center"/>
          </w:tcPr>
          <w:p w:rsidR="007C106B" w:rsidRPr="00193B0E" w:rsidRDefault="007C106B">
            <w:pPr>
              <w:adjustRightInd w:val="0"/>
              <w:snapToGrid w:val="0"/>
              <w:spacing w:line="240" w:lineRule="auto"/>
              <w:ind w:firstLineChars="0" w:firstLine="0"/>
              <w:jc w:val="center"/>
              <w:rPr>
                <w:rFonts w:ascii="宋体" w:hAnsi="宋体" w:cs="宋体"/>
                <w:kern w:val="0"/>
              </w:rPr>
            </w:pPr>
            <w:r w:rsidRPr="00193B0E">
              <w:rPr>
                <w:rFonts w:ascii="宋体" w:hAnsi="宋体" w:cs="宋体" w:hint="eastAsia"/>
                <w:kern w:val="0"/>
              </w:rPr>
              <w:lastRenderedPageBreak/>
              <w:t>其他</w:t>
            </w:r>
          </w:p>
        </w:tc>
        <w:tc>
          <w:tcPr>
            <w:tcW w:w="8564" w:type="dxa"/>
            <w:vAlign w:val="center"/>
          </w:tcPr>
          <w:p w:rsidR="00555F4D" w:rsidRPr="00193B0E" w:rsidRDefault="00555F4D" w:rsidP="00555F4D">
            <w:pPr>
              <w:pStyle w:val="2"/>
            </w:pPr>
            <w:r w:rsidRPr="00193B0E">
              <w:rPr>
                <w:rFonts w:hint="eastAsia"/>
              </w:rPr>
              <w:t xml:space="preserve">2.5 </w:t>
            </w:r>
            <w:r w:rsidRPr="00193B0E">
              <w:rPr>
                <w:rFonts w:hint="eastAsia"/>
              </w:rPr>
              <w:t>其他</w:t>
            </w:r>
          </w:p>
          <w:p w:rsidR="007C106B" w:rsidRPr="00193B0E" w:rsidRDefault="007C106B">
            <w:pPr>
              <w:ind w:firstLine="480"/>
            </w:pPr>
            <w:r w:rsidRPr="00193B0E">
              <w:rPr>
                <w:rFonts w:hint="eastAsia"/>
              </w:rPr>
              <w:t>项目</w:t>
            </w:r>
            <w:r w:rsidR="008A6F5E" w:rsidRPr="00193B0E">
              <w:rPr>
                <w:rFonts w:hint="eastAsia"/>
              </w:rPr>
              <w:t>扩建后总</w:t>
            </w:r>
            <w:r w:rsidRPr="00193B0E">
              <w:rPr>
                <w:rFonts w:hint="eastAsia"/>
              </w:rPr>
              <w:t>生产规模为</w:t>
            </w:r>
            <w:r w:rsidRPr="00193B0E">
              <w:rPr>
                <w:szCs w:val="28"/>
              </w:rPr>
              <w:t>350×10</w:t>
            </w:r>
            <w:r w:rsidRPr="00193B0E">
              <w:rPr>
                <w:szCs w:val="28"/>
                <w:vertAlign w:val="superscript"/>
              </w:rPr>
              <w:t>4</w:t>
            </w:r>
            <w:r w:rsidRPr="00193B0E">
              <w:rPr>
                <w:szCs w:val="28"/>
              </w:rPr>
              <w:t>m</w:t>
            </w:r>
            <w:r w:rsidRPr="00193B0E">
              <w:rPr>
                <w:szCs w:val="28"/>
                <w:vertAlign w:val="superscript"/>
              </w:rPr>
              <w:t>3</w:t>
            </w:r>
            <w:r w:rsidRPr="00193B0E">
              <w:rPr>
                <w:rFonts w:hAnsi="宋体" w:hint="eastAsia"/>
                <w:szCs w:val="28"/>
              </w:rPr>
              <w:t>，是现状生产规模的</w:t>
            </w:r>
            <w:r w:rsidRPr="00193B0E">
              <w:rPr>
                <w:rFonts w:hAnsi="宋体" w:hint="eastAsia"/>
                <w:szCs w:val="28"/>
              </w:rPr>
              <w:t>3.5</w:t>
            </w:r>
            <w:r w:rsidRPr="00193B0E">
              <w:rPr>
                <w:rFonts w:hAnsi="宋体" w:hint="eastAsia"/>
                <w:szCs w:val="28"/>
              </w:rPr>
              <w:t>倍，生产规模变化较大，本次评价针对该项目</w:t>
            </w:r>
            <w:r w:rsidR="008A6F5E" w:rsidRPr="00193B0E">
              <w:rPr>
                <w:rFonts w:hAnsi="宋体" w:hint="eastAsia"/>
                <w:szCs w:val="28"/>
              </w:rPr>
              <w:t>扩建后</w:t>
            </w:r>
            <w:r w:rsidRPr="00193B0E">
              <w:rPr>
                <w:rFonts w:hAnsi="宋体" w:hint="eastAsia"/>
                <w:szCs w:val="28"/>
              </w:rPr>
              <w:t>生产规模合理性作出以下分析：</w:t>
            </w:r>
          </w:p>
          <w:p w:rsidR="007C106B" w:rsidRPr="00193B0E" w:rsidRDefault="007C106B">
            <w:pPr>
              <w:ind w:firstLine="482"/>
              <w:rPr>
                <w:b/>
              </w:rPr>
            </w:pPr>
            <w:r w:rsidRPr="00193B0E">
              <w:rPr>
                <w:rFonts w:hint="eastAsia"/>
                <w:b/>
              </w:rPr>
              <w:t xml:space="preserve">[1] </w:t>
            </w:r>
            <w:r w:rsidRPr="00193B0E">
              <w:rPr>
                <w:rFonts w:hint="eastAsia"/>
                <w:b/>
              </w:rPr>
              <w:t>矿山开采能力分析</w:t>
            </w:r>
          </w:p>
          <w:p w:rsidR="007C106B" w:rsidRPr="00193B0E" w:rsidRDefault="007C106B">
            <w:pPr>
              <w:ind w:firstLine="480"/>
              <w:rPr>
                <w:rFonts w:hAnsi="宋体"/>
                <w:szCs w:val="28"/>
              </w:rPr>
            </w:pPr>
            <w:r w:rsidRPr="00193B0E">
              <w:rPr>
                <w:rFonts w:hAnsi="宋体"/>
                <w:szCs w:val="28"/>
              </w:rPr>
              <w:t>根据矿山地形地质及生产规模等有关情况，设计确定</w:t>
            </w:r>
            <w:r w:rsidRPr="00193B0E">
              <w:rPr>
                <w:szCs w:val="28"/>
              </w:rPr>
              <w:t>+450m</w:t>
            </w:r>
            <w:r w:rsidRPr="00193B0E">
              <w:rPr>
                <w:rFonts w:hAnsi="宋体"/>
                <w:szCs w:val="28"/>
              </w:rPr>
              <w:t>以上水平完成削顶工作，</w:t>
            </w:r>
            <w:r w:rsidRPr="00193B0E">
              <w:rPr>
                <w:szCs w:val="28"/>
              </w:rPr>
              <w:t>+435m</w:t>
            </w:r>
            <w:r w:rsidRPr="00193B0E">
              <w:rPr>
                <w:rFonts w:hAnsi="宋体"/>
                <w:szCs w:val="28"/>
              </w:rPr>
              <w:t>、</w:t>
            </w:r>
            <w:r w:rsidRPr="00193B0E">
              <w:rPr>
                <w:szCs w:val="28"/>
              </w:rPr>
              <w:t>+420m</w:t>
            </w:r>
            <w:r w:rsidRPr="00193B0E">
              <w:rPr>
                <w:rFonts w:hAnsi="宋体"/>
                <w:szCs w:val="28"/>
              </w:rPr>
              <w:t>、</w:t>
            </w:r>
            <w:r w:rsidRPr="00193B0E">
              <w:rPr>
                <w:szCs w:val="28"/>
              </w:rPr>
              <w:t>+405m</w:t>
            </w:r>
            <w:r w:rsidRPr="00193B0E">
              <w:rPr>
                <w:rFonts w:hAnsi="宋体"/>
                <w:szCs w:val="28"/>
              </w:rPr>
              <w:t>水平进行采准，</w:t>
            </w:r>
            <w:r w:rsidRPr="00193B0E">
              <w:rPr>
                <w:szCs w:val="28"/>
              </w:rPr>
              <w:t>+390m</w:t>
            </w:r>
            <w:r w:rsidRPr="00193B0E">
              <w:rPr>
                <w:rFonts w:hAnsi="宋体"/>
                <w:szCs w:val="28"/>
              </w:rPr>
              <w:t>水平进行开拓。基建结束时，</w:t>
            </w:r>
            <w:r w:rsidRPr="00193B0E">
              <w:rPr>
                <w:szCs w:val="28"/>
              </w:rPr>
              <w:t>+435m</w:t>
            </w:r>
            <w:r w:rsidRPr="00193B0E">
              <w:rPr>
                <w:rFonts w:hAnsi="宋体"/>
                <w:szCs w:val="28"/>
              </w:rPr>
              <w:t>、</w:t>
            </w:r>
            <w:r w:rsidRPr="00193B0E">
              <w:rPr>
                <w:szCs w:val="28"/>
              </w:rPr>
              <w:t>+420m</w:t>
            </w:r>
            <w:r w:rsidRPr="00193B0E">
              <w:rPr>
                <w:rFonts w:hAnsi="宋体"/>
                <w:szCs w:val="28"/>
              </w:rPr>
              <w:t>、</w:t>
            </w:r>
            <w:r w:rsidRPr="00193B0E">
              <w:rPr>
                <w:szCs w:val="28"/>
              </w:rPr>
              <w:t>+405m</w:t>
            </w:r>
            <w:r w:rsidRPr="00193B0E">
              <w:rPr>
                <w:rFonts w:hAnsi="宋体"/>
                <w:szCs w:val="28"/>
              </w:rPr>
              <w:t>三个作业平台同时投入生产，其中：</w:t>
            </w:r>
            <w:r w:rsidRPr="00193B0E">
              <w:rPr>
                <w:szCs w:val="28"/>
              </w:rPr>
              <w:t>+435m</w:t>
            </w:r>
            <w:r w:rsidRPr="00193B0E">
              <w:rPr>
                <w:rFonts w:hAnsi="宋体"/>
                <w:szCs w:val="28"/>
              </w:rPr>
              <w:t>水平有效采矿工作线长度约为</w:t>
            </w:r>
            <w:r w:rsidRPr="00193B0E">
              <w:rPr>
                <w:szCs w:val="28"/>
              </w:rPr>
              <w:t>150m</w:t>
            </w:r>
            <w:r w:rsidRPr="00193B0E">
              <w:rPr>
                <w:rFonts w:hAnsi="宋体"/>
                <w:szCs w:val="28"/>
              </w:rPr>
              <w:t>，宽度</w:t>
            </w:r>
            <w:r w:rsidRPr="00193B0E">
              <w:rPr>
                <w:szCs w:val="28"/>
              </w:rPr>
              <w:t>60m</w:t>
            </w:r>
            <w:r w:rsidRPr="00193B0E">
              <w:rPr>
                <w:rFonts w:hAnsi="宋体"/>
              </w:rPr>
              <w:t>；</w:t>
            </w:r>
            <w:r w:rsidRPr="00193B0E">
              <w:rPr>
                <w:szCs w:val="28"/>
              </w:rPr>
              <w:t>+420m</w:t>
            </w:r>
            <w:r w:rsidRPr="00193B0E">
              <w:rPr>
                <w:rFonts w:hAnsi="宋体"/>
                <w:szCs w:val="28"/>
              </w:rPr>
              <w:t>水平有效采矿工作线长度约为</w:t>
            </w:r>
            <w:r w:rsidRPr="00193B0E">
              <w:rPr>
                <w:szCs w:val="28"/>
              </w:rPr>
              <w:t>130m</w:t>
            </w:r>
            <w:r w:rsidRPr="00193B0E">
              <w:rPr>
                <w:rFonts w:hAnsi="宋体"/>
                <w:szCs w:val="28"/>
              </w:rPr>
              <w:t>，宽度</w:t>
            </w:r>
            <w:r w:rsidRPr="00193B0E">
              <w:rPr>
                <w:szCs w:val="28"/>
              </w:rPr>
              <w:t>60m</w:t>
            </w:r>
            <w:r w:rsidRPr="00193B0E">
              <w:rPr>
                <w:rFonts w:hAnsi="宋体"/>
              </w:rPr>
              <w:t>；</w:t>
            </w:r>
            <w:r w:rsidRPr="00193B0E">
              <w:rPr>
                <w:szCs w:val="28"/>
              </w:rPr>
              <w:t>+405m</w:t>
            </w:r>
            <w:r w:rsidRPr="00193B0E">
              <w:rPr>
                <w:rFonts w:hAnsi="宋体"/>
                <w:szCs w:val="28"/>
              </w:rPr>
              <w:t>水平有效采矿工作线长度约为</w:t>
            </w:r>
            <w:r w:rsidRPr="00193B0E">
              <w:rPr>
                <w:szCs w:val="28"/>
              </w:rPr>
              <w:t>120m</w:t>
            </w:r>
            <w:r w:rsidRPr="00193B0E">
              <w:rPr>
                <w:rFonts w:hAnsi="宋体"/>
                <w:szCs w:val="28"/>
              </w:rPr>
              <w:t>，宽度</w:t>
            </w:r>
            <w:r w:rsidRPr="00193B0E">
              <w:rPr>
                <w:szCs w:val="28"/>
              </w:rPr>
              <w:t>50m</w:t>
            </w:r>
            <w:r w:rsidRPr="00193B0E">
              <w:rPr>
                <w:rFonts w:hAnsi="宋体"/>
                <w:szCs w:val="28"/>
              </w:rPr>
              <w:t>。每个台阶可布置</w:t>
            </w:r>
            <w:r w:rsidRPr="00193B0E">
              <w:rPr>
                <w:szCs w:val="28"/>
              </w:rPr>
              <w:t>2</w:t>
            </w:r>
            <w:r w:rsidRPr="00193B0E">
              <w:rPr>
                <w:rFonts w:hAnsi="宋体"/>
                <w:szCs w:val="28"/>
              </w:rPr>
              <w:t>台斗容为</w:t>
            </w:r>
            <w:r w:rsidRPr="00193B0E">
              <w:rPr>
                <w:szCs w:val="28"/>
              </w:rPr>
              <w:t>3.6m</w:t>
            </w:r>
            <w:r w:rsidRPr="00193B0E">
              <w:rPr>
                <w:szCs w:val="28"/>
                <w:vertAlign w:val="superscript"/>
              </w:rPr>
              <w:t>3</w:t>
            </w:r>
            <w:r w:rsidRPr="00193B0E">
              <w:rPr>
                <w:rFonts w:hAnsi="宋体"/>
                <w:szCs w:val="28"/>
              </w:rPr>
              <w:t>液压挖掘机采掘设备设备同时作业，每台斗容</w:t>
            </w:r>
            <w:r w:rsidRPr="00193B0E">
              <w:rPr>
                <w:szCs w:val="28"/>
              </w:rPr>
              <w:t>3.6m</w:t>
            </w:r>
            <w:r w:rsidRPr="00193B0E">
              <w:rPr>
                <w:szCs w:val="28"/>
                <w:vertAlign w:val="superscript"/>
              </w:rPr>
              <w:t>3</w:t>
            </w:r>
            <w:r w:rsidRPr="00193B0E">
              <w:rPr>
                <w:rFonts w:hAnsi="宋体"/>
                <w:szCs w:val="28"/>
              </w:rPr>
              <w:t>液挖掘机</w:t>
            </w:r>
            <w:r w:rsidRPr="00193B0E">
              <w:rPr>
                <w:szCs w:val="28"/>
              </w:rPr>
              <w:t>2</w:t>
            </w:r>
            <w:r w:rsidRPr="00193B0E">
              <w:rPr>
                <w:rFonts w:hAnsi="宋体"/>
                <w:szCs w:val="28"/>
              </w:rPr>
              <w:t>班制生产的平均年综合生产能力约为</w:t>
            </w:r>
            <w:r w:rsidRPr="00193B0E">
              <w:rPr>
                <w:szCs w:val="28"/>
              </w:rPr>
              <w:t>50×10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计，</w:t>
            </w:r>
            <w:r w:rsidRPr="00193B0E">
              <w:rPr>
                <w:rFonts w:hAnsi="宋体"/>
                <w:bCs/>
                <w:szCs w:val="28"/>
              </w:rPr>
              <w:t>年总采矿生产能力可达</w:t>
            </w:r>
            <w:r w:rsidRPr="00193B0E">
              <w:rPr>
                <w:szCs w:val="28"/>
              </w:rPr>
              <w:t>300×10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；同时配备</w:t>
            </w:r>
            <w:r w:rsidRPr="00193B0E">
              <w:rPr>
                <w:szCs w:val="28"/>
              </w:rPr>
              <w:t>2</w:t>
            </w:r>
            <w:r w:rsidRPr="00193B0E">
              <w:rPr>
                <w:rFonts w:hAnsi="宋体"/>
                <w:szCs w:val="28"/>
              </w:rPr>
              <w:t>台</w:t>
            </w:r>
            <w:r w:rsidRPr="00193B0E">
              <w:rPr>
                <w:szCs w:val="28"/>
              </w:rPr>
              <w:t>2.0m</w:t>
            </w:r>
            <w:r w:rsidRPr="00193B0E">
              <w:rPr>
                <w:szCs w:val="28"/>
                <w:vertAlign w:val="superscript"/>
              </w:rPr>
              <w:t>3</w:t>
            </w:r>
            <w:r w:rsidRPr="00193B0E">
              <w:rPr>
                <w:rFonts w:hAnsi="宋体"/>
                <w:szCs w:val="28"/>
              </w:rPr>
              <w:t>液压挖掘机用于辅助作业，每台斗容</w:t>
            </w:r>
            <w:r w:rsidRPr="00193B0E">
              <w:rPr>
                <w:szCs w:val="28"/>
              </w:rPr>
              <w:t>2.0m</w:t>
            </w:r>
            <w:r w:rsidRPr="00193B0E">
              <w:rPr>
                <w:szCs w:val="28"/>
                <w:vertAlign w:val="superscript"/>
              </w:rPr>
              <w:t>3</w:t>
            </w:r>
            <w:r w:rsidRPr="00193B0E">
              <w:rPr>
                <w:rFonts w:hAnsi="宋体"/>
                <w:szCs w:val="28"/>
              </w:rPr>
              <w:t>液挖掘机</w:t>
            </w:r>
            <w:r w:rsidRPr="00193B0E">
              <w:rPr>
                <w:szCs w:val="28"/>
              </w:rPr>
              <w:t>2</w:t>
            </w:r>
            <w:r w:rsidRPr="00193B0E">
              <w:rPr>
                <w:rFonts w:hAnsi="宋体"/>
                <w:szCs w:val="28"/>
              </w:rPr>
              <w:t>班制生产的平均年综合生产能力约为</w:t>
            </w:r>
            <w:r w:rsidRPr="00193B0E">
              <w:rPr>
                <w:szCs w:val="28"/>
              </w:rPr>
              <w:t>30×10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计，辅助生产能力可达</w:t>
            </w:r>
            <w:r w:rsidRPr="00193B0E">
              <w:rPr>
                <w:szCs w:val="28"/>
              </w:rPr>
              <w:t>60×10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；共计年总生产能力为</w:t>
            </w:r>
            <w:r w:rsidRPr="00193B0E">
              <w:rPr>
                <w:szCs w:val="28"/>
              </w:rPr>
              <w:t>360×10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，大于年开采能力</w:t>
            </w:r>
            <w:r w:rsidRPr="00193B0E">
              <w:rPr>
                <w:szCs w:val="28"/>
              </w:rPr>
              <w:t>350×10</w:t>
            </w:r>
            <w:r w:rsidRPr="00193B0E">
              <w:rPr>
                <w:szCs w:val="28"/>
                <w:vertAlign w:val="superscript"/>
              </w:rPr>
              <w:t>4</w:t>
            </w:r>
            <w:r w:rsidRPr="00193B0E">
              <w:rPr>
                <w:szCs w:val="28"/>
              </w:rPr>
              <w:t>m</w:t>
            </w:r>
            <w:r w:rsidRPr="00193B0E">
              <w:rPr>
                <w:szCs w:val="28"/>
                <w:vertAlign w:val="superscript"/>
              </w:rPr>
              <w:t>3</w:t>
            </w:r>
            <w:r w:rsidRPr="00193B0E">
              <w:rPr>
                <w:rFonts w:hAnsi="宋体"/>
                <w:szCs w:val="28"/>
              </w:rPr>
              <w:t>。</w:t>
            </w:r>
            <w:r w:rsidRPr="00193B0E">
              <w:rPr>
                <w:rFonts w:hAnsi="宋体"/>
                <w:bCs/>
                <w:szCs w:val="28"/>
              </w:rPr>
              <w:t>可以满足所需生产能力要求</w:t>
            </w:r>
            <w:r w:rsidRPr="00193B0E">
              <w:rPr>
                <w:rFonts w:hAnsi="宋体"/>
                <w:szCs w:val="28"/>
              </w:rPr>
              <w:t>。</w:t>
            </w:r>
          </w:p>
          <w:p w:rsidR="007C106B" w:rsidRPr="00193B0E" w:rsidRDefault="007C106B">
            <w:pPr>
              <w:ind w:firstLine="482"/>
              <w:rPr>
                <w:rFonts w:hAnsi="宋体"/>
                <w:b/>
                <w:szCs w:val="28"/>
              </w:rPr>
            </w:pPr>
            <w:r w:rsidRPr="00193B0E">
              <w:rPr>
                <w:rFonts w:hAnsi="宋体" w:hint="eastAsia"/>
                <w:b/>
                <w:szCs w:val="28"/>
              </w:rPr>
              <w:t xml:space="preserve">[2] </w:t>
            </w:r>
            <w:r w:rsidRPr="00193B0E">
              <w:rPr>
                <w:rFonts w:hAnsi="宋体" w:hint="eastAsia"/>
                <w:b/>
                <w:szCs w:val="28"/>
              </w:rPr>
              <w:t>矿山爆破要求符合性分析</w:t>
            </w:r>
          </w:p>
          <w:p w:rsidR="007C106B" w:rsidRPr="00193B0E" w:rsidRDefault="007C106B">
            <w:pPr>
              <w:ind w:firstLine="480"/>
              <w:rPr>
                <w:rFonts w:hAnsi="宋体"/>
                <w:szCs w:val="28"/>
              </w:rPr>
            </w:pPr>
            <w:r w:rsidRPr="00193B0E">
              <w:rPr>
                <w:rFonts w:hint="eastAsia"/>
              </w:rPr>
              <w:t>根据《爆破安全规程》及爆破设计方案可知，本项目采用中深孔爆破，爆破炸药单耗为</w:t>
            </w:r>
            <w:r w:rsidRPr="00193B0E">
              <w:rPr>
                <w:rFonts w:hint="eastAsia"/>
              </w:rPr>
              <w:t>0.40kg/m</w:t>
            </w:r>
            <w:r w:rsidRPr="00193B0E">
              <w:rPr>
                <w:rFonts w:hint="eastAsia"/>
                <w:vertAlign w:val="superscript"/>
              </w:rPr>
              <w:t>3</w:t>
            </w:r>
            <w:r w:rsidRPr="00193B0E">
              <w:rPr>
                <w:rFonts w:hint="eastAsia"/>
              </w:rPr>
              <w:t>，而爆破工作由专业爆破公司进行，约</w:t>
            </w:r>
            <w:r w:rsidRPr="00193B0E">
              <w:rPr>
                <w:rFonts w:hint="eastAsia"/>
              </w:rPr>
              <w:t>2-3</w:t>
            </w:r>
            <w:r w:rsidRPr="00193B0E">
              <w:rPr>
                <w:rFonts w:hint="eastAsia"/>
              </w:rPr>
              <w:t>天可</w:t>
            </w:r>
            <w:r w:rsidR="008606CD" w:rsidRPr="00193B0E">
              <w:rPr>
                <w:rFonts w:hint="eastAsia"/>
              </w:rPr>
              <w:t>运送</w:t>
            </w:r>
            <w:r w:rsidRPr="00193B0E">
              <w:rPr>
                <w:rFonts w:hint="eastAsia"/>
              </w:rPr>
              <w:t>一次，</w:t>
            </w:r>
            <w:r w:rsidRPr="00193B0E">
              <w:rPr>
                <w:rFonts w:hint="eastAsia"/>
              </w:rPr>
              <w:lastRenderedPageBreak/>
              <w:t>一年约</w:t>
            </w:r>
            <w:r w:rsidRPr="00193B0E">
              <w:rPr>
                <w:rFonts w:hint="eastAsia"/>
              </w:rPr>
              <w:t>160</w:t>
            </w:r>
            <w:r w:rsidR="008606CD" w:rsidRPr="00193B0E">
              <w:rPr>
                <w:rFonts w:hint="eastAsia"/>
              </w:rPr>
              <w:t>天</w:t>
            </w:r>
            <w:r w:rsidRPr="00193B0E">
              <w:rPr>
                <w:rFonts w:hint="eastAsia"/>
              </w:rPr>
              <w:t>，每</w:t>
            </w:r>
            <w:r w:rsidR="008606CD" w:rsidRPr="00193B0E">
              <w:rPr>
                <w:rFonts w:hint="eastAsia"/>
              </w:rPr>
              <w:t>天</w:t>
            </w:r>
            <w:r w:rsidRPr="00193B0E">
              <w:rPr>
                <w:rFonts w:hint="eastAsia"/>
              </w:rPr>
              <w:t>最大使用炸药量约</w:t>
            </w:r>
            <w:r w:rsidRPr="00193B0E">
              <w:rPr>
                <w:rFonts w:hint="eastAsia"/>
              </w:rPr>
              <w:t>10t</w:t>
            </w:r>
            <w:r w:rsidRPr="00193B0E">
              <w:rPr>
                <w:rFonts w:hint="eastAsia"/>
              </w:rPr>
              <w:t>，则可爆破</w:t>
            </w:r>
            <w:r w:rsidR="00551CB9" w:rsidRPr="00193B0E">
              <w:rPr>
                <w:rFonts w:hint="eastAsia"/>
              </w:rPr>
              <w:t>3.0</w:t>
            </w:r>
            <w:r w:rsidRPr="00193B0E">
              <w:rPr>
                <w:rFonts w:hint="eastAsia"/>
              </w:rPr>
              <w:t>万</w:t>
            </w:r>
            <w:r w:rsidRPr="00193B0E">
              <w:rPr>
                <w:rFonts w:hint="eastAsia"/>
              </w:rPr>
              <w:t>m</w:t>
            </w:r>
            <w:r w:rsidRPr="00193B0E">
              <w:rPr>
                <w:rFonts w:hint="eastAsia"/>
                <w:vertAlign w:val="superscript"/>
              </w:rPr>
              <w:t>3</w:t>
            </w:r>
            <w:r w:rsidRPr="00193B0E">
              <w:rPr>
                <w:rFonts w:hint="eastAsia"/>
              </w:rPr>
              <w:t>，则一年最大可以爆破量</w:t>
            </w:r>
            <w:r w:rsidRPr="00193B0E">
              <w:rPr>
                <w:rFonts w:hint="eastAsia"/>
              </w:rPr>
              <w:t>4</w:t>
            </w:r>
            <w:r w:rsidR="00551CB9" w:rsidRPr="00193B0E">
              <w:rPr>
                <w:rFonts w:hint="eastAsia"/>
              </w:rPr>
              <w:t>8</w:t>
            </w:r>
            <w:r w:rsidRPr="00193B0E">
              <w:rPr>
                <w:rFonts w:hint="eastAsia"/>
              </w:rPr>
              <w:t>0</w:t>
            </w:r>
            <w:r w:rsidRPr="00193B0E">
              <w:rPr>
                <w:rFonts w:hint="eastAsia"/>
              </w:rPr>
              <w:t>万</w:t>
            </w:r>
            <w:r w:rsidRPr="00193B0E">
              <w:rPr>
                <w:rFonts w:hint="eastAsia"/>
              </w:rPr>
              <w:t>m</w:t>
            </w:r>
            <w:r w:rsidRPr="00193B0E">
              <w:rPr>
                <w:rFonts w:hint="eastAsia"/>
                <w:vertAlign w:val="superscript"/>
              </w:rPr>
              <w:t>3</w:t>
            </w:r>
            <w:r w:rsidRPr="00193B0E">
              <w:rPr>
                <w:rFonts w:hint="eastAsia"/>
              </w:rPr>
              <w:t>/</w:t>
            </w:r>
            <w:r w:rsidRPr="00193B0E">
              <w:rPr>
                <w:rFonts w:hint="eastAsia"/>
              </w:rPr>
              <w:t>年，</w:t>
            </w:r>
            <w:r w:rsidRPr="00193B0E">
              <w:rPr>
                <w:rFonts w:hAnsi="宋体"/>
                <w:szCs w:val="28"/>
              </w:rPr>
              <w:t>大于年开采能力</w:t>
            </w:r>
            <w:r w:rsidRPr="00193B0E">
              <w:rPr>
                <w:szCs w:val="28"/>
              </w:rPr>
              <w:t>350×10</w:t>
            </w:r>
            <w:r w:rsidRPr="00193B0E">
              <w:rPr>
                <w:szCs w:val="28"/>
                <w:vertAlign w:val="superscript"/>
              </w:rPr>
              <w:t>4</w:t>
            </w:r>
            <w:r w:rsidRPr="00193B0E">
              <w:rPr>
                <w:szCs w:val="28"/>
              </w:rPr>
              <w:t>m</w:t>
            </w:r>
            <w:r w:rsidRPr="00193B0E">
              <w:rPr>
                <w:szCs w:val="28"/>
                <w:vertAlign w:val="superscript"/>
              </w:rPr>
              <w:t>3</w:t>
            </w:r>
            <w:r w:rsidRPr="00193B0E">
              <w:rPr>
                <w:rFonts w:hAnsi="宋体" w:hint="eastAsia"/>
                <w:szCs w:val="28"/>
              </w:rPr>
              <w:t>，</w:t>
            </w:r>
            <w:r w:rsidRPr="00193B0E">
              <w:rPr>
                <w:rFonts w:hAnsi="宋体"/>
                <w:bCs/>
                <w:szCs w:val="28"/>
              </w:rPr>
              <w:t>可以满足所需生产能力要求</w:t>
            </w:r>
            <w:r w:rsidRPr="00193B0E">
              <w:rPr>
                <w:rFonts w:hAnsi="宋体"/>
                <w:szCs w:val="28"/>
              </w:rPr>
              <w:t>。</w:t>
            </w:r>
          </w:p>
          <w:p w:rsidR="007C106B" w:rsidRPr="00193B0E" w:rsidRDefault="007C106B">
            <w:pPr>
              <w:ind w:firstLine="482"/>
              <w:rPr>
                <w:b/>
              </w:rPr>
            </w:pPr>
            <w:r w:rsidRPr="00193B0E">
              <w:rPr>
                <w:rFonts w:hint="eastAsia"/>
                <w:b/>
              </w:rPr>
              <w:t xml:space="preserve">[3] </w:t>
            </w:r>
            <w:r w:rsidRPr="00193B0E">
              <w:rPr>
                <w:rFonts w:hint="eastAsia"/>
                <w:b/>
              </w:rPr>
              <w:t>矿石加工设备生产能力分析</w:t>
            </w:r>
          </w:p>
          <w:p w:rsidR="007C106B" w:rsidRPr="00193B0E" w:rsidRDefault="007C106B">
            <w:pPr>
              <w:ind w:firstLine="480"/>
              <w:rPr>
                <w:rFonts w:hAnsi="宋体"/>
                <w:szCs w:val="28"/>
              </w:rPr>
            </w:pPr>
            <w:r w:rsidRPr="00193B0E">
              <w:rPr>
                <w:rFonts w:hint="eastAsia"/>
              </w:rPr>
              <w:t>扩建工程依托现状工程矿石加工设备，不新增设备。本次矿石加工设备能力论证采用一破颚式破碎机的生产能力进行论证分析。本矿山现有工程采用的</w:t>
            </w:r>
            <w:r w:rsidRPr="00193B0E">
              <w:t>CJ140</w:t>
            </w:r>
            <w:r w:rsidRPr="00193B0E">
              <w:t>液压鄂式破碎机</w:t>
            </w:r>
            <w:r w:rsidRPr="00193B0E">
              <w:rPr>
                <w:rFonts w:hint="eastAsia"/>
              </w:rPr>
              <w:t>，属于大型颚式破碎机，每小时破碎量约</w:t>
            </w:r>
            <w:r w:rsidRPr="00193B0E">
              <w:rPr>
                <w:rFonts w:hint="eastAsia"/>
              </w:rPr>
              <w:t>500m</w:t>
            </w:r>
            <w:r w:rsidRPr="00193B0E">
              <w:rPr>
                <w:rFonts w:hint="eastAsia"/>
                <w:vertAlign w:val="superscript"/>
              </w:rPr>
              <w:t>3</w:t>
            </w:r>
            <w:r w:rsidRPr="00193B0E">
              <w:rPr>
                <w:rFonts w:hint="eastAsia"/>
              </w:rPr>
              <w:t>，现有工程共配备</w:t>
            </w:r>
            <w:r w:rsidRPr="00193B0E">
              <w:rPr>
                <w:rFonts w:hint="eastAsia"/>
              </w:rPr>
              <w:t>3</w:t>
            </w:r>
            <w:r w:rsidRPr="00193B0E">
              <w:rPr>
                <w:rFonts w:hint="eastAsia"/>
              </w:rPr>
              <w:t>台该设备，则每小时破碎量为</w:t>
            </w:r>
            <w:r w:rsidRPr="00193B0E">
              <w:rPr>
                <w:rFonts w:hint="eastAsia"/>
              </w:rPr>
              <w:t>1500m</w:t>
            </w:r>
            <w:r w:rsidRPr="00193B0E">
              <w:rPr>
                <w:rFonts w:hint="eastAsia"/>
                <w:vertAlign w:val="superscript"/>
              </w:rPr>
              <w:t>3</w:t>
            </w:r>
            <w:r w:rsidRPr="00193B0E">
              <w:rPr>
                <w:rFonts w:hint="eastAsia"/>
              </w:rPr>
              <w:t>，每天工作</w:t>
            </w:r>
            <w:r w:rsidRPr="00193B0E">
              <w:rPr>
                <w:rFonts w:hint="eastAsia"/>
              </w:rPr>
              <w:t>10h</w:t>
            </w:r>
            <w:r w:rsidRPr="00193B0E">
              <w:rPr>
                <w:rFonts w:hint="eastAsia"/>
              </w:rPr>
              <w:t>，每年工作天数约</w:t>
            </w:r>
            <w:r w:rsidRPr="00193B0E">
              <w:rPr>
                <w:rFonts w:hint="eastAsia"/>
              </w:rPr>
              <w:t>300</w:t>
            </w:r>
            <w:r w:rsidRPr="00193B0E">
              <w:rPr>
                <w:rFonts w:hint="eastAsia"/>
              </w:rPr>
              <w:t>天，则年破碎量可达</w:t>
            </w:r>
            <w:r w:rsidRPr="00193B0E">
              <w:rPr>
                <w:rFonts w:hint="eastAsia"/>
              </w:rPr>
              <w:t>450</w:t>
            </w:r>
            <w:r w:rsidRPr="00193B0E">
              <w:rPr>
                <w:szCs w:val="28"/>
              </w:rPr>
              <w:t>×10</w:t>
            </w:r>
            <w:r w:rsidRPr="00193B0E">
              <w:rPr>
                <w:szCs w:val="28"/>
                <w:vertAlign w:val="superscript"/>
              </w:rPr>
              <w:t>4</w:t>
            </w:r>
            <w:r w:rsidRPr="00193B0E">
              <w:rPr>
                <w:szCs w:val="28"/>
              </w:rPr>
              <w:t>m</w:t>
            </w:r>
            <w:r w:rsidRPr="00193B0E">
              <w:rPr>
                <w:szCs w:val="28"/>
                <w:vertAlign w:val="superscript"/>
              </w:rPr>
              <w:t>3</w:t>
            </w:r>
            <w:r w:rsidRPr="00193B0E">
              <w:rPr>
                <w:rFonts w:hint="eastAsia"/>
              </w:rPr>
              <w:t>，</w:t>
            </w:r>
            <w:r w:rsidRPr="00193B0E">
              <w:rPr>
                <w:rFonts w:hAnsi="宋体"/>
                <w:szCs w:val="28"/>
              </w:rPr>
              <w:t>大于</w:t>
            </w:r>
            <w:r w:rsidRPr="00193B0E">
              <w:rPr>
                <w:rFonts w:hAnsi="宋体" w:hint="eastAsia"/>
                <w:szCs w:val="28"/>
              </w:rPr>
              <w:t>项目年生产规模</w:t>
            </w:r>
            <w:r w:rsidRPr="00193B0E">
              <w:rPr>
                <w:szCs w:val="28"/>
              </w:rPr>
              <w:t>350×10</w:t>
            </w:r>
            <w:r w:rsidRPr="00193B0E">
              <w:rPr>
                <w:szCs w:val="28"/>
                <w:vertAlign w:val="superscript"/>
              </w:rPr>
              <w:t>4</w:t>
            </w:r>
            <w:r w:rsidRPr="00193B0E">
              <w:rPr>
                <w:szCs w:val="28"/>
              </w:rPr>
              <w:t>m</w:t>
            </w:r>
            <w:r w:rsidRPr="00193B0E">
              <w:rPr>
                <w:szCs w:val="28"/>
                <w:vertAlign w:val="superscript"/>
              </w:rPr>
              <w:t>3</w:t>
            </w:r>
            <w:r w:rsidRPr="00193B0E">
              <w:rPr>
                <w:rFonts w:hAnsi="宋体" w:hint="eastAsia"/>
                <w:szCs w:val="28"/>
              </w:rPr>
              <w:t>，</w:t>
            </w:r>
            <w:r w:rsidRPr="00193B0E">
              <w:rPr>
                <w:rFonts w:hAnsi="宋体"/>
                <w:bCs/>
                <w:szCs w:val="28"/>
              </w:rPr>
              <w:t>可以满足所需生产能力要求</w:t>
            </w:r>
            <w:r w:rsidRPr="00193B0E">
              <w:rPr>
                <w:rFonts w:hAnsi="宋体"/>
                <w:szCs w:val="28"/>
              </w:rPr>
              <w:t>。</w:t>
            </w:r>
          </w:p>
          <w:p w:rsidR="007C106B" w:rsidRPr="00193B0E" w:rsidRDefault="007C106B" w:rsidP="00555F4D">
            <w:pPr>
              <w:ind w:firstLine="482"/>
              <w:rPr>
                <w:b/>
              </w:rPr>
            </w:pPr>
            <w:r w:rsidRPr="00193B0E">
              <w:rPr>
                <w:rFonts w:hint="eastAsia"/>
                <w:b/>
              </w:rPr>
              <w:t xml:space="preserve">[4] </w:t>
            </w:r>
            <w:r w:rsidRPr="00193B0E">
              <w:rPr>
                <w:rFonts w:hint="eastAsia"/>
                <w:b/>
              </w:rPr>
              <w:t>小结</w:t>
            </w:r>
          </w:p>
          <w:p w:rsidR="007C106B" w:rsidRPr="00193B0E" w:rsidRDefault="007C106B">
            <w:pPr>
              <w:ind w:firstLine="480"/>
            </w:pPr>
            <w:r w:rsidRPr="00193B0E">
              <w:rPr>
                <w:rFonts w:hint="eastAsia"/>
              </w:rPr>
              <w:t>综上所述，本矿山设置的生产规模</w:t>
            </w:r>
            <w:r w:rsidRPr="00193B0E">
              <w:rPr>
                <w:rFonts w:hAnsi="宋体"/>
                <w:szCs w:val="28"/>
              </w:rPr>
              <w:t>年开采能力</w:t>
            </w:r>
            <w:r w:rsidRPr="00193B0E">
              <w:rPr>
                <w:szCs w:val="28"/>
              </w:rPr>
              <w:t>350×10</w:t>
            </w:r>
            <w:r w:rsidRPr="00193B0E">
              <w:rPr>
                <w:szCs w:val="28"/>
                <w:vertAlign w:val="superscript"/>
              </w:rPr>
              <w:t>4</w:t>
            </w:r>
            <w:r w:rsidRPr="00193B0E">
              <w:rPr>
                <w:szCs w:val="28"/>
              </w:rPr>
              <w:t>m</w:t>
            </w:r>
            <w:r w:rsidRPr="00193B0E">
              <w:rPr>
                <w:szCs w:val="28"/>
                <w:vertAlign w:val="superscript"/>
              </w:rPr>
              <w:t>3</w:t>
            </w:r>
            <w:r w:rsidRPr="00193B0E">
              <w:rPr>
                <w:rFonts w:hint="eastAsia"/>
              </w:rPr>
              <w:t>，符合要求。</w:t>
            </w:r>
          </w:p>
          <w:p w:rsidR="007C106B" w:rsidRPr="00193B0E" w:rsidRDefault="007C106B">
            <w:pPr>
              <w:ind w:firstLine="480"/>
            </w:pPr>
          </w:p>
          <w:p w:rsidR="007C106B" w:rsidRPr="00193B0E" w:rsidRDefault="007C106B">
            <w:pPr>
              <w:ind w:firstLine="480"/>
            </w:pPr>
          </w:p>
          <w:p w:rsidR="007C106B" w:rsidRPr="00193B0E" w:rsidRDefault="007C106B">
            <w:pPr>
              <w:ind w:firstLine="480"/>
            </w:pPr>
          </w:p>
          <w:p w:rsidR="007C106B" w:rsidRPr="00193B0E" w:rsidRDefault="007C106B">
            <w:pPr>
              <w:ind w:firstLine="480"/>
            </w:pPr>
          </w:p>
          <w:p w:rsidR="007C106B" w:rsidRPr="00193B0E" w:rsidRDefault="007C106B">
            <w:pPr>
              <w:ind w:firstLine="480"/>
            </w:pPr>
          </w:p>
          <w:p w:rsidR="007C106B" w:rsidRPr="00193B0E" w:rsidRDefault="007C106B">
            <w:pPr>
              <w:ind w:firstLine="480"/>
            </w:pPr>
          </w:p>
          <w:p w:rsidR="007C106B" w:rsidRPr="00193B0E" w:rsidRDefault="007C106B">
            <w:pPr>
              <w:ind w:firstLine="480"/>
            </w:pPr>
          </w:p>
          <w:p w:rsidR="007C106B" w:rsidRPr="00193B0E" w:rsidRDefault="007C106B">
            <w:pPr>
              <w:adjustRightInd w:val="0"/>
              <w:snapToGrid w:val="0"/>
              <w:ind w:firstLine="480"/>
              <w:rPr>
                <w:rFonts w:ascii="宋体" w:hAnsi="宋体" w:cs="宋体"/>
                <w:kern w:val="0"/>
              </w:rPr>
            </w:pPr>
          </w:p>
          <w:p w:rsidR="007C106B" w:rsidRPr="00193B0E" w:rsidRDefault="007C106B">
            <w:pPr>
              <w:adjustRightInd w:val="0"/>
              <w:snapToGrid w:val="0"/>
              <w:ind w:firstLine="480"/>
              <w:rPr>
                <w:rFonts w:ascii="宋体" w:hAnsi="宋体" w:cs="宋体"/>
                <w:kern w:val="0"/>
              </w:rPr>
            </w:pPr>
          </w:p>
          <w:p w:rsidR="007C106B" w:rsidRPr="00193B0E" w:rsidRDefault="007C106B">
            <w:pPr>
              <w:adjustRightInd w:val="0"/>
              <w:snapToGrid w:val="0"/>
              <w:ind w:firstLine="480"/>
              <w:rPr>
                <w:rFonts w:ascii="宋体" w:hAnsi="宋体" w:cs="宋体"/>
                <w:kern w:val="0"/>
              </w:rPr>
            </w:pPr>
          </w:p>
        </w:tc>
      </w:tr>
    </w:tbl>
    <w:p w:rsidR="007C106B" w:rsidRPr="00193B0E" w:rsidRDefault="007C106B" w:rsidP="00006D9F">
      <w:pPr>
        <w:adjustRightInd w:val="0"/>
        <w:snapToGrid w:val="0"/>
        <w:ind w:firstLineChars="83" w:firstLine="199"/>
        <w:sectPr w:rsidR="007C106B" w:rsidRPr="00193B0E" w:rsidSect="00966B5D">
          <w:pgSz w:w="11906" w:h="16838"/>
          <w:pgMar w:top="1418" w:right="1418" w:bottom="1418" w:left="1418" w:header="680" w:footer="851" w:gutter="0"/>
          <w:cols w:space="720"/>
          <w:docGrid w:linePitch="312"/>
        </w:sectPr>
      </w:pPr>
    </w:p>
    <w:p w:rsidR="007C106B" w:rsidRPr="00193B0E" w:rsidRDefault="007C106B" w:rsidP="00006D9F">
      <w:pPr>
        <w:pStyle w:val="1"/>
        <w:ind w:right="1440"/>
        <w:jc w:val="center"/>
      </w:pPr>
      <w:r w:rsidRPr="00193B0E">
        <w:rPr>
          <w:rFonts w:hint="eastAsia"/>
        </w:rPr>
        <w:lastRenderedPageBreak/>
        <w:t>三、生态环境现状、保护目标及评价标准</w:t>
      </w:r>
    </w:p>
    <w:tbl>
      <w:tblPr>
        <w:tblW w:w="95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52"/>
        <w:gridCol w:w="8842"/>
      </w:tblGrid>
      <w:tr w:rsidR="007C106B" w:rsidRPr="00193B0E" w:rsidTr="000C7ED0">
        <w:trPr>
          <w:jc w:val="center"/>
        </w:trPr>
        <w:tc>
          <w:tcPr>
            <w:tcW w:w="754" w:type="dxa"/>
            <w:vAlign w:val="center"/>
          </w:tcPr>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cs="宋体" w:hint="eastAsia"/>
                <w:kern w:val="0"/>
              </w:rPr>
              <w:t>生态环境现状</w:t>
            </w:r>
          </w:p>
        </w:tc>
        <w:tc>
          <w:tcPr>
            <w:tcW w:w="754" w:type="dxa"/>
            <w:vAlign w:val="center"/>
          </w:tcPr>
          <w:p w:rsidR="007C106B" w:rsidRPr="00193B0E" w:rsidRDefault="007C106B">
            <w:pPr>
              <w:pStyle w:val="2"/>
              <w:rPr>
                <w:kern w:val="0"/>
              </w:rPr>
            </w:pPr>
            <w:r w:rsidRPr="00193B0E">
              <w:rPr>
                <w:rFonts w:hint="eastAsia"/>
                <w:kern w:val="0"/>
              </w:rPr>
              <w:t>3</w:t>
            </w:r>
            <w:r w:rsidRPr="00193B0E">
              <w:rPr>
                <w:kern w:val="0"/>
              </w:rPr>
              <w:t>.1</w:t>
            </w:r>
            <w:r w:rsidRPr="00193B0E">
              <w:rPr>
                <w:kern w:val="0"/>
              </w:rPr>
              <w:t>生态环境现状</w:t>
            </w:r>
          </w:p>
          <w:p w:rsidR="007C106B" w:rsidRPr="00193B0E" w:rsidRDefault="007C106B">
            <w:pPr>
              <w:pStyle w:val="3"/>
              <w:ind w:firstLine="300"/>
              <w:rPr>
                <w:kern w:val="0"/>
              </w:rPr>
            </w:pPr>
            <w:r w:rsidRPr="00193B0E">
              <w:rPr>
                <w:rFonts w:hint="eastAsia"/>
                <w:kern w:val="0"/>
              </w:rPr>
              <w:t xml:space="preserve">3.1.1 </w:t>
            </w:r>
            <w:r w:rsidRPr="00193B0E">
              <w:rPr>
                <w:rFonts w:hint="eastAsia"/>
                <w:kern w:val="0"/>
              </w:rPr>
              <w:t>主体功能区划</w:t>
            </w:r>
          </w:p>
          <w:p w:rsidR="007C106B" w:rsidRPr="00193B0E" w:rsidRDefault="007C106B">
            <w:pPr>
              <w:ind w:firstLine="480"/>
            </w:pPr>
            <w:r w:rsidRPr="00193B0E">
              <w:rPr>
                <w:rFonts w:hint="eastAsia"/>
              </w:rPr>
              <w:t>根据《福建省主体功能区划》，项目所在地福州市闽侯县属于</w:t>
            </w:r>
            <w:r w:rsidRPr="00193B0E">
              <w:t>重点开发区域</w:t>
            </w:r>
            <w:r w:rsidRPr="00193B0E">
              <w:rPr>
                <w:rFonts w:hint="eastAsia"/>
              </w:rPr>
              <w:t>。</w:t>
            </w:r>
            <w:r w:rsidRPr="00193B0E">
              <w:t>重点开发区域是有一定经济基础、资源环境承载能力较强、发展潜力较大、集聚人口和经济的条件较好，从而应该重点进行工业化城镇化开发的城市化地区。</w:t>
            </w:r>
          </w:p>
          <w:p w:rsidR="007C106B" w:rsidRPr="00193B0E" w:rsidRDefault="007C106B">
            <w:pPr>
              <w:ind w:firstLine="480"/>
            </w:pPr>
            <w:r w:rsidRPr="00193B0E">
              <w:t>重点开发区域要在优化结构、提高效益、降低消耗、保护环境的基础上推动经济可持续发展，成为支撑未来全省经济持续增长的重要增长极；提高创新能力和集聚产业能力，承接国际及优化开发区域产业转移，形成分工协作现代产业体系；加快推进城镇化，壮大城市综合实力，改善人居环境，提高集聚人口的能力，成为全省重要的人口和经济密集区；发挥区位优势，加强国际通道和口岸建设，形成对外开放新的窗口和战略空间。</w:t>
            </w:r>
          </w:p>
          <w:p w:rsidR="007C106B" w:rsidRPr="00193B0E" w:rsidRDefault="007C106B">
            <w:pPr>
              <w:adjustRightInd w:val="0"/>
              <w:snapToGrid w:val="0"/>
              <w:ind w:firstLine="480"/>
              <w:jc w:val="left"/>
              <w:rPr>
                <w:rFonts w:ascii="宋体" w:hAnsi="宋体" w:cs="宋体"/>
                <w:kern w:val="0"/>
                <w:szCs w:val="21"/>
              </w:rPr>
            </w:pPr>
            <w:r w:rsidRPr="00193B0E">
              <w:rPr>
                <w:rFonts w:ascii="宋体" w:hAnsi="宋体" w:cs="宋体" w:hint="eastAsia"/>
                <w:kern w:val="0"/>
                <w:szCs w:val="21"/>
              </w:rPr>
              <w:t>本项目为矿山开采扩建项目，开采标高及开采范围不变，仅增大开采规模，工程不新增占地，对周边生态环境影响大不。另外，项目区域不涉及重要生态功能区，也不涉及省级以上自然保护区、风景名胜区、森林公园、湿地、世界自然与文化遗产地和地质公园、重要饮用水水源地一级保护区等禁止开发区域。</w:t>
            </w:r>
          </w:p>
          <w:p w:rsidR="007C106B" w:rsidRPr="00193B0E" w:rsidRDefault="007C106B">
            <w:pPr>
              <w:adjustRightInd w:val="0"/>
              <w:snapToGrid w:val="0"/>
              <w:ind w:firstLine="480"/>
              <w:jc w:val="left"/>
              <w:rPr>
                <w:rFonts w:ascii="宋体" w:hAnsi="宋体" w:cs="宋体"/>
                <w:kern w:val="0"/>
                <w:szCs w:val="21"/>
              </w:rPr>
            </w:pPr>
            <w:r w:rsidRPr="00193B0E">
              <w:rPr>
                <w:rFonts w:ascii="宋体" w:hAnsi="宋体" w:cs="宋体" w:hint="eastAsia"/>
                <w:kern w:val="0"/>
                <w:szCs w:val="21"/>
              </w:rPr>
              <w:t>综上，项目建设符合《福建省主体功能区规划》要求，与主体功能不冲突。</w:t>
            </w:r>
          </w:p>
          <w:p w:rsidR="007C106B" w:rsidRPr="00193B0E" w:rsidRDefault="007C106B">
            <w:pPr>
              <w:pStyle w:val="3"/>
              <w:ind w:firstLine="300"/>
              <w:rPr>
                <w:kern w:val="0"/>
              </w:rPr>
            </w:pPr>
            <w:r w:rsidRPr="00193B0E">
              <w:rPr>
                <w:rFonts w:hint="eastAsia"/>
                <w:kern w:val="0"/>
              </w:rPr>
              <w:t xml:space="preserve">3.1.2 </w:t>
            </w:r>
            <w:r w:rsidRPr="00193B0E">
              <w:rPr>
                <w:rFonts w:hint="eastAsia"/>
                <w:kern w:val="0"/>
              </w:rPr>
              <w:t>生态功能区划</w:t>
            </w:r>
          </w:p>
          <w:p w:rsidR="00A61201" w:rsidRPr="00193B0E" w:rsidRDefault="00A61201" w:rsidP="00A61201">
            <w:pPr>
              <w:ind w:firstLine="480"/>
            </w:pPr>
            <w:r w:rsidRPr="00193B0E">
              <w:t>根据《闽侯县生态功能区划》（见</w:t>
            </w:r>
            <w:r w:rsidRPr="00193B0E">
              <w:rPr>
                <w:rFonts w:hint="eastAsia"/>
              </w:rPr>
              <w:t>附图</w:t>
            </w:r>
            <w:r w:rsidRPr="00193B0E">
              <w:rPr>
                <w:rFonts w:hint="eastAsia"/>
              </w:rPr>
              <w:t>5</w:t>
            </w:r>
            <w:r w:rsidRPr="00193B0E">
              <w:t>），项目所在区域为属于闽江沿岸低山丘陵农业生态与闽江干流视域景观生态功能小区（</w:t>
            </w:r>
            <w:r w:rsidRPr="00193B0E">
              <w:t>5102112105</w:t>
            </w:r>
            <w:r w:rsidRPr="00193B0E">
              <w:t>）。区内主导功能为农业生态环境，辅助功能为闽江沿岸视域景观环境。生态保育和建设任务，重点为建设以粮、油、渔、果为主的农业生态环境，其他相关任务为加强闽江沿岸防护林的建设和保育；防止水土流失；平原外围采矿区的生态恢复。区内主导农业生态环境功能区主要位于鸿尾乡的南部及竹岐乡的北部，闽江沿岸视域景观环境主要位于闽江流域一重山范围内。</w:t>
            </w:r>
          </w:p>
          <w:p w:rsidR="00A61201" w:rsidRPr="00193B0E" w:rsidRDefault="00A61201" w:rsidP="00A61201">
            <w:pPr>
              <w:ind w:firstLine="480"/>
            </w:pPr>
            <w:r w:rsidRPr="00193B0E">
              <w:t>本项目不在主导农业生态环境功能区内，同时根据闽侯县林业局对东侧矿区说明可知（详见附件</w:t>
            </w:r>
            <w:r w:rsidR="00587CD4" w:rsidRPr="00193B0E">
              <w:rPr>
                <w:rFonts w:hint="eastAsia"/>
              </w:rPr>
              <w:t>10</w:t>
            </w:r>
            <w:r w:rsidRPr="00193B0E">
              <w:t>），本项目不在闽江流域一重山范围内，不在闽江沿岸可视范围。因此矿山开采对农业生态环境影响较小，不会对闽江沿岸视域景观环境造成破</w:t>
            </w:r>
            <w:r w:rsidRPr="00193B0E">
              <w:lastRenderedPageBreak/>
              <w:t>坏。同时矿区运营期间严格落实变开采边恢复的生态恢复措施，服务期满后按要求对矿区进行生态恢复。综上所述，本项目在认真执行矿山生态恢复措施的前提下，与该区域生态功能区划可以相协调。</w:t>
            </w:r>
          </w:p>
          <w:p w:rsidR="007C106B" w:rsidRPr="00193B0E" w:rsidRDefault="007C106B">
            <w:pPr>
              <w:pStyle w:val="3"/>
              <w:ind w:firstLine="300"/>
            </w:pPr>
            <w:r w:rsidRPr="00193B0E">
              <w:rPr>
                <w:rFonts w:hint="eastAsia"/>
              </w:rPr>
              <w:t xml:space="preserve">3.1.3 </w:t>
            </w:r>
            <w:r w:rsidRPr="00193B0E">
              <w:rPr>
                <w:rFonts w:hint="eastAsia"/>
              </w:rPr>
              <w:t>环境质量现状</w:t>
            </w:r>
          </w:p>
          <w:p w:rsidR="007C106B" w:rsidRPr="00193B0E" w:rsidRDefault="007C106B">
            <w:pPr>
              <w:ind w:firstLine="482"/>
              <w:rPr>
                <w:b/>
              </w:rPr>
            </w:pPr>
            <w:r w:rsidRPr="00193B0E">
              <w:rPr>
                <w:rFonts w:hint="eastAsia"/>
                <w:b/>
              </w:rPr>
              <w:t xml:space="preserve">[1] </w:t>
            </w:r>
            <w:r w:rsidRPr="00193B0E">
              <w:rPr>
                <w:rFonts w:hint="eastAsia"/>
                <w:b/>
              </w:rPr>
              <w:t>生态环境质量现状</w:t>
            </w:r>
          </w:p>
          <w:p w:rsidR="007C106B" w:rsidRPr="00193B0E" w:rsidRDefault="007C106B">
            <w:pPr>
              <w:ind w:firstLine="480"/>
            </w:pPr>
            <w:r w:rsidRPr="00193B0E">
              <w:rPr>
                <w:rFonts w:hint="eastAsia"/>
              </w:rPr>
              <w:t xml:space="preserve">1) </w:t>
            </w:r>
            <w:r w:rsidRPr="00193B0E">
              <w:rPr>
                <w:rFonts w:hint="eastAsia"/>
              </w:rPr>
              <w:t>土地利用类型</w:t>
            </w:r>
          </w:p>
          <w:p w:rsidR="007C106B" w:rsidRPr="00193B0E" w:rsidRDefault="007C106B">
            <w:pPr>
              <w:ind w:firstLine="480"/>
            </w:pPr>
            <w:r w:rsidRPr="00193B0E">
              <w:t>评价区域土地现状见表</w:t>
            </w:r>
            <w:r w:rsidRPr="00193B0E">
              <w:rPr>
                <w:rFonts w:hint="eastAsia"/>
              </w:rPr>
              <w:t>3</w:t>
            </w:r>
            <w:r w:rsidRPr="00193B0E">
              <w:t>.</w:t>
            </w:r>
            <w:r w:rsidRPr="00193B0E">
              <w:rPr>
                <w:rFonts w:hint="eastAsia"/>
              </w:rPr>
              <w:t>1</w:t>
            </w:r>
            <w:r w:rsidRPr="00193B0E">
              <w:t>-1</w:t>
            </w:r>
            <w:r w:rsidRPr="00193B0E">
              <w:t>。由生态现状实地调查结合卫星图片可知，现状植被以</w:t>
            </w:r>
            <w:r w:rsidR="00587CD4" w:rsidRPr="00193B0E">
              <w:rPr>
                <w:rFonts w:hint="eastAsia"/>
              </w:rPr>
              <w:t>甜竹、杉木、马尾松及</w:t>
            </w:r>
            <w:r w:rsidRPr="00193B0E">
              <w:t>灌木为主，项目用地范围内土地利用类型主要是有林地等。</w:t>
            </w:r>
          </w:p>
          <w:p w:rsidR="007C106B" w:rsidRPr="00193B0E" w:rsidRDefault="007C106B">
            <w:pPr>
              <w:pStyle w:val="a3"/>
              <w:spacing w:line="240" w:lineRule="auto"/>
              <w:ind w:firstLineChars="0" w:firstLine="0"/>
              <w:jc w:val="center"/>
              <w:rPr>
                <w:rFonts w:ascii="Times New Roman" w:hAnsi="Times New Roman"/>
                <w:b/>
                <w:szCs w:val="21"/>
              </w:rPr>
            </w:pPr>
          </w:p>
          <w:p w:rsidR="007C106B" w:rsidRPr="00193B0E" w:rsidRDefault="007C106B" w:rsidP="000A76FF">
            <w:pPr>
              <w:wordWrap w:val="0"/>
              <w:spacing w:line="240" w:lineRule="auto"/>
              <w:ind w:firstLineChars="0" w:firstLine="0"/>
              <w:jc w:val="right"/>
              <w:rPr>
                <w:b/>
                <w:sz w:val="21"/>
                <w:szCs w:val="21"/>
                <w:vertAlign w:val="superscript"/>
              </w:rPr>
            </w:pPr>
            <w:r w:rsidRPr="00193B0E">
              <w:rPr>
                <w:b/>
                <w:sz w:val="21"/>
                <w:szCs w:val="21"/>
              </w:rPr>
              <w:t>表</w:t>
            </w:r>
            <w:r w:rsidRPr="00193B0E">
              <w:rPr>
                <w:rFonts w:hint="eastAsia"/>
                <w:b/>
                <w:sz w:val="21"/>
                <w:szCs w:val="21"/>
              </w:rPr>
              <w:t>3.1-</w:t>
            </w:r>
            <w:r w:rsidRPr="00193B0E">
              <w:rPr>
                <w:b/>
                <w:sz w:val="21"/>
                <w:szCs w:val="21"/>
              </w:rPr>
              <w:t xml:space="preserve">1  </w:t>
            </w:r>
            <w:r w:rsidRPr="00193B0E">
              <w:rPr>
                <w:b/>
                <w:sz w:val="21"/>
                <w:szCs w:val="21"/>
              </w:rPr>
              <w:t>矿区内土地利用现状调查结果</w:t>
            </w:r>
            <w:r w:rsidR="000A76FF" w:rsidRPr="00193B0E">
              <w:rPr>
                <w:rFonts w:hint="eastAsia"/>
                <w:b/>
                <w:sz w:val="21"/>
                <w:szCs w:val="21"/>
              </w:rPr>
              <w:t xml:space="preserve">                  </w:t>
            </w:r>
            <w:r w:rsidRPr="00193B0E">
              <w:rPr>
                <w:b/>
                <w:sz w:val="21"/>
                <w:szCs w:val="21"/>
              </w:rPr>
              <w:t>单位</w:t>
            </w:r>
            <w:r w:rsidRPr="00193B0E">
              <w:rPr>
                <w:b/>
                <w:sz w:val="21"/>
                <w:szCs w:val="21"/>
              </w:rPr>
              <w:t>hm</w:t>
            </w:r>
            <w:r w:rsidRPr="00193B0E">
              <w:rPr>
                <w:b/>
                <w:sz w:val="21"/>
                <w:szCs w:val="21"/>
                <w:vertAlign w:val="superscript"/>
              </w:rPr>
              <w:t>2</w:t>
            </w:r>
          </w:p>
          <w:tbl>
            <w:tblPr>
              <w:tblW w:w="5000" w:type="pct"/>
              <w:tblLook w:val="04A0"/>
            </w:tblPr>
            <w:tblGrid>
              <w:gridCol w:w="1152"/>
              <w:gridCol w:w="1144"/>
              <w:gridCol w:w="830"/>
              <w:gridCol w:w="740"/>
              <w:gridCol w:w="740"/>
              <w:gridCol w:w="740"/>
              <w:gridCol w:w="740"/>
              <w:gridCol w:w="740"/>
              <w:gridCol w:w="906"/>
              <w:gridCol w:w="894"/>
            </w:tblGrid>
            <w:tr w:rsidR="005204F9" w:rsidRPr="00193B0E" w:rsidTr="005204F9">
              <w:trPr>
                <w:trHeight w:val="300"/>
              </w:trPr>
              <w:tc>
                <w:tcPr>
                  <w:tcW w:w="668" w:type="pct"/>
                  <w:vMerge w:val="restart"/>
                  <w:tcBorders>
                    <w:top w:val="single" w:sz="12" w:space="0" w:color="auto"/>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功能区</w:t>
                  </w:r>
                </w:p>
              </w:tc>
              <w:tc>
                <w:tcPr>
                  <w:tcW w:w="663"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现状情况</w:t>
                  </w:r>
                </w:p>
              </w:tc>
              <w:tc>
                <w:tcPr>
                  <w:tcW w:w="3150" w:type="pct"/>
                  <w:gridSpan w:val="7"/>
                  <w:tcBorders>
                    <w:top w:val="single" w:sz="12" w:space="0" w:color="auto"/>
                    <w:left w:val="nil"/>
                    <w:bottom w:val="single" w:sz="8" w:space="0" w:color="auto"/>
                    <w:right w:val="single" w:sz="8" w:space="0" w:color="000000"/>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地类编号</w:t>
                  </w:r>
                </w:p>
              </w:tc>
              <w:tc>
                <w:tcPr>
                  <w:tcW w:w="519" w:type="pct"/>
                  <w:vMerge w:val="restart"/>
                  <w:tcBorders>
                    <w:top w:val="single" w:sz="12" w:space="0" w:color="auto"/>
                    <w:left w:val="single" w:sz="8" w:space="0" w:color="auto"/>
                    <w:bottom w:val="single" w:sz="8" w:space="0" w:color="000000"/>
                    <w:right w:val="nil"/>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合计</w:t>
                  </w:r>
                </w:p>
              </w:tc>
            </w:tr>
            <w:tr w:rsidR="005204F9" w:rsidRPr="00193B0E" w:rsidTr="005204F9">
              <w:trPr>
                <w:trHeight w:val="525"/>
              </w:trPr>
              <w:tc>
                <w:tcPr>
                  <w:tcW w:w="668" w:type="pct"/>
                  <w:vMerge/>
                  <w:tcBorders>
                    <w:top w:val="single" w:sz="12" w:space="0" w:color="auto"/>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vMerge/>
                  <w:tcBorders>
                    <w:top w:val="single" w:sz="12" w:space="0" w:color="auto"/>
                    <w:left w:val="single" w:sz="8" w:space="0" w:color="auto"/>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乔木林地</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其他林地</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果园</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其他园地</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农村道路</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采矿用地</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农村宅基地</w:t>
                  </w:r>
                </w:p>
              </w:tc>
              <w:tc>
                <w:tcPr>
                  <w:tcW w:w="519" w:type="pct"/>
                  <w:vMerge/>
                  <w:tcBorders>
                    <w:top w:val="single" w:sz="12" w:space="0" w:color="auto"/>
                    <w:left w:val="single" w:sz="8" w:space="0" w:color="auto"/>
                    <w:bottom w:val="single" w:sz="8" w:space="0" w:color="000000"/>
                    <w:right w:val="nil"/>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露天采场</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3.73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13.04</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2.13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18.9</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3.8</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10.67</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0.29</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14.76</w:t>
                  </w: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洗砂工业场地</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0.34</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1.67</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0.1</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16.81</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18.92</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3150" w:type="pct"/>
                  <w:gridSpan w:val="7"/>
                  <w:tcBorders>
                    <w:top w:val="single" w:sz="8" w:space="0" w:color="auto"/>
                    <w:left w:val="nil"/>
                    <w:bottom w:val="single" w:sz="8" w:space="0" w:color="auto"/>
                    <w:right w:val="single" w:sz="8" w:space="0" w:color="000000"/>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无新增</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临时表土堆场</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2.9</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2.9</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3150" w:type="pct"/>
                  <w:gridSpan w:val="7"/>
                  <w:tcBorders>
                    <w:top w:val="single" w:sz="8" w:space="0" w:color="auto"/>
                    <w:left w:val="nil"/>
                    <w:bottom w:val="single" w:sz="8" w:space="0" w:color="auto"/>
                    <w:right w:val="single" w:sz="8" w:space="0" w:color="000000"/>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无新增</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破碎场地</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0.22</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1.24</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1.46</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3150" w:type="pct"/>
                  <w:gridSpan w:val="7"/>
                  <w:tcBorders>
                    <w:top w:val="single" w:sz="8" w:space="0" w:color="auto"/>
                    <w:left w:val="nil"/>
                    <w:bottom w:val="single" w:sz="8" w:space="0" w:color="auto"/>
                    <w:right w:val="single" w:sz="8" w:space="0" w:color="000000"/>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无新增</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矿山道路(矿区外)</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3.73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1.73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0.53</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5.99</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0.33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0.3</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0.63</w:t>
                  </w:r>
                </w:p>
              </w:tc>
            </w:tr>
            <w:tr w:rsidR="005204F9" w:rsidRPr="00193B0E" w:rsidTr="005204F9">
              <w:trPr>
                <w:trHeight w:val="285"/>
              </w:trPr>
              <w:tc>
                <w:tcPr>
                  <w:tcW w:w="668" w:type="pct"/>
                  <w:vMerge w:val="restart"/>
                  <w:tcBorders>
                    <w:top w:val="nil"/>
                    <w:left w:val="nil"/>
                    <w:bottom w:val="single" w:sz="8" w:space="0" w:color="000000"/>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生活办公区</w:t>
                  </w: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现状损毁</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0.08</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0.03</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0.05</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0.16</w:t>
                  </w:r>
                </w:p>
              </w:tc>
            </w:tr>
            <w:tr w:rsidR="005204F9" w:rsidRPr="00193B0E" w:rsidTr="005204F9">
              <w:trPr>
                <w:trHeight w:val="285"/>
              </w:trPr>
              <w:tc>
                <w:tcPr>
                  <w:tcW w:w="668" w:type="pct"/>
                  <w:vMerge/>
                  <w:tcBorders>
                    <w:top w:val="nil"/>
                    <w:left w:val="nil"/>
                    <w:bottom w:val="single" w:sz="8" w:space="0" w:color="000000"/>
                    <w:right w:val="single" w:sz="8" w:space="0" w:color="auto"/>
                  </w:tcBorders>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p>
              </w:tc>
              <w:tc>
                <w:tcPr>
                  <w:tcW w:w="663"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未破坏</w:t>
                  </w:r>
                </w:p>
              </w:tc>
              <w:tc>
                <w:tcPr>
                  <w:tcW w:w="481"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0.67</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429"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0.32</w:t>
                  </w:r>
                </w:p>
              </w:tc>
              <w:tc>
                <w:tcPr>
                  <w:tcW w:w="525" w:type="pct"/>
                  <w:tcBorders>
                    <w:top w:val="nil"/>
                    <w:left w:val="nil"/>
                    <w:bottom w:val="single" w:sz="8"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w:t>
                  </w:r>
                </w:p>
              </w:tc>
              <w:tc>
                <w:tcPr>
                  <w:tcW w:w="519" w:type="pct"/>
                  <w:tcBorders>
                    <w:top w:val="nil"/>
                    <w:left w:val="nil"/>
                    <w:bottom w:val="single" w:sz="8"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0.99</w:t>
                  </w:r>
                </w:p>
              </w:tc>
            </w:tr>
            <w:tr w:rsidR="005204F9" w:rsidRPr="00193B0E" w:rsidTr="005204F9">
              <w:trPr>
                <w:trHeight w:val="285"/>
              </w:trPr>
              <w:tc>
                <w:tcPr>
                  <w:tcW w:w="1331" w:type="pct"/>
                  <w:gridSpan w:val="2"/>
                  <w:tcBorders>
                    <w:top w:val="single" w:sz="8" w:space="0" w:color="auto"/>
                    <w:left w:val="nil"/>
                    <w:bottom w:val="single" w:sz="12" w:space="0" w:color="auto"/>
                    <w:right w:val="single" w:sz="8" w:space="0" w:color="000000"/>
                  </w:tcBorders>
                  <w:shd w:val="clear" w:color="auto" w:fill="auto"/>
                  <w:vAlign w:val="center"/>
                  <w:hideMark/>
                </w:tcPr>
                <w:p w:rsidR="005204F9" w:rsidRPr="00193B0E" w:rsidRDefault="005204F9" w:rsidP="005204F9">
                  <w:pPr>
                    <w:widowControl/>
                    <w:spacing w:line="240" w:lineRule="auto"/>
                    <w:ind w:firstLineChars="0" w:firstLine="0"/>
                    <w:jc w:val="center"/>
                    <w:rPr>
                      <w:rFonts w:ascii="宋体" w:hAnsi="宋体" w:cs="宋体"/>
                      <w:kern w:val="0"/>
                      <w:sz w:val="21"/>
                      <w:szCs w:val="21"/>
                    </w:rPr>
                  </w:pPr>
                  <w:r w:rsidRPr="00193B0E">
                    <w:rPr>
                      <w:rFonts w:ascii="宋体" w:hAnsi="宋体" w:cs="宋体" w:hint="eastAsia"/>
                      <w:kern w:val="0"/>
                      <w:sz w:val="21"/>
                      <w:szCs w:val="21"/>
                    </w:rPr>
                    <w:t>合计</w:t>
                  </w:r>
                </w:p>
              </w:tc>
              <w:tc>
                <w:tcPr>
                  <w:tcW w:w="481"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12.15</w:t>
                  </w:r>
                </w:p>
              </w:tc>
              <w:tc>
                <w:tcPr>
                  <w:tcW w:w="429"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28.65</w:t>
                  </w:r>
                </w:p>
              </w:tc>
              <w:tc>
                <w:tcPr>
                  <w:tcW w:w="429"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0.85</w:t>
                  </w:r>
                </w:p>
              </w:tc>
              <w:tc>
                <w:tcPr>
                  <w:tcW w:w="429"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0.29</w:t>
                  </w:r>
                </w:p>
              </w:tc>
              <w:tc>
                <w:tcPr>
                  <w:tcW w:w="429"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2.13</w:t>
                  </w:r>
                </w:p>
              </w:tc>
              <w:tc>
                <w:tcPr>
                  <w:tcW w:w="429"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20.59</w:t>
                  </w:r>
                </w:p>
              </w:tc>
              <w:tc>
                <w:tcPr>
                  <w:tcW w:w="525" w:type="pct"/>
                  <w:tcBorders>
                    <w:top w:val="nil"/>
                    <w:left w:val="nil"/>
                    <w:bottom w:val="single" w:sz="12" w:space="0" w:color="auto"/>
                    <w:right w:val="single" w:sz="8" w:space="0" w:color="auto"/>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0.05</w:t>
                  </w:r>
                </w:p>
              </w:tc>
              <w:tc>
                <w:tcPr>
                  <w:tcW w:w="519" w:type="pct"/>
                  <w:tcBorders>
                    <w:top w:val="nil"/>
                    <w:left w:val="nil"/>
                    <w:bottom w:val="single" w:sz="12" w:space="0" w:color="auto"/>
                    <w:right w:val="nil"/>
                  </w:tcBorders>
                  <w:shd w:val="clear" w:color="auto" w:fill="auto"/>
                  <w:vAlign w:val="center"/>
                  <w:hideMark/>
                </w:tcPr>
                <w:p w:rsidR="005204F9" w:rsidRPr="00193B0E" w:rsidRDefault="005204F9" w:rsidP="005204F9">
                  <w:pPr>
                    <w:widowControl/>
                    <w:spacing w:line="240" w:lineRule="auto"/>
                    <w:ind w:firstLineChars="0" w:firstLine="0"/>
                    <w:jc w:val="center"/>
                    <w:rPr>
                      <w:kern w:val="0"/>
                      <w:sz w:val="21"/>
                      <w:szCs w:val="21"/>
                    </w:rPr>
                  </w:pPr>
                  <w:r w:rsidRPr="00193B0E">
                    <w:rPr>
                      <w:kern w:val="0"/>
                      <w:sz w:val="21"/>
                      <w:szCs w:val="21"/>
                    </w:rPr>
                    <w:t>64.71</w:t>
                  </w:r>
                </w:p>
              </w:tc>
            </w:tr>
          </w:tbl>
          <w:p w:rsidR="005204F9" w:rsidRPr="00193B0E" w:rsidRDefault="005204F9">
            <w:pPr>
              <w:spacing w:line="240" w:lineRule="auto"/>
              <w:ind w:firstLineChars="0" w:firstLine="0"/>
              <w:jc w:val="right"/>
              <w:rPr>
                <w:b/>
                <w:sz w:val="21"/>
                <w:szCs w:val="21"/>
                <w:vertAlign w:val="superscript"/>
              </w:rPr>
            </w:pPr>
          </w:p>
          <w:p w:rsidR="007C106B" w:rsidRPr="00193B0E" w:rsidRDefault="007C106B" w:rsidP="00CD64B0">
            <w:pPr>
              <w:ind w:firstLine="480"/>
            </w:pPr>
            <w:r w:rsidRPr="00193B0E">
              <w:rPr>
                <w:rFonts w:hint="eastAsia"/>
              </w:rPr>
              <w:t xml:space="preserve">2) </w:t>
            </w:r>
            <w:r w:rsidRPr="00193B0E">
              <w:t>景观生态类型现状</w:t>
            </w:r>
          </w:p>
          <w:p w:rsidR="007C106B" w:rsidRPr="00193B0E" w:rsidRDefault="00CD64B0" w:rsidP="00CD64B0">
            <w:pPr>
              <w:pStyle w:val="5"/>
              <w:ind w:firstLine="480"/>
              <w:rPr>
                <w:rFonts w:ascii="Times New Roman" w:hAnsi="Times New Roman"/>
              </w:rPr>
            </w:pPr>
            <w:r w:rsidRPr="00193B0E">
              <w:rPr>
                <w:rFonts w:ascii="Times New Roman" w:hAnsi="Times New Roman" w:hint="eastAsia"/>
              </w:rPr>
              <w:t>根据现场勘查目前</w:t>
            </w:r>
            <w:r w:rsidR="007673E5" w:rsidRPr="00193B0E">
              <w:rPr>
                <w:rFonts w:ascii="Times New Roman" w:hAnsi="Times New Roman" w:hint="eastAsia"/>
              </w:rPr>
              <w:t>矿区</w:t>
            </w:r>
            <w:r w:rsidR="007C106B" w:rsidRPr="00193B0E">
              <w:rPr>
                <w:rFonts w:ascii="Times New Roman" w:hAnsi="Times New Roman"/>
              </w:rPr>
              <w:t>内景观</w:t>
            </w:r>
            <w:r w:rsidR="007673E5" w:rsidRPr="00193B0E">
              <w:rPr>
                <w:rFonts w:ascii="Times New Roman" w:hAnsi="Times New Roman" w:hint="eastAsia"/>
              </w:rPr>
              <w:t>除</w:t>
            </w:r>
            <w:r w:rsidR="007673E5" w:rsidRPr="00193B0E">
              <w:rPr>
                <w:rFonts w:ascii="Times New Roman" w:hAnsi="Times New Roman"/>
              </w:rPr>
              <w:t>人工</w:t>
            </w:r>
            <w:r w:rsidR="007673E5" w:rsidRPr="00193B0E">
              <w:rPr>
                <w:rFonts w:ascii="Times New Roman" w:hAnsi="Times New Roman" w:hint="eastAsia"/>
              </w:rPr>
              <w:t>矿区</w:t>
            </w:r>
            <w:r w:rsidR="007673E5" w:rsidRPr="00193B0E">
              <w:rPr>
                <w:rFonts w:ascii="Times New Roman" w:hAnsi="Times New Roman"/>
              </w:rPr>
              <w:t>景观</w:t>
            </w:r>
            <w:r w:rsidR="007673E5" w:rsidRPr="00193B0E">
              <w:rPr>
                <w:rFonts w:ascii="Times New Roman" w:hAnsi="Times New Roman" w:hint="eastAsia"/>
              </w:rPr>
              <w:t>外，</w:t>
            </w:r>
            <w:r w:rsidR="007C106B" w:rsidRPr="00193B0E">
              <w:rPr>
                <w:rFonts w:ascii="Times New Roman" w:hAnsi="Times New Roman"/>
              </w:rPr>
              <w:t>生态类型</w:t>
            </w:r>
            <w:r w:rsidRPr="00193B0E">
              <w:rPr>
                <w:rFonts w:ascii="Times New Roman" w:hAnsi="Times New Roman" w:hint="eastAsia"/>
              </w:rPr>
              <w:t>主要</w:t>
            </w:r>
            <w:r w:rsidR="007C106B" w:rsidRPr="00193B0E">
              <w:rPr>
                <w:rFonts w:ascii="Times New Roman" w:hAnsi="Times New Roman"/>
              </w:rPr>
              <w:t>分为：有林地景观、草地景观。评价区各种生态系统具体分布见表</w:t>
            </w:r>
            <w:r w:rsidR="007C106B" w:rsidRPr="00193B0E">
              <w:rPr>
                <w:rFonts w:ascii="Times New Roman" w:hAnsi="Times New Roman" w:hint="eastAsia"/>
              </w:rPr>
              <w:t>3.1</w:t>
            </w:r>
            <w:r w:rsidR="007C106B" w:rsidRPr="00193B0E">
              <w:rPr>
                <w:rFonts w:ascii="Times New Roman" w:hAnsi="Times New Roman"/>
              </w:rPr>
              <w:t>-2</w:t>
            </w:r>
            <w:r w:rsidR="007C106B" w:rsidRPr="00193B0E">
              <w:rPr>
                <w:rFonts w:ascii="Times New Roman" w:hAnsi="Times New Roman"/>
              </w:rPr>
              <w:t>。</w:t>
            </w:r>
          </w:p>
          <w:p w:rsidR="00CD64B0" w:rsidRPr="00193B0E" w:rsidRDefault="00CD64B0">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rFonts w:hint="eastAsia"/>
                <w:b/>
                <w:sz w:val="21"/>
                <w:szCs w:val="21"/>
              </w:rPr>
              <w:t>3.1</w:t>
            </w:r>
            <w:r w:rsidRPr="00193B0E">
              <w:rPr>
                <w:b/>
                <w:sz w:val="21"/>
                <w:szCs w:val="21"/>
              </w:rPr>
              <w:t xml:space="preserve">-2  </w:t>
            </w:r>
            <w:r w:rsidRPr="00193B0E">
              <w:rPr>
                <w:b/>
                <w:sz w:val="21"/>
                <w:szCs w:val="21"/>
              </w:rPr>
              <w:t>评价区景观生态类型及特征</w:t>
            </w:r>
          </w:p>
          <w:tbl>
            <w:tblPr>
              <w:tblW w:w="8626" w:type="dxa"/>
              <w:tblBorders>
                <w:top w:val="single" w:sz="12" w:space="0" w:color="000000"/>
                <w:bottom w:val="single" w:sz="12" w:space="0" w:color="000000"/>
                <w:insideH w:val="single" w:sz="4" w:space="0" w:color="000000"/>
                <w:insideV w:val="single" w:sz="4" w:space="0" w:color="000000"/>
              </w:tblBorders>
              <w:tblLook w:val="0000"/>
            </w:tblPr>
            <w:tblGrid>
              <w:gridCol w:w="801"/>
              <w:gridCol w:w="1859"/>
              <w:gridCol w:w="2705"/>
              <w:gridCol w:w="3261"/>
            </w:tblGrid>
            <w:tr w:rsidR="007C106B" w:rsidRPr="00193B0E">
              <w:trPr>
                <w:trHeight w:val="340"/>
              </w:trPr>
              <w:tc>
                <w:tcPr>
                  <w:tcW w:w="801" w:type="dxa"/>
                  <w:vAlign w:val="center"/>
                </w:tcPr>
                <w:p w:rsidR="007C106B" w:rsidRPr="00193B0E" w:rsidRDefault="007C106B">
                  <w:pPr>
                    <w:spacing w:line="240" w:lineRule="auto"/>
                    <w:ind w:firstLineChars="0" w:firstLine="0"/>
                    <w:jc w:val="center"/>
                    <w:rPr>
                      <w:sz w:val="21"/>
                      <w:szCs w:val="21"/>
                    </w:rPr>
                  </w:pPr>
                  <w:r w:rsidRPr="00193B0E">
                    <w:rPr>
                      <w:sz w:val="21"/>
                      <w:szCs w:val="21"/>
                    </w:rPr>
                    <w:t>序号</w:t>
                  </w:r>
                </w:p>
              </w:tc>
              <w:tc>
                <w:tcPr>
                  <w:tcW w:w="1859" w:type="dxa"/>
                  <w:vAlign w:val="center"/>
                </w:tcPr>
                <w:p w:rsidR="007C106B" w:rsidRPr="00193B0E" w:rsidRDefault="007C106B">
                  <w:pPr>
                    <w:spacing w:line="240" w:lineRule="auto"/>
                    <w:ind w:firstLineChars="0" w:firstLine="0"/>
                    <w:jc w:val="center"/>
                    <w:rPr>
                      <w:sz w:val="21"/>
                      <w:szCs w:val="21"/>
                    </w:rPr>
                  </w:pPr>
                  <w:r w:rsidRPr="00193B0E">
                    <w:rPr>
                      <w:sz w:val="21"/>
                      <w:szCs w:val="21"/>
                    </w:rPr>
                    <w:t>景观生态类型</w:t>
                  </w:r>
                </w:p>
              </w:tc>
              <w:tc>
                <w:tcPr>
                  <w:tcW w:w="2705" w:type="dxa"/>
                  <w:vAlign w:val="center"/>
                </w:tcPr>
                <w:p w:rsidR="007C106B" w:rsidRPr="00193B0E" w:rsidRDefault="007C106B">
                  <w:pPr>
                    <w:spacing w:line="240" w:lineRule="auto"/>
                    <w:ind w:firstLineChars="0" w:firstLine="0"/>
                    <w:jc w:val="center"/>
                    <w:rPr>
                      <w:sz w:val="21"/>
                      <w:szCs w:val="21"/>
                    </w:rPr>
                  </w:pPr>
                  <w:r w:rsidRPr="00193B0E">
                    <w:rPr>
                      <w:sz w:val="21"/>
                      <w:szCs w:val="21"/>
                    </w:rPr>
                    <w:t>主要物种</w:t>
                  </w:r>
                  <w:r w:rsidRPr="00193B0E">
                    <w:rPr>
                      <w:sz w:val="21"/>
                      <w:szCs w:val="21"/>
                    </w:rPr>
                    <w:t>/</w:t>
                  </w:r>
                  <w:r w:rsidRPr="00193B0E">
                    <w:rPr>
                      <w:sz w:val="21"/>
                      <w:szCs w:val="21"/>
                    </w:rPr>
                    <w:t>内容</w:t>
                  </w:r>
                </w:p>
              </w:tc>
              <w:tc>
                <w:tcPr>
                  <w:tcW w:w="3261" w:type="dxa"/>
                  <w:vAlign w:val="center"/>
                </w:tcPr>
                <w:p w:rsidR="007C106B" w:rsidRPr="00193B0E" w:rsidRDefault="007C106B">
                  <w:pPr>
                    <w:spacing w:line="240" w:lineRule="auto"/>
                    <w:ind w:firstLineChars="0" w:firstLine="0"/>
                    <w:jc w:val="center"/>
                    <w:rPr>
                      <w:sz w:val="21"/>
                      <w:szCs w:val="21"/>
                    </w:rPr>
                  </w:pPr>
                  <w:r w:rsidRPr="00193B0E">
                    <w:rPr>
                      <w:sz w:val="21"/>
                      <w:szCs w:val="21"/>
                    </w:rPr>
                    <w:t>分布</w:t>
                  </w:r>
                </w:p>
              </w:tc>
            </w:tr>
            <w:tr w:rsidR="007C106B" w:rsidRPr="00193B0E">
              <w:trPr>
                <w:trHeight w:val="340"/>
              </w:trPr>
              <w:tc>
                <w:tcPr>
                  <w:tcW w:w="801" w:type="dxa"/>
                  <w:vAlign w:val="center"/>
                </w:tcPr>
                <w:p w:rsidR="007C106B" w:rsidRPr="00193B0E" w:rsidRDefault="007C106B">
                  <w:pPr>
                    <w:spacing w:line="240" w:lineRule="auto"/>
                    <w:ind w:firstLineChars="0" w:firstLine="0"/>
                    <w:jc w:val="center"/>
                    <w:rPr>
                      <w:sz w:val="21"/>
                      <w:szCs w:val="21"/>
                    </w:rPr>
                  </w:pPr>
                  <w:r w:rsidRPr="00193B0E">
                    <w:rPr>
                      <w:sz w:val="21"/>
                      <w:szCs w:val="21"/>
                    </w:rPr>
                    <w:t>1</w:t>
                  </w:r>
                </w:p>
              </w:tc>
              <w:tc>
                <w:tcPr>
                  <w:tcW w:w="1859" w:type="dxa"/>
                  <w:vAlign w:val="center"/>
                </w:tcPr>
                <w:p w:rsidR="007C106B" w:rsidRPr="00193B0E" w:rsidRDefault="007C106B">
                  <w:pPr>
                    <w:spacing w:line="240" w:lineRule="auto"/>
                    <w:ind w:firstLineChars="0" w:firstLine="0"/>
                    <w:jc w:val="center"/>
                    <w:rPr>
                      <w:sz w:val="21"/>
                      <w:szCs w:val="21"/>
                    </w:rPr>
                  </w:pPr>
                  <w:r w:rsidRPr="00193B0E">
                    <w:rPr>
                      <w:sz w:val="21"/>
                      <w:szCs w:val="21"/>
                    </w:rPr>
                    <w:t>有林地景观</w:t>
                  </w:r>
                </w:p>
              </w:tc>
              <w:tc>
                <w:tcPr>
                  <w:tcW w:w="2705" w:type="dxa"/>
                  <w:vAlign w:val="center"/>
                </w:tcPr>
                <w:p w:rsidR="007C106B" w:rsidRPr="00193B0E" w:rsidRDefault="007C106B" w:rsidP="007673E5">
                  <w:pPr>
                    <w:spacing w:line="240" w:lineRule="auto"/>
                    <w:ind w:firstLineChars="0" w:firstLine="0"/>
                    <w:jc w:val="center"/>
                    <w:rPr>
                      <w:sz w:val="21"/>
                      <w:szCs w:val="21"/>
                    </w:rPr>
                  </w:pPr>
                  <w:r w:rsidRPr="00193B0E">
                    <w:rPr>
                      <w:sz w:val="21"/>
                      <w:szCs w:val="21"/>
                    </w:rPr>
                    <w:t>杉木、马尾松、</w:t>
                  </w:r>
                  <w:r w:rsidR="007673E5" w:rsidRPr="00193B0E">
                    <w:rPr>
                      <w:rFonts w:hint="eastAsia"/>
                      <w:sz w:val="21"/>
                      <w:szCs w:val="21"/>
                    </w:rPr>
                    <w:t>甜竹</w:t>
                  </w:r>
                </w:p>
              </w:tc>
              <w:tc>
                <w:tcPr>
                  <w:tcW w:w="3261" w:type="dxa"/>
                  <w:vAlign w:val="center"/>
                </w:tcPr>
                <w:p w:rsidR="007C106B" w:rsidRPr="00193B0E" w:rsidRDefault="007C106B">
                  <w:pPr>
                    <w:autoSpaceDE w:val="0"/>
                    <w:autoSpaceDN w:val="0"/>
                    <w:adjustRightInd w:val="0"/>
                    <w:spacing w:line="240" w:lineRule="auto"/>
                    <w:ind w:firstLineChars="0" w:firstLine="0"/>
                    <w:jc w:val="center"/>
                    <w:rPr>
                      <w:sz w:val="21"/>
                      <w:szCs w:val="21"/>
                    </w:rPr>
                  </w:pPr>
                  <w:r w:rsidRPr="00193B0E">
                    <w:rPr>
                      <w:sz w:val="21"/>
                      <w:szCs w:val="21"/>
                    </w:rPr>
                    <w:t>片状、带状分布于评价区</w:t>
                  </w:r>
                </w:p>
              </w:tc>
            </w:tr>
            <w:tr w:rsidR="00CD64B0" w:rsidRPr="00193B0E">
              <w:trPr>
                <w:trHeight w:val="340"/>
              </w:trPr>
              <w:tc>
                <w:tcPr>
                  <w:tcW w:w="801" w:type="dxa"/>
                  <w:vAlign w:val="center"/>
                </w:tcPr>
                <w:p w:rsidR="00CD64B0" w:rsidRPr="00193B0E" w:rsidRDefault="00CD64B0">
                  <w:pPr>
                    <w:spacing w:line="240" w:lineRule="auto"/>
                    <w:ind w:firstLineChars="0" w:firstLine="0"/>
                    <w:jc w:val="center"/>
                    <w:rPr>
                      <w:sz w:val="21"/>
                      <w:szCs w:val="21"/>
                    </w:rPr>
                  </w:pPr>
                  <w:r w:rsidRPr="00193B0E">
                    <w:rPr>
                      <w:sz w:val="21"/>
                      <w:szCs w:val="21"/>
                    </w:rPr>
                    <w:t>2</w:t>
                  </w:r>
                </w:p>
              </w:tc>
              <w:tc>
                <w:tcPr>
                  <w:tcW w:w="1859" w:type="dxa"/>
                  <w:vAlign w:val="center"/>
                </w:tcPr>
                <w:p w:rsidR="00CD64B0" w:rsidRPr="00193B0E" w:rsidRDefault="00CD64B0" w:rsidP="00D24AC5">
                  <w:pPr>
                    <w:spacing w:line="240" w:lineRule="auto"/>
                    <w:ind w:firstLineChars="0" w:firstLine="0"/>
                    <w:jc w:val="center"/>
                    <w:rPr>
                      <w:sz w:val="21"/>
                      <w:szCs w:val="21"/>
                    </w:rPr>
                  </w:pPr>
                  <w:r w:rsidRPr="00193B0E">
                    <w:rPr>
                      <w:sz w:val="21"/>
                      <w:szCs w:val="21"/>
                    </w:rPr>
                    <w:t>草地景观</w:t>
                  </w:r>
                </w:p>
              </w:tc>
              <w:tc>
                <w:tcPr>
                  <w:tcW w:w="2705" w:type="dxa"/>
                  <w:vAlign w:val="center"/>
                </w:tcPr>
                <w:p w:rsidR="00CD64B0" w:rsidRPr="00193B0E" w:rsidRDefault="00CD64B0" w:rsidP="00D24AC5">
                  <w:pPr>
                    <w:spacing w:line="240" w:lineRule="auto"/>
                    <w:ind w:firstLineChars="0" w:firstLine="0"/>
                    <w:jc w:val="center"/>
                    <w:rPr>
                      <w:sz w:val="21"/>
                      <w:szCs w:val="21"/>
                    </w:rPr>
                  </w:pPr>
                  <w:r w:rsidRPr="00193B0E">
                    <w:rPr>
                      <w:sz w:val="21"/>
                      <w:szCs w:val="21"/>
                    </w:rPr>
                    <w:t>五节芒</w:t>
                  </w:r>
                </w:p>
              </w:tc>
              <w:tc>
                <w:tcPr>
                  <w:tcW w:w="3261" w:type="dxa"/>
                  <w:vAlign w:val="center"/>
                </w:tcPr>
                <w:p w:rsidR="00CD64B0" w:rsidRPr="00193B0E" w:rsidRDefault="00CD64B0" w:rsidP="00D24AC5">
                  <w:pPr>
                    <w:autoSpaceDE w:val="0"/>
                    <w:autoSpaceDN w:val="0"/>
                    <w:adjustRightInd w:val="0"/>
                    <w:spacing w:line="240" w:lineRule="auto"/>
                    <w:ind w:firstLineChars="0" w:firstLine="0"/>
                    <w:jc w:val="center"/>
                    <w:rPr>
                      <w:sz w:val="21"/>
                      <w:szCs w:val="21"/>
                    </w:rPr>
                  </w:pPr>
                  <w:r w:rsidRPr="00193B0E">
                    <w:rPr>
                      <w:sz w:val="21"/>
                      <w:szCs w:val="21"/>
                    </w:rPr>
                    <w:t>片状、点状分布于评价区</w:t>
                  </w:r>
                </w:p>
              </w:tc>
            </w:tr>
          </w:tbl>
          <w:p w:rsidR="007C106B" w:rsidRPr="00193B0E" w:rsidRDefault="007C106B">
            <w:pPr>
              <w:spacing w:line="240" w:lineRule="auto"/>
              <w:ind w:firstLineChars="0" w:firstLine="0"/>
              <w:jc w:val="center"/>
              <w:rPr>
                <w:b/>
                <w:sz w:val="21"/>
                <w:szCs w:val="21"/>
              </w:rPr>
            </w:pPr>
          </w:p>
          <w:p w:rsidR="007C106B" w:rsidRPr="00193B0E" w:rsidRDefault="007C106B">
            <w:pPr>
              <w:ind w:firstLine="480"/>
            </w:pPr>
            <w:r w:rsidRPr="00193B0E">
              <w:rPr>
                <w:rFonts w:hint="eastAsia"/>
              </w:rPr>
              <w:t xml:space="preserve">3) </w:t>
            </w:r>
            <w:r w:rsidRPr="00193B0E">
              <w:rPr>
                <w:rFonts w:hint="eastAsia"/>
              </w:rPr>
              <w:t>植被类型及分布特点</w:t>
            </w:r>
          </w:p>
          <w:p w:rsidR="00B220A1" w:rsidRPr="00193B0E" w:rsidRDefault="007C106B">
            <w:pPr>
              <w:ind w:firstLine="480"/>
              <w:rPr>
                <w:rStyle w:val="chChar"/>
                <w:color w:val="auto"/>
              </w:rPr>
            </w:pPr>
            <w:r w:rsidRPr="00193B0E">
              <w:rPr>
                <w:rStyle w:val="chChar"/>
                <w:color w:val="auto"/>
              </w:rPr>
              <w:lastRenderedPageBreak/>
              <w:t>通过对评价区实地调查发现，</w:t>
            </w:r>
            <w:r w:rsidR="00B220A1" w:rsidRPr="00193B0E">
              <w:rPr>
                <w:rStyle w:val="chChar"/>
                <w:rFonts w:hint="eastAsia"/>
                <w:color w:val="auto"/>
              </w:rPr>
              <w:t>矿区</w:t>
            </w:r>
            <w:r w:rsidRPr="00193B0E">
              <w:rPr>
                <w:rStyle w:val="chChar"/>
                <w:color w:val="auto"/>
              </w:rPr>
              <w:t>主要以丘陵地貌为主，</w:t>
            </w:r>
            <w:r w:rsidR="00B220A1" w:rsidRPr="00193B0E">
              <w:rPr>
                <w:rStyle w:val="chChar"/>
                <w:rFonts w:hint="eastAsia"/>
                <w:color w:val="auto"/>
              </w:rPr>
              <w:t>由于现状工程的开采，</w:t>
            </w:r>
            <w:r w:rsidR="00CB4504" w:rsidRPr="00193B0E">
              <w:rPr>
                <w:rStyle w:val="chChar"/>
                <w:color w:val="auto"/>
              </w:rPr>
              <w:t>人工干扰严重，</w:t>
            </w:r>
            <w:r w:rsidR="00B220A1" w:rsidRPr="00193B0E">
              <w:rPr>
                <w:rStyle w:val="chChar"/>
                <w:rFonts w:hint="eastAsia"/>
                <w:color w:val="auto"/>
              </w:rPr>
              <w:t>矿区西部及北部地表植被已经剥离，东侧及南侧还保留部分植被，其中矿区南侧</w:t>
            </w:r>
            <w:r w:rsidR="00EE13AC" w:rsidRPr="00193B0E">
              <w:rPr>
                <w:rStyle w:val="chChar"/>
                <w:rFonts w:hint="eastAsia"/>
                <w:color w:val="auto"/>
              </w:rPr>
              <w:t>为有林地，乔木以甜竹为主，还有少量杉木、梧桐、马尾松等，大部分乔木树龄在</w:t>
            </w:r>
            <w:r w:rsidR="00EE13AC" w:rsidRPr="00193B0E">
              <w:rPr>
                <w:rStyle w:val="chChar"/>
                <w:rFonts w:hint="eastAsia"/>
                <w:color w:val="auto"/>
              </w:rPr>
              <w:t>2-10</w:t>
            </w:r>
            <w:r w:rsidR="00EE13AC" w:rsidRPr="00193B0E">
              <w:rPr>
                <w:rStyle w:val="chChar"/>
                <w:rFonts w:hint="eastAsia"/>
                <w:color w:val="auto"/>
              </w:rPr>
              <w:t>年左右，草本植物以五节芒为优势物种。矿区东侧</w:t>
            </w:r>
            <w:r w:rsidR="00766C6F" w:rsidRPr="00193B0E">
              <w:rPr>
                <w:rStyle w:val="chChar"/>
                <w:color w:val="auto"/>
              </w:rPr>
              <w:t>坡底土地瘠薄处分布抗逆性强的五节芒草丛</w:t>
            </w:r>
            <w:r w:rsidR="00766C6F" w:rsidRPr="00193B0E">
              <w:rPr>
                <w:rStyle w:val="chChar"/>
                <w:rFonts w:hint="eastAsia"/>
                <w:color w:val="auto"/>
              </w:rPr>
              <w:t>。植被类型分布图详见附图</w:t>
            </w:r>
            <w:r w:rsidR="00766C6F" w:rsidRPr="00193B0E">
              <w:rPr>
                <w:rStyle w:val="chChar"/>
                <w:rFonts w:hint="eastAsia"/>
                <w:color w:val="auto"/>
              </w:rPr>
              <w:t>4</w:t>
            </w:r>
            <w:r w:rsidR="00766C6F" w:rsidRPr="00193B0E">
              <w:rPr>
                <w:rStyle w:val="chChar"/>
                <w:rFonts w:hint="eastAsia"/>
                <w:color w:val="auto"/>
              </w:rPr>
              <w:t>。</w:t>
            </w:r>
          </w:p>
          <w:p w:rsidR="007C106B" w:rsidRPr="00193B0E" w:rsidRDefault="007C106B">
            <w:pPr>
              <w:ind w:firstLine="480"/>
              <w:rPr>
                <w:lang w:val="zh-CN"/>
              </w:rPr>
            </w:pPr>
            <w:r w:rsidRPr="00193B0E">
              <w:rPr>
                <w:rFonts w:hint="eastAsia"/>
              </w:rPr>
              <w:t xml:space="preserve">4) </w:t>
            </w:r>
            <w:r w:rsidRPr="00193B0E">
              <w:rPr>
                <w:lang w:val="zh-CN"/>
              </w:rPr>
              <w:t>野生动物</w:t>
            </w:r>
            <w:r w:rsidRPr="00193B0E">
              <w:rPr>
                <w:rFonts w:hint="eastAsia"/>
                <w:lang w:val="zh-CN"/>
              </w:rPr>
              <w:t>类型</w:t>
            </w:r>
            <w:r w:rsidR="003318C5" w:rsidRPr="00193B0E">
              <w:rPr>
                <w:rFonts w:hint="eastAsia"/>
                <w:lang w:val="zh-CN"/>
              </w:rPr>
              <w:t>及特点</w:t>
            </w:r>
          </w:p>
          <w:p w:rsidR="007C106B" w:rsidRPr="00193B0E" w:rsidRDefault="007C106B">
            <w:pPr>
              <w:ind w:firstLine="480"/>
              <w:rPr>
                <w:szCs w:val="21"/>
              </w:rPr>
            </w:pPr>
            <w:r w:rsidRPr="00193B0E">
              <w:rPr>
                <w:szCs w:val="21"/>
              </w:rPr>
              <w:t>由于本项目评价区处在人类活动十分频繁的区域，强烈的人类干扰已经使大型的哺乳动物在这个区域绝迹，评价区内现有的哺乳动物资源主要是一些对人类活动不敏感的小型兽类，如啮齿目、食虫目、翼手目等物种，他们多是一些疫源性物种，其中鼠类等还多作为人类的伴生物种而出现。</w:t>
            </w:r>
          </w:p>
          <w:p w:rsidR="007C106B" w:rsidRPr="00193B0E" w:rsidRDefault="007C106B">
            <w:pPr>
              <w:ind w:firstLine="480"/>
              <w:rPr>
                <w:szCs w:val="21"/>
              </w:rPr>
            </w:pPr>
            <w:r w:rsidRPr="00193B0E">
              <w:rPr>
                <w:szCs w:val="21"/>
              </w:rPr>
              <w:t>评价区内分布的两栖动物以蟾蜍类为主，常见的种类是黑眶蟾蜍，在溪流边、水田中还可发现泽蛙等蛙类。爬行动物主要为蜥蜴亚目的物种，如石子龙、壁虎等，由于强烈的人为干扰，龟鳖类及蛇类已十分罕见。</w:t>
            </w:r>
          </w:p>
          <w:p w:rsidR="007C106B" w:rsidRPr="00193B0E" w:rsidRDefault="007C106B">
            <w:pPr>
              <w:ind w:firstLine="480"/>
              <w:rPr>
                <w:szCs w:val="21"/>
              </w:rPr>
            </w:pPr>
            <w:r w:rsidRPr="00193B0E">
              <w:rPr>
                <w:szCs w:val="21"/>
              </w:rPr>
              <w:t>鸟类是评价区内最为常见的野生动物资源，现有的农田、林地、灌草丛及村庄等不同类型的生境为评价区的各种鸟类提供了较为多样化的栖息地。在村庄中常见的鸟类有麻雀、家燕、鹊鸲等种类，这些鸟类对人类的敏感性不高，可以耐受一定程度的人为干扰；农田中较为常见的鸟类包括麻雀、珠劲斑鸠、喜鹊、乌鸦、伯劳等；在树林及灌草丛等生境中较为常见的鸟类主要为雀形目物种，如莺科、画眉科、鸫科、雀科的一些物种，主要集中分布在评价区内的山坡上，这些鸟类对人类的敏感性较高，较易受人类活动的干扰。</w:t>
            </w:r>
          </w:p>
          <w:p w:rsidR="007C106B" w:rsidRPr="00193B0E" w:rsidRDefault="007C106B">
            <w:pPr>
              <w:ind w:firstLine="480"/>
            </w:pPr>
            <w:r w:rsidRPr="00193B0E">
              <w:rPr>
                <w:rFonts w:hint="eastAsia"/>
              </w:rPr>
              <w:t xml:space="preserve">5) </w:t>
            </w:r>
            <w:r w:rsidRPr="00193B0E">
              <w:rPr>
                <w:rFonts w:hint="eastAsia"/>
              </w:rPr>
              <w:t>生态敏感目标</w:t>
            </w:r>
          </w:p>
          <w:p w:rsidR="007C106B" w:rsidRPr="00193B0E" w:rsidRDefault="007C106B">
            <w:pPr>
              <w:ind w:firstLine="480"/>
              <w:rPr>
                <w:szCs w:val="21"/>
              </w:rPr>
            </w:pPr>
            <w:r w:rsidRPr="00193B0E">
              <w:rPr>
                <w:szCs w:val="21"/>
              </w:rPr>
              <w:t>采区内主要分布一般林地，无生态公益林及基本农田、国家珍稀濒危保护植物、省级重点保护植物分布。</w:t>
            </w:r>
          </w:p>
          <w:p w:rsidR="007C106B" w:rsidRPr="00193B0E" w:rsidRDefault="007C106B">
            <w:pPr>
              <w:ind w:firstLine="482"/>
              <w:rPr>
                <w:b/>
              </w:rPr>
            </w:pPr>
            <w:r w:rsidRPr="00193B0E">
              <w:rPr>
                <w:rFonts w:hint="eastAsia"/>
                <w:b/>
              </w:rPr>
              <w:t xml:space="preserve">[2] </w:t>
            </w:r>
            <w:r w:rsidRPr="00193B0E">
              <w:rPr>
                <w:rFonts w:hint="eastAsia"/>
                <w:b/>
              </w:rPr>
              <w:t>地表水环境质量现状</w:t>
            </w:r>
          </w:p>
          <w:p w:rsidR="007C106B" w:rsidRPr="00193B0E" w:rsidRDefault="003318C5" w:rsidP="00296A69">
            <w:pPr>
              <w:ind w:firstLine="480"/>
            </w:pPr>
            <w:r w:rsidRPr="00193B0E">
              <w:rPr>
                <w:rFonts w:hint="eastAsia"/>
              </w:rPr>
              <w:t>扩</w:t>
            </w:r>
            <w:r w:rsidRPr="00193B0E">
              <w:rPr>
                <w:rFonts w:hint="eastAsia"/>
                <w:szCs w:val="21"/>
              </w:rPr>
              <w:t>建项目</w:t>
            </w:r>
            <w:r w:rsidR="007C106B" w:rsidRPr="00193B0E">
              <w:rPr>
                <w:rFonts w:hint="eastAsia"/>
                <w:szCs w:val="21"/>
              </w:rPr>
              <w:t>外排废水主要为雨污水，生活污水经</w:t>
            </w:r>
            <w:r w:rsidRPr="00193B0E">
              <w:rPr>
                <w:rFonts w:hint="eastAsia"/>
                <w:szCs w:val="21"/>
              </w:rPr>
              <w:t>一体化污水处理设施处理后农灌</w:t>
            </w:r>
            <w:r w:rsidR="007C106B" w:rsidRPr="00193B0E">
              <w:rPr>
                <w:rFonts w:hint="eastAsia"/>
                <w:szCs w:val="21"/>
              </w:rPr>
              <w:t>。为了解项目</w:t>
            </w:r>
            <w:r w:rsidR="00793D82" w:rsidRPr="00193B0E">
              <w:rPr>
                <w:rFonts w:hint="eastAsia"/>
                <w:szCs w:val="21"/>
              </w:rPr>
              <w:t>周边水域</w:t>
            </w:r>
            <w:r w:rsidR="007C106B" w:rsidRPr="00193B0E">
              <w:rPr>
                <w:rFonts w:hint="eastAsia"/>
                <w:szCs w:val="21"/>
              </w:rPr>
              <w:t>闽江的水质现状，本次环评引用《</w:t>
            </w:r>
            <w:bookmarkStart w:id="3" w:name="_Toc46216249"/>
            <w:bookmarkStart w:id="4" w:name="_Toc46235469"/>
            <w:r w:rsidR="00296A69" w:rsidRPr="00193B0E">
              <w:rPr>
                <w:rFonts w:hint="eastAsia"/>
                <w:szCs w:val="21"/>
              </w:rPr>
              <w:t>白沙大型矿区开采对闽江生态环境影响</w:t>
            </w:r>
            <w:bookmarkStart w:id="5" w:name="_Toc46216250"/>
            <w:bookmarkStart w:id="6" w:name="_Toc46235470"/>
            <w:bookmarkEnd w:id="3"/>
            <w:bookmarkEnd w:id="4"/>
            <w:r w:rsidR="00296A69" w:rsidRPr="00193B0E">
              <w:rPr>
                <w:rFonts w:hint="eastAsia"/>
                <w:szCs w:val="21"/>
              </w:rPr>
              <w:t>论证分析报告</w:t>
            </w:r>
            <w:bookmarkEnd w:id="5"/>
            <w:bookmarkEnd w:id="6"/>
            <w:r w:rsidR="007C106B" w:rsidRPr="00193B0E">
              <w:rPr>
                <w:rFonts w:hint="eastAsia"/>
                <w:szCs w:val="21"/>
              </w:rPr>
              <w:t>》中福</w:t>
            </w:r>
            <w:r w:rsidR="007C106B" w:rsidRPr="00193B0E">
              <w:rPr>
                <w:rFonts w:hint="eastAsia"/>
              </w:rPr>
              <w:t>建中科环境检测技术有限公司对闽江的监测结果。</w:t>
            </w:r>
          </w:p>
          <w:p w:rsidR="007C106B" w:rsidRPr="00193B0E" w:rsidRDefault="007C106B">
            <w:pPr>
              <w:ind w:firstLine="480"/>
              <w:rPr>
                <w:kern w:val="0"/>
              </w:rPr>
            </w:pPr>
            <w:r w:rsidRPr="00193B0E">
              <w:rPr>
                <w:rFonts w:hint="eastAsia"/>
                <w:kern w:val="0"/>
              </w:rPr>
              <w:t xml:space="preserve">(1) </w:t>
            </w:r>
            <w:r w:rsidRPr="00193B0E">
              <w:rPr>
                <w:rFonts w:hint="eastAsia"/>
                <w:kern w:val="0"/>
              </w:rPr>
              <w:t>监测点位</w:t>
            </w:r>
          </w:p>
          <w:p w:rsidR="007C106B" w:rsidRPr="00193B0E" w:rsidRDefault="007C106B">
            <w:pPr>
              <w:ind w:firstLine="480"/>
              <w:rPr>
                <w:kern w:val="0"/>
              </w:rPr>
            </w:pPr>
            <w:r w:rsidRPr="00193B0E">
              <w:rPr>
                <w:rFonts w:hint="eastAsia"/>
                <w:kern w:val="0"/>
              </w:rPr>
              <w:lastRenderedPageBreak/>
              <w:t>本次</w:t>
            </w:r>
            <w:r w:rsidR="003318C5" w:rsidRPr="00193B0E">
              <w:rPr>
                <w:rFonts w:hint="eastAsia"/>
                <w:kern w:val="0"/>
              </w:rPr>
              <w:t>引用</w:t>
            </w:r>
            <w:r w:rsidRPr="00193B0E">
              <w:rPr>
                <w:rFonts w:hint="eastAsia"/>
                <w:kern w:val="0"/>
              </w:rPr>
              <w:t>在闽江</w:t>
            </w:r>
            <w:r w:rsidR="00793D82" w:rsidRPr="00193B0E">
              <w:rPr>
                <w:rFonts w:hint="eastAsia"/>
                <w:kern w:val="0"/>
              </w:rPr>
              <w:t>的</w:t>
            </w:r>
            <w:r w:rsidR="00793D82" w:rsidRPr="00193B0E">
              <w:rPr>
                <w:rFonts w:hint="eastAsia"/>
                <w:kern w:val="0"/>
              </w:rPr>
              <w:t>4</w:t>
            </w:r>
            <w:r w:rsidR="00793D82" w:rsidRPr="00193B0E">
              <w:rPr>
                <w:rFonts w:hint="eastAsia"/>
                <w:kern w:val="0"/>
              </w:rPr>
              <w:t>个</w:t>
            </w:r>
            <w:r w:rsidRPr="00193B0E">
              <w:rPr>
                <w:rFonts w:hint="eastAsia"/>
                <w:kern w:val="0"/>
              </w:rPr>
              <w:t>监测断面</w:t>
            </w:r>
            <w:r w:rsidR="003318C5" w:rsidRPr="00193B0E">
              <w:rPr>
                <w:rFonts w:hint="eastAsia"/>
                <w:kern w:val="0"/>
              </w:rPr>
              <w:t>的数据</w:t>
            </w:r>
            <w:r w:rsidRPr="00193B0E">
              <w:rPr>
                <w:rFonts w:hint="eastAsia"/>
                <w:kern w:val="0"/>
              </w:rPr>
              <w:t>，监测断面详见下表</w:t>
            </w:r>
            <w:r w:rsidRPr="00193B0E">
              <w:rPr>
                <w:rFonts w:hint="eastAsia"/>
                <w:kern w:val="0"/>
              </w:rPr>
              <w:t>3.1-3</w:t>
            </w:r>
            <w:r w:rsidRPr="00193B0E">
              <w:rPr>
                <w:rFonts w:hint="eastAsia"/>
                <w:kern w:val="0"/>
              </w:rPr>
              <w:t>，监测点位图详见附图</w:t>
            </w:r>
            <w:r w:rsidR="003318C5" w:rsidRPr="00193B0E">
              <w:rPr>
                <w:rFonts w:hint="eastAsia"/>
                <w:kern w:val="0"/>
              </w:rPr>
              <w:t>7</w:t>
            </w:r>
            <w:r w:rsidRPr="00193B0E">
              <w:rPr>
                <w:rFonts w:hint="eastAsia"/>
                <w:kern w:val="0"/>
              </w:rPr>
              <w:t>。</w:t>
            </w:r>
          </w:p>
          <w:p w:rsidR="007C106B" w:rsidRPr="00193B0E" w:rsidRDefault="007C106B">
            <w:pPr>
              <w:pStyle w:val="af0"/>
              <w:ind w:firstLine="480"/>
            </w:pPr>
          </w:p>
          <w:p w:rsidR="007C106B" w:rsidRPr="00193B0E" w:rsidRDefault="007C106B" w:rsidP="000A76FF">
            <w:pPr>
              <w:pStyle w:val="af0"/>
            </w:pPr>
            <w:r w:rsidRPr="00193B0E">
              <w:t>表</w:t>
            </w:r>
            <w:r w:rsidRPr="00193B0E">
              <w:rPr>
                <w:rFonts w:hint="eastAsia"/>
              </w:rPr>
              <w:t>3.1-3</w:t>
            </w:r>
            <w:r w:rsidRPr="00193B0E">
              <w:t>地表水水质现状监测断面</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983"/>
              <w:gridCol w:w="2010"/>
              <w:gridCol w:w="3692"/>
              <w:gridCol w:w="1941"/>
            </w:tblGrid>
            <w:tr w:rsidR="007C106B" w:rsidRPr="00193B0E">
              <w:trPr>
                <w:trHeight w:val="340"/>
                <w:jc w:val="center"/>
              </w:trPr>
              <w:tc>
                <w:tcPr>
                  <w:tcW w:w="570" w:type="pct"/>
                  <w:vAlign w:val="center"/>
                </w:tcPr>
                <w:p w:rsidR="007C106B" w:rsidRPr="00193B0E" w:rsidRDefault="007C106B">
                  <w:pPr>
                    <w:spacing w:line="240" w:lineRule="auto"/>
                    <w:ind w:firstLineChars="0" w:firstLine="0"/>
                    <w:jc w:val="center"/>
                    <w:rPr>
                      <w:sz w:val="21"/>
                      <w:szCs w:val="21"/>
                    </w:rPr>
                  </w:pPr>
                  <w:r w:rsidRPr="00193B0E">
                    <w:rPr>
                      <w:sz w:val="21"/>
                      <w:szCs w:val="21"/>
                    </w:rPr>
                    <w:t>序号</w:t>
                  </w:r>
                </w:p>
              </w:tc>
              <w:tc>
                <w:tcPr>
                  <w:tcW w:w="1165" w:type="pct"/>
                  <w:vAlign w:val="center"/>
                </w:tcPr>
                <w:p w:rsidR="007C106B" w:rsidRPr="00193B0E" w:rsidRDefault="007C106B">
                  <w:pPr>
                    <w:spacing w:line="240" w:lineRule="auto"/>
                    <w:ind w:firstLineChars="0" w:firstLine="0"/>
                    <w:jc w:val="center"/>
                    <w:rPr>
                      <w:sz w:val="21"/>
                      <w:szCs w:val="21"/>
                    </w:rPr>
                  </w:pPr>
                  <w:r w:rsidRPr="00193B0E">
                    <w:rPr>
                      <w:sz w:val="21"/>
                      <w:szCs w:val="21"/>
                    </w:rPr>
                    <w:t>所在河流</w:t>
                  </w:r>
                </w:p>
              </w:tc>
              <w:tc>
                <w:tcPr>
                  <w:tcW w:w="2140" w:type="pct"/>
                  <w:vAlign w:val="center"/>
                </w:tcPr>
                <w:p w:rsidR="007C106B" w:rsidRPr="00193B0E" w:rsidRDefault="007C106B">
                  <w:pPr>
                    <w:spacing w:line="240" w:lineRule="auto"/>
                    <w:ind w:firstLineChars="0" w:firstLine="0"/>
                    <w:jc w:val="center"/>
                    <w:rPr>
                      <w:sz w:val="21"/>
                      <w:szCs w:val="21"/>
                    </w:rPr>
                  </w:pPr>
                  <w:r w:rsidRPr="00193B0E">
                    <w:rPr>
                      <w:sz w:val="21"/>
                      <w:szCs w:val="21"/>
                    </w:rPr>
                    <w:t>断面位置</w:t>
                  </w:r>
                </w:p>
              </w:tc>
              <w:tc>
                <w:tcPr>
                  <w:tcW w:w="1125" w:type="pct"/>
                  <w:vAlign w:val="center"/>
                </w:tcPr>
                <w:p w:rsidR="007C106B" w:rsidRPr="00193B0E" w:rsidRDefault="007C106B">
                  <w:pPr>
                    <w:spacing w:line="240" w:lineRule="auto"/>
                    <w:ind w:firstLineChars="0" w:firstLine="0"/>
                    <w:jc w:val="center"/>
                    <w:rPr>
                      <w:sz w:val="21"/>
                      <w:szCs w:val="21"/>
                    </w:rPr>
                  </w:pPr>
                  <w:r w:rsidRPr="00193B0E">
                    <w:rPr>
                      <w:sz w:val="21"/>
                      <w:szCs w:val="21"/>
                    </w:rPr>
                    <w:t>执行标准</w:t>
                  </w:r>
                </w:p>
              </w:tc>
            </w:tr>
            <w:tr w:rsidR="00662C89" w:rsidRPr="00193B0E">
              <w:trPr>
                <w:trHeight w:val="340"/>
                <w:jc w:val="center"/>
              </w:trPr>
              <w:tc>
                <w:tcPr>
                  <w:tcW w:w="570" w:type="pct"/>
                  <w:vAlign w:val="center"/>
                </w:tcPr>
                <w:p w:rsidR="00662C89" w:rsidRPr="00193B0E" w:rsidRDefault="00662C89" w:rsidP="00793D82">
                  <w:pPr>
                    <w:pStyle w:val="a3"/>
                    <w:spacing w:line="280" w:lineRule="exact"/>
                    <w:ind w:firstLineChars="0" w:firstLine="0"/>
                    <w:jc w:val="center"/>
                    <w:rPr>
                      <w:rFonts w:ascii="Times New Roman" w:hAnsi="Times New Roman"/>
                      <w:szCs w:val="21"/>
                    </w:rPr>
                  </w:pPr>
                  <w:r w:rsidRPr="00193B0E">
                    <w:rPr>
                      <w:rFonts w:ascii="Times New Roman" w:hAnsi="Times New Roman"/>
                      <w:szCs w:val="21"/>
                    </w:rPr>
                    <w:t>W</w:t>
                  </w:r>
                  <w:r w:rsidR="00793D82" w:rsidRPr="00193B0E">
                    <w:rPr>
                      <w:rFonts w:ascii="Times New Roman" w:hAnsi="Times New Roman" w:hint="eastAsia"/>
                      <w:szCs w:val="21"/>
                    </w:rPr>
                    <w:t>1</w:t>
                  </w:r>
                </w:p>
              </w:tc>
              <w:tc>
                <w:tcPr>
                  <w:tcW w:w="1165" w:type="pct"/>
                  <w:vMerge w:val="restart"/>
                  <w:vAlign w:val="center"/>
                </w:tcPr>
                <w:p w:rsidR="00662C89" w:rsidRPr="00193B0E" w:rsidRDefault="00662C89">
                  <w:pPr>
                    <w:spacing w:line="240" w:lineRule="auto"/>
                    <w:ind w:firstLineChars="0" w:firstLine="0"/>
                    <w:jc w:val="center"/>
                    <w:rPr>
                      <w:sz w:val="21"/>
                      <w:szCs w:val="21"/>
                    </w:rPr>
                  </w:pPr>
                  <w:r w:rsidRPr="00193B0E">
                    <w:rPr>
                      <w:sz w:val="21"/>
                      <w:szCs w:val="21"/>
                    </w:rPr>
                    <w:t>闽江</w:t>
                  </w:r>
                </w:p>
              </w:tc>
              <w:tc>
                <w:tcPr>
                  <w:tcW w:w="2140" w:type="pct"/>
                  <w:vAlign w:val="center"/>
                </w:tcPr>
                <w:p w:rsidR="00662C89" w:rsidRPr="00193B0E" w:rsidRDefault="00662C89" w:rsidP="008C2636">
                  <w:pPr>
                    <w:pStyle w:val="a3"/>
                    <w:spacing w:line="280" w:lineRule="exact"/>
                    <w:ind w:firstLineChars="0" w:firstLine="0"/>
                    <w:jc w:val="center"/>
                    <w:rPr>
                      <w:rFonts w:ascii="Times New Roman" w:hAnsi="Times New Roman"/>
                      <w:szCs w:val="21"/>
                    </w:rPr>
                  </w:pPr>
                  <w:r w:rsidRPr="00193B0E">
                    <w:rPr>
                      <w:rFonts w:ascii="Times New Roman"/>
                      <w:szCs w:val="21"/>
                    </w:rPr>
                    <w:t>矿区</w:t>
                  </w:r>
                  <w:r w:rsidRPr="00193B0E">
                    <w:rPr>
                      <w:rFonts w:ascii="Times New Roman" w:hint="eastAsia"/>
                      <w:szCs w:val="21"/>
                    </w:rPr>
                    <w:t>泄洪沟</w:t>
                  </w:r>
                  <w:r w:rsidRPr="00193B0E">
                    <w:rPr>
                      <w:rFonts w:ascii="Times New Roman"/>
                      <w:szCs w:val="21"/>
                    </w:rPr>
                    <w:t>上游</w:t>
                  </w:r>
                  <w:r w:rsidRPr="00193B0E">
                    <w:rPr>
                      <w:rFonts w:ascii="Times New Roman" w:hAnsi="Times New Roman"/>
                      <w:szCs w:val="21"/>
                    </w:rPr>
                    <w:t>500m</w:t>
                  </w:r>
                </w:p>
              </w:tc>
              <w:tc>
                <w:tcPr>
                  <w:tcW w:w="1125" w:type="pct"/>
                  <w:vMerge w:val="restart"/>
                  <w:vAlign w:val="center"/>
                </w:tcPr>
                <w:p w:rsidR="00662C89" w:rsidRPr="00193B0E" w:rsidRDefault="00662C89">
                  <w:pPr>
                    <w:spacing w:line="240" w:lineRule="auto"/>
                    <w:ind w:firstLineChars="0" w:firstLine="0"/>
                    <w:jc w:val="center"/>
                    <w:rPr>
                      <w:sz w:val="21"/>
                      <w:szCs w:val="21"/>
                    </w:rPr>
                  </w:pPr>
                  <w:r w:rsidRPr="00193B0E">
                    <w:rPr>
                      <w:sz w:val="21"/>
                      <w:szCs w:val="21"/>
                    </w:rPr>
                    <w:t>GB3838-2002</w:t>
                  </w:r>
                </w:p>
                <w:p w:rsidR="00662C89" w:rsidRPr="00193B0E" w:rsidRDefault="00662C89">
                  <w:pPr>
                    <w:spacing w:line="240" w:lineRule="auto"/>
                    <w:ind w:firstLineChars="0" w:firstLine="0"/>
                    <w:jc w:val="center"/>
                    <w:rPr>
                      <w:sz w:val="21"/>
                      <w:szCs w:val="21"/>
                    </w:rPr>
                  </w:pPr>
                  <w:r w:rsidRPr="00193B0E">
                    <w:rPr>
                      <w:sz w:val="21"/>
                      <w:szCs w:val="21"/>
                    </w:rPr>
                    <w:t>Ⅲ</w:t>
                  </w:r>
                  <w:r w:rsidRPr="00193B0E">
                    <w:rPr>
                      <w:sz w:val="21"/>
                      <w:szCs w:val="21"/>
                    </w:rPr>
                    <w:t>类标准</w:t>
                  </w:r>
                </w:p>
              </w:tc>
            </w:tr>
            <w:tr w:rsidR="00662C89" w:rsidRPr="00193B0E">
              <w:trPr>
                <w:trHeight w:val="340"/>
                <w:jc w:val="center"/>
              </w:trPr>
              <w:tc>
                <w:tcPr>
                  <w:tcW w:w="570" w:type="pct"/>
                  <w:vAlign w:val="center"/>
                </w:tcPr>
                <w:p w:rsidR="00662C89" w:rsidRPr="00193B0E" w:rsidRDefault="00662C89" w:rsidP="00793D82">
                  <w:pPr>
                    <w:pStyle w:val="a3"/>
                    <w:spacing w:line="280" w:lineRule="exact"/>
                    <w:ind w:firstLineChars="0" w:firstLine="0"/>
                    <w:jc w:val="center"/>
                    <w:rPr>
                      <w:rFonts w:ascii="Times New Roman" w:hAnsi="Times New Roman"/>
                      <w:szCs w:val="21"/>
                    </w:rPr>
                  </w:pPr>
                  <w:r w:rsidRPr="00193B0E">
                    <w:rPr>
                      <w:rFonts w:ascii="Times New Roman" w:hAnsi="Times New Roman"/>
                      <w:szCs w:val="21"/>
                    </w:rPr>
                    <w:t>W</w:t>
                  </w:r>
                  <w:r w:rsidR="00793D82" w:rsidRPr="00193B0E">
                    <w:rPr>
                      <w:rFonts w:ascii="Times New Roman" w:hAnsi="Times New Roman" w:hint="eastAsia"/>
                      <w:szCs w:val="21"/>
                    </w:rPr>
                    <w:t>2</w:t>
                  </w:r>
                </w:p>
              </w:tc>
              <w:tc>
                <w:tcPr>
                  <w:tcW w:w="1165" w:type="pct"/>
                  <w:vMerge/>
                  <w:vAlign w:val="center"/>
                </w:tcPr>
                <w:p w:rsidR="00662C89" w:rsidRPr="00193B0E" w:rsidRDefault="00662C89">
                  <w:pPr>
                    <w:spacing w:line="240" w:lineRule="auto"/>
                    <w:ind w:firstLineChars="0" w:firstLine="0"/>
                    <w:jc w:val="center"/>
                    <w:rPr>
                      <w:sz w:val="21"/>
                      <w:szCs w:val="21"/>
                    </w:rPr>
                  </w:pPr>
                </w:p>
              </w:tc>
              <w:tc>
                <w:tcPr>
                  <w:tcW w:w="2140" w:type="pct"/>
                  <w:vAlign w:val="center"/>
                </w:tcPr>
                <w:p w:rsidR="00662C89" w:rsidRPr="00193B0E" w:rsidRDefault="00662C89">
                  <w:pPr>
                    <w:pStyle w:val="a3"/>
                    <w:spacing w:line="280" w:lineRule="exact"/>
                    <w:ind w:firstLineChars="0" w:firstLine="0"/>
                    <w:jc w:val="center"/>
                    <w:rPr>
                      <w:rFonts w:ascii="Times New Roman" w:hAnsi="Times New Roman"/>
                      <w:szCs w:val="21"/>
                    </w:rPr>
                  </w:pPr>
                  <w:r w:rsidRPr="00193B0E">
                    <w:rPr>
                      <w:rFonts w:ascii="Times New Roman"/>
                      <w:szCs w:val="21"/>
                    </w:rPr>
                    <w:t>矿区</w:t>
                  </w:r>
                  <w:r w:rsidRPr="00193B0E">
                    <w:rPr>
                      <w:rFonts w:ascii="Times New Roman" w:hint="eastAsia"/>
                      <w:szCs w:val="21"/>
                    </w:rPr>
                    <w:t>泄洪沟</w:t>
                  </w:r>
                  <w:r w:rsidRPr="00193B0E">
                    <w:rPr>
                      <w:rFonts w:ascii="Times New Roman"/>
                      <w:szCs w:val="21"/>
                    </w:rPr>
                    <w:t>下游</w:t>
                  </w:r>
                  <w:r w:rsidRPr="00193B0E">
                    <w:rPr>
                      <w:rFonts w:ascii="Times New Roman" w:hAnsi="Times New Roman"/>
                      <w:szCs w:val="21"/>
                    </w:rPr>
                    <w:t>500m</w:t>
                  </w:r>
                </w:p>
              </w:tc>
              <w:tc>
                <w:tcPr>
                  <w:tcW w:w="1125" w:type="pct"/>
                  <w:vMerge/>
                  <w:vAlign w:val="center"/>
                </w:tcPr>
                <w:p w:rsidR="00662C89" w:rsidRPr="00193B0E" w:rsidRDefault="00662C89">
                  <w:pPr>
                    <w:spacing w:line="240" w:lineRule="auto"/>
                    <w:ind w:firstLineChars="0" w:firstLine="0"/>
                    <w:jc w:val="center"/>
                    <w:rPr>
                      <w:sz w:val="21"/>
                      <w:szCs w:val="21"/>
                    </w:rPr>
                  </w:pPr>
                </w:p>
              </w:tc>
            </w:tr>
            <w:tr w:rsidR="00662C89" w:rsidRPr="00193B0E">
              <w:trPr>
                <w:trHeight w:val="340"/>
                <w:jc w:val="center"/>
              </w:trPr>
              <w:tc>
                <w:tcPr>
                  <w:tcW w:w="570" w:type="pct"/>
                  <w:vAlign w:val="center"/>
                </w:tcPr>
                <w:p w:rsidR="00662C89" w:rsidRPr="00193B0E" w:rsidRDefault="00662C89" w:rsidP="00793D82">
                  <w:pPr>
                    <w:pStyle w:val="a3"/>
                    <w:spacing w:line="280" w:lineRule="exact"/>
                    <w:ind w:firstLineChars="0" w:firstLine="0"/>
                    <w:jc w:val="center"/>
                    <w:rPr>
                      <w:rFonts w:ascii="Times New Roman" w:hAnsi="Times New Roman"/>
                      <w:szCs w:val="21"/>
                    </w:rPr>
                  </w:pPr>
                  <w:r w:rsidRPr="00193B0E">
                    <w:rPr>
                      <w:rFonts w:ascii="Times New Roman" w:hAnsi="Times New Roman"/>
                      <w:szCs w:val="21"/>
                    </w:rPr>
                    <w:t>W</w:t>
                  </w:r>
                  <w:r w:rsidR="00793D82" w:rsidRPr="00193B0E">
                    <w:rPr>
                      <w:rFonts w:ascii="Times New Roman" w:hAnsi="Times New Roman" w:hint="eastAsia"/>
                      <w:szCs w:val="21"/>
                    </w:rPr>
                    <w:t>3</w:t>
                  </w:r>
                </w:p>
              </w:tc>
              <w:tc>
                <w:tcPr>
                  <w:tcW w:w="1165" w:type="pct"/>
                  <w:vMerge/>
                  <w:vAlign w:val="center"/>
                </w:tcPr>
                <w:p w:rsidR="00662C89" w:rsidRPr="00193B0E" w:rsidRDefault="00662C89">
                  <w:pPr>
                    <w:spacing w:line="240" w:lineRule="auto"/>
                    <w:ind w:firstLineChars="0" w:firstLine="0"/>
                    <w:jc w:val="center"/>
                    <w:rPr>
                      <w:sz w:val="21"/>
                      <w:szCs w:val="21"/>
                    </w:rPr>
                  </w:pPr>
                </w:p>
              </w:tc>
              <w:tc>
                <w:tcPr>
                  <w:tcW w:w="2140" w:type="pct"/>
                  <w:vAlign w:val="center"/>
                </w:tcPr>
                <w:p w:rsidR="00662C89" w:rsidRPr="00193B0E" w:rsidRDefault="00662C89">
                  <w:pPr>
                    <w:pStyle w:val="a3"/>
                    <w:spacing w:line="280" w:lineRule="exact"/>
                    <w:ind w:firstLineChars="0" w:firstLine="0"/>
                    <w:jc w:val="center"/>
                    <w:rPr>
                      <w:rFonts w:ascii="Times New Roman" w:hAnsi="Times New Roman"/>
                      <w:szCs w:val="21"/>
                    </w:rPr>
                  </w:pPr>
                  <w:r w:rsidRPr="00193B0E">
                    <w:rPr>
                      <w:rFonts w:ascii="Times New Roman"/>
                      <w:szCs w:val="21"/>
                    </w:rPr>
                    <w:t>矿区</w:t>
                  </w:r>
                  <w:r w:rsidRPr="00193B0E">
                    <w:rPr>
                      <w:rFonts w:ascii="Times New Roman" w:hint="eastAsia"/>
                      <w:szCs w:val="21"/>
                    </w:rPr>
                    <w:t>泄洪沟</w:t>
                  </w:r>
                  <w:r w:rsidRPr="00193B0E">
                    <w:rPr>
                      <w:rFonts w:ascii="Times New Roman"/>
                      <w:szCs w:val="21"/>
                    </w:rPr>
                    <w:t>下游</w:t>
                  </w:r>
                  <w:r w:rsidRPr="00193B0E">
                    <w:rPr>
                      <w:rFonts w:ascii="Times New Roman" w:hAnsi="Times New Roman"/>
                      <w:szCs w:val="21"/>
                    </w:rPr>
                    <w:t>3000m</w:t>
                  </w:r>
                  <w:r w:rsidRPr="00193B0E">
                    <w:rPr>
                      <w:rFonts w:hint="eastAsia"/>
                      <w:kern w:val="0"/>
                      <w:szCs w:val="21"/>
                    </w:rPr>
                    <w:t>(</w:t>
                  </w:r>
                  <w:r w:rsidRPr="00193B0E">
                    <w:rPr>
                      <w:rFonts w:ascii="Times New Roman" w:hint="eastAsia"/>
                      <w:kern w:val="0"/>
                      <w:szCs w:val="21"/>
                    </w:rPr>
                    <w:t>闽侯县自来水厂</w:t>
                  </w:r>
                  <w:r w:rsidRPr="00193B0E">
                    <w:rPr>
                      <w:rFonts w:hint="eastAsia"/>
                      <w:kern w:val="0"/>
                      <w:szCs w:val="21"/>
                    </w:rPr>
                    <w:t>二级保护区）</w:t>
                  </w:r>
                </w:p>
              </w:tc>
              <w:tc>
                <w:tcPr>
                  <w:tcW w:w="1125" w:type="pct"/>
                  <w:vMerge/>
                  <w:vAlign w:val="center"/>
                </w:tcPr>
                <w:p w:rsidR="00662C89" w:rsidRPr="00193B0E" w:rsidRDefault="00662C89">
                  <w:pPr>
                    <w:spacing w:line="240" w:lineRule="auto"/>
                    <w:ind w:firstLineChars="0" w:firstLine="0"/>
                    <w:jc w:val="center"/>
                    <w:rPr>
                      <w:sz w:val="21"/>
                      <w:szCs w:val="21"/>
                    </w:rPr>
                  </w:pPr>
                </w:p>
              </w:tc>
            </w:tr>
            <w:tr w:rsidR="00662C89" w:rsidRPr="00193B0E">
              <w:trPr>
                <w:trHeight w:val="340"/>
                <w:jc w:val="center"/>
              </w:trPr>
              <w:tc>
                <w:tcPr>
                  <w:tcW w:w="570" w:type="pct"/>
                  <w:vAlign w:val="center"/>
                </w:tcPr>
                <w:p w:rsidR="00662C89" w:rsidRPr="00193B0E" w:rsidRDefault="00662C89" w:rsidP="00793D82">
                  <w:pPr>
                    <w:pStyle w:val="a3"/>
                    <w:spacing w:line="280" w:lineRule="exact"/>
                    <w:ind w:firstLineChars="0" w:firstLine="0"/>
                    <w:jc w:val="center"/>
                    <w:rPr>
                      <w:rFonts w:ascii="Times New Roman" w:hAnsi="Times New Roman"/>
                      <w:szCs w:val="21"/>
                    </w:rPr>
                  </w:pPr>
                  <w:r w:rsidRPr="00193B0E">
                    <w:rPr>
                      <w:rFonts w:ascii="Times New Roman" w:hAnsi="Times New Roman" w:hint="eastAsia"/>
                      <w:szCs w:val="21"/>
                    </w:rPr>
                    <w:t>W</w:t>
                  </w:r>
                  <w:r w:rsidR="00793D82" w:rsidRPr="00193B0E">
                    <w:rPr>
                      <w:rFonts w:ascii="Times New Roman" w:hAnsi="Times New Roman" w:hint="eastAsia"/>
                      <w:szCs w:val="21"/>
                    </w:rPr>
                    <w:t>4</w:t>
                  </w:r>
                </w:p>
              </w:tc>
              <w:tc>
                <w:tcPr>
                  <w:tcW w:w="1165" w:type="pct"/>
                  <w:vMerge/>
                  <w:vAlign w:val="center"/>
                </w:tcPr>
                <w:p w:rsidR="00662C89" w:rsidRPr="00193B0E" w:rsidRDefault="00662C89">
                  <w:pPr>
                    <w:spacing w:line="240" w:lineRule="auto"/>
                    <w:ind w:firstLineChars="0" w:firstLine="0"/>
                    <w:jc w:val="center"/>
                    <w:rPr>
                      <w:sz w:val="21"/>
                      <w:szCs w:val="21"/>
                    </w:rPr>
                  </w:pPr>
                </w:p>
              </w:tc>
              <w:tc>
                <w:tcPr>
                  <w:tcW w:w="2140" w:type="pct"/>
                  <w:vAlign w:val="center"/>
                </w:tcPr>
                <w:p w:rsidR="00662C89" w:rsidRPr="00193B0E" w:rsidRDefault="00662C89">
                  <w:pPr>
                    <w:pStyle w:val="a3"/>
                    <w:spacing w:line="280" w:lineRule="exact"/>
                    <w:ind w:firstLineChars="0" w:firstLine="0"/>
                    <w:jc w:val="center"/>
                    <w:rPr>
                      <w:rFonts w:ascii="Times New Roman"/>
                      <w:szCs w:val="21"/>
                    </w:rPr>
                  </w:pPr>
                  <w:r w:rsidRPr="00193B0E">
                    <w:rPr>
                      <w:rFonts w:ascii="Times New Roman"/>
                      <w:szCs w:val="21"/>
                    </w:rPr>
                    <w:t>矿区</w:t>
                  </w:r>
                  <w:r w:rsidRPr="00193B0E">
                    <w:rPr>
                      <w:rFonts w:ascii="Times New Roman" w:hint="eastAsia"/>
                      <w:szCs w:val="21"/>
                    </w:rPr>
                    <w:t>泄洪沟</w:t>
                  </w:r>
                  <w:r w:rsidRPr="00193B0E">
                    <w:rPr>
                      <w:rFonts w:ascii="Times New Roman"/>
                      <w:szCs w:val="21"/>
                    </w:rPr>
                    <w:t>下游</w:t>
                  </w:r>
                  <w:r w:rsidRPr="00193B0E">
                    <w:rPr>
                      <w:rFonts w:ascii="Times New Roman" w:hint="eastAsia"/>
                      <w:szCs w:val="21"/>
                    </w:rPr>
                    <w:t>6000m</w:t>
                  </w:r>
                  <w:r w:rsidRPr="00193B0E">
                    <w:rPr>
                      <w:rFonts w:hint="eastAsia"/>
                      <w:kern w:val="0"/>
                      <w:szCs w:val="21"/>
                    </w:rPr>
                    <w:t>(</w:t>
                  </w:r>
                  <w:r w:rsidRPr="00193B0E">
                    <w:rPr>
                      <w:rFonts w:ascii="Times New Roman" w:hint="eastAsia"/>
                      <w:kern w:val="0"/>
                      <w:szCs w:val="21"/>
                    </w:rPr>
                    <w:t>闽侯县自来水厂</w:t>
                  </w:r>
                  <w:r w:rsidRPr="00193B0E">
                    <w:rPr>
                      <w:rFonts w:hint="eastAsia"/>
                      <w:kern w:val="0"/>
                      <w:szCs w:val="21"/>
                    </w:rPr>
                    <w:t>二级保护区）</w:t>
                  </w:r>
                </w:p>
              </w:tc>
              <w:tc>
                <w:tcPr>
                  <w:tcW w:w="1125" w:type="pct"/>
                  <w:vMerge/>
                  <w:vAlign w:val="center"/>
                </w:tcPr>
                <w:p w:rsidR="00662C89" w:rsidRPr="00193B0E" w:rsidRDefault="00662C89" w:rsidP="00A64459">
                  <w:pPr>
                    <w:spacing w:line="240" w:lineRule="auto"/>
                    <w:ind w:firstLineChars="0" w:firstLine="0"/>
                    <w:jc w:val="center"/>
                    <w:rPr>
                      <w:sz w:val="21"/>
                      <w:szCs w:val="21"/>
                    </w:rPr>
                  </w:pPr>
                </w:p>
              </w:tc>
            </w:tr>
          </w:tbl>
          <w:p w:rsidR="007C106B" w:rsidRPr="00193B0E" w:rsidRDefault="007C106B">
            <w:pPr>
              <w:ind w:firstLine="480"/>
            </w:pPr>
          </w:p>
          <w:p w:rsidR="007C106B" w:rsidRPr="00193B0E" w:rsidRDefault="007C106B">
            <w:pPr>
              <w:ind w:firstLine="480"/>
            </w:pPr>
            <w:r w:rsidRPr="00193B0E">
              <w:rPr>
                <w:rFonts w:hint="eastAsia"/>
              </w:rPr>
              <w:t xml:space="preserve">(2) </w:t>
            </w:r>
            <w:r w:rsidRPr="00193B0E">
              <w:rPr>
                <w:rFonts w:hint="eastAsia"/>
              </w:rPr>
              <w:t>监测项目</w:t>
            </w:r>
          </w:p>
          <w:p w:rsidR="007C106B" w:rsidRPr="00193B0E" w:rsidRDefault="007C106B">
            <w:pPr>
              <w:ind w:firstLine="480"/>
            </w:pPr>
            <w:r w:rsidRPr="00193B0E">
              <w:t>pH</w:t>
            </w:r>
            <w:r w:rsidRPr="00193B0E">
              <w:t>、</w:t>
            </w:r>
            <w:r w:rsidR="00CD4958" w:rsidRPr="00193B0E">
              <w:t>硫化物、</w:t>
            </w:r>
            <w:r w:rsidRPr="00193B0E">
              <w:t>高锰酸盐指数、</w:t>
            </w:r>
            <w:r w:rsidR="00CD4958" w:rsidRPr="00193B0E">
              <w:t>六价铬、</w:t>
            </w:r>
            <w:r w:rsidR="00CD4958" w:rsidRPr="00193B0E">
              <w:rPr>
                <w:rFonts w:hint="eastAsia"/>
              </w:rPr>
              <w:t>镉、砷、</w:t>
            </w:r>
            <w:r w:rsidR="00CD4958" w:rsidRPr="00193B0E">
              <w:t>铜、锌、铅、氨氮、</w:t>
            </w:r>
            <w:r w:rsidRPr="00193B0E">
              <w:t>SS</w:t>
            </w:r>
            <w:r w:rsidRPr="00193B0E">
              <w:t>、石油类共计</w:t>
            </w:r>
            <w:r w:rsidRPr="00193B0E">
              <w:t>1</w:t>
            </w:r>
            <w:r w:rsidR="00CD4958" w:rsidRPr="00193B0E">
              <w:rPr>
                <w:rFonts w:hint="eastAsia"/>
              </w:rPr>
              <w:t>2</w:t>
            </w:r>
            <w:r w:rsidRPr="00193B0E">
              <w:t>项</w:t>
            </w:r>
            <w:r w:rsidRPr="00193B0E">
              <w:rPr>
                <w:rFonts w:hint="eastAsia"/>
              </w:rPr>
              <w:t>。</w:t>
            </w:r>
          </w:p>
          <w:p w:rsidR="007C106B" w:rsidRPr="00193B0E" w:rsidRDefault="007C106B">
            <w:pPr>
              <w:ind w:firstLine="480"/>
            </w:pPr>
            <w:r w:rsidRPr="00193B0E">
              <w:rPr>
                <w:rFonts w:hint="eastAsia"/>
              </w:rPr>
              <w:t xml:space="preserve">(3) </w:t>
            </w:r>
            <w:r w:rsidRPr="00193B0E">
              <w:rPr>
                <w:rFonts w:hint="eastAsia"/>
              </w:rPr>
              <w:t>采样时间</w:t>
            </w:r>
          </w:p>
          <w:p w:rsidR="007C106B" w:rsidRPr="00193B0E" w:rsidRDefault="007C106B">
            <w:pPr>
              <w:ind w:firstLine="480"/>
            </w:pPr>
            <w:r w:rsidRPr="00193B0E">
              <w:t>20</w:t>
            </w:r>
            <w:r w:rsidRPr="00193B0E">
              <w:rPr>
                <w:rFonts w:hint="eastAsia"/>
              </w:rPr>
              <w:t>20</w:t>
            </w:r>
            <w:r w:rsidRPr="00193B0E">
              <w:t>年</w:t>
            </w:r>
            <w:r w:rsidRPr="00193B0E">
              <w:rPr>
                <w:rFonts w:hint="eastAsia"/>
              </w:rPr>
              <w:t>7</w:t>
            </w:r>
            <w:r w:rsidRPr="00193B0E">
              <w:t>月</w:t>
            </w:r>
            <w:r w:rsidRPr="00193B0E">
              <w:t>1</w:t>
            </w:r>
            <w:r w:rsidRPr="00193B0E">
              <w:rPr>
                <w:rFonts w:hint="eastAsia"/>
              </w:rPr>
              <w:t>6</w:t>
            </w:r>
            <w:r w:rsidRPr="00193B0E">
              <w:t>日～</w:t>
            </w:r>
            <w:r w:rsidRPr="00193B0E">
              <w:rPr>
                <w:rFonts w:hint="eastAsia"/>
              </w:rPr>
              <w:t>7</w:t>
            </w:r>
            <w:r w:rsidRPr="00193B0E">
              <w:t>月</w:t>
            </w:r>
            <w:r w:rsidRPr="00193B0E">
              <w:t>1</w:t>
            </w:r>
            <w:r w:rsidRPr="00193B0E">
              <w:rPr>
                <w:rFonts w:hint="eastAsia"/>
              </w:rPr>
              <w:t>8</w:t>
            </w:r>
            <w:r w:rsidRPr="00193B0E">
              <w:t>日，共监测</w:t>
            </w:r>
            <w:r w:rsidRPr="00193B0E">
              <w:rPr>
                <w:rFonts w:hint="eastAsia"/>
              </w:rPr>
              <w:t>3</w:t>
            </w:r>
            <w:r w:rsidRPr="00193B0E">
              <w:t>天，</w:t>
            </w:r>
            <w:r w:rsidRPr="00193B0E">
              <w:rPr>
                <w:rFonts w:hint="eastAsia"/>
              </w:rPr>
              <w:t>1</w:t>
            </w:r>
            <w:r w:rsidRPr="00193B0E">
              <w:t>天</w:t>
            </w:r>
            <w:r w:rsidRPr="00193B0E">
              <w:rPr>
                <w:rFonts w:hint="eastAsia"/>
              </w:rPr>
              <w:t>1</w:t>
            </w:r>
            <w:r w:rsidRPr="00193B0E">
              <w:t>次。</w:t>
            </w:r>
          </w:p>
          <w:p w:rsidR="007C106B" w:rsidRPr="00193B0E" w:rsidRDefault="007C106B">
            <w:pPr>
              <w:ind w:firstLine="480"/>
            </w:pPr>
            <w:r w:rsidRPr="00193B0E">
              <w:rPr>
                <w:rFonts w:hint="eastAsia"/>
              </w:rPr>
              <w:t xml:space="preserve">(4) </w:t>
            </w:r>
            <w:r w:rsidRPr="00193B0E">
              <w:rPr>
                <w:rFonts w:hint="eastAsia"/>
              </w:rPr>
              <w:t>监测结果</w:t>
            </w:r>
          </w:p>
          <w:p w:rsidR="007C106B" w:rsidRPr="00193B0E" w:rsidRDefault="007C106B">
            <w:pPr>
              <w:ind w:firstLine="480"/>
            </w:pPr>
            <w:r w:rsidRPr="00193B0E">
              <w:t>监测结果见表</w:t>
            </w:r>
            <w:r w:rsidRPr="00193B0E">
              <w:rPr>
                <w:rFonts w:hint="eastAsia"/>
              </w:rPr>
              <w:t>3.1-4</w:t>
            </w:r>
            <w:r w:rsidRPr="00193B0E">
              <w:t>。</w:t>
            </w:r>
          </w:p>
          <w:p w:rsidR="007C106B" w:rsidRPr="00193B0E" w:rsidRDefault="007C106B">
            <w:pPr>
              <w:ind w:firstLine="480"/>
            </w:pPr>
          </w:p>
        </w:tc>
      </w:tr>
    </w:tbl>
    <w:p w:rsidR="007C106B" w:rsidRPr="00193B0E" w:rsidRDefault="007C106B">
      <w:pPr>
        <w:ind w:firstLine="480"/>
        <w:sectPr w:rsidR="007C106B" w:rsidRPr="00193B0E" w:rsidSect="00966B5D">
          <w:pgSz w:w="11906" w:h="16838"/>
          <w:pgMar w:top="1418" w:right="1418" w:bottom="1418" w:left="1418" w:header="680" w:footer="851" w:gutter="0"/>
          <w:cols w:space="720"/>
          <w:docGrid w:linePitch="31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13401"/>
      </w:tblGrid>
      <w:tr w:rsidR="007C106B" w:rsidRPr="00193B0E">
        <w:tc>
          <w:tcPr>
            <w:tcW w:w="817" w:type="dxa"/>
          </w:tcPr>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rPr>
                <w:rFonts w:ascii="宋体" w:hAnsi="宋体" w:cs="宋体"/>
                <w:kern w:val="0"/>
              </w:rPr>
            </w:pPr>
          </w:p>
          <w:p w:rsidR="007C106B" w:rsidRPr="00193B0E" w:rsidRDefault="007C106B">
            <w:pPr>
              <w:spacing w:line="240" w:lineRule="auto"/>
              <w:ind w:firstLineChars="0" w:firstLine="0"/>
              <w:jc w:val="center"/>
            </w:pPr>
            <w:r w:rsidRPr="00193B0E">
              <w:rPr>
                <w:rFonts w:ascii="宋体" w:hAnsi="宋体" w:cs="宋体" w:hint="eastAsia"/>
                <w:kern w:val="0"/>
              </w:rPr>
              <w:t>生态环境现状</w:t>
            </w:r>
          </w:p>
        </w:tc>
        <w:tc>
          <w:tcPr>
            <w:tcW w:w="13401" w:type="dxa"/>
          </w:tcPr>
          <w:p w:rsidR="007C106B" w:rsidRPr="00193B0E" w:rsidRDefault="007C106B" w:rsidP="000A76FF">
            <w:pPr>
              <w:wordWrap w:val="0"/>
              <w:spacing w:line="240" w:lineRule="auto"/>
              <w:ind w:firstLineChars="0" w:firstLine="0"/>
              <w:jc w:val="right"/>
              <w:rPr>
                <w:b/>
                <w:bCs/>
                <w:sz w:val="21"/>
                <w:szCs w:val="21"/>
              </w:rPr>
            </w:pPr>
            <w:r w:rsidRPr="00193B0E">
              <w:rPr>
                <w:rFonts w:hAnsi="宋体"/>
                <w:b/>
                <w:sz w:val="21"/>
                <w:szCs w:val="21"/>
              </w:rPr>
              <w:t>表</w:t>
            </w:r>
            <w:r w:rsidRPr="00193B0E">
              <w:rPr>
                <w:rFonts w:hint="eastAsia"/>
                <w:b/>
                <w:sz w:val="21"/>
                <w:szCs w:val="21"/>
              </w:rPr>
              <w:t xml:space="preserve">3.1-4  </w:t>
            </w:r>
            <w:r w:rsidRPr="00193B0E">
              <w:rPr>
                <w:rFonts w:hAnsi="宋体"/>
                <w:b/>
                <w:sz w:val="21"/>
                <w:szCs w:val="21"/>
              </w:rPr>
              <w:t>地表水监测结果一览表</w:t>
            </w:r>
            <w:r w:rsidR="000A76FF" w:rsidRPr="00193B0E">
              <w:rPr>
                <w:rFonts w:hAnsi="宋体" w:hint="eastAsia"/>
                <w:b/>
                <w:sz w:val="21"/>
                <w:szCs w:val="21"/>
              </w:rPr>
              <w:t xml:space="preserve">                           </w:t>
            </w:r>
            <w:r w:rsidRPr="00193B0E">
              <w:rPr>
                <w:b/>
                <w:bCs/>
                <w:sz w:val="21"/>
                <w:szCs w:val="21"/>
              </w:rPr>
              <w:t>单位：</w:t>
            </w:r>
            <w:r w:rsidRPr="00193B0E">
              <w:rPr>
                <w:b/>
                <w:bCs/>
                <w:sz w:val="21"/>
                <w:szCs w:val="21"/>
              </w:rPr>
              <w:t>mg/L</w:t>
            </w:r>
            <w:r w:rsidRPr="00193B0E">
              <w:rPr>
                <w:rFonts w:hint="eastAsia"/>
                <w:b/>
                <w:bCs/>
                <w:sz w:val="21"/>
                <w:szCs w:val="21"/>
              </w:rPr>
              <w:t>(</w:t>
            </w:r>
            <w:r w:rsidRPr="00193B0E">
              <w:rPr>
                <w:b/>
                <w:bCs/>
                <w:sz w:val="21"/>
                <w:szCs w:val="21"/>
              </w:rPr>
              <w:t>pH</w:t>
            </w:r>
            <w:r w:rsidRPr="00193B0E">
              <w:rPr>
                <w:b/>
                <w:bCs/>
                <w:sz w:val="21"/>
                <w:szCs w:val="21"/>
              </w:rPr>
              <w:t>为无量纲</w:t>
            </w:r>
            <w:r w:rsidRPr="00193B0E">
              <w:rPr>
                <w:rFonts w:hint="eastAsia"/>
                <w:b/>
                <w:bCs/>
                <w:sz w:val="21"/>
                <w:szCs w:val="21"/>
              </w:rPr>
              <w:t>)</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tblPr>
            <w:tblGrid>
              <w:gridCol w:w="1193"/>
              <w:gridCol w:w="16"/>
              <w:gridCol w:w="2154"/>
              <w:gridCol w:w="1891"/>
              <w:gridCol w:w="2038"/>
              <w:gridCol w:w="2236"/>
              <w:gridCol w:w="2555"/>
              <w:gridCol w:w="1102"/>
            </w:tblGrid>
            <w:tr w:rsidR="00793D82" w:rsidRPr="00193B0E" w:rsidTr="00793D82">
              <w:trPr>
                <w:jc w:val="center"/>
              </w:trPr>
              <w:tc>
                <w:tcPr>
                  <w:tcW w:w="458" w:type="pct"/>
                  <w:gridSpan w:val="2"/>
                  <w:vMerge w:val="restar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采样日期</w:t>
                  </w:r>
                </w:p>
              </w:tc>
              <w:tc>
                <w:tcPr>
                  <w:tcW w:w="817" w:type="pct"/>
                  <w:vMerge w:val="restar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检测项目</w:t>
                  </w:r>
                </w:p>
              </w:tc>
              <w:tc>
                <w:tcPr>
                  <w:tcW w:w="3307" w:type="pct"/>
                  <w:gridSpan w:val="4"/>
                  <w:tcBorders>
                    <w:left w:val="single" w:sz="4" w:space="0" w:color="auto"/>
                  </w:tcBorders>
                  <w:vAlign w:val="center"/>
                </w:tcPr>
                <w:p w:rsidR="00793D82" w:rsidRPr="00193B0E" w:rsidRDefault="00793D82" w:rsidP="00793D82">
                  <w:pPr>
                    <w:ind w:firstLine="420"/>
                    <w:jc w:val="center"/>
                    <w:textAlignment w:val="center"/>
                    <w:rPr>
                      <w:kern w:val="0"/>
                      <w:sz w:val="21"/>
                      <w:szCs w:val="21"/>
                    </w:rPr>
                  </w:pPr>
                  <w:r w:rsidRPr="00193B0E">
                    <w:rPr>
                      <w:kern w:val="0"/>
                      <w:sz w:val="21"/>
                      <w:szCs w:val="21"/>
                    </w:rPr>
                    <w:t>检测结果</w:t>
                  </w:r>
                </w:p>
              </w:tc>
              <w:tc>
                <w:tcPr>
                  <w:tcW w:w="418" w:type="pct"/>
                  <w:vMerge w:val="restar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达标情况</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717" w:type="pct"/>
                  <w:tcBorders>
                    <w:left w:val="single" w:sz="4" w:space="0" w:color="auto"/>
                  </w:tcBorders>
                  <w:tcMar>
                    <w:top w:w="15" w:type="dxa"/>
                    <w:left w:w="15" w:type="dxa"/>
                    <w:right w:w="15" w:type="dxa"/>
                  </w:tcMar>
                  <w:vAlign w:val="center"/>
                </w:tcPr>
                <w:p w:rsidR="00793D82" w:rsidRPr="00193B0E" w:rsidRDefault="00793D82" w:rsidP="00793D82">
                  <w:pPr>
                    <w:widowControl/>
                    <w:spacing w:line="240" w:lineRule="auto"/>
                    <w:ind w:firstLineChars="0" w:firstLine="0"/>
                    <w:jc w:val="center"/>
                    <w:textAlignment w:val="center"/>
                    <w:rPr>
                      <w:kern w:val="0"/>
                      <w:sz w:val="21"/>
                      <w:szCs w:val="21"/>
                    </w:rPr>
                  </w:pPr>
                  <w:r w:rsidRPr="00193B0E">
                    <w:rPr>
                      <w:kern w:val="0"/>
                      <w:sz w:val="21"/>
                      <w:szCs w:val="21"/>
                    </w:rPr>
                    <w:t>W</w:t>
                  </w:r>
                  <w:r w:rsidRPr="00193B0E">
                    <w:rPr>
                      <w:rFonts w:hint="eastAsia"/>
                      <w:kern w:val="0"/>
                      <w:sz w:val="21"/>
                      <w:szCs w:val="21"/>
                    </w:rPr>
                    <w:t>1</w:t>
                  </w:r>
                  <w:r w:rsidRPr="00193B0E">
                    <w:rPr>
                      <w:kern w:val="0"/>
                      <w:sz w:val="21"/>
                      <w:szCs w:val="21"/>
                    </w:rPr>
                    <w:t>矿区</w:t>
                  </w:r>
                  <w:r w:rsidRPr="00193B0E">
                    <w:rPr>
                      <w:rFonts w:hint="eastAsia"/>
                      <w:kern w:val="0"/>
                      <w:sz w:val="21"/>
                      <w:szCs w:val="21"/>
                    </w:rPr>
                    <w:t>泄洪沟</w:t>
                  </w:r>
                  <w:r w:rsidRPr="00193B0E">
                    <w:rPr>
                      <w:kern w:val="0"/>
                      <w:sz w:val="21"/>
                      <w:szCs w:val="21"/>
                    </w:rPr>
                    <w:t>上游</w:t>
                  </w:r>
                  <w:r w:rsidRPr="00193B0E">
                    <w:rPr>
                      <w:kern w:val="0"/>
                      <w:sz w:val="21"/>
                      <w:szCs w:val="21"/>
                    </w:rPr>
                    <w:t>500m</w:t>
                  </w:r>
                  <w:r w:rsidRPr="00193B0E">
                    <w:rPr>
                      <w:rFonts w:hint="eastAsia"/>
                      <w:kern w:val="0"/>
                      <w:sz w:val="21"/>
                      <w:szCs w:val="21"/>
                    </w:rPr>
                    <w:t>(</w:t>
                  </w:r>
                  <w:r w:rsidRPr="00193B0E">
                    <w:rPr>
                      <w:rFonts w:hint="eastAsia"/>
                      <w:kern w:val="0"/>
                      <w:sz w:val="21"/>
                      <w:szCs w:val="21"/>
                    </w:rPr>
                    <w:t>闽江</w:t>
                  </w:r>
                  <w:r w:rsidRPr="00193B0E">
                    <w:rPr>
                      <w:rFonts w:hint="eastAsia"/>
                      <w:kern w:val="0"/>
                      <w:sz w:val="21"/>
                      <w:szCs w:val="21"/>
                    </w:rPr>
                    <w:t>)</w:t>
                  </w:r>
                </w:p>
              </w:tc>
              <w:tc>
                <w:tcPr>
                  <w:tcW w:w="773" w:type="pct"/>
                  <w:tcMar>
                    <w:top w:w="15" w:type="dxa"/>
                    <w:left w:w="15" w:type="dxa"/>
                    <w:right w:w="15" w:type="dxa"/>
                  </w:tcMar>
                  <w:vAlign w:val="center"/>
                </w:tcPr>
                <w:p w:rsidR="00793D82" w:rsidRPr="00193B0E" w:rsidRDefault="00793D82" w:rsidP="00793D82">
                  <w:pPr>
                    <w:widowControl/>
                    <w:spacing w:line="240" w:lineRule="auto"/>
                    <w:ind w:firstLineChars="0" w:firstLine="0"/>
                    <w:jc w:val="center"/>
                    <w:textAlignment w:val="center"/>
                    <w:rPr>
                      <w:kern w:val="0"/>
                      <w:sz w:val="21"/>
                      <w:szCs w:val="21"/>
                    </w:rPr>
                  </w:pPr>
                  <w:r w:rsidRPr="00193B0E">
                    <w:rPr>
                      <w:kern w:val="0"/>
                      <w:sz w:val="21"/>
                      <w:szCs w:val="21"/>
                    </w:rPr>
                    <w:t>W</w:t>
                  </w:r>
                  <w:r w:rsidRPr="00193B0E">
                    <w:rPr>
                      <w:rFonts w:hint="eastAsia"/>
                      <w:kern w:val="0"/>
                      <w:sz w:val="21"/>
                      <w:szCs w:val="21"/>
                    </w:rPr>
                    <w:t>2</w:t>
                  </w:r>
                  <w:r w:rsidRPr="00193B0E">
                    <w:rPr>
                      <w:kern w:val="0"/>
                      <w:sz w:val="21"/>
                      <w:szCs w:val="21"/>
                    </w:rPr>
                    <w:t>矿区</w:t>
                  </w:r>
                  <w:r w:rsidRPr="00193B0E">
                    <w:rPr>
                      <w:rFonts w:hint="eastAsia"/>
                      <w:kern w:val="0"/>
                      <w:sz w:val="21"/>
                      <w:szCs w:val="21"/>
                    </w:rPr>
                    <w:t>泄洪沟</w:t>
                  </w:r>
                  <w:r w:rsidRPr="00193B0E">
                    <w:rPr>
                      <w:kern w:val="0"/>
                      <w:sz w:val="21"/>
                      <w:szCs w:val="21"/>
                    </w:rPr>
                    <w:t>下游</w:t>
                  </w:r>
                  <w:r w:rsidRPr="00193B0E">
                    <w:rPr>
                      <w:kern w:val="0"/>
                      <w:sz w:val="21"/>
                      <w:szCs w:val="21"/>
                    </w:rPr>
                    <w:t>500m</w:t>
                  </w:r>
                  <w:r w:rsidRPr="00193B0E">
                    <w:rPr>
                      <w:rFonts w:hint="eastAsia"/>
                      <w:kern w:val="0"/>
                      <w:sz w:val="21"/>
                      <w:szCs w:val="21"/>
                    </w:rPr>
                    <w:t>(</w:t>
                  </w:r>
                  <w:r w:rsidRPr="00193B0E">
                    <w:rPr>
                      <w:rFonts w:hint="eastAsia"/>
                      <w:kern w:val="0"/>
                      <w:sz w:val="21"/>
                      <w:szCs w:val="21"/>
                    </w:rPr>
                    <w:t>闽江</w:t>
                  </w:r>
                  <w:r w:rsidRPr="00193B0E">
                    <w:rPr>
                      <w:rFonts w:hint="eastAsia"/>
                      <w:kern w:val="0"/>
                      <w:sz w:val="21"/>
                      <w:szCs w:val="21"/>
                    </w:rPr>
                    <w:t>)</w:t>
                  </w:r>
                </w:p>
              </w:tc>
              <w:tc>
                <w:tcPr>
                  <w:tcW w:w="848" w:type="pct"/>
                  <w:tcBorders>
                    <w:right w:val="single" w:sz="4" w:space="0" w:color="auto"/>
                  </w:tcBorders>
                  <w:tcMar>
                    <w:top w:w="15" w:type="dxa"/>
                    <w:left w:w="15" w:type="dxa"/>
                    <w:right w:w="15" w:type="dxa"/>
                  </w:tcMar>
                  <w:vAlign w:val="center"/>
                </w:tcPr>
                <w:p w:rsidR="00793D82" w:rsidRPr="00193B0E" w:rsidRDefault="00793D82" w:rsidP="00793D82">
                  <w:pPr>
                    <w:widowControl/>
                    <w:spacing w:line="240" w:lineRule="auto"/>
                    <w:ind w:firstLineChars="0" w:firstLine="0"/>
                    <w:jc w:val="center"/>
                    <w:textAlignment w:val="center"/>
                    <w:rPr>
                      <w:kern w:val="0"/>
                      <w:sz w:val="21"/>
                      <w:szCs w:val="21"/>
                    </w:rPr>
                  </w:pPr>
                  <w:r w:rsidRPr="00193B0E">
                    <w:rPr>
                      <w:kern w:val="0"/>
                      <w:sz w:val="21"/>
                      <w:szCs w:val="21"/>
                    </w:rPr>
                    <w:t>W</w:t>
                  </w:r>
                  <w:r w:rsidRPr="00193B0E">
                    <w:rPr>
                      <w:rFonts w:hint="eastAsia"/>
                      <w:kern w:val="0"/>
                      <w:sz w:val="21"/>
                      <w:szCs w:val="21"/>
                    </w:rPr>
                    <w:t>3</w:t>
                  </w:r>
                  <w:r w:rsidRPr="00193B0E">
                    <w:rPr>
                      <w:kern w:val="0"/>
                      <w:sz w:val="21"/>
                      <w:szCs w:val="21"/>
                    </w:rPr>
                    <w:t>矿区</w:t>
                  </w:r>
                  <w:r w:rsidRPr="00193B0E">
                    <w:rPr>
                      <w:rFonts w:hint="eastAsia"/>
                      <w:kern w:val="0"/>
                      <w:sz w:val="21"/>
                      <w:szCs w:val="21"/>
                    </w:rPr>
                    <w:t>泄洪沟</w:t>
                  </w:r>
                  <w:r w:rsidRPr="00193B0E">
                    <w:rPr>
                      <w:kern w:val="0"/>
                      <w:sz w:val="21"/>
                      <w:szCs w:val="21"/>
                    </w:rPr>
                    <w:t>下游</w:t>
                  </w:r>
                  <w:r w:rsidRPr="00193B0E">
                    <w:rPr>
                      <w:kern w:val="0"/>
                      <w:sz w:val="21"/>
                      <w:szCs w:val="21"/>
                    </w:rPr>
                    <w:t>3000m</w:t>
                  </w:r>
                  <w:r w:rsidRPr="00193B0E">
                    <w:rPr>
                      <w:rFonts w:hint="eastAsia"/>
                      <w:kern w:val="0"/>
                      <w:sz w:val="21"/>
                      <w:szCs w:val="21"/>
                    </w:rPr>
                    <w:t>(</w:t>
                  </w:r>
                  <w:r w:rsidRPr="00193B0E">
                    <w:rPr>
                      <w:rFonts w:hint="eastAsia"/>
                      <w:kern w:val="0"/>
                      <w:sz w:val="21"/>
                      <w:szCs w:val="21"/>
                    </w:rPr>
                    <w:t>闽侯县自来水厂二级保护区</w:t>
                  </w:r>
                  <w:r w:rsidRPr="00193B0E">
                    <w:rPr>
                      <w:rFonts w:hint="eastAsia"/>
                      <w:kern w:val="0"/>
                      <w:sz w:val="21"/>
                      <w:szCs w:val="21"/>
                    </w:rPr>
                    <w:t>)</w:t>
                  </w:r>
                </w:p>
              </w:tc>
              <w:tc>
                <w:tcPr>
                  <w:tcW w:w="969" w:type="pct"/>
                </w:tcPr>
                <w:p w:rsidR="00793D82" w:rsidRPr="00193B0E" w:rsidRDefault="00793D82" w:rsidP="00793D82">
                  <w:pPr>
                    <w:widowControl/>
                    <w:spacing w:line="240" w:lineRule="auto"/>
                    <w:ind w:firstLineChars="0" w:firstLine="0"/>
                    <w:jc w:val="center"/>
                    <w:textAlignment w:val="center"/>
                    <w:rPr>
                      <w:kern w:val="0"/>
                      <w:sz w:val="21"/>
                      <w:szCs w:val="21"/>
                    </w:rPr>
                  </w:pPr>
                  <w:r w:rsidRPr="00193B0E">
                    <w:rPr>
                      <w:rFonts w:hint="eastAsia"/>
                      <w:kern w:val="0"/>
                      <w:sz w:val="21"/>
                      <w:szCs w:val="21"/>
                    </w:rPr>
                    <w:t>W4</w:t>
                  </w:r>
                  <w:r w:rsidRPr="00193B0E">
                    <w:rPr>
                      <w:kern w:val="0"/>
                      <w:sz w:val="21"/>
                      <w:szCs w:val="21"/>
                    </w:rPr>
                    <w:t>矿区</w:t>
                  </w:r>
                  <w:r w:rsidRPr="00193B0E">
                    <w:rPr>
                      <w:rFonts w:hint="eastAsia"/>
                      <w:kern w:val="0"/>
                      <w:sz w:val="21"/>
                      <w:szCs w:val="21"/>
                    </w:rPr>
                    <w:t>泄洪沟</w:t>
                  </w:r>
                  <w:r w:rsidRPr="00193B0E">
                    <w:rPr>
                      <w:kern w:val="0"/>
                      <w:sz w:val="21"/>
                      <w:szCs w:val="21"/>
                    </w:rPr>
                    <w:t>下游</w:t>
                  </w:r>
                  <w:r w:rsidRPr="00193B0E">
                    <w:rPr>
                      <w:rFonts w:hint="eastAsia"/>
                      <w:kern w:val="0"/>
                      <w:sz w:val="21"/>
                      <w:szCs w:val="21"/>
                    </w:rPr>
                    <w:t>6000m(</w:t>
                  </w:r>
                  <w:r w:rsidRPr="00193B0E">
                    <w:rPr>
                      <w:rFonts w:hint="eastAsia"/>
                      <w:kern w:val="0"/>
                      <w:sz w:val="21"/>
                      <w:szCs w:val="21"/>
                    </w:rPr>
                    <w:t>闽侯县自来水厂二级保护区）</w:t>
                  </w:r>
                </w:p>
              </w:tc>
              <w:tc>
                <w:tcPr>
                  <w:tcW w:w="418" w:type="pct"/>
                  <w:vMerge/>
                  <w:vAlign w:val="center"/>
                </w:tcPr>
                <w:p w:rsidR="00793D82" w:rsidRPr="00193B0E" w:rsidRDefault="00793D82">
                  <w:pPr>
                    <w:widowControl/>
                    <w:spacing w:line="240" w:lineRule="auto"/>
                    <w:ind w:firstLineChars="0" w:firstLine="0"/>
                    <w:jc w:val="center"/>
                    <w:textAlignment w:val="center"/>
                    <w:rPr>
                      <w:kern w:val="0"/>
                      <w:sz w:val="21"/>
                      <w:szCs w:val="21"/>
                    </w:rPr>
                  </w:pPr>
                </w:p>
              </w:tc>
            </w:tr>
            <w:tr w:rsidR="00793D82" w:rsidRPr="00193B0E" w:rsidTr="00793D82">
              <w:trPr>
                <w:jc w:val="center"/>
              </w:trPr>
              <w:tc>
                <w:tcPr>
                  <w:tcW w:w="458" w:type="pct"/>
                  <w:gridSpan w:val="2"/>
                  <w:vMerge w:val="restar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rFonts w:hint="eastAsia"/>
                      <w:kern w:val="0"/>
                      <w:sz w:val="21"/>
                      <w:szCs w:val="21"/>
                    </w:rPr>
                    <w:t>2020.</w:t>
                  </w:r>
                  <w:r w:rsidRPr="00193B0E">
                    <w:rPr>
                      <w:kern w:val="0"/>
                      <w:sz w:val="21"/>
                      <w:szCs w:val="21"/>
                    </w:rPr>
                    <w:t>07.16</w:t>
                  </w: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pH</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7.36</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7.52</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7.42</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7.45</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硫化物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0.030</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0.034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0.027</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0.025</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高锰酸盐指数</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4.2</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4.1</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六价铬</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&lt;0.004</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镉</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0.3</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0.2</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0.2</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砷</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0.6</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0.8</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0.8</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铜</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&lt;5</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锌</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&lt;0.05</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铅</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&lt;1</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氨氮</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0.060</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0.04</w:t>
                  </w:r>
                  <w:r w:rsidRPr="00193B0E">
                    <w:rPr>
                      <w:rFonts w:hint="eastAsia"/>
                      <w:kern w:val="0"/>
                      <w:sz w:val="21"/>
                      <w:szCs w:val="21"/>
                    </w:rPr>
                    <w:t>6</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0.041</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0.034</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悬浮物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2</w:t>
                  </w:r>
                  <w:r w:rsidRPr="00193B0E">
                    <w:rPr>
                      <w:kern w:val="0"/>
                      <w:sz w:val="21"/>
                      <w:szCs w:val="21"/>
                    </w:rPr>
                    <w:t>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8</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4</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21</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石油类</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0.02</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0.02</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0.01</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val="restar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rFonts w:hint="eastAsia"/>
                      <w:kern w:val="0"/>
                      <w:sz w:val="21"/>
                      <w:szCs w:val="21"/>
                    </w:rPr>
                    <w:t>2020.</w:t>
                  </w:r>
                  <w:r w:rsidRPr="00193B0E">
                    <w:rPr>
                      <w:kern w:val="0"/>
                      <w:sz w:val="21"/>
                      <w:szCs w:val="21"/>
                    </w:rPr>
                    <w:t>07.1</w:t>
                  </w:r>
                  <w:r w:rsidRPr="00193B0E">
                    <w:rPr>
                      <w:rFonts w:hint="eastAsia"/>
                      <w:kern w:val="0"/>
                      <w:sz w:val="21"/>
                      <w:szCs w:val="21"/>
                    </w:rPr>
                    <w:t>7</w:t>
                  </w: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pH</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7.33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7.42</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7.51</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7.51</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硫化物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0.02</w:t>
                  </w:r>
                  <w:r w:rsidRPr="00193B0E">
                    <w:rPr>
                      <w:rFonts w:hint="eastAsia"/>
                      <w:kern w:val="0"/>
                      <w:sz w:val="21"/>
                      <w:szCs w:val="21"/>
                    </w:rPr>
                    <w:t>7</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0.03</w:t>
                  </w:r>
                  <w:r w:rsidRPr="00193B0E">
                    <w:rPr>
                      <w:rFonts w:hint="eastAsia"/>
                      <w:kern w:val="0"/>
                      <w:sz w:val="21"/>
                      <w:szCs w:val="21"/>
                    </w:rPr>
                    <w:t>7</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w:t>
                  </w:r>
                  <w:r w:rsidRPr="00193B0E">
                    <w:rPr>
                      <w:rFonts w:hint="eastAsia"/>
                      <w:kern w:val="0"/>
                      <w:sz w:val="21"/>
                      <w:szCs w:val="21"/>
                    </w:rPr>
                    <w:t>30</w:t>
                  </w:r>
                </w:p>
              </w:tc>
              <w:tc>
                <w:tcPr>
                  <w:tcW w:w="969" w:type="pct"/>
                </w:tcPr>
                <w:p w:rsidR="00793D82" w:rsidRPr="00193B0E" w:rsidRDefault="00793D82" w:rsidP="00343628">
                  <w:pPr>
                    <w:widowControl/>
                    <w:spacing w:line="240" w:lineRule="auto"/>
                    <w:ind w:firstLineChars="0" w:firstLine="0"/>
                    <w:jc w:val="center"/>
                    <w:textAlignment w:val="center"/>
                    <w:rPr>
                      <w:kern w:val="0"/>
                      <w:sz w:val="21"/>
                      <w:szCs w:val="21"/>
                    </w:rPr>
                  </w:pPr>
                  <w:r w:rsidRPr="00193B0E">
                    <w:rPr>
                      <w:rFonts w:hint="eastAsia"/>
                      <w:kern w:val="0"/>
                      <w:sz w:val="21"/>
                      <w:szCs w:val="21"/>
                    </w:rPr>
                    <w:t>0.023</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高锰酸盐指数</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4.2</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4.8</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4.9</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5.2</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六价铬</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&lt;0.004</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镉</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0.2</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0.2</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0.2</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0.3</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砷</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0.6</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0.3</w:t>
                  </w:r>
                </w:p>
              </w:tc>
              <w:tc>
                <w:tcPr>
                  <w:tcW w:w="969" w:type="pct"/>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0.4</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铜</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&lt;5</w:t>
                  </w:r>
                </w:p>
              </w:tc>
              <w:tc>
                <w:tcPr>
                  <w:tcW w:w="418" w:type="pct"/>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锌</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&lt;0.05</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铅</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&lt;1</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氨氮</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0.07</w:t>
                  </w:r>
                  <w:r w:rsidRPr="00193B0E">
                    <w:rPr>
                      <w:rFonts w:hint="eastAsia"/>
                      <w:kern w:val="0"/>
                      <w:sz w:val="21"/>
                      <w:szCs w:val="21"/>
                    </w:rPr>
                    <w:t>4</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0.051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0.046</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0.038</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悬浮物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2</w:t>
                  </w:r>
                  <w:r w:rsidRPr="00193B0E">
                    <w:rPr>
                      <w:kern w:val="0"/>
                      <w:sz w:val="21"/>
                      <w:szCs w:val="21"/>
                    </w:rPr>
                    <w:t>4</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5</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8</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石油类</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0.02</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0.02</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val="restar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rFonts w:hint="eastAsia"/>
                      <w:kern w:val="0"/>
                      <w:sz w:val="21"/>
                      <w:szCs w:val="21"/>
                    </w:rPr>
                    <w:lastRenderedPageBreak/>
                    <w:t>2020.</w:t>
                  </w:r>
                  <w:r w:rsidRPr="00193B0E">
                    <w:rPr>
                      <w:kern w:val="0"/>
                      <w:sz w:val="21"/>
                      <w:szCs w:val="21"/>
                    </w:rPr>
                    <w:t>07.1</w:t>
                  </w:r>
                  <w:r w:rsidRPr="00193B0E">
                    <w:rPr>
                      <w:rFonts w:hint="eastAsia"/>
                      <w:kern w:val="0"/>
                      <w:sz w:val="21"/>
                      <w:szCs w:val="21"/>
                    </w:rPr>
                    <w:t>8</w:t>
                  </w: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pH</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7.29</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7.37</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7.52</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7.48</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硫化物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0.02</w:t>
                  </w:r>
                  <w:r w:rsidRPr="00193B0E">
                    <w:rPr>
                      <w:rFonts w:hint="eastAsia"/>
                      <w:kern w:val="0"/>
                      <w:sz w:val="21"/>
                      <w:szCs w:val="21"/>
                    </w:rPr>
                    <w:t>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0.03</w:t>
                  </w:r>
                  <w:r w:rsidRPr="00193B0E">
                    <w:rPr>
                      <w:rFonts w:hint="eastAsia"/>
                      <w:kern w:val="0"/>
                      <w:sz w:val="21"/>
                      <w:szCs w:val="21"/>
                    </w:rPr>
                    <w:t>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0.019</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0.016</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高锰酸盐指数</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3.9</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4.7</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5.6</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六价铬</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&lt;0.004</w:t>
                  </w:r>
                </w:p>
              </w:tc>
              <w:tc>
                <w:tcPr>
                  <w:tcW w:w="969" w:type="pct"/>
                </w:tcPr>
                <w:p w:rsidR="00793D82" w:rsidRPr="00193B0E" w:rsidRDefault="00793D82">
                  <w:pPr>
                    <w:spacing w:line="240" w:lineRule="auto"/>
                    <w:ind w:firstLineChars="0" w:firstLine="0"/>
                    <w:jc w:val="center"/>
                    <w:rPr>
                      <w:kern w:val="0"/>
                      <w:sz w:val="21"/>
                      <w:szCs w:val="21"/>
                    </w:rPr>
                  </w:pPr>
                  <w:r w:rsidRPr="00193B0E">
                    <w:rPr>
                      <w:kern w:val="0"/>
                      <w:sz w:val="21"/>
                      <w:szCs w:val="21"/>
                    </w:rPr>
                    <w:t>&lt;0.004</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镉</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w:t>
                  </w:r>
                  <w:r w:rsidRPr="00193B0E">
                    <w:rPr>
                      <w:rFonts w:hint="eastAsia"/>
                      <w:kern w:val="0"/>
                      <w:sz w:val="21"/>
                      <w:szCs w:val="21"/>
                    </w:rPr>
                    <w:t>3</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0.3</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w:t>
                  </w:r>
                  <w:r w:rsidRPr="00193B0E">
                    <w:rPr>
                      <w:rFonts w:hint="eastAsia"/>
                      <w:kern w:val="0"/>
                      <w:sz w:val="21"/>
                      <w:szCs w:val="21"/>
                    </w:rPr>
                    <w:t>3</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0.3</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砷</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0.6</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0.4</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0.4</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0.5</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铜</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&lt;5</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&lt;5</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锌</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&lt;0.05</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&lt;0.05</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铅</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sz w:val="21"/>
                      <w:szCs w:val="21"/>
                    </w:rPr>
                  </w:pPr>
                  <w:r w:rsidRPr="00193B0E">
                    <w:rPr>
                      <w:kern w:val="0"/>
                      <w:sz w:val="21"/>
                      <w:szCs w:val="21"/>
                    </w:rPr>
                    <w:t>&lt;1</w:t>
                  </w:r>
                </w:p>
              </w:tc>
              <w:tc>
                <w:tcPr>
                  <w:tcW w:w="969" w:type="pct"/>
                  <w:vAlign w:val="center"/>
                </w:tcPr>
                <w:p w:rsidR="00793D82" w:rsidRPr="00193B0E" w:rsidRDefault="00793D82" w:rsidP="00C224BE">
                  <w:pPr>
                    <w:widowControl/>
                    <w:spacing w:line="240" w:lineRule="auto"/>
                    <w:ind w:firstLineChars="0" w:firstLine="0"/>
                    <w:jc w:val="center"/>
                    <w:textAlignment w:val="center"/>
                    <w:rPr>
                      <w:sz w:val="21"/>
                      <w:szCs w:val="21"/>
                    </w:rPr>
                  </w:pPr>
                  <w:r w:rsidRPr="00193B0E">
                    <w:rPr>
                      <w:kern w:val="0"/>
                      <w:sz w:val="21"/>
                      <w:szCs w:val="21"/>
                    </w:rPr>
                    <w:t>&lt;1</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氨氮</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0.06</w:t>
                  </w:r>
                  <w:r w:rsidRPr="00193B0E">
                    <w:rPr>
                      <w:rFonts w:hint="eastAsia"/>
                      <w:kern w:val="0"/>
                      <w:sz w:val="21"/>
                      <w:szCs w:val="21"/>
                    </w:rPr>
                    <w:t>5</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0.04</w:t>
                  </w:r>
                  <w:r w:rsidRPr="00193B0E">
                    <w:rPr>
                      <w:rFonts w:hint="eastAsia"/>
                      <w:kern w:val="0"/>
                      <w:sz w:val="21"/>
                      <w:szCs w:val="21"/>
                    </w:rPr>
                    <w:t>6</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0.04</w:t>
                  </w:r>
                  <w:r w:rsidRPr="00193B0E">
                    <w:rPr>
                      <w:rFonts w:hint="eastAsia"/>
                      <w:kern w:val="0"/>
                      <w:sz w:val="21"/>
                      <w:szCs w:val="21"/>
                    </w:rPr>
                    <w:t>1</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0.032</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悬浮物</w:t>
                  </w:r>
                </w:p>
              </w:tc>
              <w:tc>
                <w:tcPr>
                  <w:tcW w:w="717"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0</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5</w:t>
                  </w:r>
                </w:p>
              </w:tc>
              <w:tc>
                <w:tcPr>
                  <w:tcW w:w="848"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rFonts w:hint="eastAsia"/>
                      <w:kern w:val="0"/>
                      <w:sz w:val="21"/>
                      <w:szCs w:val="21"/>
                    </w:rPr>
                    <w:t>1</w:t>
                  </w:r>
                  <w:r w:rsidRPr="00193B0E">
                    <w:rPr>
                      <w:kern w:val="0"/>
                      <w:sz w:val="21"/>
                      <w:szCs w:val="21"/>
                    </w:rPr>
                    <w:t>2</w:t>
                  </w:r>
                </w:p>
              </w:tc>
              <w:tc>
                <w:tcPr>
                  <w:tcW w:w="969" w:type="pct"/>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11</w:t>
                  </w:r>
                </w:p>
              </w:tc>
              <w:tc>
                <w:tcPr>
                  <w:tcW w:w="418" w:type="pct"/>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8" w:type="pct"/>
                  <w:gridSpan w:val="2"/>
                  <w:vMerge/>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p>
              </w:tc>
              <w:tc>
                <w:tcPr>
                  <w:tcW w:w="817" w:type="pct"/>
                  <w:tcBorders>
                    <w:right w:val="single" w:sz="4" w:space="0" w:color="auto"/>
                  </w:tcBorders>
                  <w:tcMar>
                    <w:top w:w="15" w:type="dxa"/>
                    <w:left w:w="15" w:type="dxa"/>
                    <w:right w:w="15" w:type="dxa"/>
                  </w:tcMar>
                  <w:vAlign w:val="center"/>
                </w:tcPr>
                <w:p w:rsidR="00793D82" w:rsidRPr="00193B0E" w:rsidRDefault="00793D82" w:rsidP="00793D82">
                  <w:pPr>
                    <w:widowControl/>
                    <w:spacing w:line="240" w:lineRule="auto"/>
                    <w:ind w:firstLineChars="0" w:firstLine="0"/>
                    <w:jc w:val="center"/>
                    <w:textAlignment w:val="center"/>
                    <w:rPr>
                      <w:kern w:val="0"/>
                      <w:sz w:val="21"/>
                      <w:szCs w:val="21"/>
                    </w:rPr>
                  </w:pPr>
                  <w:r w:rsidRPr="00193B0E">
                    <w:rPr>
                      <w:kern w:val="0"/>
                      <w:sz w:val="21"/>
                      <w:szCs w:val="21"/>
                    </w:rPr>
                    <w:t>石油类</w:t>
                  </w:r>
                </w:p>
              </w:tc>
              <w:tc>
                <w:tcPr>
                  <w:tcW w:w="717" w:type="pct"/>
                  <w:tcBorders>
                    <w:left w:val="single" w:sz="4" w:space="0" w:color="auto"/>
                  </w:tcBorders>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773" w:type="pct"/>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848" w:type="pct"/>
                  <w:tcBorders>
                    <w:right w:val="single" w:sz="4" w:space="0" w:color="auto"/>
                  </w:tcBorders>
                  <w:tcMar>
                    <w:top w:w="15" w:type="dxa"/>
                    <w:left w:w="15" w:type="dxa"/>
                    <w:right w:w="15" w:type="dxa"/>
                  </w:tcMar>
                  <w:vAlign w:val="center"/>
                </w:tcPr>
                <w:p w:rsidR="00793D82" w:rsidRPr="00193B0E" w:rsidRDefault="00793D82">
                  <w:pPr>
                    <w:widowControl/>
                    <w:spacing w:line="240" w:lineRule="auto"/>
                    <w:ind w:firstLineChars="0" w:firstLine="0"/>
                    <w:jc w:val="center"/>
                    <w:textAlignment w:val="center"/>
                    <w:rPr>
                      <w:kern w:val="0"/>
                      <w:sz w:val="21"/>
                      <w:szCs w:val="21"/>
                    </w:rPr>
                  </w:pPr>
                  <w:r w:rsidRPr="00193B0E">
                    <w:rPr>
                      <w:kern w:val="0"/>
                      <w:sz w:val="21"/>
                      <w:szCs w:val="21"/>
                    </w:rPr>
                    <w:t>0.01</w:t>
                  </w:r>
                </w:p>
              </w:tc>
              <w:tc>
                <w:tcPr>
                  <w:tcW w:w="969" w:type="pct"/>
                  <w:tcBorders>
                    <w:right w:val="single" w:sz="4" w:space="0" w:color="auto"/>
                  </w:tcBorders>
                </w:tcPr>
                <w:p w:rsidR="00793D82" w:rsidRPr="00193B0E" w:rsidRDefault="00793D82">
                  <w:pPr>
                    <w:spacing w:line="240" w:lineRule="auto"/>
                    <w:ind w:firstLineChars="0" w:firstLine="0"/>
                    <w:jc w:val="center"/>
                    <w:rPr>
                      <w:kern w:val="0"/>
                      <w:sz w:val="21"/>
                      <w:szCs w:val="21"/>
                    </w:rPr>
                  </w:pPr>
                  <w:r w:rsidRPr="00193B0E">
                    <w:rPr>
                      <w:rFonts w:hint="eastAsia"/>
                      <w:kern w:val="0"/>
                      <w:sz w:val="21"/>
                      <w:szCs w:val="21"/>
                    </w:rPr>
                    <w:t>0.01</w:t>
                  </w:r>
                </w:p>
              </w:tc>
              <w:tc>
                <w:tcPr>
                  <w:tcW w:w="418" w:type="pct"/>
                  <w:tcBorders>
                    <w:left w:val="single" w:sz="4" w:space="0" w:color="auto"/>
                  </w:tcBorders>
                </w:tcPr>
                <w:p w:rsidR="00793D82" w:rsidRPr="00193B0E" w:rsidRDefault="00793D82">
                  <w:pPr>
                    <w:spacing w:line="240" w:lineRule="auto"/>
                    <w:ind w:firstLineChars="0" w:firstLine="0"/>
                    <w:jc w:val="center"/>
                  </w:pPr>
                  <w:r w:rsidRPr="00193B0E">
                    <w:rPr>
                      <w:rFonts w:hint="eastAsia"/>
                      <w:kern w:val="0"/>
                      <w:sz w:val="21"/>
                      <w:szCs w:val="21"/>
                    </w:rPr>
                    <w:t>达标</w:t>
                  </w:r>
                </w:p>
              </w:tc>
            </w:tr>
            <w:tr w:rsidR="00793D82" w:rsidRPr="00193B0E" w:rsidTr="00793D82">
              <w:trPr>
                <w:jc w:val="center"/>
              </w:trPr>
              <w:tc>
                <w:tcPr>
                  <w:tcW w:w="452" w:type="pct"/>
                  <w:tcMar>
                    <w:top w:w="15" w:type="dxa"/>
                    <w:left w:w="15" w:type="dxa"/>
                    <w:right w:w="15" w:type="dxa"/>
                  </w:tcMar>
                  <w:vAlign w:val="center"/>
                </w:tcPr>
                <w:p w:rsidR="00793D82" w:rsidRPr="00193B0E" w:rsidRDefault="00793D82">
                  <w:pPr>
                    <w:spacing w:line="240" w:lineRule="auto"/>
                    <w:ind w:firstLineChars="0" w:firstLine="0"/>
                    <w:jc w:val="center"/>
                    <w:rPr>
                      <w:sz w:val="21"/>
                      <w:szCs w:val="21"/>
                    </w:rPr>
                  </w:pPr>
                  <w:r w:rsidRPr="00193B0E">
                    <w:rPr>
                      <w:sz w:val="21"/>
                      <w:szCs w:val="21"/>
                    </w:rPr>
                    <w:t>备注</w:t>
                  </w:r>
                </w:p>
              </w:tc>
              <w:tc>
                <w:tcPr>
                  <w:tcW w:w="823" w:type="pct"/>
                  <w:gridSpan w:val="2"/>
                  <w:tcBorders>
                    <w:right w:val="single" w:sz="4" w:space="0" w:color="auto"/>
                  </w:tcBorders>
                  <w:tcMar>
                    <w:top w:w="15" w:type="dxa"/>
                    <w:left w:w="15" w:type="dxa"/>
                    <w:right w:w="15" w:type="dxa"/>
                  </w:tcMar>
                  <w:vAlign w:val="center"/>
                </w:tcPr>
                <w:p w:rsidR="00793D82" w:rsidRPr="00193B0E" w:rsidRDefault="00793D82">
                  <w:pPr>
                    <w:spacing w:line="240" w:lineRule="auto"/>
                    <w:ind w:firstLineChars="0" w:firstLine="0"/>
                    <w:jc w:val="left"/>
                    <w:rPr>
                      <w:sz w:val="21"/>
                      <w:szCs w:val="21"/>
                    </w:rPr>
                  </w:pPr>
                  <w:r w:rsidRPr="00193B0E">
                    <w:rPr>
                      <w:sz w:val="21"/>
                      <w:szCs w:val="21"/>
                    </w:rPr>
                    <w:t>检测结果小于检出限时填检出限，再在前方加</w:t>
                  </w:r>
                  <w:r w:rsidRPr="00193B0E">
                    <w:rPr>
                      <w:rFonts w:hint="eastAsia"/>
                      <w:sz w:val="21"/>
                      <w:szCs w:val="21"/>
                    </w:rPr>
                    <w:t>“</w:t>
                  </w:r>
                  <w:r w:rsidRPr="00193B0E">
                    <w:rPr>
                      <w:sz w:val="21"/>
                      <w:szCs w:val="21"/>
                    </w:rPr>
                    <w:t>&lt;</w:t>
                  </w:r>
                  <w:r w:rsidRPr="00193B0E">
                    <w:rPr>
                      <w:rFonts w:hint="eastAsia"/>
                      <w:sz w:val="21"/>
                      <w:szCs w:val="21"/>
                    </w:rPr>
                    <w:t>”</w:t>
                  </w:r>
                  <w:r w:rsidRPr="00193B0E">
                    <w:rPr>
                      <w:sz w:val="21"/>
                      <w:szCs w:val="21"/>
                    </w:rPr>
                    <w:t>。</w:t>
                  </w:r>
                </w:p>
              </w:tc>
              <w:tc>
                <w:tcPr>
                  <w:tcW w:w="2338" w:type="pct"/>
                  <w:gridSpan w:val="3"/>
                  <w:tcBorders>
                    <w:right w:val="single" w:sz="4" w:space="0" w:color="auto"/>
                  </w:tcBorders>
                  <w:vAlign w:val="center"/>
                </w:tcPr>
                <w:p w:rsidR="00793D82" w:rsidRPr="00193B0E" w:rsidRDefault="00793D82">
                  <w:pPr>
                    <w:spacing w:line="240" w:lineRule="auto"/>
                    <w:ind w:firstLineChars="0" w:firstLine="0"/>
                    <w:jc w:val="left"/>
                    <w:rPr>
                      <w:sz w:val="21"/>
                      <w:szCs w:val="21"/>
                    </w:rPr>
                  </w:pPr>
                </w:p>
              </w:tc>
              <w:tc>
                <w:tcPr>
                  <w:tcW w:w="969" w:type="pct"/>
                  <w:tcBorders>
                    <w:right w:val="single" w:sz="4" w:space="0" w:color="auto"/>
                  </w:tcBorders>
                </w:tcPr>
                <w:p w:rsidR="00793D82" w:rsidRPr="00193B0E" w:rsidRDefault="00793D82">
                  <w:pPr>
                    <w:spacing w:line="240" w:lineRule="auto"/>
                    <w:ind w:firstLineChars="0" w:firstLine="0"/>
                    <w:jc w:val="left"/>
                    <w:rPr>
                      <w:sz w:val="21"/>
                      <w:szCs w:val="21"/>
                    </w:rPr>
                  </w:pPr>
                </w:p>
              </w:tc>
              <w:tc>
                <w:tcPr>
                  <w:tcW w:w="418" w:type="pct"/>
                  <w:tcBorders>
                    <w:left w:val="single" w:sz="4" w:space="0" w:color="auto"/>
                  </w:tcBorders>
                  <w:vAlign w:val="center"/>
                </w:tcPr>
                <w:p w:rsidR="00793D82" w:rsidRPr="00193B0E" w:rsidRDefault="00793D82">
                  <w:pPr>
                    <w:spacing w:line="240" w:lineRule="auto"/>
                    <w:ind w:firstLineChars="0" w:firstLine="0"/>
                    <w:jc w:val="left"/>
                    <w:rPr>
                      <w:sz w:val="21"/>
                      <w:szCs w:val="21"/>
                    </w:rPr>
                  </w:pPr>
                </w:p>
              </w:tc>
            </w:tr>
          </w:tbl>
          <w:p w:rsidR="007C106B" w:rsidRPr="00193B0E" w:rsidRDefault="007C106B" w:rsidP="008F4DD8">
            <w:pPr>
              <w:spacing w:line="240" w:lineRule="auto"/>
              <w:ind w:firstLineChars="0" w:firstLine="0"/>
              <w:jc w:val="center"/>
            </w:pPr>
          </w:p>
          <w:p w:rsidR="007C106B" w:rsidRPr="00193B0E" w:rsidRDefault="007C106B">
            <w:pPr>
              <w:ind w:firstLine="480"/>
            </w:pPr>
            <w:r w:rsidRPr="00193B0E">
              <w:t>根据</w:t>
            </w:r>
            <w:r w:rsidRPr="00193B0E">
              <w:rPr>
                <w:rFonts w:hint="eastAsia"/>
              </w:rPr>
              <w:t>监测</w:t>
            </w:r>
            <w:r w:rsidR="001C499C" w:rsidRPr="00193B0E">
              <w:t>结果可知</w:t>
            </w:r>
            <w:r w:rsidR="001C499C" w:rsidRPr="00193B0E">
              <w:rPr>
                <w:rFonts w:hint="eastAsia"/>
              </w:rPr>
              <w:t>，</w:t>
            </w:r>
            <w:r w:rsidRPr="00193B0E">
              <w:rPr>
                <w:rFonts w:hint="eastAsia"/>
              </w:rPr>
              <w:t>本次监测</w:t>
            </w:r>
            <w:r w:rsidRPr="00193B0E">
              <w:t>闽江的</w:t>
            </w:r>
            <w:r w:rsidR="00793D82" w:rsidRPr="00193B0E">
              <w:rPr>
                <w:rFonts w:hint="eastAsia"/>
              </w:rPr>
              <w:t>各</w:t>
            </w:r>
            <w:r w:rsidRPr="00193B0E">
              <w:t>断面水质均能达到《地表水环境质量标准》</w:t>
            </w:r>
            <w:r w:rsidRPr="00193B0E">
              <w:t>(GB3838-2002)</w:t>
            </w:r>
            <w:r w:rsidRPr="00193B0E">
              <w:rPr>
                <w:rFonts w:hAnsi="宋体"/>
              </w:rPr>
              <w:t>Ⅲ</w:t>
            </w:r>
            <w:r w:rsidRPr="00193B0E">
              <w:t>类水质标准，该区域水环境现状良好，能够满足水环境功能区划要求。</w:t>
            </w:r>
          </w:p>
          <w:p w:rsidR="007C106B" w:rsidRPr="00193B0E" w:rsidRDefault="007C106B">
            <w:pPr>
              <w:ind w:firstLineChars="0" w:firstLine="0"/>
            </w:pPr>
          </w:p>
          <w:p w:rsidR="007C106B" w:rsidRPr="00193B0E" w:rsidRDefault="007C106B">
            <w:pPr>
              <w:ind w:firstLineChars="0" w:firstLine="0"/>
            </w:pPr>
          </w:p>
          <w:p w:rsidR="007C106B" w:rsidRPr="00193B0E" w:rsidRDefault="007C106B">
            <w:pPr>
              <w:ind w:firstLineChars="0" w:firstLine="0"/>
            </w:pPr>
          </w:p>
          <w:p w:rsidR="007C106B" w:rsidRPr="00193B0E" w:rsidRDefault="007C106B">
            <w:pPr>
              <w:ind w:firstLineChars="0" w:firstLine="0"/>
            </w:pPr>
          </w:p>
          <w:p w:rsidR="007C106B" w:rsidRPr="00193B0E" w:rsidRDefault="007C106B">
            <w:pPr>
              <w:ind w:firstLineChars="0" w:firstLine="0"/>
            </w:pPr>
          </w:p>
          <w:p w:rsidR="007C106B" w:rsidRPr="00193B0E" w:rsidRDefault="007C106B">
            <w:pPr>
              <w:ind w:firstLineChars="0" w:firstLine="0"/>
            </w:pPr>
          </w:p>
          <w:p w:rsidR="007C106B" w:rsidRPr="00193B0E" w:rsidRDefault="007C106B">
            <w:pPr>
              <w:ind w:firstLineChars="0" w:firstLine="0"/>
            </w:pPr>
          </w:p>
        </w:tc>
      </w:tr>
    </w:tbl>
    <w:p w:rsidR="007C106B" w:rsidRPr="00193B0E" w:rsidRDefault="007C106B">
      <w:pPr>
        <w:ind w:firstLineChars="0" w:firstLine="0"/>
      </w:pPr>
    </w:p>
    <w:p w:rsidR="007C106B" w:rsidRPr="00193B0E" w:rsidRDefault="007C106B">
      <w:pPr>
        <w:ind w:firstLineChars="0" w:firstLine="0"/>
        <w:sectPr w:rsidR="007C106B" w:rsidRPr="00193B0E" w:rsidSect="00966B5D">
          <w:pgSz w:w="16838" w:h="11906" w:orient="landscape"/>
          <w:pgMar w:top="1418" w:right="1418" w:bottom="1418" w:left="1418" w:header="680" w:footer="851" w:gutter="0"/>
          <w:cols w:space="720"/>
          <w:docGrid w:linePitch="312"/>
        </w:sectPr>
      </w:pPr>
    </w:p>
    <w:tbl>
      <w:tblPr>
        <w:tblW w:w="98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56"/>
        <w:gridCol w:w="9502"/>
      </w:tblGrid>
      <w:tr w:rsidR="007C106B" w:rsidRPr="00193B0E" w:rsidTr="00C16DD7">
        <w:trPr>
          <w:trHeight w:val="2753"/>
          <w:jc w:val="center"/>
        </w:trPr>
        <w:tc>
          <w:tcPr>
            <w:tcW w:w="588" w:type="dxa"/>
            <w:vAlign w:val="center"/>
          </w:tcPr>
          <w:p w:rsidR="007C106B" w:rsidRPr="00193B0E" w:rsidRDefault="007C106B">
            <w:pPr>
              <w:adjustRightInd w:val="0"/>
              <w:snapToGrid w:val="0"/>
              <w:ind w:firstLineChars="0" w:firstLine="0"/>
              <w:jc w:val="center"/>
              <w:rPr>
                <w:rFonts w:ascii="宋体" w:hAnsi="宋体"/>
                <w:bCs/>
              </w:rPr>
            </w:pPr>
            <w:r w:rsidRPr="00193B0E">
              <w:rPr>
                <w:rFonts w:ascii="宋体" w:hAnsi="宋体" w:cs="宋体" w:hint="eastAsia"/>
                <w:kern w:val="0"/>
              </w:rPr>
              <w:lastRenderedPageBreak/>
              <w:t>生态环境现状</w:t>
            </w:r>
          </w:p>
        </w:tc>
        <w:tc>
          <w:tcPr>
            <w:tcW w:w="9278" w:type="dxa"/>
            <w:vAlign w:val="center"/>
          </w:tcPr>
          <w:p w:rsidR="007C106B" w:rsidRPr="00193B0E" w:rsidRDefault="007C106B">
            <w:pPr>
              <w:ind w:firstLine="482"/>
              <w:rPr>
                <w:b/>
              </w:rPr>
            </w:pPr>
            <w:r w:rsidRPr="00193B0E">
              <w:rPr>
                <w:rFonts w:hint="eastAsia"/>
                <w:b/>
              </w:rPr>
              <w:t xml:space="preserve">[3] </w:t>
            </w:r>
            <w:r w:rsidRPr="00193B0E">
              <w:rPr>
                <w:rFonts w:hint="eastAsia"/>
                <w:b/>
              </w:rPr>
              <w:t>大气环境质量现状</w:t>
            </w:r>
          </w:p>
          <w:p w:rsidR="007C106B" w:rsidRPr="00193B0E" w:rsidRDefault="007C106B">
            <w:pPr>
              <w:ind w:firstLine="480"/>
            </w:pPr>
            <w:r w:rsidRPr="00193B0E">
              <w:rPr>
                <w:rFonts w:hint="eastAsia"/>
              </w:rPr>
              <w:t>1)</w:t>
            </w:r>
            <w:r w:rsidRPr="00193B0E">
              <w:rPr>
                <w:rFonts w:hint="eastAsia"/>
              </w:rPr>
              <w:t>环境空气质量基本项目达标情况</w:t>
            </w:r>
          </w:p>
          <w:p w:rsidR="007C106B" w:rsidRPr="00193B0E" w:rsidRDefault="007C106B">
            <w:pPr>
              <w:adjustRightInd w:val="0"/>
              <w:snapToGrid w:val="0"/>
              <w:ind w:firstLine="480"/>
            </w:pPr>
            <w:r w:rsidRPr="00193B0E">
              <w:t>本项目位于福州市闽侯县，根据《闽侯县</w:t>
            </w:r>
            <w:r w:rsidRPr="00193B0E">
              <w:t>2021</w:t>
            </w:r>
            <w:r w:rsidRPr="00193B0E">
              <w:t>年</w:t>
            </w:r>
            <w:r w:rsidR="0034629E" w:rsidRPr="00193B0E">
              <w:rPr>
                <w:rFonts w:hint="eastAsia"/>
              </w:rPr>
              <w:t>8</w:t>
            </w:r>
            <w:r w:rsidRPr="00193B0E">
              <w:t>月空气质量月报》，闽侯县</w:t>
            </w:r>
            <w:r w:rsidR="0034629E" w:rsidRPr="00193B0E">
              <w:rPr>
                <w:rFonts w:hint="eastAsia"/>
              </w:rPr>
              <w:t>8</w:t>
            </w:r>
            <w:r w:rsidRPr="00193B0E">
              <w:t>月份县城空气质量</w:t>
            </w:r>
            <w:r w:rsidRPr="00193B0E">
              <w:t>SO</w:t>
            </w:r>
            <w:r w:rsidRPr="00193B0E">
              <w:rPr>
                <w:vertAlign w:val="subscript"/>
              </w:rPr>
              <w:t>2</w:t>
            </w:r>
            <w:r w:rsidRPr="00193B0E">
              <w:t>、</w:t>
            </w:r>
            <w:r w:rsidRPr="00193B0E">
              <w:t>NO</w:t>
            </w:r>
            <w:r w:rsidRPr="00193B0E">
              <w:rPr>
                <w:vertAlign w:val="subscript"/>
              </w:rPr>
              <w:t>2</w:t>
            </w:r>
            <w:r w:rsidRPr="00193B0E">
              <w:t>、</w:t>
            </w:r>
            <w:r w:rsidRPr="00193B0E">
              <w:t>PM</w:t>
            </w:r>
            <w:r w:rsidRPr="00193B0E">
              <w:rPr>
                <w:vertAlign w:val="subscript"/>
              </w:rPr>
              <w:t>10</w:t>
            </w:r>
            <w:r w:rsidRPr="00193B0E">
              <w:t>、</w:t>
            </w:r>
            <w:r w:rsidRPr="00193B0E">
              <w:t>CO</w:t>
            </w:r>
            <w:r w:rsidRPr="00193B0E">
              <w:t>、</w:t>
            </w:r>
            <w:r w:rsidRPr="00193B0E">
              <w:t>O</w:t>
            </w:r>
            <w:r w:rsidRPr="00193B0E">
              <w:rPr>
                <w:vertAlign w:val="subscript"/>
              </w:rPr>
              <w:t>3</w:t>
            </w:r>
            <w:r w:rsidRPr="00193B0E">
              <w:t>、</w:t>
            </w:r>
            <w:r w:rsidRPr="00193B0E">
              <w:t>PM</w:t>
            </w:r>
            <w:r w:rsidRPr="00193B0E">
              <w:rPr>
                <w:vertAlign w:val="subscript"/>
              </w:rPr>
              <w:t>2.5</w:t>
            </w:r>
            <w:r w:rsidRPr="00193B0E">
              <w:t>等</w:t>
            </w:r>
            <w:r w:rsidRPr="00193B0E">
              <w:t>6</w:t>
            </w:r>
            <w:r w:rsidRPr="00193B0E">
              <w:t>项污染物浓度指标的</w:t>
            </w:r>
            <w:r w:rsidRPr="00193B0E">
              <w:t>24</w:t>
            </w:r>
            <w:r w:rsidRPr="00193B0E">
              <w:t>小时均值（其中</w:t>
            </w:r>
            <w:r w:rsidRPr="00193B0E">
              <w:t>O</w:t>
            </w:r>
            <w:r w:rsidRPr="00193B0E">
              <w:rPr>
                <w:vertAlign w:val="subscript"/>
              </w:rPr>
              <w:t>3</w:t>
            </w:r>
            <w:r w:rsidRPr="00193B0E">
              <w:t>为日最大</w:t>
            </w:r>
            <w:r w:rsidRPr="00193B0E">
              <w:t>8</w:t>
            </w:r>
            <w:r w:rsidRPr="00193B0E">
              <w:t>小时平均）达到《环境空气质量标准》（</w:t>
            </w:r>
            <w:r w:rsidRPr="00193B0E">
              <w:t>GB3095-2012</w:t>
            </w:r>
            <w:r w:rsidRPr="00193B0E">
              <w:t>）中的二级标准，空气状况良好，属于达标区。</w:t>
            </w:r>
          </w:p>
          <w:p w:rsidR="007C106B" w:rsidRPr="00193B0E" w:rsidRDefault="00793C7A">
            <w:pPr>
              <w:widowControl/>
              <w:snapToGrid w:val="0"/>
              <w:spacing w:line="240" w:lineRule="auto"/>
              <w:ind w:firstLineChars="0" w:firstLine="0"/>
            </w:pPr>
            <w:r w:rsidRPr="00193B0E">
              <w:rPr>
                <w:noProof/>
              </w:rPr>
              <w:drawing>
                <wp:inline distT="0" distB="0" distL="0" distR="0">
                  <wp:extent cx="5762625" cy="3933825"/>
                  <wp:effectExtent l="19050" t="0" r="9525"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62625" cy="3933825"/>
                          </a:xfrm>
                          <a:prstGeom prst="rect">
                            <a:avLst/>
                          </a:prstGeom>
                          <a:noFill/>
                          <a:ln w="9525">
                            <a:noFill/>
                            <a:miter lim="800000"/>
                            <a:headEnd/>
                            <a:tailEnd/>
                          </a:ln>
                        </pic:spPr>
                      </pic:pic>
                    </a:graphicData>
                  </a:graphic>
                </wp:inline>
              </w:drawing>
            </w:r>
          </w:p>
          <w:p w:rsidR="007C106B" w:rsidRPr="00193B0E" w:rsidRDefault="007C106B" w:rsidP="000A76FF">
            <w:pPr>
              <w:pStyle w:val="af1"/>
              <w:spacing w:line="240" w:lineRule="auto"/>
              <w:ind w:firstLineChars="0"/>
              <w:rPr>
                <w:rFonts w:cs="Calibri"/>
                <w:b/>
                <w:snapToGrid w:val="0"/>
                <w:kern w:val="18"/>
                <w:szCs w:val="21"/>
              </w:rPr>
            </w:pPr>
            <w:r w:rsidRPr="00193B0E">
              <w:rPr>
                <w:rFonts w:cs="Calibri"/>
                <w:b/>
                <w:snapToGrid w:val="0"/>
                <w:kern w:val="18"/>
                <w:szCs w:val="21"/>
              </w:rPr>
              <w:t>图</w:t>
            </w:r>
            <w:r w:rsidRPr="00193B0E">
              <w:rPr>
                <w:rFonts w:cs="Calibri"/>
                <w:b/>
                <w:snapToGrid w:val="0"/>
                <w:kern w:val="18"/>
                <w:szCs w:val="21"/>
              </w:rPr>
              <w:t>3</w:t>
            </w:r>
            <w:r w:rsidRPr="00193B0E">
              <w:rPr>
                <w:rFonts w:cs="Calibri" w:hint="eastAsia"/>
                <w:b/>
                <w:snapToGrid w:val="0"/>
                <w:kern w:val="18"/>
                <w:szCs w:val="21"/>
              </w:rPr>
              <w:t>.1</w:t>
            </w:r>
            <w:r w:rsidRPr="00193B0E">
              <w:rPr>
                <w:rFonts w:cs="Calibri"/>
                <w:b/>
                <w:snapToGrid w:val="0"/>
                <w:kern w:val="18"/>
                <w:szCs w:val="21"/>
              </w:rPr>
              <w:t>-</w:t>
            </w:r>
            <w:r w:rsidRPr="00193B0E">
              <w:rPr>
                <w:rFonts w:cs="Calibri" w:hint="eastAsia"/>
                <w:b/>
                <w:snapToGrid w:val="0"/>
                <w:kern w:val="18"/>
                <w:szCs w:val="21"/>
              </w:rPr>
              <w:t>1</w:t>
            </w:r>
            <w:r w:rsidRPr="00193B0E">
              <w:rPr>
                <w:rFonts w:cs="Calibri" w:hint="eastAsia"/>
                <w:b/>
                <w:snapToGrid w:val="0"/>
                <w:kern w:val="18"/>
                <w:szCs w:val="21"/>
              </w:rPr>
              <w:t>闽侯县</w:t>
            </w:r>
            <w:r w:rsidRPr="00193B0E">
              <w:rPr>
                <w:rFonts w:cs="Calibri"/>
                <w:b/>
                <w:snapToGrid w:val="0"/>
                <w:kern w:val="18"/>
                <w:szCs w:val="21"/>
              </w:rPr>
              <w:t>环境空气质量监测数据截图</w:t>
            </w:r>
          </w:p>
          <w:p w:rsidR="007C106B" w:rsidRPr="00193B0E" w:rsidRDefault="007C106B">
            <w:pPr>
              <w:pStyle w:val="af1"/>
              <w:spacing w:line="360" w:lineRule="exact"/>
              <w:ind w:firstLine="422"/>
              <w:rPr>
                <w:rFonts w:cs="Calibri"/>
                <w:b/>
                <w:snapToGrid w:val="0"/>
                <w:kern w:val="18"/>
                <w:szCs w:val="21"/>
              </w:rPr>
            </w:pPr>
          </w:p>
          <w:p w:rsidR="007C106B" w:rsidRPr="00193B0E" w:rsidRDefault="007C106B">
            <w:pPr>
              <w:ind w:firstLine="480"/>
            </w:pPr>
            <w:r w:rsidRPr="00193B0E">
              <w:t>根据《环境影响评价技术导则</w:t>
            </w:r>
            <w:r w:rsidRPr="00193B0E">
              <w:rPr>
                <w:rFonts w:hint="eastAsia"/>
              </w:rPr>
              <w:t>—</w:t>
            </w:r>
            <w:r w:rsidRPr="00193B0E">
              <w:t>大气环境》</w:t>
            </w:r>
            <w:r w:rsidRPr="00193B0E">
              <w:t>(HJ 2.2</w:t>
            </w:r>
            <w:r w:rsidRPr="00193B0E">
              <w:rPr>
                <w:rFonts w:hint="eastAsia"/>
              </w:rPr>
              <w:t>—</w:t>
            </w:r>
            <w:r w:rsidRPr="00193B0E">
              <w:t>2018)</w:t>
            </w:r>
            <w:r w:rsidRPr="00193B0E">
              <w:t>，环境质量现状数据</w:t>
            </w:r>
            <w:r w:rsidRPr="00193B0E">
              <w:rPr>
                <w:rFonts w:ascii="宋体" w:hAnsi="宋体"/>
              </w:rPr>
              <w:t>“</w:t>
            </w:r>
            <w:r w:rsidRPr="00193B0E">
              <w:t>项目所在区域达标判定，优先采用国家或地方生态环境主管部门公开发布的评价基准年环境质量公告或环境质量报告中的数据或结论。本评价区域达标判定数据采用福建省生态环境厅发布的环境空气质量现状，符合《环境影响评价技术导则</w:t>
            </w:r>
            <w:r w:rsidRPr="00193B0E">
              <w:t>-</w:t>
            </w:r>
            <w:r w:rsidRPr="00193B0E">
              <w:t>大气环境》</w:t>
            </w:r>
            <w:r w:rsidRPr="00193B0E">
              <w:t>(HJ 2.2</w:t>
            </w:r>
            <w:r w:rsidRPr="00193B0E">
              <w:rPr>
                <w:rFonts w:hint="eastAsia"/>
              </w:rPr>
              <w:t>—</w:t>
            </w:r>
            <w:r w:rsidRPr="00193B0E">
              <w:t>2018)</w:t>
            </w:r>
            <w:r w:rsidRPr="00193B0E">
              <w:t>要求。</w:t>
            </w:r>
          </w:p>
          <w:p w:rsidR="007C106B" w:rsidRPr="00193B0E" w:rsidRDefault="007C106B">
            <w:pPr>
              <w:ind w:firstLine="480"/>
            </w:pPr>
            <w:r w:rsidRPr="00193B0E">
              <w:rPr>
                <w:rFonts w:hint="eastAsia"/>
              </w:rPr>
              <w:t xml:space="preserve">2) </w:t>
            </w:r>
            <w:r w:rsidRPr="00193B0E">
              <w:rPr>
                <w:rFonts w:hint="eastAsia"/>
              </w:rPr>
              <w:t>特征污染物环境质量现状</w:t>
            </w:r>
          </w:p>
          <w:p w:rsidR="007C106B" w:rsidRPr="00193B0E" w:rsidRDefault="007C106B">
            <w:pPr>
              <w:ind w:firstLine="480"/>
              <w:rPr>
                <w:b/>
              </w:rPr>
            </w:pPr>
            <w:r w:rsidRPr="00193B0E">
              <w:t>为了解项目所在地其他污染物因子质量现状，根据本项目的特征，确定项目其他大气环境现状调查因子为</w:t>
            </w:r>
            <w:r w:rsidRPr="00193B0E">
              <w:t>TSP</w:t>
            </w:r>
            <w:r w:rsidRPr="00193B0E">
              <w:t>、</w:t>
            </w:r>
            <w:r w:rsidRPr="00193B0E">
              <w:t>PM</w:t>
            </w:r>
            <w:r w:rsidRPr="00193B0E">
              <w:rPr>
                <w:vertAlign w:val="subscript"/>
              </w:rPr>
              <w:t>10</w:t>
            </w:r>
            <w:r w:rsidRPr="00193B0E">
              <w:rPr>
                <w:rFonts w:hint="eastAsia"/>
              </w:rPr>
              <w:t>，本评价引用《福建省闽侯县山表山矿区建筑用凝灰岩矿项目竣工环境保护验收调查报告》对唐举村的监测结果。</w:t>
            </w:r>
          </w:p>
          <w:p w:rsidR="007C106B" w:rsidRPr="00193B0E" w:rsidRDefault="007C106B">
            <w:pPr>
              <w:ind w:firstLine="480"/>
              <w:rPr>
                <w:kern w:val="0"/>
              </w:rPr>
            </w:pPr>
            <w:r w:rsidRPr="00193B0E">
              <w:rPr>
                <w:rFonts w:hint="eastAsia"/>
                <w:kern w:val="0"/>
              </w:rPr>
              <w:lastRenderedPageBreak/>
              <w:t>①监测点位及频次</w:t>
            </w:r>
          </w:p>
          <w:p w:rsidR="007C106B" w:rsidRPr="00193B0E" w:rsidRDefault="007C106B">
            <w:pPr>
              <w:ind w:firstLine="480"/>
              <w:rPr>
                <w:kern w:val="0"/>
              </w:rPr>
            </w:pPr>
            <w:r w:rsidRPr="00193B0E">
              <w:rPr>
                <w:rFonts w:hint="eastAsia"/>
                <w:kern w:val="0"/>
              </w:rPr>
              <w:t>本次验收监测在唐举村设了一个监测点，监测点位、项目及频次见表</w:t>
            </w:r>
            <w:r w:rsidRPr="00193B0E">
              <w:rPr>
                <w:rFonts w:hint="eastAsia"/>
                <w:kern w:val="0"/>
              </w:rPr>
              <w:t>3.1-5</w:t>
            </w:r>
            <w:r w:rsidRPr="00193B0E">
              <w:rPr>
                <w:rFonts w:hint="eastAsia"/>
                <w:kern w:val="0"/>
              </w:rPr>
              <w:t>，监测点位具体见附图</w:t>
            </w:r>
            <w:r w:rsidR="004F72EC" w:rsidRPr="00193B0E">
              <w:rPr>
                <w:rFonts w:hint="eastAsia"/>
                <w:kern w:val="0"/>
              </w:rPr>
              <w:t>7</w:t>
            </w:r>
            <w:r w:rsidRPr="00193B0E">
              <w:rPr>
                <w:rFonts w:hint="eastAsia"/>
                <w:kern w:val="0"/>
              </w:rPr>
              <w:t>。</w:t>
            </w:r>
          </w:p>
          <w:p w:rsidR="007C106B" w:rsidRPr="00193B0E" w:rsidRDefault="007C106B">
            <w:pPr>
              <w:spacing w:line="240" w:lineRule="auto"/>
              <w:ind w:firstLineChars="0" w:firstLine="0"/>
              <w:jc w:val="center"/>
              <w:rPr>
                <w:b/>
                <w:kern w:val="0"/>
                <w:sz w:val="21"/>
                <w:szCs w:val="21"/>
              </w:rPr>
            </w:pPr>
            <w:r w:rsidRPr="00193B0E">
              <w:rPr>
                <w:rFonts w:cs="Calibri" w:hint="eastAsia"/>
                <w:b/>
                <w:snapToGrid w:val="0"/>
                <w:kern w:val="18"/>
                <w:sz w:val="21"/>
                <w:szCs w:val="21"/>
              </w:rPr>
              <w:t xml:space="preserve">3.1-5  </w:t>
            </w:r>
            <w:r w:rsidRPr="00193B0E">
              <w:rPr>
                <w:rFonts w:cs="Calibri" w:hint="eastAsia"/>
                <w:b/>
                <w:snapToGrid w:val="0"/>
                <w:kern w:val="18"/>
                <w:sz w:val="21"/>
                <w:szCs w:val="21"/>
              </w:rPr>
              <w:t>大气环境监测点位、因子、频次一览</w:t>
            </w:r>
            <w:r w:rsidRPr="00193B0E">
              <w:rPr>
                <w:rFonts w:hint="eastAsia"/>
                <w:b/>
                <w:kern w:val="0"/>
                <w:sz w:val="21"/>
                <w:szCs w:val="21"/>
              </w:rPr>
              <w:t>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460"/>
              <w:gridCol w:w="1328"/>
              <w:gridCol w:w="4533"/>
              <w:gridCol w:w="1965"/>
            </w:tblGrid>
            <w:tr w:rsidR="007C106B" w:rsidRPr="00193B0E">
              <w:trPr>
                <w:trHeight w:val="352"/>
                <w:jc w:val="center"/>
              </w:trPr>
              <w:tc>
                <w:tcPr>
                  <w:tcW w:w="786"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类别</w:t>
                  </w:r>
                </w:p>
              </w:tc>
              <w:tc>
                <w:tcPr>
                  <w:tcW w:w="715"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位置</w:t>
                  </w:r>
                </w:p>
              </w:tc>
              <w:tc>
                <w:tcPr>
                  <w:tcW w:w="2441"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监测因子</w:t>
                  </w:r>
                </w:p>
              </w:tc>
              <w:tc>
                <w:tcPr>
                  <w:tcW w:w="1058"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采样频次</w:t>
                  </w:r>
                </w:p>
              </w:tc>
            </w:tr>
            <w:tr w:rsidR="007C106B" w:rsidRPr="00193B0E">
              <w:trPr>
                <w:trHeight w:val="352"/>
                <w:jc w:val="center"/>
              </w:trPr>
              <w:tc>
                <w:tcPr>
                  <w:tcW w:w="786"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环境空气</w:t>
                  </w:r>
                </w:p>
              </w:tc>
              <w:tc>
                <w:tcPr>
                  <w:tcW w:w="715"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唐举村</w:t>
                  </w:r>
                </w:p>
              </w:tc>
              <w:tc>
                <w:tcPr>
                  <w:tcW w:w="2441"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TSP</w:t>
                  </w:r>
                  <w:r w:rsidRPr="00193B0E">
                    <w:rPr>
                      <w:rFonts w:ascii="Times New Roman"/>
                      <w:szCs w:val="21"/>
                    </w:rPr>
                    <w:t>、</w:t>
                  </w:r>
                  <w:r w:rsidRPr="00193B0E">
                    <w:rPr>
                      <w:rFonts w:ascii="Times New Roman" w:hAnsi="Times New Roman"/>
                      <w:szCs w:val="21"/>
                    </w:rPr>
                    <w:t>PM</w:t>
                  </w:r>
                  <w:r w:rsidRPr="00193B0E">
                    <w:rPr>
                      <w:rFonts w:ascii="Times New Roman" w:hAnsi="Times New Roman"/>
                      <w:szCs w:val="21"/>
                      <w:vertAlign w:val="subscript"/>
                    </w:rPr>
                    <w:t>10</w:t>
                  </w:r>
                  <w:r w:rsidRPr="00193B0E">
                    <w:rPr>
                      <w:rFonts w:ascii="Times New Roman"/>
                      <w:szCs w:val="21"/>
                    </w:rPr>
                    <w:t>日均浓度；并记录风向、风速、天气情况等气象资料。</w:t>
                  </w:r>
                </w:p>
              </w:tc>
              <w:tc>
                <w:tcPr>
                  <w:tcW w:w="1058"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1</w:t>
                  </w:r>
                  <w:r w:rsidRPr="00193B0E">
                    <w:rPr>
                      <w:rFonts w:ascii="Times New Roman"/>
                      <w:szCs w:val="21"/>
                    </w:rPr>
                    <w:t>次</w:t>
                  </w:r>
                  <w:r w:rsidRPr="00193B0E">
                    <w:rPr>
                      <w:rFonts w:ascii="Times New Roman" w:hAnsi="Times New Roman"/>
                      <w:szCs w:val="21"/>
                    </w:rPr>
                    <w:t>/</w:t>
                  </w:r>
                  <w:r w:rsidRPr="00193B0E">
                    <w:rPr>
                      <w:rFonts w:ascii="Times New Roman"/>
                      <w:szCs w:val="21"/>
                    </w:rPr>
                    <w:t>天</w:t>
                  </w:r>
                  <w:r w:rsidRPr="00193B0E">
                    <w:rPr>
                      <w:rFonts w:ascii="Times New Roman" w:hAnsi="Times New Roman"/>
                      <w:szCs w:val="21"/>
                    </w:rPr>
                    <w:t>×</w:t>
                  </w:r>
                  <w:r w:rsidRPr="00193B0E">
                    <w:rPr>
                      <w:rFonts w:ascii="Times New Roman" w:hAnsi="Times New Roman" w:hint="eastAsia"/>
                      <w:szCs w:val="21"/>
                    </w:rPr>
                    <w:t>2</w:t>
                  </w:r>
                  <w:r w:rsidRPr="00193B0E">
                    <w:rPr>
                      <w:rFonts w:ascii="Times New Roman"/>
                      <w:szCs w:val="21"/>
                    </w:rPr>
                    <w:t>天</w:t>
                  </w:r>
                </w:p>
              </w:tc>
            </w:tr>
          </w:tbl>
          <w:p w:rsidR="007C106B" w:rsidRPr="00193B0E" w:rsidRDefault="007C106B">
            <w:pPr>
              <w:pStyle w:val="a3"/>
              <w:ind w:firstLineChars="0" w:firstLine="0"/>
              <w:jc w:val="center"/>
              <w:rPr>
                <w:kern w:val="0"/>
              </w:rPr>
            </w:pPr>
          </w:p>
          <w:p w:rsidR="007C106B" w:rsidRPr="00193B0E" w:rsidRDefault="007C106B">
            <w:pPr>
              <w:ind w:firstLine="480"/>
              <w:rPr>
                <w:kern w:val="0"/>
              </w:rPr>
            </w:pPr>
            <w:r w:rsidRPr="00193B0E">
              <w:rPr>
                <w:rFonts w:hint="eastAsia"/>
                <w:kern w:val="0"/>
              </w:rPr>
              <w:t>②采样时间</w:t>
            </w:r>
          </w:p>
          <w:p w:rsidR="007C106B" w:rsidRPr="00193B0E" w:rsidRDefault="007C106B">
            <w:pPr>
              <w:ind w:firstLine="480"/>
              <w:rPr>
                <w:kern w:val="0"/>
              </w:rPr>
            </w:pPr>
            <w:r w:rsidRPr="00193B0E">
              <w:rPr>
                <w:rFonts w:hint="eastAsia"/>
                <w:kern w:val="0"/>
              </w:rPr>
              <w:t>大气环境质量现状监测时间为</w:t>
            </w:r>
            <w:r w:rsidRPr="00193B0E">
              <w:rPr>
                <w:rFonts w:hint="eastAsia"/>
                <w:kern w:val="0"/>
              </w:rPr>
              <w:t>2021</w:t>
            </w:r>
            <w:r w:rsidRPr="00193B0E">
              <w:rPr>
                <w:rFonts w:hint="eastAsia"/>
                <w:kern w:val="0"/>
              </w:rPr>
              <w:t>年</w:t>
            </w:r>
            <w:r w:rsidRPr="00193B0E">
              <w:rPr>
                <w:rFonts w:hint="eastAsia"/>
                <w:kern w:val="0"/>
              </w:rPr>
              <w:t>01</w:t>
            </w:r>
            <w:r w:rsidRPr="00193B0E">
              <w:rPr>
                <w:rFonts w:hint="eastAsia"/>
                <w:kern w:val="0"/>
              </w:rPr>
              <w:t>月</w:t>
            </w:r>
            <w:r w:rsidRPr="00193B0E">
              <w:rPr>
                <w:rFonts w:hint="eastAsia"/>
                <w:kern w:val="0"/>
              </w:rPr>
              <w:t>15</w:t>
            </w:r>
            <w:r w:rsidRPr="00193B0E">
              <w:rPr>
                <w:rFonts w:hint="eastAsia"/>
                <w:kern w:val="0"/>
              </w:rPr>
              <w:t>日～</w:t>
            </w:r>
            <w:r w:rsidRPr="00193B0E">
              <w:rPr>
                <w:rFonts w:hint="eastAsia"/>
                <w:kern w:val="0"/>
              </w:rPr>
              <w:t>01</w:t>
            </w:r>
            <w:r w:rsidRPr="00193B0E">
              <w:rPr>
                <w:rFonts w:hint="eastAsia"/>
                <w:kern w:val="0"/>
              </w:rPr>
              <w:t>月</w:t>
            </w:r>
            <w:r w:rsidRPr="00193B0E">
              <w:rPr>
                <w:rFonts w:hint="eastAsia"/>
                <w:kern w:val="0"/>
              </w:rPr>
              <w:t>16</w:t>
            </w:r>
            <w:r w:rsidRPr="00193B0E">
              <w:rPr>
                <w:rFonts w:hint="eastAsia"/>
                <w:kern w:val="0"/>
              </w:rPr>
              <w:t>日。</w:t>
            </w:r>
          </w:p>
          <w:p w:rsidR="007C106B" w:rsidRPr="00193B0E" w:rsidRDefault="007C106B">
            <w:pPr>
              <w:ind w:firstLine="480"/>
              <w:rPr>
                <w:kern w:val="0"/>
              </w:rPr>
            </w:pPr>
            <w:r w:rsidRPr="00193B0E">
              <w:rPr>
                <w:rFonts w:hint="eastAsia"/>
                <w:kern w:val="0"/>
              </w:rPr>
              <w:t>③监测结果与分析</w:t>
            </w:r>
          </w:p>
          <w:p w:rsidR="007C106B" w:rsidRPr="00193B0E" w:rsidRDefault="007C106B">
            <w:pPr>
              <w:ind w:firstLine="480"/>
              <w:rPr>
                <w:kern w:val="0"/>
              </w:rPr>
            </w:pPr>
            <w:r w:rsidRPr="00193B0E">
              <w:rPr>
                <w:rFonts w:hint="eastAsia"/>
                <w:kern w:val="0"/>
              </w:rPr>
              <w:t>监测结果见表</w:t>
            </w:r>
            <w:r w:rsidRPr="00193B0E">
              <w:rPr>
                <w:rFonts w:hint="eastAsia"/>
                <w:kern w:val="0"/>
              </w:rPr>
              <w:t>3.1-6</w:t>
            </w:r>
            <w:r w:rsidRPr="00193B0E">
              <w:rPr>
                <w:rFonts w:hint="eastAsia"/>
              </w:rPr>
              <w:t>。</w:t>
            </w:r>
          </w:p>
          <w:p w:rsidR="007C106B" w:rsidRPr="00193B0E" w:rsidRDefault="007C106B">
            <w:pPr>
              <w:spacing w:line="240" w:lineRule="auto"/>
              <w:ind w:firstLineChars="0" w:firstLine="0"/>
              <w:jc w:val="center"/>
              <w:rPr>
                <w:b/>
                <w:kern w:val="0"/>
                <w:sz w:val="21"/>
                <w:szCs w:val="21"/>
              </w:rPr>
            </w:pPr>
            <w:r w:rsidRPr="00193B0E">
              <w:rPr>
                <w:rFonts w:hint="eastAsia"/>
                <w:b/>
                <w:kern w:val="0"/>
                <w:sz w:val="21"/>
                <w:szCs w:val="21"/>
              </w:rPr>
              <w:t>表</w:t>
            </w:r>
            <w:r w:rsidRPr="00193B0E">
              <w:rPr>
                <w:rFonts w:hint="eastAsia"/>
                <w:b/>
                <w:kern w:val="0"/>
                <w:sz w:val="21"/>
                <w:szCs w:val="21"/>
              </w:rPr>
              <w:t xml:space="preserve">3.1-6  </w:t>
            </w:r>
            <w:r w:rsidRPr="00193B0E">
              <w:rPr>
                <w:rFonts w:hint="eastAsia"/>
                <w:b/>
                <w:kern w:val="0"/>
                <w:sz w:val="21"/>
                <w:szCs w:val="21"/>
              </w:rPr>
              <w:t>大气环境监测结果一览表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84"/>
              <w:gridCol w:w="1161"/>
              <w:gridCol w:w="1243"/>
              <w:gridCol w:w="828"/>
              <w:gridCol w:w="830"/>
              <w:gridCol w:w="916"/>
              <w:gridCol w:w="1021"/>
              <w:gridCol w:w="940"/>
              <w:gridCol w:w="763"/>
            </w:tblGrid>
            <w:tr w:rsidR="007C106B" w:rsidRPr="00193B0E">
              <w:trPr>
                <w:jc w:val="center"/>
              </w:trPr>
              <w:tc>
                <w:tcPr>
                  <w:tcW w:w="853" w:type="pct"/>
                  <w:vMerge w:val="restart"/>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采样点位</w:t>
                  </w:r>
                </w:p>
              </w:tc>
              <w:tc>
                <w:tcPr>
                  <w:tcW w:w="1294" w:type="pct"/>
                  <w:gridSpan w:val="2"/>
                  <w:vMerge w:val="restart"/>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采样日期及时间段</w:t>
                  </w:r>
                </w:p>
              </w:tc>
              <w:tc>
                <w:tcPr>
                  <w:tcW w:w="893" w:type="pct"/>
                  <w:gridSpan w:val="2"/>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检测结果</w:t>
                  </w:r>
                  <w:r w:rsidRPr="00193B0E">
                    <w:rPr>
                      <w:bCs/>
                      <w:kern w:val="0"/>
                      <w:sz w:val="21"/>
                      <w:szCs w:val="21"/>
                    </w:rPr>
                    <w:t>(mg/m</w:t>
                  </w:r>
                  <w:r w:rsidRPr="00193B0E">
                    <w:rPr>
                      <w:bCs/>
                      <w:kern w:val="0"/>
                      <w:sz w:val="21"/>
                      <w:szCs w:val="21"/>
                      <w:vertAlign w:val="superscript"/>
                    </w:rPr>
                    <w:t>3</w:t>
                  </w:r>
                  <w:r w:rsidRPr="00193B0E">
                    <w:rPr>
                      <w:bCs/>
                      <w:kern w:val="0"/>
                      <w:sz w:val="21"/>
                      <w:szCs w:val="21"/>
                    </w:rPr>
                    <w:t>)</w:t>
                  </w:r>
                </w:p>
              </w:tc>
              <w:tc>
                <w:tcPr>
                  <w:tcW w:w="493" w:type="pct"/>
                  <w:vMerge w:val="restart"/>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气温</w:t>
                  </w:r>
                </w:p>
                <w:p w:rsidR="007C106B" w:rsidRPr="00193B0E" w:rsidRDefault="007C106B">
                  <w:pPr>
                    <w:spacing w:line="240" w:lineRule="auto"/>
                    <w:ind w:firstLineChars="0" w:firstLine="0"/>
                    <w:jc w:val="center"/>
                    <w:rPr>
                      <w:bCs/>
                      <w:sz w:val="21"/>
                      <w:szCs w:val="21"/>
                    </w:rPr>
                  </w:pPr>
                  <w:r w:rsidRPr="00193B0E">
                    <w:rPr>
                      <w:bCs/>
                      <w:kern w:val="0"/>
                      <w:sz w:val="21"/>
                      <w:szCs w:val="21"/>
                    </w:rPr>
                    <w:t>（</w:t>
                  </w:r>
                  <w:r w:rsidRPr="00193B0E">
                    <w:rPr>
                      <w:bCs/>
                      <w:kern w:val="0"/>
                      <w:sz w:val="21"/>
                      <w:szCs w:val="21"/>
                    </w:rPr>
                    <w:t>℃</w:t>
                  </w:r>
                  <w:r w:rsidRPr="00193B0E">
                    <w:rPr>
                      <w:bCs/>
                      <w:kern w:val="0"/>
                      <w:sz w:val="21"/>
                      <w:szCs w:val="21"/>
                    </w:rPr>
                    <w:t>）</w:t>
                  </w:r>
                </w:p>
              </w:tc>
              <w:tc>
                <w:tcPr>
                  <w:tcW w:w="550" w:type="pct"/>
                  <w:vMerge w:val="restart"/>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气压</w:t>
                  </w:r>
                </w:p>
                <w:p w:rsidR="007C106B" w:rsidRPr="00193B0E" w:rsidRDefault="007C106B">
                  <w:pPr>
                    <w:spacing w:line="240" w:lineRule="auto"/>
                    <w:ind w:firstLineChars="0" w:firstLine="0"/>
                    <w:jc w:val="center"/>
                    <w:rPr>
                      <w:bCs/>
                      <w:sz w:val="21"/>
                      <w:szCs w:val="21"/>
                    </w:rPr>
                  </w:pPr>
                  <w:r w:rsidRPr="00193B0E">
                    <w:rPr>
                      <w:bCs/>
                      <w:kern w:val="0"/>
                      <w:sz w:val="21"/>
                      <w:szCs w:val="21"/>
                    </w:rPr>
                    <w:t>（</w:t>
                  </w:r>
                  <w:r w:rsidRPr="00193B0E">
                    <w:rPr>
                      <w:sz w:val="21"/>
                      <w:szCs w:val="21"/>
                    </w:rPr>
                    <w:t>kPa</w:t>
                  </w:r>
                  <w:r w:rsidRPr="00193B0E">
                    <w:rPr>
                      <w:bCs/>
                      <w:kern w:val="0"/>
                      <w:sz w:val="21"/>
                      <w:szCs w:val="21"/>
                    </w:rPr>
                    <w:t>）</w:t>
                  </w:r>
                </w:p>
              </w:tc>
              <w:tc>
                <w:tcPr>
                  <w:tcW w:w="506" w:type="pct"/>
                  <w:vMerge w:val="restart"/>
                  <w:vAlign w:val="center"/>
                </w:tcPr>
                <w:p w:rsidR="007C106B" w:rsidRPr="00193B0E" w:rsidRDefault="007C106B">
                  <w:pPr>
                    <w:spacing w:line="240" w:lineRule="auto"/>
                    <w:ind w:firstLineChars="0" w:firstLine="0"/>
                    <w:jc w:val="center"/>
                    <w:rPr>
                      <w:bCs/>
                      <w:kern w:val="0"/>
                      <w:sz w:val="21"/>
                      <w:szCs w:val="21"/>
                    </w:rPr>
                  </w:pPr>
                  <w:r w:rsidRPr="00193B0E">
                    <w:rPr>
                      <w:bCs/>
                      <w:kern w:val="0"/>
                      <w:sz w:val="21"/>
                      <w:szCs w:val="21"/>
                    </w:rPr>
                    <w:t>风速</w:t>
                  </w:r>
                </w:p>
                <w:p w:rsidR="007C106B" w:rsidRPr="00193B0E" w:rsidRDefault="007C106B">
                  <w:pPr>
                    <w:spacing w:line="240" w:lineRule="auto"/>
                    <w:ind w:firstLineChars="0" w:firstLine="0"/>
                    <w:jc w:val="center"/>
                    <w:rPr>
                      <w:bCs/>
                      <w:sz w:val="21"/>
                      <w:szCs w:val="21"/>
                    </w:rPr>
                  </w:pPr>
                  <w:r w:rsidRPr="00193B0E">
                    <w:rPr>
                      <w:bCs/>
                      <w:kern w:val="0"/>
                      <w:sz w:val="21"/>
                      <w:szCs w:val="21"/>
                    </w:rPr>
                    <w:t>（</w:t>
                  </w:r>
                  <w:r w:rsidRPr="00193B0E">
                    <w:rPr>
                      <w:bCs/>
                      <w:kern w:val="0"/>
                      <w:sz w:val="21"/>
                      <w:szCs w:val="21"/>
                    </w:rPr>
                    <w:t>m/s</w:t>
                  </w:r>
                  <w:r w:rsidRPr="00193B0E">
                    <w:rPr>
                      <w:bCs/>
                      <w:kern w:val="0"/>
                      <w:sz w:val="21"/>
                      <w:szCs w:val="21"/>
                    </w:rPr>
                    <w:t>）</w:t>
                  </w:r>
                </w:p>
              </w:tc>
              <w:tc>
                <w:tcPr>
                  <w:tcW w:w="411" w:type="pct"/>
                  <w:vMerge w:val="restart"/>
                  <w:vAlign w:val="center"/>
                </w:tcPr>
                <w:p w:rsidR="007C106B" w:rsidRPr="00193B0E" w:rsidRDefault="007C106B">
                  <w:pPr>
                    <w:spacing w:line="240" w:lineRule="auto"/>
                    <w:ind w:firstLineChars="0" w:firstLine="0"/>
                    <w:jc w:val="center"/>
                    <w:rPr>
                      <w:bCs/>
                      <w:sz w:val="21"/>
                      <w:szCs w:val="21"/>
                    </w:rPr>
                  </w:pPr>
                  <w:r w:rsidRPr="00193B0E">
                    <w:rPr>
                      <w:bCs/>
                      <w:kern w:val="0"/>
                      <w:sz w:val="21"/>
                      <w:szCs w:val="21"/>
                    </w:rPr>
                    <w:t>风向</w:t>
                  </w:r>
                </w:p>
              </w:tc>
            </w:tr>
            <w:tr w:rsidR="007C106B" w:rsidRPr="00193B0E">
              <w:trPr>
                <w:jc w:val="center"/>
              </w:trPr>
              <w:tc>
                <w:tcPr>
                  <w:tcW w:w="853" w:type="pct"/>
                  <w:vMerge/>
                  <w:vAlign w:val="center"/>
                </w:tcPr>
                <w:p w:rsidR="007C106B" w:rsidRPr="00193B0E" w:rsidRDefault="007C106B">
                  <w:pPr>
                    <w:spacing w:line="240" w:lineRule="auto"/>
                    <w:ind w:firstLineChars="0" w:firstLine="0"/>
                    <w:jc w:val="center"/>
                    <w:rPr>
                      <w:kern w:val="0"/>
                      <w:sz w:val="21"/>
                      <w:szCs w:val="21"/>
                    </w:rPr>
                  </w:pPr>
                </w:p>
              </w:tc>
              <w:tc>
                <w:tcPr>
                  <w:tcW w:w="1294" w:type="pct"/>
                  <w:gridSpan w:val="2"/>
                  <w:vMerge/>
                  <w:vAlign w:val="center"/>
                </w:tcPr>
                <w:p w:rsidR="007C106B" w:rsidRPr="00193B0E" w:rsidRDefault="007C106B">
                  <w:pPr>
                    <w:spacing w:line="240" w:lineRule="auto"/>
                    <w:ind w:firstLineChars="0" w:firstLine="0"/>
                    <w:jc w:val="center"/>
                    <w:rPr>
                      <w:kern w:val="0"/>
                      <w:sz w:val="21"/>
                      <w:szCs w:val="21"/>
                    </w:rPr>
                  </w:pPr>
                </w:p>
              </w:tc>
              <w:tc>
                <w:tcPr>
                  <w:tcW w:w="446" w:type="pct"/>
                  <w:vAlign w:val="center"/>
                </w:tcPr>
                <w:p w:rsidR="007C106B" w:rsidRPr="00193B0E" w:rsidRDefault="007C106B">
                  <w:pPr>
                    <w:spacing w:line="240" w:lineRule="auto"/>
                    <w:ind w:firstLineChars="0" w:firstLine="0"/>
                    <w:jc w:val="center"/>
                    <w:rPr>
                      <w:sz w:val="21"/>
                      <w:szCs w:val="21"/>
                    </w:rPr>
                  </w:pPr>
                  <w:r w:rsidRPr="00193B0E">
                    <w:rPr>
                      <w:sz w:val="21"/>
                      <w:szCs w:val="21"/>
                    </w:rPr>
                    <w:t>TSP</w:t>
                  </w:r>
                </w:p>
              </w:tc>
              <w:tc>
                <w:tcPr>
                  <w:tcW w:w="447" w:type="pct"/>
                  <w:vAlign w:val="center"/>
                </w:tcPr>
                <w:p w:rsidR="007C106B" w:rsidRPr="00193B0E" w:rsidRDefault="007C106B">
                  <w:pPr>
                    <w:spacing w:line="240" w:lineRule="auto"/>
                    <w:ind w:firstLineChars="0" w:firstLine="0"/>
                    <w:jc w:val="center"/>
                    <w:rPr>
                      <w:sz w:val="21"/>
                      <w:szCs w:val="21"/>
                    </w:rPr>
                  </w:pPr>
                  <w:r w:rsidRPr="00193B0E">
                    <w:rPr>
                      <w:sz w:val="21"/>
                      <w:szCs w:val="21"/>
                    </w:rPr>
                    <w:t>PM</w:t>
                  </w:r>
                  <w:r w:rsidRPr="00193B0E">
                    <w:rPr>
                      <w:sz w:val="21"/>
                      <w:szCs w:val="21"/>
                      <w:vertAlign w:val="subscript"/>
                    </w:rPr>
                    <w:t>10</w:t>
                  </w:r>
                </w:p>
              </w:tc>
              <w:tc>
                <w:tcPr>
                  <w:tcW w:w="493" w:type="pct"/>
                  <w:vMerge/>
                  <w:vAlign w:val="center"/>
                </w:tcPr>
                <w:p w:rsidR="007C106B" w:rsidRPr="00193B0E" w:rsidRDefault="007C106B">
                  <w:pPr>
                    <w:spacing w:line="240" w:lineRule="auto"/>
                    <w:ind w:firstLineChars="0" w:firstLine="0"/>
                    <w:jc w:val="center"/>
                    <w:rPr>
                      <w:kern w:val="0"/>
                      <w:sz w:val="21"/>
                      <w:szCs w:val="21"/>
                    </w:rPr>
                  </w:pPr>
                </w:p>
              </w:tc>
              <w:tc>
                <w:tcPr>
                  <w:tcW w:w="550" w:type="pct"/>
                  <w:vMerge/>
                  <w:vAlign w:val="center"/>
                </w:tcPr>
                <w:p w:rsidR="007C106B" w:rsidRPr="00193B0E" w:rsidRDefault="007C106B">
                  <w:pPr>
                    <w:spacing w:line="240" w:lineRule="auto"/>
                    <w:ind w:firstLineChars="0" w:firstLine="0"/>
                    <w:jc w:val="center"/>
                    <w:rPr>
                      <w:kern w:val="0"/>
                      <w:sz w:val="21"/>
                      <w:szCs w:val="21"/>
                    </w:rPr>
                  </w:pPr>
                </w:p>
              </w:tc>
              <w:tc>
                <w:tcPr>
                  <w:tcW w:w="506" w:type="pct"/>
                  <w:vMerge/>
                  <w:vAlign w:val="center"/>
                </w:tcPr>
                <w:p w:rsidR="007C106B" w:rsidRPr="00193B0E" w:rsidRDefault="007C106B">
                  <w:pPr>
                    <w:spacing w:line="240" w:lineRule="auto"/>
                    <w:ind w:firstLineChars="0" w:firstLine="0"/>
                    <w:jc w:val="center"/>
                    <w:rPr>
                      <w:kern w:val="0"/>
                      <w:sz w:val="21"/>
                      <w:szCs w:val="21"/>
                    </w:rPr>
                  </w:pPr>
                </w:p>
              </w:tc>
              <w:tc>
                <w:tcPr>
                  <w:tcW w:w="411" w:type="pct"/>
                  <w:vMerge/>
                  <w:vAlign w:val="center"/>
                </w:tcPr>
                <w:p w:rsidR="007C106B" w:rsidRPr="00193B0E" w:rsidRDefault="007C106B">
                  <w:pPr>
                    <w:spacing w:line="240" w:lineRule="auto"/>
                    <w:ind w:firstLineChars="0" w:firstLine="0"/>
                    <w:jc w:val="center"/>
                    <w:rPr>
                      <w:kern w:val="0"/>
                      <w:sz w:val="21"/>
                      <w:szCs w:val="21"/>
                    </w:rPr>
                  </w:pPr>
                </w:p>
              </w:tc>
            </w:tr>
            <w:tr w:rsidR="007C106B" w:rsidRPr="00193B0E">
              <w:trPr>
                <w:jc w:val="center"/>
              </w:trPr>
              <w:tc>
                <w:tcPr>
                  <w:tcW w:w="853" w:type="pct"/>
                  <w:vMerge w:val="restar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唐举村</w:t>
                  </w:r>
                </w:p>
              </w:tc>
              <w:tc>
                <w:tcPr>
                  <w:tcW w:w="62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2021.01.15</w:t>
                  </w:r>
                </w:p>
              </w:tc>
              <w:tc>
                <w:tcPr>
                  <w:tcW w:w="66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00:00-24:00</w:t>
                  </w:r>
                </w:p>
              </w:tc>
              <w:tc>
                <w:tcPr>
                  <w:tcW w:w="446"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0.136</w:t>
                  </w:r>
                </w:p>
              </w:tc>
              <w:tc>
                <w:tcPr>
                  <w:tcW w:w="44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0.148</w:t>
                  </w:r>
                </w:p>
              </w:tc>
              <w:tc>
                <w:tcPr>
                  <w:tcW w:w="493"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4.8-14.7</w:t>
                  </w:r>
                </w:p>
              </w:tc>
              <w:tc>
                <w:tcPr>
                  <w:tcW w:w="55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99.1-99.8</w:t>
                  </w:r>
                </w:p>
              </w:tc>
              <w:tc>
                <w:tcPr>
                  <w:tcW w:w="506"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0.3-3.1</w:t>
                  </w:r>
                </w:p>
              </w:tc>
              <w:tc>
                <w:tcPr>
                  <w:tcW w:w="41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853" w:type="pct"/>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625" w:type="pct"/>
                  <w:vAlign w:val="center"/>
                </w:tcPr>
                <w:p w:rsidR="007C106B" w:rsidRPr="00193B0E" w:rsidRDefault="007C106B">
                  <w:pPr>
                    <w:spacing w:line="240" w:lineRule="auto"/>
                    <w:ind w:firstLineChars="0" w:firstLine="0"/>
                    <w:jc w:val="center"/>
                    <w:rPr>
                      <w:sz w:val="21"/>
                      <w:szCs w:val="21"/>
                    </w:rPr>
                  </w:pPr>
                  <w:r w:rsidRPr="00193B0E">
                    <w:rPr>
                      <w:sz w:val="21"/>
                      <w:szCs w:val="21"/>
                    </w:rPr>
                    <w:t>2021.01.16</w:t>
                  </w:r>
                </w:p>
              </w:tc>
              <w:tc>
                <w:tcPr>
                  <w:tcW w:w="66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00:00-24:00</w:t>
                  </w:r>
                </w:p>
              </w:tc>
              <w:tc>
                <w:tcPr>
                  <w:tcW w:w="446"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0.128</w:t>
                  </w:r>
                </w:p>
              </w:tc>
              <w:tc>
                <w:tcPr>
                  <w:tcW w:w="44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0.144</w:t>
                  </w:r>
                </w:p>
              </w:tc>
              <w:tc>
                <w:tcPr>
                  <w:tcW w:w="493"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6.0-15.8</w:t>
                  </w:r>
                </w:p>
              </w:tc>
              <w:tc>
                <w:tcPr>
                  <w:tcW w:w="55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99.0-99.7</w:t>
                  </w:r>
                </w:p>
              </w:tc>
              <w:tc>
                <w:tcPr>
                  <w:tcW w:w="506"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0.4-3.5</w:t>
                  </w:r>
                </w:p>
              </w:tc>
              <w:tc>
                <w:tcPr>
                  <w:tcW w:w="41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2147" w:type="pct"/>
                  <w:gridSpan w:val="3"/>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标准限值</w:t>
                  </w:r>
                  <w:r w:rsidRPr="00193B0E">
                    <w:rPr>
                      <w:rFonts w:hint="eastAsia"/>
                      <w:kern w:val="0"/>
                      <w:sz w:val="21"/>
                      <w:szCs w:val="21"/>
                    </w:rPr>
                    <w:t>(</w:t>
                  </w:r>
                  <w:r w:rsidRPr="00193B0E">
                    <w:rPr>
                      <w:sz w:val="21"/>
                      <w:szCs w:val="21"/>
                    </w:rPr>
                    <w:t>GB3095-</w:t>
                  </w:r>
                  <w:r w:rsidRPr="00193B0E">
                    <w:rPr>
                      <w:rFonts w:hint="eastAsia"/>
                      <w:sz w:val="21"/>
                      <w:szCs w:val="21"/>
                    </w:rPr>
                    <w:t>2012)</w:t>
                  </w:r>
                  <w:r w:rsidRPr="00193B0E">
                    <w:rPr>
                      <w:rFonts w:hint="eastAsia"/>
                      <w:sz w:val="21"/>
                      <w:szCs w:val="21"/>
                    </w:rPr>
                    <w:t>二级</w:t>
                  </w:r>
                </w:p>
              </w:tc>
              <w:tc>
                <w:tcPr>
                  <w:tcW w:w="446"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0.3</w:t>
                  </w:r>
                </w:p>
              </w:tc>
              <w:tc>
                <w:tcPr>
                  <w:tcW w:w="447"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0.15</w:t>
                  </w:r>
                </w:p>
              </w:tc>
              <w:tc>
                <w:tcPr>
                  <w:tcW w:w="493"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w:t>
                  </w:r>
                </w:p>
              </w:tc>
              <w:tc>
                <w:tcPr>
                  <w:tcW w:w="55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c>
                <w:tcPr>
                  <w:tcW w:w="506"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c>
                <w:tcPr>
                  <w:tcW w:w="411"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r>
            <w:tr w:rsidR="007C106B" w:rsidRPr="00193B0E">
              <w:trPr>
                <w:jc w:val="center"/>
              </w:trPr>
              <w:tc>
                <w:tcPr>
                  <w:tcW w:w="2147" w:type="pct"/>
                  <w:gridSpan w:val="3"/>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达标情况</w:t>
                  </w:r>
                </w:p>
              </w:tc>
              <w:tc>
                <w:tcPr>
                  <w:tcW w:w="446"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c>
                <w:tcPr>
                  <w:tcW w:w="447"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c>
                <w:tcPr>
                  <w:tcW w:w="493"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w:t>
                  </w:r>
                </w:p>
              </w:tc>
              <w:tc>
                <w:tcPr>
                  <w:tcW w:w="55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c>
                <w:tcPr>
                  <w:tcW w:w="506"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c>
                <w:tcPr>
                  <w:tcW w:w="411"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w:t>
                  </w:r>
                </w:p>
              </w:tc>
            </w:tr>
          </w:tbl>
          <w:p w:rsidR="007C106B" w:rsidRPr="00193B0E" w:rsidRDefault="007C106B" w:rsidP="001477E3">
            <w:pPr>
              <w:widowControl/>
              <w:spacing w:line="240" w:lineRule="auto"/>
              <w:ind w:firstLineChars="0" w:firstLine="0"/>
              <w:jc w:val="center"/>
              <w:textAlignment w:val="center"/>
              <w:rPr>
                <w:b/>
              </w:rPr>
            </w:pPr>
          </w:p>
          <w:p w:rsidR="007C106B" w:rsidRPr="00193B0E" w:rsidRDefault="007C106B">
            <w:pPr>
              <w:ind w:firstLine="480"/>
            </w:pPr>
            <w:r w:rsidRPr="00193B0E">
              <w:rPr>
                <w:rFonts w:hint="eastAsia"/>
                <w:kern w:val="0"/>
              </w:rPr>
              <w:t>根据监测结果可知，唐举村的</w:t>
            </w:r>
            <w:r w:rsidRPr="00193B0E">
              <w:t>TSP</w:t>
            </w:r>
            <w:r w:rsidRPr="00193B0E">
              <w:t>和</w:t>
            </w:r>
            <w:r w:rsidRPr="00193B0E">
              <w:t>PM</w:t>
            </w:r>
            <w:r w:rsidRPr="00193B0E">
              <w:rPr>
                <w:vertAlign w:val="subscript"/>
              </w:rPr>
              <w:t>10</w:t>
            </w:r>
            <w:r w:rsidRPr="00193B0E">
              <w:t>的</w:t>
            </w:r>
            <w:r w:rsidRPr="00193B0E">
              <w:rPr>
                <w:rFonts w:hint="eastAsia"/>
              </w:rPr>
              <w:t>监测值均满足</w:t>
            </w:r>
            <w:r w:rsidRPr="00193B0E">
              <w:t>《环境空气质量标准》</w:t>
            </w:r>
            <w:r w:rsidRPr="00193B0E">
              <w:rPr>
                <w:rFonts w:hint="eastAsia"/>
              </w:rPr>
              <w:t>（</w:t>
            </w:r>
            <w:r w:rsidRPr="00193B0E">
              <w:t>GB3095-</w:t>
            </w:r>
            <w:r w:rsidRPr="00193B0E">
              <w:rPr>
                <w:rFonts w:hint="eastAsia"/>
              </w:rPr>
              <w:t>2012</w:t>
            </w:r>
            <w:r w:rsidRPr="00193B0E">
              <w:rPr>
                <w:rFonts w:hint="eastAsia"/>
              </w:rPr>
              <w:t>）中</w:t>
            </w:r>
            <w:r w:rsidRPr="00193B0E">
              <w:t>二级标准</w:t>
            </w:r>
            <w:r w:rsidRPr="00193B0E">
              <w:rPr>
                <w:rFonts w:hint="eastAsia"/>
              </w:rPr>
              <w:t>，符合环境功能区划要求。</w:t>
            </w:r>
          </w:p>
          <w:p w:rsidR="007C106B" w:rsidRPr="00193B0E" w:rsidRDefault="007C106B">
            <w:pPr>
              <w:adjustRightInd w:val="0"/>
              <w:snapToGrid w:val="0"/>
              <w:ind w:firstLine="480"/>
            </w:pPr>
            <w:r w:rsidRPr="00193B0E">
              <w:rPr>
                <w:rFonts w:ascii="宋体" w:hAnsi="宋体" w:cs="宋体" w:hint="eastAsia"/>
              </w:rPr>
              <w:t xml:space="preserve">⑤ </w:t>
            </w:r>
            <w:r w:rsidRPr="00193B0E">
              <w:t>引用资料的有效性分析</w:t>
            </w:r>
          </w:p>
          <w:p w:rsidR="007C106B" w:rsidRPr="00193B0E" w:rsidRDefault="007C106B">
            <w:pPr>
              <w:adjustRightInd w:val="0"/>
              <w:snapToGrid w:val="0"/>
              <w:ind w:firstLine="480"/>
              <w:rPr>
                <w:rFonts w:ascii="宋体" w:hAnsi="宋体"/>
              </w:rPr>
            </w:pPr>
            <w:r w:rsidRPr="00193B0E">
              <w:t>根据《环境影响评价技术导则大气环境》</w:t>
            </w:r>
            <w:r w:rsidRPr="00193B0E">
              <w:t>(HJ2.2-2018)</w:t>
            </w:r>
            <w:r w:rsidRPr="00193B0E">
              <w:t>的</w:t>
            </w:r>
            <w:r w:rsidRPr="00193B0E">
              <w:t>6.2.1.2</w:t>
            </w:r>
            <w:r w:rsidRPr="00193B0E">
              <w:t>要求：</w:t>
            </w:r>
            <w:r w:rsidRPr="00193B0E">
              <w:rPr>
                <w:rFonts w:ascii="宋体" w:hAnsi="宋体"/>
              </w:rPr>
              <w:t>“大气环境质量现状调查可采用评价范围内国家或地方环境空气质量监测网中评价基准年连</w:t>
            </w:r>
            <w:r w:rsidRPr="00193B0E">
              <w:rPr>
                <w:rFonts w:hAnsi="宋体"/>
              </w:rPr>
              <w:t>续</w:t>
            </w:r>
            <w:r w:rsidRPr="00193B0E">
              <w:t>1</w:t>
            </w:r>
            <w:r w:rsidRPr="00193B0E">
              <w:rPr>
                <w:rFonts w:hAnsi="宋体"/>
              </w:rPr>
              <w:t>年</w:t>
            </w:r>
            <w:r w:rsidRPr="00193B0E">
              <w:rPr>
                <w:rFonts w:ascii="宋体" w:hAnsi="宋体"/>
              </w:rPr>
              <w:t>的监测数据，或采用生态环境主管部门发布的环境空气质量现状数据”；</w:t>
            </w:r>
            <w:r w:rsidRPr="00193B0E">
              <w:t>根据</w:t>
            </w:r>
            <w:r w:rsidRPr="00193B0E">
              <w:t>6.2.1.3</w:t>
            </w:r>
            <w:r w:rsidRPr="00193B0E">
              <w:t>要求</w:t>
            </w:r>
            <w:r w:rsidRPr="00193B0E">
              <w:rPr>
                <w:rFonts w:ascii="宋体" w:hAnsi="宋体"/>
              </w:rPr>
              <w:t>：“评价范围内没有环境空气质量监测网数据或公开发布的环境空气质量现状数据的，可</w:t>
            </w:r>
            <w:r w:rsidRPr="00193B0E">
              <w:rPr>
                <w:rFonts w:hAnsi="宋体"/>
              </w:rPr>
              <w:t>选择符合</w:t>
            </w:r>
            <w:r w:rsidRPr="00193B0E">
              <w:t>HJ664</w:t>
            </w:r>
            <w:r w:rsidRPr="00193B0E">
              <w:rPr>
                <w:rFonts w:hAnsi="宋体"/>
              </w:rPr>
              <w:t>规</w:t>
            </w:r>
            <w:r w:rsidRPr="00193B0E">
              <w:rPr>
                <w:rFonts w:ascii="宋体" w:hAnsi="宋体"/>
              </w:rPr>
              <w:t>定，并且与评价范围地理位置邻近，地形、气候条件相近的环境空气质量城市点或区域点检测数据”。</w:t>
            </w:r>
          </w:p>
          <w:p w:rsidR="007C106B" w:rsidRPr="00193B0E" w:rsidRDefault="007C106B">
            <w:pPr>
              <w:ind w:firstLine="480"/>
            </w:pPr>
            <w:r w:rsidRPr="00193B0E">
              <w:rPr>
                <w:rFonts w:hint="eastAsia"/>
              </w:rPr>
              <w:t>本次扩建项目引用的大气监测数据为现有工程验收时对最近敏感点唐举村的环境空气质量监测结果，监测时间</w:t>
            </w:r>
            <w:r w:rsidRPr="00193B0E">
              <w:rPr>
                <w:rFonts w:hint="eastAsia"/>
                <w:kern w:val="0"/>
              </w:rPr>
              <w:t>2021</w:t>
            </w:r>
            <w:r w:rsidRPr="00193B0E">
              <w:rPr>
                <w:rFonts w:hint="eastAsia"/>
                <w:kern w:val="0"/>
              </w:rPr>
              <w:t>年</w:t>
            </w:r>
            <w:r w:rsidRPr="00193B0E">
              <w:rPr>
                <w:rFonts w:hint="eastAsia"/>
                <w:kern w:val="0"/>
              </w:rPr>
              <w:t>01</w:t>
            </w:r>
            <w:r w:rsidRPr="00193B0E">
              <w:rPr>
                <w:rFonts w:hint="eastAsia"/>
                <w:kern w:val="0"/>
              </w:rPr>
              <w:t>月</w:t>
            </w:r>
            <w:r w:rsidRPr="00193B0E">
              <w:rPr>
                <w:rFonts w:hint="eastAsia"/>
                <w:kern w:val="0"/>
              </w:rPr>
              <w:t>15</w:t>
            </w:r>
            <w:r w:rsidRPr="00193B0E">
              <w:rPr>
                <w:rFonts w:hint="eastAsia"/>
                <w:kern w:val="0"/>
              </w:rPr>
              <w:t>日～</w:t>
            </w:r>
            <w:r w:rsidRPr="00193B0E">
              <w:rPr>
                <w:rFonts w:hint="eastAsia"/>
                <w:kern w:val="0"/>
              </w:rPr>
              <w:t>01</w:t>
            </w:r>
            <w:r w:rsidRPr="00193B0E">
              <w:rPr>
                <w:rFonts w:hint="eastAsia"/>
                <w:kern w:val="0"/>
              </w:rPr>
              <w:t>月</w:t>
            </w:r>
            <w:r w:rsidRPr="00193B0E">
              <w:rPr>
                <w:rFonts w:hint="eastAsia"/>
                <w:kern w:val="0"/>
              </w:rPr>
              <w:t>16</w:t>
            </w:r>
            <w:r w:rsidRPr="00193B0E">
              <w:rPr>
                <w:rFonts w:hint="eastAsia"/>
                <w:kern w:val="0"/>
              </w:rPr>
              <w:t>日。</w:t>
            </w:r>
            <w:r w:rsidRPr="00193B0E">
              <w:t>属于近期</w:t>
            </w:r>
            <w:r w:rsidRPr="00193B0E">
              <w:t>(</w:t>
            </w:r>
            <w:r w:rsidRPr="00193B0E">
              <w:t>近三年内</w:t>
            </w:r>
            <w:r w:rsidRPr="00193B0E">
              <w:t>)</w:t>
            </w:r>
            <w:r w:rsidRPr="00193B0E">
              <w:t>的检测数据，该检测点位</w:t>
            </w:r>
            <w:r w:rsidRPr="00193B0E">
              <w:rPr>
                <w:rFonts w:hint="eastAsia"/>
              </w:rPr>
              <w:t>为本次扩建项目的评价范围内</w:t>
            </w:r>
            <w:r w:rsidRPr="00193B0E">
              <w:t>，符合补充检测点位的要求；检测单位</w:t>
            </w:r>
            <w:r w:rsidRPr="00193B0E">
              <w:rPr>
                <w:rFonts w:hint="eastAsia"/>
              </w:rPr>
              <w:t>是福建中科环境检测技术有限公司，</w:t>
            </w:r>
            <w:r w:rsidRPr="00193B0E">
              <w:t>属于有相应检测资质的检测单位，故从检测时间、检测</w:t>
            </w:r>
            <w:r w:rsidRPr="00193B0E">
              <w:lastRenderedPageBreak/>
              <w:t>单位、检测点位</w:t>
            </w:r>
            <w:r w:rsidRPr="00193B0E">
              <w:rPr>
                <w:rFonts w:hint="eastAsia"/>
              </w:rPr>
              <w:t>等</w:t>
            </w:r>
            <w:r w:rsidRPr="00193B0E">
              <w:t>分析，基本符合</w:t>
            </w:r>
            <w:r w:rsidRPr="00193B0E">
              <w:t>HJ664</w:t>
            </w:r>
            <w:r w:rsidRPr="00193B0E">
              <w:t>规定，引用的现状检测数据基本符合《环境影响评价技术导则大气环境》</w:t>
            </w:r>
            <w:r w:rsidRPr="00193B0E">
              <w:t>(HJ 2.2-2018)</w:t>
            </w:r>
            <w:r w:rsidRPr="00193B0E">
              <w:t>的要求。</w:t>
            </w:r>
          </w:p>
          <w:p w:rsidR="007C106B" w:rsidRPr="00193B0E" w:rsidRDefault="007C106B">
            <w:pPr>
              <w:ind w:firstLine="482"/>
              <w:rPr>
                <w:b/>
              </w:rPr>
            </w:pPr>
            <w:r w:rsidRPr="00193B0E">
              <w:rPr>
                <w:rFonts w:hint="eastAsia"/>
                <w:b/>
              </w:rPr>
              <w:t xml:space="preserve">[4] </w:t>
            </w:r>
            <w:r w:rsidRPr="00193B0E">
              <w:rPr>
                <w:rFonts w:hint="eastAsia"/>
                <w:b/>
              </w:rPr>
              <w:t>声环境质量现状</w:t>
            </w:r>
          </w:p>
          <w:p w:rsidR="007C106B" w:rsidRPr="00193B0E" w:rsidRDefault="007C106B">
            <w:pPr>
              <w:ind w:firstLine="480"/>
            </w:pPr>
            <w:r w:rsidRPr="00193B0E">
              <w:rPr>
                <w:rFonts w:hAnsi="宋体"/>
                <w:kern w:val="0"/>
              </w:rPr>
              <w:t>本次环评引用现有工程验收时边界噪声监测结果，监测单位为</w:t>
            </w:r>
            <w:r w:rsidRPr="00193B0E">
              <w:rPr>
                <w:kern w:val="0"/>
              </w:rPr>
              <w:t>福建中科环境检测技术有限公司，监测时间</w:t>
            </w:r>
            <w:r w:rsidRPr="00193B0E">
              <w:t>2021</w:t>
            </w:r>
            <w:r w:rsidRPr="00193B0E">
              <w:t>年</w:t>
            </w:r>
            <w:r w:rsidRPr="00193B0E">
              <w:t>01</w:t>
            </w:r>
            <w:r w:rsidRPr="00193B0E">
              <w:t>月</w:t>
            </w:r>
            <w:r w:rsidRPr="00193B0E">
              <w:t>15</w:t>
            </w:r>
            <w:r w:rsidRPr="00193B0E">
              <w:t>日</w:t>
            </w:r>
            <w:r w:rsidRPr="00193B0E">
              <w:t>-01</w:t>
            </w:r>
            <w:r w:rsidRPr="00193B0E">
              <w:t>月</w:t>
            </w:r>
            <w:r w:rsidRPr="00193B0E">
              <w:t>16</w:t>
            </w:r>
            <w:r w:rsidRPr="00193B0E">
              <w:t>日。</w:t>
            </w: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b/>
                <w:sz w:val="21"/>
                <w:szCs w:val="21"/>
              </w:rPr>
              <w:t xml:space="preserve">3.1-7   </w:t>
            </w:r>
            <w:r w:rsidRPr="00193B0E">
              <w:rPr>
                <w:b/>
                <w:sz w:val="21"/>
                <w:szCs w:val="21"/>
              </w:rPr>
              <w:t>厂界噪声监测结果一览表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2088"/>
              <w:gridCol w:w="1269"/>
              <w:gridCol w:w="1372"/>
              <w:gridCol w:w="1337"/>
              <w:gridCol w:w="2134"/>
              <w:gridCol w:w="1086"/>
            </w:tblGrid>
            <w:tr w:rsidR="007C106B" w:rsidRPr="00193B0E">
              <w:trPr>
                <w:jc w:val="center"/>
              </w:trPr>
              <w:tc>
                <w:tcPr>
                  <w:tcW w:w="1124"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检测点位</w:t>
                  </w:r>
                </w:p>
              </w:tc>
              <w:tc>
                <w:tcPr>
                  <w:tcW w:w="1422" w:type="pct"/>
                  <w:gridSpan w:val="2"/>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检测日期及时间</w:t>
                  </w:r>
                </w:p>
              </w:tc>
              <w:tc>
                <w:tcPr>
                  <w:tcW w:w="720" w:type="pct"/>
                  <w:vAlign w:val="center"/>
                </w:tcPr>
                <w:p w:rsidR="007C106B" w:rsidRPr="00193B0E" w:rsidRDefault="007C106B">
                  <w:pPr>
                    <w:spacing w:line="240" w:lineRule="auto"/>
                    <w:ind w:firstLineChars="0" w:firstLine="0"/>
                    <w:jc w:val="center"/>
                    <w:rPr>
                      <w:sz w:val="21"/>
                      <w:szCs w:val="21"/>
                    </w:rPr>
                  </w:pPr>
                  <w:r w:rsidRPr="00193B0E">
                    <w:rPr>
                      <w:sz w:val="21"/>
                      <w:szCs w:val="21"/>
                    </w:rPr>
                    <w:t>检测结果</w:t>
                  </w:r>
                </w:p>
                <w:p w:rsidR="007C106B" w:rsidRPr="00193B0E" w:rsidRDefault="007C106B">
                  <w:pPr>
                    <w:spacing w:line="240" w:lineRule="auto"/>
                    <w:ind w:firstLineChars="0" w:firstLine="0"/>
                    <w:jc w:val="center"/>
                    <w:rPr>
                      <w:sz w:val="21"/>
                      <w:szCs w:val="21"/>
                    </w:rPr>
                  </w:pPr>
                  <w:r w:rsidRPr="00193B0E">
                    <w:rPr>
                      <w:sz w:val="21"/>
                      <w:szCs w:val="21"/>
                    </w:rPr>
                    <w:t>dB(A)</w:t>
                  </w:r>
                </w:p>
              </w:tc>
              <w:tc>
                <w:tcPr>
                  <w:tcW w:w="1149"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标准限值</w:t>
                  </w:r>
                </w:p>
                <w:p w:rsidR="007C106B" w:rsidRPr="00193B0E" w:rsidRDefault="007C106B">
                  <w:pPr>
                    <w:spacing w:line="240" w:lineRule="auto"/>
                    <w:ind w:firstLineChars="0" w:firstLine="0"/>
                    <w:jc w:val="center"/>
                    <w:rPr>
                      <w:sz w:val="21"/>
                      <w:szCs w:val="21"/>
                    </w:rPr>
                  </w:pPr>
                  <w:r w:rsidRPr="00193B0E">
                    <w:rPr>
                      <w:sz w:val="21"/>
                      <w:szCs w:val="21"/>
                    </w:rPr>
                    <w:t>GB3096-2008</w:t>
                  </w:r>
                  <w:r w:rsidRPr="00193B0E">
                    <w:rPr>
                      <w:sz w:val="21"/>
                      <w:szCs w:val="21"/>
                    </w:rPr>
                    <w:t>中</w:t>
                  </w:r>
                  <w:r w:rsidRPr="00193B0E">
                    <w:rPr>
                      <w:sz w:val="21"/>
                      <w:szCs w:val="21"/>
                    </w:rPr>
                    <w:t>3</w:t>
                  </w:r>
                  <w:r w:rsidRPr="00193B0E">
                    <w:rPr>
                      <w:sz w:val="21"/>
                      <w:szCs w:val="21"/>
                    </w:rPr>
                    <w:t>类</w:t>
                  </w:r>
                </w:p>
              </w:tc>
              <w:tc>
                <w:tcPr>
                  <w:tcW w:w="585"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达标情况</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sz w:val="21"/>
                      <w:szCs w:val="21"/>
                    </w:rPr>
                  </w:pPr>
                </w:p>
              </w:tc>
              <w:tc>
                <w:tcPr>
                  <w:tcW w:w="1422" w:type="pct"/>
                  <w:gridSpan w:val="2"/>
                  <w:vMerge/>
                  <w:vAlign w:val="center"/>
                </w:tcPr>
                <w:p w:rsidR="007C106B" w:rsidRPr="00193B0E" w:rsidRDefault="007C106B">
                  <w:pPr>
                    <w:spacing w:line="240" w:lineRule="auto"/>
                    <w:ind w:firstLineChars="0" w:firstLine="0"/>
                    <w:jc w:val="center"/>
                    <w:rPr>
                      <w:sz w:val="21"/>
                      <w:szCs w:val="21"/>
                    </w:rPr>
                  </w:pPr>
                </w:p>
              </w:tc>
              <w:tc>
                <w:tcPr>
                  <w:tcW w:w="720" w:type="pct"/>
                  <w:vAlign w:val="center"/>
                </w:tcPr>
                <w:p w:rsidR="007C106B" w:rsidRPr="00193B0E" w:rsidRDefault="007C106B">
                  <w:pPr>
                    <w:spacing w:line="240" w:lineRule="auto"/>
                    <w:ind w:firstLineChars="0" w:firstLine="0"/>
                    <w:jc w:val="center"/>
                    <w:rPr>
                      <w:sz w:val="21"/>
                      <w:szCs w:val="21"/>
                    </w:rPr>
                  </w:pPr>
                  <w:r w:rsidRPr="00193B0E">
                    <w:rPr>
                      <w:sz w:val="21"/>
                      <w:szCs w:val="21"/>
                    </w:rPr>
                    <w:t>L</w:t>
                  </w:r>
                  <w:r w:rsidRPr="00193B0E">
                    <w:rPr>
                      <w:sz w:val="21"/>
                      <w:szCs w:val="21"/>
                      <w:vertAlign w:val="subscript"/>
                    </w:rPr>
                    <w:t>eq</w:t>
                  </w:r>
                </w:p>
              </w:tc>
              <w:tc>
                <w:tcPr>
                  <w:tcW w:w="1149" w:type="pct"/>
                  <w:vMerge/>
                  <w:vAlign w:val="center"/>
                </w:tcPr>
                <w:p w:rsidR="007C106B" w:rsidRPr="00193B0E" w:rsidRDefault="007C106B">
                  <w:pPr>
                    <w:spacing w:line="240" w:lineRule="auto"/>
                    <w:ind w:firstLineChars="0" w:firstLine="0"/>
                    <w:jc w:val="center"/>
                    <w:rPr>
                      <w:sz w:val="21"/>
                      <w:szCs w:val="21"/>
                    </w:rPr>
                  </w:pPr>
                </w:p>
              </w:tc>
              <w:tc>
                <w:tcPr>
                  <w:tcW w:w="585" w:type="pct"/>
                  <w:vMerge/>
                  <w:vAlign w:val="center"/>
                </w:tcPr>
                <w:p w:rsidR="007C106B" w:rsidRPr="00193B0E" w:rsidRDefault="007C106B">
                  <w:pPr>
                    <w:spacing w:line="240" w:lineRule="auto"/>
                    <w:ind w:firstLineChars="0" w:firstLine="0"/>
                    <w:jc w:val="center"/>
                    <w:rPr>
                      <w:sz w:val="21"/>
                      <w:szCs w:val="21"/>
                    </w:rPr>
                  </w:pP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N1</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矿界东侧外</w:t>
                  </w:r>
                  <w:r w:rsidRPr="00193B0E">
                    <w:rPr>
                      <w:kern w:val="0"/>
                      <w:sz w:val="21"/>
                      <w:szCs w:val="21"/>
                    </w:rPr>
                    <w:t>1m</w:t>
                  </w:r>
                </w:p>
              </w:tc>
              <w:tc>
                <w:tcPr>
                  <w:tcW w:w="683" w:type="pct"/>
                  <w:vMerge w:val="restar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2021.1.15</w:t>
                  </w: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10:02-10:12</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58.7</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kern w:val="0"/>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22:00-22:10</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42.2</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N2</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矿界西南侧外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10:21-10:31</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62.0</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22:21-22:31</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41.8</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N3</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矿界北侧外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10:40-10:50</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61.9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22:44-22:54</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43.1</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N4</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工业场地东侧外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11:02-11:12</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64.7</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23:05-23:15</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44.2</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N5</w:t>
                  </w:r>
                  <w:r w:rsidRPr="00193B0E">
                    <w:rPr>
                      <w:kern w:val="0"/>
                      <w:sz w:val="21"/>
                      <w:szCs w:val="21"/>
                    </w:rPr>
                    <w:t>办公生活区</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11:24-11:34</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59.9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23:27-23:37</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44.1</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N1</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矿界东侧外</w:t>
                  </w:r>
                  <w:r w:rsidRPr="00193B0E">
                    <w:rPr>
                      <w:kern w:val="0"/>
                      <w:sz w:val="21"/>
                      <w:szCs w:val="21"/>
                    </w:rPr>
                    <w:t>1m</w:t>
                  </w:r>
                </w:p>
              </w:tc>
              <w:tc>
                <w:tcPr>
                  <w:tcW w:w="683" w:type="pct"/>
                  <w:vMerge w:val="restar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2021.1.16</w:t>
                  </w: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11:01-11:11</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59.8</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kern w:val="0"/>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22:03-22:13</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41.6</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N2</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矿界西南侧外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11:22-11:32</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61.6</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22:24-22:34</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42.6</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N3</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矿界北侧外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11:44-11:54</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62.4</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22:41-22:51</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N4</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工业场地东侧外</w:t>
                  </w:r>
                  <w:r w:rsidRPr="00193B0E">
                    <w:rPr>
                      <w:kern w:val="0"/>
                      <w:sz w:val="21"/>
                      <w:szCs w:val="21"/>
                    </w:rPr>
                    <w:t>1m</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12:06-12:16</w:t>
                  </w:r>
                </w:p>
              </w:tc>
              <w:tc>
                <w:tcPr>
                  <w:tcW w:w="72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64.9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23:03-23:13</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43.9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N5</w:t>
                  </w:r>
                </w:p>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办公生活区</w:t>
                  </w: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12:27-12:37</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60.4</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Merge/>
                  <w:vAlign w:val="center"/>
                </w:tcPr>
                <w:p w:rsidR="007C106B" w:rsidRPr="00193B0E" w:rsidRDefault="007C106B">
                  <w:pPr>
                    <w:spacing w:line="240" w:lineRule="auto"/>
                    <w:ind w:firstLineChars="0" w:firstLine="0"/>
                    <w:jc w:val="center"/>
                    <w:rPr>
                      <w:kern w:val="0"/>
                      <w:sz w:val="21"/>
                      <w:szCs w:val="21"/>
                    </w:rPr>
                  </w:pPr>
                </w:p>
              </w:tc>
              <w:tc>
                <w:tcPr>
                  <w:tcW w:w="683" w:type="pct"/>
                  <w:vMerge/>
                  <w:vAlign w:val="center"/>
                </w:tcPr>
                <w:p w:rsidR="007C106B" w:rsidRPr="00193B0E" w:rsidRDefault="007C106B">
                  <w:pPr>
                    <w:spacing w:line="240" w:lineRule="auto"/>
                    <w:ind w:firstLineChars="0" w:firstLine="0"/>
                    <w:jc w:val="center"/>
                    <w:rPr>
                      <w:sz w:val="21"/>
                      <w:szCs w:val="21"/>
                    </w:rPr>
                  </w:pPr>
                </w:p>
              </w:tc>
              <w:tc>
                <w:tcPr>
                  <w:tcW w:w="73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23:25-23:35</w:t>
                  </w:r>
                </w:p>
              </w:tc>
              <w:tc>
                <w:tcPr>
                  <w:tcW w:w="720"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45.9</w:t>
                  </w:r>
                </w:p>
              </w:tc>
              <w:tc>
                <w:tcPr>
                  <w:tcW w:w="1149"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55</w:t>
                  </w:r>
                </w:p>
              </w:tc>
              <w:tc>
                <w:tcPr>
                  <w:tcW w:w="58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达标</w:t>
                  </w:r>
                </w:p>
              </w:tc>
            </w:tr>
            <w:tr w:rsidR="007C106B" w:rsidRPr="00193B0E">
              <w:trPr>
                <w:jc w:val="center"/>
              </w:trPr>
              <w:tc>
                <w:tcPr>
                  <w:tcW w:w="1124" w:type="pct"/>
                  <w:vAlign w:val="center"/>
                </w:tcPr>
                <w:p w:rsidR="007C106B" w:rsidRPr="00193B0E" w:rsidRDefault="007C106B">
                  <w:pPr>
                    <w:spacing w:line="240" w:lineRule="auto"/>
                    <w:ind w:firstLineChars="0" w:firstLine="0"/>
                    <w:jc w:val="center"/>
                    <w:rPr>
                      <w:sz w:val="21"/>
                      <w:szCs w:val="21"/>
                    </w:rPr>
                  </w:pPr>
                  <w:r w:rsidRPr="00193B0E">
                    <w:rPr>
                      <w:sz w:val="21"/>
                      <w:szCs w:val="21"/>
                    </w:rPr>
                    <w:t>备注</w:t>
                  </w:r>
                </w:p>
              </w:tc>
              <w:tc>
                <w:tcPr>
                  <w:tcW w:w="3876" w:type="pct"/>
                  <w:gridSpan w:val="5"/>
                  <w:vAlign w:val="center"/>
                </w:tcPr>
                <w:p w:rsidR="007C106B" w:rsidRPr="00193B0E" w:rsidRDefault="007C106B">
                  <w:pPr>
                    <w:spacing w:line="240" w:lineRule="auto"/>
                    <w:ind w:firstLineChars="0" w:firstLine="0"/>
                    <w:jc w:val="left"/>
                    <w:rPr>
                      <w:sz w:val="21"/>
                      <w:szCs w:val="21"/>
                    </w:rPr>
                  </w:pPr>
                  <w:r w:rsidRPr="00193B0E">
                    <w:rPr>
                      <w:sz w:val="21"/>
                      <w:szCs w:val="21"/>
                    </w:rPr>
                    <w:t>2021.1.15</w:t>
                  </w:r>
                  <w:r w:rsidRPr="00193B0E">
                    <w:rPr>
                      <w:sz w:val="21"/>
                      <w:szCs w:val="21"/>
                    </w:rPr>
                    <w:t>天气：晴；气温：</w:t>
                  </w:r>
                  <w:r w:rsidRPr="00193B0E">
                    <w:rPr>
                      <w:sz w:val="21"/>
                      <w:szCs w:val="21"/>
                    </w:rPr>
                    <w:t>4.8-14.7</w:t>
                  </w:r>
                  <w:r w:rsidRPr="00193B0E">
                    <w:rPr>
                      <w:rFonts w:hAnsi="宋体"/>
                      <w:sz w:val="21"/>
                      <w:szCs w:val="21"/>
                    </w:rPr>
                    <w:t>℃</w:t>
                  </w:r>
                  <w:r w:rsidRPr="00193B0E">
                    <w:rPr>
                      <w:sz w:val="21"/>
                      <w:szCs w:val="21"/>
                    </w:rPr>
                    <w:t>；气压：</w:t>
                  </w:r>
                  <w:r w:rsidRPr="00193B0E">
                    <w:rPr>
                      <w:sz w:val="21"/>
                      <w:szCs w:val="21"/>
                    </w:rPr>
                    <w:t>99.1-99.8kPa</w:t>
                  </w:r>
                  <w:r w:rsidRPr="00193B0E">
                    <w:rPr>
                      <w:sz w:val="21"/>
                      <w:szCs w:val="21"/>
                    </w:rPr>
                    <w:t>；湿度：</w:t>
                  </w:r>
                  <w:r w:rsidRPr="00193B0E">
                    <w:rPr>
                      <w:sz w:val="21"/>
                      <w:szCs w:val="21"/>
                    </w:rPr>
                    <w:t>50-72%</w:t>
                  </w:r>
                  <w:r w:rsidRPr="00193B0E">
                    <w:rPr>
                      <w:sz w:val="21"/>
                      <w:szCs w:val="21"/>
                    </w:rPr>
                    <w:t>；风速：</w:t>
                  </w:r>
                  <w:r w:rsidRPr="00193B0E">
                    <w:rPr>
                      <w:sz w:val="21"/>
                      <w:szCs w:val="21"/>
                    </w:rPr>
                    <w:t>0.3-3.1m/s</w:t>
                  </w:r>
                  <w:r w:rsidRPr="00193B0E">
                    <w:rPr>
                      <w:sz w:val="21"/>
                      <w:szCs w:val="21"/>
                    </w:rPr>
                    <w:t>；</w:t>
                  </w:r>
                </w:p>
                <w:p w:rsidR="007C106B" w:rsidRPr="00193B0E" w:rsidRDefault="007C106B">
                  <w:pPr>
                    <w:spacing w:line="240" w:lineRule="auto"/>
                    <w:ind w:firstLineChars="0" w:firstLine="0"/>
                    <w:jc w:val="left"/>
                    <w:rPr>
                      <w:sz w:val="21"/>
                      <w:szCs w:val="21"/>
                    </w:rPr>
                  </w:pPr>
                  <w:r w:rsidRPr="00193B0E">
                    <w:rPr>
                      <w:sz w:val="21"/>
                      <w:szCs w:val="21"/>
                    </w:rPr>
                    <w:t>2021.1.16</w:t>
                  </w:r>
                  <w:r w:rsidRPr="00193B0E">
                    <w:rPr>
                      <w:sz w:val="21"/>
                      <w:szCs w:val="21"/>
                    </w:rPr>
                    <w:t>天气：晴；气温：</w:t>
                  </w:r>
                  <w:r w:rsidRPr="00193B0E">
                    <w:rPr>
                      <w:sz w:val="21"/>
                      <w:szCs w:val="21"/>
                    </w:rPr>
                    <w:t>6.0-15.8</w:t>
                  </w:r>
                  <w:r w:rsidRPr="00193B0E">
                    <w:rPr>
                      <w:rFonts w:hAnsi="宋体"/>
                      <w:sz w:val="21"/>
                      <w:szCs w:val="21"/>
                    </w:rPr>
                    <w:t>℃</w:t>
                  </w:r>
                  <w:r w:rsidRPr="00193B0E">
                    <w:rPr>
                      <w:sz w:val="21"/>
                      <w:szCs w:val="21"/>
                    </w:rPr>
                    <w:t>；气压：</w:t>
                  </w:r>
                  <w:r w:rsidRPr="00193B0E">
                    <w:rPr>
                      <w:sz w:val="21"/>
                      <w:szCs w:val="21"/>
                    </w:rPr>
                    <w:t>99.0-99.7kPa</w:t>
                  </w:r>
                  <w:r w:rsidRPr="00193B0E">
                    <w:rPr>
                      <w:sz w:val="21"/>
                      <w:szCs w:val="21"/>
                    </w:rPr>
                    <w:t>；湿度：</w:t>
                  </w:r>
                  <w:r w:rsidRPr="00193B0E">
                    <w:rPr>
                      <w:sz w:val="21"/>
                      <w:szCs w:val="21"/>
                    </w:rPr>
                    <w:t>50-72%</w:t>
                  </w:r>
                  <w:r w:rsidRPr="00193B0E">
                    <w:rPr>
                      <w:sz w:val="21"/>
                      <w:szCs w:val="21"/>
                    </w:rPr>
                    <w:t>；风速：</w:t>
                  </w:r>
                  <w:r w:rsidRPr="00193B0E">
                    <w:rPr>
                      <w:sz w:val="21"/>
                      <w:szCs w:val="21"/>
                    </w:rPr>
                    <w:t>0.4-3.5m/s</w:t>
                  </w:r>
                  <w:r w:rsidRPr="00193B0E">
                    <w:rPr>
                      <w:sz w:val="21"/>
                      <w:szCs w:val="21"/>
                    </w:rPr>
                    <w:t>。</w:t>
                  </w: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rPr>
                <w:rFonts w:hAnsi="宋体"/>
                <w:kern w:val="0"/>
                <w:szCs w:val="21"/>
              </w:rPr>
            </w:pPr>
            <w:r w:rsidRPr="00193B0E">
              <w:t>根据监测结果可知，项目厂界</w:t>
            </w:r>
            <w:r w:rsidRPr="00193B0E">
              <w:rPr>
                <w:rFonts w:hint="eastAsia"/>
              </w:rPr>
              <w:t>现状</w:t>
            </w:r>
            <w:r w:rsidRPr="00193B0E">
              <w:t>噪声各监测点位昼夜噪声均符合</w:t>
            </w:r>
            <w:r w:rsidRPr="00193B0E">
              <w:rPr>
                <w:rFonts w:hAnsi="宋体"/>
                <w:kern w:val="0"/>
                <w:szCs w:val="21"/>
              </w:rPr>
              <w:t>《声环境质量标准》（</w:t>
            </w:r>
            <w:r w:rsidRPr="00193B0E">
              <w:rPr>
                <w:kern w:val="0"/>
                <w:szCs w:val="21"/>
              </w:rPr>
              <w:t>GB3096-2008</w:t>
            </w:r>
            <w:r w:rsidRPr="00193B0E">
              <w:rPr>
                <w:rFonts w:hAnsi="宋体"/>
                <w:kern w:val="0"/>
                <w:szCs w:val="21"/>
              </w:rPr>
              <w:t>）</w:t>
            </w:r>
            <w:r w:rsidRPr="00193B0E">
              <w:rPr>
                <w:rFonts w:hint="eastAsia"/>
                <w:kern w:val="0"/>
                <w:szCs w:val="21"/>
              </w:rPr>
              <w:t>3</w:t>
            </w:r>
            <w:r w:rsidRPr="00193B0E">
              <w:rPr>
                <w:rFonts w:hAnsi="宋体"/>
                <w:kern w:val="0"/>
                <w:szCs w:val="21"/>
              </w:rPr>
              <w:t>类区标准要求。</w:t>
            </w:r>
          </w:p>
          <w:p w:rsidR="007C106B" w:rsidRPr="00193B0E" w:rsidRDefault="00793C7A">
            <w:pPr>
              <w:ind w:firstLine="482"/>
              <w:rPr>
                <w:b/>
              </w:rPr>
            </w:pPr>
            <w:r w:rsidRPr="00193B0E">
              <w:rPr>
                <w:rFonts w:hint="eastAsia"/>
                <w:b/>
              </w:rPr>
              <w:t>[5</w:t>
            </w:r>
            <w:r w:rsidR="007C106B" w:rsidRPr="00193B0E">
              <w:rPr>
                <w:rFonts w:hint="eastAsia"/>
                <w:b/>
              </w:rPr>
              <w:t xml:space="preserve">] </w:t>
            </w:r>
            <w:r w:rsidR="007C106B" w:rsidRPr="00193B0E">
              <w:rPr>
                <w:rFonts w:hint="eastAsia"/>
                <w:b/>
              </w:rPr>
              <w:t>土壤环境质量现状</w:t>
            </w:r>
          </w:p>
          <w:p w:rsidR="007C106B" w:rsidRPr="00193B0E" w:rsidRDefault="007C106B">
            <w:pPr>
              <w:ind w:firstLine="480"/>
            </w:pPr>
            <w:r w:rsidRPr="00193B0E">
              <w:rPr>
                <w:rFonts w:hint="eastAsia"/>
                <w:kern w:val="0"/>
              </w:rPr>
              <w:t>土壤环境质量现状引用现有工程竣工验收调查报告中，福建中科环境检测技术有限公司对</w:t>
            </w:r>
            <w:r w:rsidRPr="00193B0E">
              <w:rPr>
                <w:rFonts w:hint="eastAsia"/>
              </w:rPr>
              <w:t>项目周边土壤监测结果。</w:t>
            </w:r>
          </w:p>
          <w:p w:rsidR="007C106B" w:rsidRPr="00193B0E" w:rsidRDefault="007C106B">
            <w:pPr>
              <w:ind w:firstLine="480"/>
              <w:rPr>
                <w:kern w:val="0"/>
              </w:rPr>
            </w:pPr>
            <w:r w:rsidRPr="00193B0E">
              <w:rPr>
                <w:rFonts w:hint="eastAsia"/>
                <w:kern w:val="0"/>
              </w:rPr>
              <w:t>①监测点位及频次</w:t>
            </w:r>
          </w:p>
          <w:p w:rsidR="007C106B" w:rsidRPr="00193B0E" w:rsidRDefault="007C106B">
            <w:pPr>
              <w:ind w:firstLine="480"/>
              <w:rPr>
                <w:kern w:val="0"/>
              </w:rPr>
            </w:pPr>
            <w:r w:rsidRPr="00193B0E">
              <w:rPr>
                <w:rFonts w:hint="eastAsia"/>
                <w:kern w:val="0"/>
              </w:rPr>
              <w:t>对土壤的监测点位、项目及采样频次见表</w:t>
            </w:r>
            <w:r w:rsidRPr="00193B0E">
              <w:rPr>
                <w:rFonts w:hint="eastAsia"/>
                <w:kern w:val="0"/>
              </w:rPr>
              <w:t>3.1-</w:t>
            </w:r>
            <w:r w:rsidR="00793C7A" w:rsidRPr="00193B0E">
              <w:rPr>
                <w:rFonts w:hint="eastAsia"/>
                <w:kern w:val="0"/>
              </w:rPr>
              <w:t>8</w:t>
            </w:r>
            <w:r w:rsidRPr="00193B0E">
              <w:rPr>
                <w:rFonts w:hint="eastAsia"/>
                <w:kern w:val="0"/>
              </w:rPr>
              <w:t>，监测点位图详见附图</w:t>
            </w:r>
            <w:r w:rsidR="0030106E" w:rsidRPr="00193B0E">
              <w:rPr>
                <w:rFonts w:hint="eastAsia"/>
                <w:kern w:val="0"/>
              </w:rPr>
              <w:t>7</w:t>
            </w:r>
            <w:r w:rsidRPr="00193B0E">
              <w:rPr>
                <w:rFonts w:hint="eastAsia"/>
                <w:kern w:val="0"/>
              </w:rPr>
              <w:t>。</w:t>
            </w:r>
          </w:p>
          <w:p w:rsidR="001C499C" w:rsidRPr="00193B0E" w:rsidRDefault="001C499C">
            <w:pPr>
              <w:pStyle w:val="a3"/>
              <w:spacing w:line="240" w:lineRule="auto"/>
              <w:ind w:firstLineChars="0" w:firstLine="0"/>
              <w:jc w:val="center"/>
              <w:rPr>
                <w:rFonts w:ascii="Times New Roman" w:hAnsi="Times New Roman"/>
                <w:b/>
                <w:szCs w:val="21"/>
              </w:rPr>
            </w:pPr>
          </w:p>
          <w:p w:rsidR="001C499C" w:rsidRPr="00193B0E" w:rsidRDefault="001C499C">
            <w:pPr>
              <w:pStyle w:val="a3"/>
              <w:spacing w:line="240" w:lineRule="auto"/>
              <w:ind w:firstLineChars="0" w:firstLine="0"/>
              <w:jc w:val="center"/>
              <w:rPr>
                <w:rFonts w:ascii="Times New Roman" w:hAnsi="Times New Roman"/>
                <w:b/>
                <w:szCs w:val="21"/>
              </w:rPr>
            </w:pPr>
          </w:p>
          <w:p w:rsidR="007C106B" w:rsidRPr="00193B0E" w:rsidRDefault="007C106B">
            <w:pPr>
              <w:pStyle w:val="a3"/>
              <w:spacing w:line="240" w:lineRule="auto"/>
              <w:ind w:firstLineChars="0" w:firstLine="0"/>
              <w:jc w:val="center"/>
              <w:rPr>
                <w:rFonts w:ascii="Times New Roman" w:hAnsi="Times New Roman"/>
                <w:b/>
                <w:szCs w:val="21"/>
              </w:rPr>
            </w:pPr>
            <w:r w:rsidRPr="00193B0E">
              <w:rPr>
                <w:rFonts w:ascii="Times New Roman" w:hAnsi="Times New Roman"/>
                <w:b/>
                <w:szCs w:val="21"/>
              </w:rPr>
              <w:t>3.1-</w:t>
            </w:r>
            <w:r w:rsidR="00793C7A" w:rsidRPr="00193B0E">
              <w:rPr>
                <w:rFonts w:ascii="Times New Roman" w:hAnsi="Times New Roman" w:hint="eastAsia"/>
                <w:b/>
                <w:szCs w:val="21"/>
              </w:rPr>
              <w:t>8</w:t>
            </w:r>
            <w:r w:rsidRPr="00193B0E">
              <w:rPr>
                <w:rFonts w:ascii="Times New Roman"/>
                <w:b/>
                <w:szCs w:val="21"/>
              </w:rPr>
              <w:t>土壤监测点位、因子及采样频次一览表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102"/>
              <w:gridCol w:w="1140"/>
              <w:gridCol w:w="2895"/>
              <w:gridCol w:w="2483"/>
              <w:gridCol w:w="1666"/>
            </w:tblGrid>
            <w:tr w:rsidR="007C106B" w:rsidRPr="00193B0E">
              <w:trPr>
                <w:trHeight w:val="352"/>
                <w:jc w:val="center"/>
              </w:trPr>
              <w:tc>
                <w:tcPr>
                  <w:tcW w:w="593"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类别</w:t>
                  </w:r>
                </w:p>
              </w:tc>
              <w:tc>
                <w:tcPr>
                  <w:tcW w:w="614"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点位编号</w:t>
                  </w:r>
                </w:p>
              </w:tc>
              <w:tc>
                <w:tcPr>
                  <w:tcW w:w="1559"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位置</w:t>
                  </w:r>
                </w:p>
              </w:tc>
              <w:tc>
                <w:tcPr>
                  <w:tcW w:w="1337"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监测因子</w:t>
                  </w:r>
                </w:p>
              </w:tc>
              <w:tc>
                <w:tcPr>
                  <w:tcW w:w="897"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采样频次</w:t>
                  </w:r>
                </w:p>
              </w:tc>
            </w:tr>
            <w:tr w:rsidR="007C106B" w:rsidRPr="00193B0E">
              <w:trPr>
                <w:trHeight w:val="352"/>
                <w:jc w:val="center"/>
              </w:trPr>
              <w:tc>
                <w:tcPr>
                  <w:tcW w:w="593" w:type="pct"/>
                  <w:vMerge w:val="restar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土壤环境</w:t>
                  </w:r>
                </w:p>
              </w:tc>
              <w:tc>
                <w:tcPr>
                  <w:tcW w:w="614"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T1</w:t>
                  </w:r>
                </w:p>
              </w:tc>
              <w:tc>
                <w:tcPr>
                  <w:tcW w:w="1559"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szCs w:val="21"/>
                    </w:rPr>
                    <w:t>矿区上游林地</w:t>
                  </w:r>
                </w:p>
              </w:tc>
              <w:tc>
                <w:tcPr>
                  <w:tcW w:w="1337" w:type="pct"/>
                  <w:vMerge w:val="restar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pH</w:t>
                  </w:r>
                  <w:r w:rsidRPr="00193B0E">
                    <w:rPr>
                      <w:rFonts w:ascii="Times New Roman"/>
                      <w:szCs w:val="21"/>
                    </w:rPr>
                    <w:t>、</w:t>
                  </w:r>
                  <w:r w:rsidRPr="00193B0E">
                    <w:rPr>
                      <w:rFonts w:ascii="Times New Roman" w:hAnsi="Times New Roman"/>
                      <w:szCs w:val="21"/>
                    </w:rPr>
                    <w:t>Cd</w:t>
                  </w:r>
                  <w:r w:rsidRPr="00193B0E">
                    <w:rPr>
                      <w:rFonts w:ascii="Times New Roman"/>
                      <w:szCs w:val="21"/>
                    </w:rPr>
                    <w:t>、</w:t>
                  </w:r>
                  <w:r w:rsidRPr="00193B0E">
                    <w:rPr>
                      <w:rFonts w:ascii="Times New Roman" w:hAnsi="Times New Roman"/>
                      <w:szCs w:val="21"/>
                    </w:rPr>
                    <w:t>Cr</w:t>
                  </w:r>
                  <w:r w:rsidRPr="00193B0E">
                    <w:rPr>
                      <w:rFonts w:ascii="Times New Roman"/>
                      <w:szCs w:val="21"/>
                    </w:rPr>
                    <w:t>、</w:t>
                  </w:r>
                  <w:r w:rsidRPr="00193B0E">
                    <w:rPr>
                      <w:rFonts w:ascii="Times New Roman" w:hAnsi="Times New Roman"/>
                      <w:szCs w:val="21"/>
                    </w:rPr>
                    <w:t>As</w:t>
                  </w:r>
                  <w:r w:rsidRPr="00193B0E">
                    <w:rPr>
                      <w:rFonts w:ascii="Times New Roman"/>
                      <w:szCs w:val="21"/>
                    </w:rPr>
                    <w:t>、</w:t>
                  </w:r>
                  <w:r w:rsidRPr="00193B0E">
                    <w:rPr>
                      <w:rFonts w:ascii="Times New Roman" w:hAnsi="Times New Roman"/>
                      <w:szCs w:val="21"/>
                    </w:rPr>
                    <w:t>Pb</w:t>
                  </w:r>
                  <w:r w:rsidRPr="00193B0E">
                    <w:rPr>
                      <w:rFonts w:ascii="Times New Roman"/>
                      <w:szCs w:val="21"/>
                    </w:rPr>
                    <w:t>、</w:t>
                  </w:r>
                  <w:r w:rsidRPr="00193B0E">
                    <w:rPr>
                      <w:rFonts w:ascii="Times New Roman" w:hAnsi="Times New Roman"/>
                      <w:szCs w:val="21"/>
                    </w:rPr>
                    <w:t>Ni</w:t>
                  </w:r>
                  <w:r w:rsidRPr="00193B0E">
                    <w:rPr>
                      <w:rFonts w:ascii="Times New Roman"/>
                      <w:szCs w:val="21"/>
                    </w:rPr>
                    <w:t>、</w:t>
                  </w:r>
                  <w:r w:rsidRPr="00193B0E">
                    <w:rPr>
                      <w:rFonts w:ascii="Times New Roman" w:hAnsi="Times New Roman"/>
                      <w:szCs w:val="21"/>
                    </w:rPr>
                    <w:t>Hg</w:t>
                  </w:r>
                  <w:r w:rsidRPr="00193B0E">
                    <w:rPr>
                      <w:rFonts w:ascii="Times New Roman"/>
                      <w:szCs w:val="21"/>
                    </w:rPr>
                    <w:t>、</w:t>
                  </w:r>
                  <w:r w:rsidRPr="00193B0E">
                    <w:rPr>
                      <w:rFonts w:ascii="Times New Roman" w:hAnsi="Times New Roman"/>
                      <w:szCs w:val="21"/>
                    </w:rPr>
                    <w:t>Zn</w:t>
                  </w:r>
                  <w:r w:rsidRPr="00193B0E">
                    <w:rPr>
                      <w:rFonts w:ascii="Times New Roman"/>
                      <w:szCs w:val="21"/>
                    </w:rPr>
                    <w:t>、</w:t>
                  </w:r>
                  <w:r w:rsidRPr="00193B0E">
                    <w:rPr>
                      <w:rFonts w:ascii="Times New Roman" w:hAnsi="Times New Roman"/>
                      <w:szCs w:val="21"/>
                    </w:rPr>
                    <w:t>Cu</w:t>
                  </w:r>
                </w:p>
              </w:tc>
              <w:tc>
                <w:tcPr>
                  <w:tcW w:w="897" w:type="pct"/>
                  <w:vMerge w:val="restar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1</w:t>
                  </w:r>
                  <w:r w:rsidRPr="00193B0E">
                    <w:rPr>
                      <w:rFonts w:ascii="Times New Roman"/>
                      <w:szCs w:val="21"/>
                    </w:rPr>
                    <w:t>次</w:t>
                  </w:r>
                  <w:r w:rsidRPr="00193B0E">
                    <w:rPr>
                      <w:rFonts w:ascii="Times New Roman" w:hAnsi="Times New Roman"/>
                      <w:szCs w:val="21"/>
                    </w:rPr>
                    <w:t>/</w:t>
                  </w:r>
                  <w:r w:rsidRPr="00193B0E">
                    <w:rPr>
                      <w:rFonts w:ascii="Times New Roman"/>
                      <w:szCs w:val="21"/>
                    </w:rPr>
                    <w:t>天</w:t>
                  </w:r>
                  <w:r w:rsidRPr="00193B0E">
                    <w:rPr>
                      <w:rFonts w:ascii="Times New Roman" w:hAnsi="Times New Roman"/>
                      <w:szCs w:val="21"/>
                    </w:rPr>
                    <w:t>×1</w:t>
                  </w:r>
                  <w:r w:rsidRPr="00193B0E">
                    <w:rPr>
                      <w:rFonts w:ascii="Times New Roman"/>
                      <w:szCs w:val="21"/>
                    </w:rPr>
                    <w:t>天</w:t>
                  </w:r>
                </w:p>
              </w:tc>
            </w:tr>
            <w:tr w:rsidR="007C106B" w:rsidRPr="00193B0E">
              <w:trPr>
                <w:trHeight w:val="352"/>
                <w:jc w:val="center"/>
              </w:trPr>
              <w:tc>
                <w:tcPr>
                  <w:tcW w:w="593" w:type="pct"/>
                  <w:vMerge/>
                  <w:vAlign w:val="center"/>
                </w:tcPr>
                <w:p w:rsidR="007C106B" w:rsidRPr="00193B0E" w:rsidRDefault="007C106B">
                  <w:pPr>
                    <w:pStyle w:val="a3"/>
                    <w:spacing w:line="240" w:lineRule="auto"/>
                    <w:ind w:firstLineChars="0" w:firstLine="0"/>
                    <w:jc w:val="center"/>
                    <w:rPr>
                      <w:rFonts w:ascii="Times New Roman" w:hAnsi="Times New Roman"/>
                      <w:szCs w:val="21"/>
                    </w:rPr>
                  </w:pPr>
                </w:p>
              </w:tc>
              <w:tc>
                <w:tcPr>
                  <w:tcW w:w="614" w:type="pct"/>
                  <w:vAlign w:val="center"/>
                </w:tcPr>
                <w:p w:rsidR="007C106B" w:rsidRPr="00193B0E" w:rsidRDefault="007C106B">
                  <w:pPr>
                    <w:pStyle w:val="a3"/>
                    <w:spacing w:line="240" w:lineRule="auto"/>
                    <w:ind w:firstLineChars="0" w:firstLine="0"/>
                    <w:jc w:val="center"/>
                    <w:rPr>
                      <w:rFonts w:ascii="Times New Roman" w:hAnsi="Times New Roman"/>
                      <w:szCs w:val="21"/>
                    </w:rPr>
                  </w:pPr>
                  <w:r w:rsidRPr="00193B0E">
                    <w:rPr>
                      <w:rFonts w:ascii="Times New Roman" w:hAnsi="Times New Roman"/>
                      <w:szCs w:val="21"/>
                    </w:rPr>
                    <w:t>T2</w:t>
                  </w:r>
                </w:p>
              </w:tc>
              <w:tc>
                <w:tcPr>
                  <w:tcW w:w="1559" w:type="pct"/>
                  <w:vAlign w:val="center"/>
                </w:tcPr>
                <w:p w:rsidR="007C106B" w:rsidRPr="00193B0E" w:rsidRDefault="007C106B">
                  <w:pPr>
                    <w:spacing w:line="240" w:lineRule="auto"/>
                    <w:ind w:firstLineChars="0" w:firstLine="0"/>
                    <w:jc w:val="center"/>
                    <w:rPr>
                      <w:sz w:val="21"/>
                      <w:szCs w:val="21"/>
                    </w:rPr>
                  </w:pPr>
                  <w:r w:rsidRPr="00193B0E">
                    <w:rPr>
                      <w:sz w:val="21"/>
                      <w:szCs w:val="21"/>
                    </w:rPr>
                    <w:t>矿区下游林地</w:t>
                  </w:r>
                </w:p>
              </w:tc>
              <w:tc>
                <w:tcPr>
                  <w:tcW w:w="1337" w:type="pct"/>
                  <w:vMerge/>
                  <w:vAlign w:val="center"/>
                </w:tcPr>
                <w:p w:rsidR="007C106B" w:rsidRPr="00193B0E" w:rsidRDefault="007C106B">
                  <w:pPr>
                    <w:pStyle w:val="a3"/>
                    <w:spacing w:line="240" w:lineRule="auto"/>
                    <w:ind w:firstLineChars="0" w:firstLine="0"/>
                    <w:jc w:val="center"/>
                    <w:rPr>
                      <w:rFonts w:ascii="Times New Roman" w:hAnsi="Times New Roman"/>
                      <w:szCs w:val="21"/>
                    </w:rPr>
                  </w:pPr>
                </w:p>
              </w:tc>
              <w:tc>
                <w:tcPr>
                  <w:tcW w:w="897" w:type="pct"/>
                  <w:vMerge/>
                  <w:vAlign w:val="center"/>
                </w:tcPr>
                <w:p w:rsidR="007C106B" w:rsidRPr="00193B0E" w:rsidRDefault="007C106B">
                  <w:pPr>
                    <w:pStyle w:val="a3"/>
                    <w:spacing w:line="240" w:lineRule="auto"/>
                    <w:ind w:firstLineChars="0" w:firstLine="0"/>
                    <w:jc w:val="center"/>
                    <w:rPr>
                      <w:rFonts w:ascii="Times New Roman" w:hAnsi="Times New Roman"/>
                      <w:szCs w:val="21"/>
                    </w:rPr>
                  </w:pPr>
                </w:p>
              </w:tc>
            </w:tr>
          </w:tbl>
          <w:p w:rsidR="007C106B" w:rsidRPr="00193B0E" w:rsidRDefault="007C106B">
            <w:pPr>
              <w:pStyle w:val="a3"/>
              <w:spacing w:line="240" w:lineRule="auto"/>
              <w:ind w:firstLineChars="0" w:firstLine="0"/>
              <w:jc w:val="center"/>
              <w:rPr>
                <w:rFonts w:ascii="Times New Roman" w:hAnsi="Times New Roman"/>
                <w:szCs w:val="21"/>
              </w:rPr>
            </w:pPr>
          </w:p>
          <w:p w:rsidR="007C106B" w:rsidRPr="00193B0E" w:rsidRDefault="007C106B">
            <w:pPr>
              <w:ind w:firstLine="480"/>
            </w:pPr>
            <w:r w:rsidRPr="00193B0E">
              <w:rPr>
                <w:rFonts w:hint="eastAsia"/>
              </w:rPr>
              <w:t>②监测时间</w:t>
            </w:r>
          </w:p>
          <w:p w:rsidR="007C106B" w:rsidRPr="00193B0E" w:rsidRDefault="007C106B">
            <w:pPr>
              <w:ind w:firstLine="480"/>
            </w:pPr>
            <w:r w:rsidRPr="00193B0E">
              <w:rPr>
                <w:rFonts w:hint="eastAsia"/>
              </w:rPr>
              <w:t>土壤采样时间</w:t>
            </w:r>
            <w:r w:rsidRPr="00193B0E">
              <w:rPr>
                <w:rFonts w:hint="eastAsia"/>
              </w:rPr>
              <w:t>2021</w:t>
            </w:r>
            <w:r w:rsidRPr="00193B0E">
              <w:rPr>
                <w:rFonts w:hint="eastAsia"/>
              </w:rPr>
              <w:t>年</w:t>
            </w:r>
            <w:r w:rsidRPr="00193B0E">
              <w:rPr>
                <w:rFonts w:hint="eastAsia"/>
              </w:rPr>
              <w:t>01</w:t>
            </w:r>
            <w:r w:rsidRPr="00193B0E">
              <w:rPr>
                <w:rFonts w:hint="eastAsia"/>
              </w:rPr>
              <w:t>月</w:t>
            </w:r>
            <w:r w:rsidRPr="00193B0E">
              <w:rPr>
                <w:rFonts w:hint="eastAsia"/>
              </w:rPr>
              <w:t>15</w:t>
            </w:r>
            <w:r w:rsidRPr="00193B0E">
              <w:rPr>
                <w:rFonts w:hint="eastAsia"/>
              </w:rPr>
              <w:t>日。</w:t>
            </w:r>
          </w:p>
          <w:p w:rsidR="007C106B" w:rsidRPr="00193B0E" w:rsidRDefault="007C106B">
            <w:pPr>
              <w:ind w:firstLine="480"/>
              <w:rPr>
                <w:kern w:val="0"/>
              </w:rPr>
            </w:pPr>
            <w:r w:rsidRPr="00193B0E">
              <w:rPr>
                <w:rFonts w:hint="eastAsia"/>
                <w:kern w:val="0"/>
              </w:rPr>
              <w:t>③监测结果</w:t>
            </w:r>
          </w:p>
          <w:p w:rsidR="007C106B" w:rsidRPr="00193B0E" w:rsidRDefault="007C106B">
            <w:pPr>
              <w:ind w:firstLine="480"/>
              <w:rPr>
                <w:kern w:val="0"/>
              </w:rPr>
            </w:pPr>
            <w:r w:rsidRPr="00193B0E">
              <w:rPr>
                <w:rFonts w:hint="eastAsia"/>
                <w:kern w:val="0"/>
              </w:rPr>
              <w:t>项目周边土壤监测结果见表</w:t>
            </w:r>
            <w:r w:rsidRPr="00193B0E">
              <w:rPr>
                <w:rFonts w:hint="eastAsia"/>
                <w:kern w:val="0"/>
              </w:rPr>
              <w:t>6.7-3</w:t>
            </w:r>
            <w:r w:rsidR="0030106E" w:rsidRPr="00193B0E">
              <w:rPr>
                <w:rFonts w:hint="eastAsia"/>
                <w:kern w:val="0"/>
              </w:rPr>
              <w:t>。</w:t>
            </w:r>
          </w:p>
          <w:p w:rsidR="007C106B" w:rsidRPr="00193B0E" w:rsidRDefault="007C106B">
            <w:pPr>
              <w:spacing w:line="240" w:lineRule="auto"/>
              <w:ind w:firstLineChars="0" w:firstLine="0"/>
              <w:jc w:val="center"/>
              <w:rPr>
                <w:b/>
                <w:kern w:val="0"/>
                <w:sz w:val="21"/>
                <w:szCs w:val="21"/>
              </w:rPr>
            </w:pPr>
          </w:p>
          <w:p w:rsidR="007C106B" w:rsidRPr="00193B0E" w:rsidRDefault="007C106B" w:rsidP="000A76FF">
            <w:pPr>
              <w:wordWrap w:val="0"/>
              <w:spacing w:line="240" w:lineRule="auto"/>
              <w:ind w:firstLineChars="0" w:firstLine="0"/>
              <w:jc w:val="right"/>
              <w:rPr>
                <w:b/>
                <w:kern w:val="0"/>
                <w:sz w:val="21"/>
                <w:szCs w:val="21"/>
              </w:rPr>
            </w:pPr>
            <w:r w:rsidRPr="00193B0E">
              <w:rPr>
                <w:rFonts w:hint="eastAsia"/>
                <w:b/>
                <w:kern w:val="0"/>
                <w:sz w:val="21"/>
                <w:szCs w:val="21"/>
              </w:rPr>
              <w:t>表</w:t>
            </w:r>
            <w:r w:rsidR="00793C7A" w:rsidRPr="00193B0E">
              <w:rPr>
                <w:rFonts w:hint="eastAsia"/>
                <w:b/>
                <w:kern w:val="0"/>
                <w:sz w:val="21"/>
                <w:szCs w:val="21"/>
              </w:rPr>
              <w:t>3.1-9</w:t>
            </w:r>
            <w:r w:rsidRPr="00193B0E">
              <w:rPr>
                <w:rFonts w:hint="eastAsia"/>
                <w:b/>
                <w:kern w:val="0"/>
                <w:sz w:val="21"/>
                <w:szCs w:val="21"/>
              </w:rPr>
              <w:t>项目周边土监测结果一览表</w:t>
            </w:r>
            <w:r w:rsidR="000A76FF" w:rsidRPr="00193B0E">
              <w:rPr>
                <w:rFonts w:hint="eastAsia"/>
                <w:b/>
                <w:kern w:val="0"/>
                <w:sz w:val="21"/>
                <w:szCs w:val="21"/>
              </w:rPr>
              <w:t xml:space="preserve">        </w:t>
            </w:r>
            <w:r w:rsidRPr="00193B0E">
              <w:rPr>
                <w:b/>
                <w:kern w:val="0"/>
                <w:sz w:val="21"/>
                <w:szCs w:val="21"/>
              </w:rPr>
              <w:t>单位</w:t>
            </w:r>
            <w:r w:rsidRPr="00193B0E">
              <w:rPr>
                <w:rFonts w:hint="eastAsia"/>
                <w:b/>
                <w:kern w:val="0"/>
                <w:sz w:val="21"/>
                <w:szCs w:val="21"/>
              </w:rPr>
              <w:t>:</w:t>
            </w:r>
            <w:r w:rsidRPr="00193B0E">
              <w:rPr>
                <w:b/>
                <w:kern w:val="0"/>
                <w:sz w:val="21"/>
                <w:szCs w:val="21"/>
              </w:rPr>
              <w:t>mg/kg</w:t>
            </w:r>
            <w:r w:rsidRPr="00193B0E">
              <w:rPr>
                <w:rFonts w:hint="eastAsia"/>
                <w:b/>
                <w:kern w:val="0"/>
                <w:sz w:val="21"/>
                <w:szCs w:val="21"/>
              </w:rPr>
              <w:t>(pH</w:t>
            </w:r>
            <w:r w:rsidRPr="00193B0E">
              <w:rPr>
                <w:rFonts w:hint="eastAsia"/>
                <w:b/>
                <w:kern w:val="0"/>
                <w:sz w:val="21"/>
                <w:szCs w:val="21"/>
              </w:rPr>
              <w:t>无量纲</w:t>
            </w:r>
            <w:r w:rsidRPr="00193B0E">
              <w:rPr>
                <w:rFonts w:hint="eastAsia"/>
                <w:b/>
                <w:kern w:val="0"/>
                <w:sz w:val="21"/>
                <w:szCs w:val="21"/>
              </w:rPr>
              <w:t>)</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1178"/>
              <w:gridCol w:w="1258"/>
              <w:gridCol w:w="850"/>
              <w:gridCol w:w="663"/>
              <w:gridCol w:w="761"/>
              <w:gridCol w:w="769"/>
              <w:gridCol w:w="761"/>
              <w:gridCol w:w="761"/>
              <w:gridCol w:w="761"/>
              <w:gridCol w:w="761"/>
              <w:gridCol w:w="763"/>
            </w:tblGrid>
            <w:tr w:rsidR="007C106B" w:rsidRPr="00193B0E">
              <w:tc>
                <w:tcPr>
                  <w:tcW w:w="634"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采样点位</w:t>
                  </w:r>
                </w:p>
              </w:tc>
              <w:tc>
                <w:tcPr>
                  <w:tcW w:w="677"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采样日期</w:t>
                  </w:r>
                </w:p>
              </w:tc>
              <w:tc>
                <w:tcPr>
                  <w:tcW w:w="3688" w:type="pct"/>
                  <w:gridSpan w:val="9"/>
                  <w:vAlign w:val="center"/>
                </w:tcPr>
                <w:p w:rsidR="007C106B" w:rsidRPr="00193B0E" w:rsidRDefault="007C106B">
                  <w:pPr>
                    <w:spacing w:line="240" w:lineRule="auto"/>
                    <w:ind w:firstLineChars="0" w:firstLine="0"/>
                    <w:jc w:val="center"/>
                    <w:rPr>
                      <w:sz w:val="21"/>
                      <w:szCs w:val="21"/>
                    </w:rPr>
                  </w:pPr>
                  <w:r w:rsidRPr="00193B0E">
                    <w:rPr>
                      <w:sz w:val="21"/>
                      <w:szCs w:val="21"/>
                    </w:rPr>
                    <w:t>检测结果</w:t>
                  </w:r>
                </w:p>
              </w:tc>
            </w:tr>
            <w:tr w:rsidR="007C106B" w:rsidRPr="00193B0E">
              <w:tc>
                <w:tcPr>
                  <w:tcW w:w="634" w:type="pct"/>
                  <w:vMerge/>
                  <w:vAlign w:val="center"/>
                </w:tcPr>
                <w:p w:rsidR="007C106B" w:rsidRPr="00193B0E" w:rsidRDefault="007C106B">
                  <w:pPr>
                    <w:spacing w:line="240" w:lineRule="auto"/>
                    <w:ind w:firstLineChars="0" w:firstLine="0"/>
                    <w:jc w:val="center"/>
                    <w:rPr>
                      <w:sz w:val="21"/>
                      <w:szCs w:val="21"/>
                    </w:rPr>
                  </w:pPr>
                </w:p>
              </w:tc>
              <w:tc>
                <w:tcPr>
                  <w:tcW w:w="677" w:type="pct"/>
                  <w:vMerge/>
                  <w:vAlign w:val="center"/>
                </w:tcPr>
                <w:p w:rsidR="007C106B" w:rsidRPr="00193B0E" w:rsidRDefault="007C106B">
                  <w:pPr>
                    <w:spacing w:line="240" w:lineRule="auto"/>
                    <w:ind w:firstLineChars="0" w:firstLine="0"/>
                    <w:jc w:val="center"/>
                    <w:rPr>
                      <w:sz w:val="21"/>
                      <w:szCs w:val="21"/>
                    </w:rPr>
                  </w:pPr>
                </w:p>
              </w:tc>
              <w:tc>
                <w:tcPr>
                  <w:tcW w:w="45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pH</w:t>
                  </w:r>
                </w:p>
              </w:tc>
              <w:tc>
                <w:tcPr>
                  <w:tcW w:w="35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镉</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铬</w:t>
                  </w:r>
                </w:p>
              </w:tc>
              <w:tc>
                <w:tcPr>
                  <w:tcW w:w="41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砷</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铅</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镍</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汞</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锌</w:t>
                  </w:r>
                </w:p>
              </w:tc>
              <w:tc>
                <w:tcPr>
                  <w:tcW w:w="41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铜</w:t>
                  </w:r>
                </w:p>
              </w:tc>
            </w:tr>
            <w:tr w:rsidR="007C106B" w:rsidRPr="00193B0E">
              <w:tc>
                <w:tcPr>
                  <w:tcW w:w="63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T1</w:t>
                  </w:r>
                  <w:r w:rsidRPr="00193B0E">
                    <w:rPr>
                      <w:sz w:val="21"/>
                      <w:szCs w:val="21"/>
                    </w:rPr>
                    <w:t>矿区上游林地</w:t>
                  </w:r>
                </w:p>
              </w:tc>
              <w:tc>
                <w:tcPr>
                  <w:tcW w:w="67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2021.01.15</w:t>
                  </w:r>
                </w:p>
              </w:tc>
              <w:tc>
                <w:tcPr>
                  <w:tcW w:w="45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6.02</w:t>
                  </w:r>
                </w:p>
              </w:tc>
              <w:tc>
                <w:tcPr>
                  <w:tcW w:w="357"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0.05</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8</w:t>
                  </w:r>
                </w:p>
              </w:tc>
              <w:tc>
                <w:tcPr>
                  <w:tcW w:w="41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1.72</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60.5</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27</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0.056</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78</w:t>
                  </w:r>
                </w:p>
              </w:tc>
              <w:tc>
                <w:tcPr>
                  <w:tcW w:w="41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10</w:t>
                  </w:r>
                </w:p>
              </w:tc>
            </w:tr>
            <w:tr w:rsidR="007C106B" w:rsidRPr="00193B0E">
              <w:tc>
                <w:tcPr>
                  <w:tcW w:w="63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T2</w:t>
                  </w:r>
                  <w:r w:rsidRPr="00193B0E">
                    <w:rPr>
                      <w:sz w:val="21"/>
                      <w:szCs w:val="21"/>
                    </w:rPr>
                    <w:t>矿区下游林地</w:t>
                  </w:r>
                </w:p>
              </w:tc>
              <w:tc>
                <w:tcPr>
                  <w:tcW w:w="67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2021.01.15</w:t>
                  </w:r>
                </w:p>
              </w:tc>
              <w:tc>
                <w:tcPr>
                  <w:tcW w:w="457"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6.11</w:t>
                  </w:r>
                </w:p>
              </w:tc>
              <w:tc>
                <w:tcPr>
                  <w:tcW w:w="357"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0.06</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8</w:t>
                  </w:r>
                </w:p>
              </w:tc>
              <w:tc>
                <w:tcPr>
                  <w:tcW w:w="41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1.76</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62.4</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26</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0.049</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80</w:t>
                  </w:r>
                </w:p>
              </w:tc>
              <w:tc>
                <w:tcPr>
                  <w:tcW w:w="41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10</w:t>
                  </w:r>
                </w:p>
              </w:tc>
            </w:tr>
            <w:tr w:rsidR="007C106B" w:rsidRPr="00193B0E">
              <w:tc>
                <w:tcPr>
                  <w:tcW w:w="1768" w:type="pct"/>
                  <w:gridSpan w:val="3"/>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GB15618-</w:t>
                  </w:r>
                  <w:r w:rsidRPr="00193B0E">
                    <w:rPr>
                      <w:rFonts w:hint="eastAsia"/>
                      <w:kern w:val="0"/>
                      <w:sz w:val="21"/>
                      <w:szCs w:val="21"/>
                    </w:rPr>
                    <w:t>2018</w:t>
                  </w:r>
                </w:p>
                <w:p w:rsidR="007C106B" w:rsidRPr="00193B0E" w:rsidRDefault="007C106B">
                  <w:pPr>
                    <w:widowControl/>
                    <w:spacing w:line="240" w:lineRule="auto"/>
                    <w:ind w:firstLineChars="0" w:firstLine="0"/>
                    <w:jc w:val="center"/>
                    <w:textAlignment w:val="center"/>
                    <w:rPr>
                      <w:sz w:val="18"/>
                      <w:szCs w:val="18"/>
                    </w:rPr>
                  </w:pPr>
                  <w:r w:rsidRPr="00193B0E">
                    <w:rPr>
                      <w:rFonts w:hint="eastAsia"/>
                      <w:kern w:val="0"/>
                      <w:sz w:val="21"/>
                      <w:szCs w:val="21"/>
                    </w:rPr>
                    <w:t>基本项目</w:t>
                  </w:r>
                  <w:r w:rsidRPr="00193B0E">
                    <w:rPr>
                      <w:rFonts w:hint="eastAsia"/>
                      <w:kern w:val="0"/>
                      <w:sz w:val="21"/>
                      <w:szCs w:val="21"/>
                    </w:rPr>
                    <w:t>5.5</w:t>
                  </w:r>
                  <w:r w:rsidRPr="00193B0E">
                    <w:rPr>
                      <w:rFonts w:hint="eastAsia"/>
                      <w:kern w:val="0"/>
                      <w:sz w:val="21"/>
                      <w:szCs w:val="21"/>
                    </w:rPr>
                    <w:t>＜</w:t>
                  </w:r>
                  <w:r w:rsidRPr="00193B0E">
                    <w:rPr>
                      <w:kern w:val="0"/>
                      <w:sz w:val="21"/>
                      <w:szCs w:val="21"/>
                    </w:rPr>
                    <w:t>pH</w:t>
                  </w:r>
                  <w:r w:rsidRPr="00193B0E">
                    <w:rPr>
                      <w:rFonts w:hint="eastAsia"/>
                      <w:kern w:val="0"/>
                      <w:sz w:val="21"/>
                      <w:szCs w:val="21"/>
                    </w:rPr>
                    <w:t>≤</w:t>
                  </w:r>
                  <w:r w:rsidRPr="00193B0E">
                    <w:rPr>
                      <w:rFonts w:hint="eastAsia"/>
                      <w:kern w:val="0"/>
                      <w:sz w:val="21"/>
                      <w:szCs w:val="21"/>
                    </w:rPr>
                    <w:t>6.5</w:t>
                  </w:r>
                </w:p>
              </w:tc>
              <w:tc>
                <w:tcPr>
                  <w:tcW w:w="357"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0.3</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150</w:t>
                  </w:r>
                </w:p>
              </w:tc>
              <w:tc>
                <w:tcPr>
                  <w:tcW w:w="414"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40</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90</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70</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1.8</w:t>
                  </w:r>
                </w:p>
              </w:tc>
              <w:tc>
                <w:tcPr>
                  <w:tcW w:w="41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200</w:t>
                  </w:r>
                </w:p>
              </w:tc>
              <w:tc>
                <w:tcPr>
                  <w:tcW w:w="41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50</w:t>
                  </w:r>
                </w:p>
              </w:tc>
            </w:tr>
          </w:tbl>
          <w:p w:rsidR="007C106B" w:rsidRPr="00193B0E" w:rsidRDefault="007C106B">
            <w:pPr>
              <w:spacing w:line="240" w:lineRule="auto"/>
              <w:ind w:firstLineChars="0" w:firstLine="0"/>
              <w:jc w:val="center"/>
            </w:pPr>
          </w:p>
          <w:p w:rsidR="007C106B" w:rsidRPr="00193B0E" w:rsidRDefault="007C106B" w:rsidP="001477E3">
            <w:pPr>
              <w:autoSpaceDE w:val="0"/>
              <w:autoSpaceDN w:val="0"/>
              <w:adjustRightInd w:val="0"/>
              <w:snapToGrid w:val="0"/>
              <w:ind w:firstLine="480"/>
              <w:jc w:val="left"/>
              <w:rPr>
                <w:rFonts w:ascii="宋体" w:hAnsi="宋体" w:cs="宋体"/>
                <w:kern w:val="0"/>
              </w:rPr>
            </w:pPr>
            <w:r w:rsidRPr="00193B0E">
              <w:rPr>
                <w:rFonts w:hint="eastAsia"/>
                <w:kern w:val="0"/>
              </w:rPr>
              <w:t>根据监测结果可知，项目周边林地土壤监测项目均能达到</w:t>
            </w:r>
            <w:r w:rsidRPr="00193B0E">
              <w:rPr>
                <w:kern w:val="0"/>
              </w:rPr>
              <w:t>《土壤环境质量标准》（</w:t>
            </w:r>
            <w:r w:rsidRPr="00193B0E">
              <w:rPr>
                <w:kern w:val="0"/>
              </w:rPr>
              <w:t>GB15618-</w:t>
            </w:r>
            <w:r w:rsidRPr="00193B0E">
              <w:rPr>
                <w:rFonts w:hint="eastAsia"/>
                <w:kern w:val="0"/>
              </w:rPr>
              <w:t>2018</w:t>
            </w:r>
            <w:r w:rsidRPr="00193B0E">
              <w:rPr>
                <w:kern w:val="0"/>
              </w:rPr>
              <w:t>）中</w:t>
            </w:r>
            <w:r w:rsidRPr="00193B0E">
              <w:rPr>
                <w:rFonts w:hint="eastAsia"/>
                <w:kern w:val="0"/>
              </w:rPr>
              <w:t>农用地土壤污染风险筛选值</w:t>
            </w:r>
            <w:r w:rsidRPr="00193B0E">
              <w:rPr>
                <w:rFonts w:hint="eastAsia"/>
                <w:kern w:val="0"/>
              </w:rPr>
              <w:t>(</w:t>
            </w:r>
            <w:r w:rsidRPr="00193B0E">
              <w:rPr>
                <w:rFonts w:hint="eastAsia"/>
                <w:kern w:val="0"/>
              </w:rPr>
              <w:t>基本项目</w:t>
            </w:r>
            <w:r w:rsidRPr="00193B0E">
              <w:rPr>
                <w:rFonts w:hint="eastAsia"/>
                <w:kern w:val="0"/>
              </w:rPr>
              <w:t>)</w:t>
            </w:r>
            <w:r w:rsidRPr="00193B0E">
              <w:rPr>
                <w:rFonts w:hint="eastAsia"/>
                <w:kern w:val="0"/>
              </w:rPr>
              <w:t>要求，周边土壤环境质量良好。</w:t>
            </w:r>
          </w:p>
        </w:tc>
      </w:tr>
      <w:tr w:rsidR="007C106B" w:rsidRPr="00193B0E" w:rsidTr="001C499C">
        <w:trPr>
          <w:trHeight w:val="4668"/>
          <w:jc w:val="center"/>
        </w:trPr>
        <w:tc>
          <w:tcPr>
            <w:tcW w:w="588" w:type="dxa"/>
            <w:vAlign w:val="center"/>
          </w:tcPr>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hint="eastAsia"/>
                <w:bCs/>
              </w:rPr>
              <w:lastRenderedPageBreak/>
              <w:t>与项目有关的原有环境污染</w:t>
            </w:r>
            <w:r w:rsidRPr="00193B0E">
              <w:rPr>
                <w:rFonts w:ascii="宋体" w:hAnsi="宋体" w:hint="eastAsia"/>
                <w:bCs/>
              </w:rPr>
              <w:lastRenderedPageBreak/>
              <w:t>和生态破坏问题</w:t>
            </w:r>
          </w:p>
        </w:tc>
        <w:tc>
          <w:tcPr>
            <w:tcW w:w="9278" w:type="dxa"/>
            <w:vAlign w:val="center"/>
          </w:tcPr>
          <w:p w:rsidR="007C106B" w:rsidRPr="00193B0E" w:rsidRDefault="007C106B">
            <w:pPr>
              <w:pStyle w:val="2"/>
            </w:pPr>
            <w:r w:rsidRPr="00193B0E">
              <w:rPr>
                <w:rFonts w:cs="宋体" w:hint="eastAsia"/>
                <w:kern w:val="0"/>
              </w:rPr>
              <w:lastRenderedPageBreak/>
              <w:t>3.2</w:t>
            </w:r>
            <w:r w:rsidRPr="00193B0E">
              <w:rPr>
                <w:rFonts w:hint="eastAsia"/>
              </w:rPr>
              <w:t>与项目有关的原有环境污染和生态破坏问题</w:t>
            </w:r>
          </w:p>
          <w:p w:rsidR="007C106B" w:rsidRPr="00193B0E" w:rsidRDefault="007C106B">
            <w:pPr>
              <w:pStyle w:val="3"/>
              <w:ind w:firstLine="300"/>
            </w:pPr>
            <w:r w:rsidRPr="00193B0E">
              <w:rPr>
                <w:rFonts w:hint="eastAsia"/>
              </w:rPr>
              <w:t xml:space="preserve">3.2.1 </w:t>
            </w:r>
            <w:r w:rsidRPr="00193B0E">
              <w:rPr>
                <w:rFonts w:hint="eastAsia"/>
              </w:rPr>
              <w:t>现有工程环保手续履行情况</w:t>
            </w:r>
          </w:p>
          <w:p w:rsidR="007C106B" w:rsidRPr="00193B0E" w:rsidRDefault="007C106B">
            <w:pPr>
              <w:ind w:firstLine="480"/>
            </w:pPr>
            <w:r w:rsidRPr="00193B0E">
              <w:t>福建省闽侯县山表山矿区位于闽侯县城关北西</w:t>
            </w:r>
            <w:r w:rsidRPr="00193B0E">
              <w:t>300°</w:t>
            </w:r>
            <w:r w:rsidRPr="00193B0E">
              <w:t>方向，直距约</w:t>
            </w:r>
            <w:r w:rsidRPr="00193B0E">
              <w:t>10km</w:t>
            </w:r>
            <w:r w:rsidRPr="00193B0E">
              <w:t>，行政区划隶属白沙镇唐举村管辖。</w:t>
            </w:r>
            <w:r w:rsidRPr="00193B0E">
              <w:rPr>
                <w:rFonts w:hint="eastAsia"/>
              </w:rPr>
              <w:t>2016</w:t>
            </w:r>
            <w:r w:rsidRPr="00193B0E">
              <w:rPr>
                <w:rFonts w:hint="eastAsia"/>
              </w:rPr>
              <w:t>年</w:t>
            </w:r>
            <w:r w:rsidRPr="00193B0E">
              <w:rPr>
                <w:rFonts w:hint="eastAsia"/>
              </w:rPr>
              <w:t>1</w:t>
            </w:r>
            <w:r w:rsidRPr="00193B0E">
              <w:rPr>
                <w:rFonts w:hint="eastAsia"/>
              </w:rPr>
              <w:t>月</w:t>
            </w:r>
            <w:r w:rsidRPr="00193B0E">
              <w:rPr>
                <w:rFonts w:hint="eastAsia"/>
              </w:rPr>
              <w:t>25</w:t>
            </w:r>
            <w:r w:rsidRPr="00193B0E">
              <w:rPr>
                <w:rFonts w:hint="eastAsia"/>
              </w:rPr>
              <w:t>日原闽侯县国土资源局（现名为闽侯县自然资源和规划局）委托湖南华中矿业有限公司承担《</w:t>
            </w:r>
            <w:r w:rsidRPr="00193B0E">
              <w:rPr>
                <w:szCs w:val="28"/>
              </w:rPr>
              <w:t>福建省闽侯县山表山矿区建筑用凝灰岩矿</w:t>
            </w:r>
            <w:r w:rsidRPr="00193B0E">
              <w:t>项目</w:t>
            </w:r>
            <w:r w:rsidRPr="00193B0E">
              <w:rPr>
                <w:rFonts w:hint="eastAsia"/>
              </w:rPr>
              <w:t>环境影响报告书》的编制工作，</w:t>
            </w:r>
            <w:r w:rsidRPr="00193B0E">
              <w:rPr>
                <w:rFonts w:hint="eastAsia"/>
              </w:rPr>
              <w:t>2016</w:t>
            </w:r>
            <w:r w:rsidRPr="00193B0E">
              <w:rPr>
                <w:rFonts w:hint="eastAsia"/>
              </w:rPr>
              <w:t>年</w:t>
            </w:r>
            <w:r w:rsidRPr="00193B0E">
              <w:rPr>
                <w:rFonts w:hint="eastAsia"/>
              </w:rPr>
              <w:t>4</w:t>
            </w:r>
            <w:r w:rsidRPr="00193B0E">
              <w:rPr>
                <w:rFonts w:hint="eastAsia"/>
              </w:rPr>
              <w:t>月环评单位编制完成该项目环境影响报告书，并于</w:t>
            </w:r>
            <w:r w:rsidRPr="00193B0E">
              <w:rPr>
                <w:rFonts w:hint="eastAsia"/>
              </w:rPr>
              <w:t>2016</w:t>
            </w:r>
            <w:r w:rsidRPr="00193B0E">
              <w:rPr>
                <w:rFonts w:hint="eastAsia"/>
              </w:rPr>
              <w:t>年</w:t>
            </w:r>
            <w:r w:rsidRPr="00193B0E">
              <w:rPr>
                <w:rFonts w:hint="eastAsia"/>
              </w:rPr>
              <w:t>5</w:t>
            </w:r>
            <w:r w:rsidRPr="00193B0E">
              <w:rPr>
                <w:rFonts w:hint="eastAsia"/>
              </w:rPr>
              <w:t>月</w:t>
            </w:r>
            <w:r w:rsidRPr="00193B0E">
              <w:rPr>
                <w:rFonts w:hint="eastAsia"/>
              </w:rPr>
              <w:t>3</w:t>
            </w:r>
            <w:r w:rsidRPr="00193B0E">
              <w:rPr>
                <w:rFonts w:hint="eastAsia"/>
              </w:rPr>
              <w:t>日取得了原闽侯县环境保护局（现名为福州市闽侯生态环境局）的批复</w:t>
            </w:r>
            <w:r w:rsidRPr="00193B0E">
              <w:rPr>
                <w:rFonts w:hint="eastAsia"/>
              </w:rPr>
              <w:t>(</w:t>
            </w:r>
            <w:r w:rsidRPr="00193B0E">
              <w:rPr>
                <w:rFonts w:hint="eastAsia"/>
              </w:rPr>
              <w:t>侯环保评</w:t>
            </w:r>
            <w:r w:rsidRPr="00193B0E">
              <w:rPr>
                <w:rFonts w:hint="eastAsia"/>
              </w:rPr>
              <w:t>[2016]30</w:t>
            </w:r>
            <w:r w:rsidRPr="00193B0E">
              <w:rPr>
                <w:rFonts w:hint="eastAsia"/>
              </w:rPr>
              <w:t>号</w:t>
            </w:r>
            <w:r w:rsidRPr="00193B0E">
              <w:rPr>
                <w:rFonts w:hint="eastAsia"/>
              </w:rPr>
              <w:t>)</w:t>
            </w:r>
            <w:r w:rsidRPr="00193B0E">
              <w:rPr>
                <w:rFonts w:hint="eastAsia"/>
              </w:rPr>
              <w:t>，详见附件</w:t>
            </w:r>
            <w:r w:rsidR="0030106E" w:rsidRPr="00193B0E">
              <w:rPr>
                <w:rFonts w:hint="eastAsia"/>
              </w:rPr>
              <w:t>4</w:t>
            </w:r>
            <w:r w:rsidRPr="00193B0E">
              <w:rPr>
                <w:rFonts w:hint="eastAsia"/>
              </w:rPr>
              <w:t>。</w:t>
            </w:r>
            <w:r w:rsidRPr="00193B0E">
              <w:rPr>
                <w:rFonts w:hint="eastAsia"/>
              </w:rPr>
              <w:t>2016</w:t>
            </w:r>
            <w:r w:rsidRPr="00193B0E">
              <w:rPr>
                <w:rFonts w:hint="eastAsia"/>
              </w:rPr>
              <w:t>年</w:t>
            </w:r>
            <w:r w:rsidRPr="00193B0E">
              <w:rPr>
                <w:rFonts w:hint="eastAsia"/>
              </w:rPr>
              <w:t>6</w:t>
            </w:r>
            <w:r w:rsidRPr="00193B0E">
              <w:rPr>
                <w:rFonts w:hint="eastAsia"/>
              </w:rPr>
              <w:t>月原闽侯县国土资源局对山表山</w:t>
            </w:r>
            <w:r w:rsidRPr="00193B0E">
              <w:t>矿区建筑用凝灰岩矿</w:t>
            </w:r>
            <w:r w:rsidRPr="00193B0E">
              <w:rPr>
                <w:rFonts w:hint="eastAsia"/>
              </w:rPr>
              <w:t>采矿权进行挂牌出让，由福州实发矿业有限公司</w:t>
            </w:r>
            <w:r w:rsidR="000C7ED0" w:rsidRPr="00193B0E">
              <w:rPr>
                <w:rFonts w:hAnsi="宋体" w:hint="eastAsia"/>
              </w:rPr>
              <w:t>竞得该矿区的采矿权。</w:t>
            </w:r>
          </w:p>
          <w:p w:rsidR="007C106B" w:rsidRPr="00193B0E" w:rsidRDefault="007C106B">
            <w:pPr>
              <w:ind w:firstLine="480"/>
            </w:pPr>
            <w:r w:rsidRPr="00193B0E">
              <w:rPr>
                <w:rFonts w:hint="eastAsia"/>
              </w:rPr>
              <w:t>现有工程于</w:t>
            </w:r>
            <w:r w:rsidRPr="00193B0E">
              <w:rPr>
                <w:rFonts w:hint="eastAsia"/>
              </w:rPr>
              <w:t>2019</w:t>
            </w:r>
            <w:r w:rsidRPr="00193B0E">
              <w:rPr>
                <w:rFonts w:hint="eastAsia"/>
              </w:rPr>
              <w:t>年</w:t>
            </w:r>
            <w:r w:rsidRPr="00193B0E">
              <w:rPr>
                <w:rFonts w:hint="eastAsia"/>
              </w:rPr>
              <w:t>12</w:t>
            </w:r>
            <w:r w:rsidRPr="00193B0E">
              <w:rPr>
                <w:rFonts w:hint="eastAsia"/>
              </w:rPr>
              <w:t>月开工建设，于</w:t>
            </w:r>
            <w:r w:rsidRPr="00193B0E">
              <w:rPr>
                <w:rFonts w:hint="eastAsia"/>
              </w:rPr>
              <w:t>2020</w:t>
            </w:r>
            <w:r w:rsidRPr="00193B0E">
              <w:rPr>
                <w:rFonts w:hint="eastAsia"/>
              </w:rPr>
              <w:t>年</w:t>
            </w:r>
            <w:r w:rsidRPr="00193B0E">
              <w:rPr>
                <w:rFonts w:hint="eastAsia"/>
              </w:rPr>
              <w:t>12</w:t>
            </w:r>
            <w:r w:rsidRPr="00193B0E">
              <w:rPr>
                <w:rFonts w:hint="eastAsia"/>
              </w:rPr>
              <w:t>月进行试生产。</w:t>
            </w:r>
            <w:r w:rsidRPr="00193B0E">
              <w:rPr>
                <w:rFonts w:hint="eastAsia"/>
              </w:rPr>
              <w:t>2021</w:t>
            </w:r>
            <w:r w:rsidRPr="00193B0E">
              <w:rPr>
                <w:rFonts w:hint="eastAsia"/>
              </w:rPr>
              <w:t>年</w:t>
            </w:r>
            <w:r w:rsidRPr="00193B0E">
              <w:rPr>
                <w:rFonts w:hint="eastAsia"/>
              </w:rPr>
              <w:t>4</w:t>
            </w:r>
            <w:r w:rsidRPr="00193B0E">
              <w:rPr>
                <w:rFonts w:hint="eastAsia"/>
              </w:rPr>
              <w:t>月福州实发矿业有限公司完成现有工程自主验收。</w:t>
            </w:r>
            <w:r w:rsidRPr="00193B0E">
              <w:rPr>
                <w:rFonts w:hint="eastAsia"/>
              </w:rPr>
              <w:t>2021</w:t>
            </w:r>
            <w:r w:rsidRPr="00193B0E">
              <w:rPr>
                <w:rFonts w:hint="eastAsia"/>
              </w:rPr>
              <w:t>年</w:t>
            </w:r>
            <w:r w:rsidRPr="00193B0E">
              <w:rPr>
                <w:rFonts w:hint="eastAsia"/>
              </w:rPr>
              <w:t>7</w:t>
            </w:r>
            <w:r w:rsidRPr="00193B0E">
              <w:rPr>
                <w:rFonts w:hint="eastAsia"/>
              </w:rPr>
              <w:t>月完成排污许可登记。</w:t>
            </w:r>
          </w:p>
          <w:p w:rsidR="007C106B" w:rsidRPr="00193B0E" w:rsidRDefault="007C106B" w:rsidP="00FD6176">
            <w:pPr>
              <w:spacing w:line="240" w:lineRule="auto"/>
              <w:ind w:firstLineChars="0" w:firstLine="0"/>
              <w:jc w:val="center"/>
            </w:pPr>
          </w:p>
          <w:p w:rsidR="001C499C" w:rsidRPr="00193B0E" w:rsidRDefault="001C499C" w:rsidP="00FD6176">
            <w:pPr>
              <w:spacing w:line="240" w:lineRule="auto"/>
              <w:ind w:firstLineChars="0" w:firstLine="0"/>
              <w:jc w:val="center"/>
            </w:pPr>
          </w:p>
          <w:p w:rsidR="001C499C" w:rsidRPr="00193B0E" w:rsidRDefault="001C499C" w:rsidP="00FD6176">
            <w:pPr>
              <w:spacing w:line="240" w:lineRule="auto"/>
              <w:ind w:firstLineChars="0" w:firstLine="0"/>
              <w:jc w:val="center"/>
            </w:pPr>
          </w:p>
          <w:p w:rsidR="007C106B" w:rsidRPr="00193B0E" w:rsidRDefault="007C106B">
            <w:pPr>
              <w:spacing w:line="240" w:lineRule="auto"/>
              <w:ind w:firstLineChars="0" w:firstLine="0"/>
              <w:jc w:val="center"/>
              <w:rPr>
                <w:b/>
                <w:sz w:val="21"/>
                <w:szCs w:val="21"/>
              </w:rPr>
            </w:pPr>
            <w:r w:rsidRPr="00193B0E">
              <w:rPr>
                <w:rFonts w:hint="eastAsia"/>
                <w:b/>
                <w:sz w:val="21"/>
                <w:szCs w:val="21"/>
              </w:rPr>
              <w:t>表</w:t>
            </w:r>
            <w:r w:rsidRPr="00193B0E">
              <w:rPr>
                <w:rFonts w:hint="eastAsia"/>
                <w:b/>
                <w:sz w:val="21"/>
                <w:szCs w:val="21"/>
              </w:rPr>
              <w:t>3.2</w:t>
            </w:r>
            <w:r w:rsidRPr="00193B0E">
              <w:rPr>
                <w:b/>
                <w:sz w:val="21"/>
                <w:szCs w:val="21"/>
              </w:rPr>
              <w:t>-</w:t>
            </w:r>
            <w:r w:rsidRPr="00193B0E">
              <w:rPr>
                <w:rFonts w:hint="eastAsia"/>
                <w:b/>
                <w:sz w:val="21"/>
                <w:szCs w:val="21"/>
              </w:rPr>
              <w:t xml:space="preserve">1  </w:t>
            </w:r>
            <w:r w:rsidRPr="00193B0E">
              <w:rPr>
                <w:rFonts w:hint="eastAsia"/>
                <w:b/>
                <w:sz w:val="21"/>
                <w:szCs w:val="21"/>
              </w:rPr>
              <w:t>现有工程环境影响评价及“三同时”制度落实情况</w:t>
            </w:r>
          </w:p>
          <w:tbl>
            <w:tblPr>
              <w:tblW w:w="0" w:type="auto"/>
              <w:tblBorders>
                <w:top w:val="single" w:sz="12" w:space="0" w:color="000000"/>
                <w:bottom w:val="single" w:sz="12" w:space="0" w:color="000000"/>
                <w:insideH w:val="single" w:sz="4" w:space="0" w:color="000000"/>
                <w:insideV w:val="single" w:sz="4" w:space="0" w:color="000000"/>
              </w:tblBorders>
              <w:tblLook w:val="0000"/>
            </w:tblPr>
            <w:tblGrid>
              <w:gridCol w:w="2162"/>
              <w:gridCol w:w="677"/>
              <w:gridCol w:w="1452"/>
              <w:gridCol w:w="1244"/>
              <w:gridCol w:w="980"/>
              <w:gridCol w:w="2771"/>
            </w:tblGrid>
            <w:tr w:rsidR="007C106B" w:rsidRPr="00193B0E">
              <w:tc>
                <w:tcPr>
                  <w:tcW w:w="237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工程名称</w:t>
                  </w: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建设性质</w:t>
                  </w:r>
                </w:p>
              </w:tc>
              <w:tc>
                <w:tcPr>
                  <w:tcW w:w="155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环评批复规模</w:t>
                  </w:r>
                </w:p>
              </w:tc>
              <w:tc>
                <w:tcPr>
                  <w:tcW w:w="1276"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批复</w:t>
                  </w:r>
                </w:p>
              </w:tc>
              <w:tc>
                <w:tcPr>
                  <w:tcW w:w="1050" w:type="dxa"/>
                  <w:tcBorders>
                    <w:right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验收</w:t>
                  </w:r>
                </w:p>
              </w:tc>
              <w:tc>
                <w:tcPr>
                  <w:tcW w:w="1653" w:type="dxa"/>
                  <w:tcBorders>
                    <w:left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排污许可</w:t>
                  </w:r>
                </w:p>
              </w:tc>
            </w:tr>
            <w:tr w:rsidR="007C106B" w:rsidRPr="00193B0E">
              <w:tc>
                <w:tcPr>
                  <w:tcW w:w="2379" w:type="dxa"/>
                  <w:vAlign w:val="center"/>
                </w:tcPr>
                <w:p w:rsidR="007C106B" w:rsidRPr="00193B0E" w:rsidRDefault="007C106B">
                  <w:pPr>
                    <w:spacing w:line="240" w:lineRule="auto"/>
                    <w:ind w:firstLineChars="0" w:firstLine="0"/>
                    <w:jc w:val="center"/>
                    <w:rPr>
                      <w:sz w:val="21"/>
                      <w:szCs w:val="21"/>
                    </w:rPr>
                  </w:pPr>
                  <w:r w:rsidRPr="00193B0E">
                    <w:rPr>
                      <w:sz w:val="21"/>
                      <w:szCs w:val="21"/>
                    </w:rPr>
                    <w:t>福建省闽侯县山表山矿区建筑用凝灰岩矿项目</w:t>
                  </w:r>
                  <w:r w:rsidRPr="00193B0E">
                    <w:rPr>
                      <w:rFonts w:hint="eastAsia"/>
                      <w:sz w:val="21"/>
                      <w:szCs w:val="21"/>
                    </w:rPr>
                    <w:t>环境影响报告书</w:t>
                  </w:r>
                </w:p>
              </w:tc>
              <w:tc>
                <w:tcPr>
                  <w:tcW w:w="70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新建</w:t>
                  </w:r>
                </w:p>
              </w:tc>
              <w:tc>
                <w:tcPr>
                  <w:tcW w:w="1559"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年开采建筑用凝灰岩矿</w:t>
                  </w:r>
                  <w:r w:rsidRPr="00193B0E">
                    <w:rPr>
                      <w:rFonts w:hint="eastAsia"/>
                      <w:sz w:val="21"/>
                      <w:szCs w:val="21"/>
                    </w:rPr>
                    <w:t>120</w:t>
                  </w:r>
                  <w:r w:rsidRPr="00193B0E">
                    <w:rPr>
                      <w:sz w:val="21"/>
                      <w:szCs w:val="21"/>
                    </w:rPr>
                    <w:t>万</w:t>
                  </w:r>
                  <w:r w:rsidRPr="00193B0E">
                    <w:rPr>
                      <w:sz w:val="21"/>
                      <w:szCs w:val="21"/>
                    </w:rPr>
                    <w:t>m</w:t>
                  </w:r>
                  <w:r w:rsidRPr="00193B0E">
                    <w:rPr>
                      <w:sz w:val="21"/>
                      <w:szCs w:val="21"/>
                      <w:vertAlign w:val="superscript"/>
                    </w:rPr>
                    <w:t>3</w:t>
                  </w:r>
                  <w:r w:rsidRPr="00193B0E">
                    <w:rPr>
                      <w:sz w:val="21"/>
                      <w:szCs w:val="21"/>
                    </w:rPr>
                    <w:t>/a</w:t>
                  </w:r>
                </w:p>
              </w:tc>
              <w:tc>
                <w:tcPr>
                  <w:tcW w:w="1276"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侯环保评</w:t>
                  </w:r>
                  <w:r w:rsidRPr="00193B0E">
                    <w:rPr>
                      <w:rFonts w:hint="eastAsia"/>
                      <w:sz w:val="21"/>
                      <w:szCs w:val="21"/>
                    </w:rPr>
                    <w:t>[2016]30</w:t>
                  </w:r>
                  <w:r w:rsidRPr="00193B0E">
                    <w:rPr>
                      <w:rFonts w:hint="eastAsia"/>
                      <w:sz w:val="21"/>
                      <w:szCs w:val="21"/>
                    </w:rPr>
                    <w:t>号</w:t>
                  </w:r>
                </w:p>
              </w:tc>
              <w:tc>
                <w:tcPr>
                  <w:tcW w:w="1050" w:type="dxa"/>
                  <w:tcBorders>
                    <w:right w:val="single" w:sz="4" w:space="0" w:color="auto"/>
                  </w:tcBorders>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已完成自主验收</w:t>
                  </w:r>
                </w:p>
              </w:tc>
              <w:tc>
                <w:tcPr>
                  <w:tcW w:w="1653" w:type="dxa"/>
                  <w:tcBorders>
                    <w:left w:val="single" w:sz="4" w:space="0" w:color="auto"/>
                  </w:tcBorders>
                  <w:vAlign w:val="center"/>
                </w:tcPr>
                <w:p w:rsidR="007C106B" w:rsidRPr="00193B0E" w:rsidRDefault="007C106B" w:rsidP="00E646B7">
                  <w:pPr>
                    <w:spacing w:line="240" w:lineRule="auto"/>
                    <w:ind w:firstLineChars="0" w:firstLine="0"/>
                    <w:jc w:val="center"/>
                    <w:rPr>
                      <w:sz w:val="21"/>
                      <w:szCs w:val="21"/>
                      <w:highlight w:val="yellow"/>
                    </w:rPr>
                  </w:pPr>
                  <w:r w:rsidRPr="00193B0E">
                    <w:rPr>
                      <w:rFonts w:hint="eastAsia"/>
                      <w:sz w:val="21"/>
                      <w:szCs w:val="21"/>
                    </w:rPr>
                    <w:t>已于</w:t>
                  </w:r>
                  <w:r w:rsidRPr="00193B0E">
                    <w:rPr>
                      <w:rFonts w:hint="eastAsia"/>
                      <w:sz w:val="21"/>
                      <w:szCs w:val="21"/>
                    </w:rPr>
                    <w:t>202</w:t>
                  </w:r>
                  <w:r w:rsidR="00E646B7" w:rsidRPr="00193B0E">
                    <w:rPr>
                      <w:rFonts w:hint="eastAsia"/>
                      <w:sz w:val="21"/>
                      <w:szCs w:val="21"/>
                    </w:rPr>
                    <w:t>1</w:t>
                  </w:r>
                  <w:r w:rsidRPr="00193B0E">
                    <w:rPr>
                      <w:rFonts w:hint="eastAsia"/>
                      <w:sz w:val="21"/>
                      <w:szCs w:val="21"/>
                    </w:rPr>
                    <w:t>年</w:t>
                  </w:r>
                  <w:r w:rsidRPr="00193B0E">
                    <w:rPr>
                      <w:rFonts w:hint="eastAsia"/>
                      <w:sz w:val="21"/>
                      <w:szCs w:val="21"/>
                    </w:rPr>
                    <w:t>0</w:t>
                  </w:r>
                  <w:r w:rsidR="00E646B7" w:rsidRPr="00193B0E">
                    <w:rPr>
                      <w:rFonts w:hint="eastAsia"/>
                      <w:sz w:val="21"/>
                      <w:szCs w:val="21"/>
                    </w:rPr>
                    <w:t>7</w:t>
                  </w:r>
                  <w:r w:rsidRPr="00193B0E">
                    <w:rPr>
                      <w:rFonts w:hint="eastAsia"/>
                      <w:sz w:val="21"/>
                      <w:szCs w:val="21"/>
                    </w:rPr>
                    <w:t>月</w:t>
                  </w:r>
                  <w:r w:rsidR="00E646B7" w:rsidRPr="00193B0E">
                    <w:rPr>
                      <w:rFonts w:hint="eastAsia"/>
                      <w:sz w:val="21"/>
                      <w:szCs w:val="21"/>
                    </w:rPr>
                    <w:t>30</w:t>
                  </w:r>
                  <w:r w:rsidRPr="00193B0E">
                    <w:rPr>
                      <w:rFonts w:hint="eastAsia"/>
                      <w:sz w:val="21"/>
                      <w:szCs w:val="21"/>
                    </w:rPr>
                    <w:t>日进行排污登记，登记编号：</w:t>
                  </w:r>
                  <w:r w:rsidRPr="00193B0E">
                    <w:rPr>
                      <w:rFonts w:hint="eastAsia"/>
                      <w:sz w:val="21"/>
                      <w:szCs w:val="21"/>
                    </w:rPr>
                    <w:t>91350121</w:t>
                  </w:r>
                  <w:r w:rsidR="00E646B7" w:rsidRPr="00193B0E">
                    <w:rPr>
                      <w:rFonts w:hint="eastAsia"/>
                      <w:sz w:val="21"/>
                      <w:szCs w:val="21"/>
                    </w:rPr>
                    <w:t>MA3495J93H001W</w:t>
                  </w:r>
                </w:p>
              </w:tc>
            </w:tr>
          </w:tbl>
          <w:p w:rsidR="007C106B" w:rsidRPr="00193B0E" w:rsidRDefault="007C106B" w:rsidP="0044472E">
            <w:pPr>
              <w:spacing w:line="240" w:lineRule="auto"/>
              <w:ind w:firstLineChars="0" w:firstLine="0"/>
            </w:pPr>
          </w:p>
          <w:p w:rsidR="007C106B" w:rsidRPr="00193B0E" w:rsidRDefault="007C106B">
            <w:pPr>
              <w:pStyle w:val="3"/>
              <w:ind w:firstLine="300"/>
            </w:pPr>
            <w:r w:rsidRPr="00193B0E">
              <w:rPr>
                <w:rFonts w:hint="eastAsia"/>
              </w:rPr>
              <w:t xml:space="preserve">3.2.2 </w:t>
            </w:r>
            <w:r w:rsidRPr="00193B0E">
              <w:rPr>
                <w:rFonts w:hint="eastAsia"/>
              </w:rPr>
              <w:t>现有工程污染物排放情况及环保措施</w:t>
            </w:r>
          </w:p>
          <w:p w:rsidR="007C106B" w:rsidRPr="00193B0E" w:rsidRDefault="007C106B">
            <w:pPr>
              <w:pStyle w:val="40"/>
              <w:ind w:firstLine="560"/>
            </w:pPr>
            <w:r w:rsidRPr="00193B0E">
              <w:rPr>
                <w:rFonts w:hint="eastAsia"/>
              </w:rPr>
              <w:t xml:space="preserve">3.2.1.1 </w:t>
            </w:r>
            <w:r w:rsidRPr="00193B0E">
              <w:rPr>
                <w:rFonts w:hint="eastAsia"/>
              </w:rPr>
              <w:t>废水</w:t>
            </w:r>
          </w:p>
          <w:p w:rsidR="007C106B" w:rsidRPr="00193B0E" w:rsidRDefault="007C106B">
            <w:pPr>
              <w:ind w:firstLine="482"/>
              <w:rPr>
                <w:b/>
              </w:rPr>
            </w:pPr>
            <w:r w:rsidRPr="00193B0E">
              <w:rPr>
                <w:rFonts w:hint="eastAsia"/>
                <w:b/>
              </w:rPr>
              <w:t>（</w:t>
            </w:r>
            <w:r w:rsidRPr="00193B0E">
              <w:rPr>
                <w:rFonts w:hint="eastAsia"/>
                <w:b/>
              </w:rPr>
              <w:t>1</w:t>
            </w:r>
            <w:r w:rsidRPr="00193B0E">
              <w:rPr>
                <w:rFonts w:hint="eastAsia"/>
                <w:b/>
              </w:rPr>
              <w:t>）废水产生及排放情况</w:t>
            </w:r>
          </w:p>
          <w:p w:rsidR="007C106B" w:rsidRPr="00193B0E" w:rsidRDefault="007C106B">
            <w:pPr>
              <w:ind w:firstLine="480"/>
            </w:pPr>
            <w:r w:rsidRPr="00193B0E">
              <w:rPr>
                <w:rFonts w:hint="eastAsia"/>
              </w:rPr>
              <w:t>现有工程生产过程中产生的废水主要为洗砂废水、生活污水及雨污水。</w:t>
            </w:r>
          </w:p>
          <w:p w:rsidR="001423E0" w:rsidRPr="00193B0E" w:rsidRDefault="001423E0" w:rsidP="001423E0">
            <w:pPr>
              <w:ind w:firstLine="480"/>
            </w:pPr>
            <w:r w:rsidRPr="00193B0E">
              <w:rPr>
                <w:rFonts w:hint="eastAsia"/>
              </w:rPr>
              <w:t>①</w:t>
            </w:r>
            <w:r w:rsidRPr="00193B0E">
              <w:rPr>
                <w:rFonts w:hint="eastAsia"/>
              </w:rPr>
              <w:t xml:space="preserve"> </w:t>
            </w:r>
            <w:r w:rsidRPr="00193B0E">
              <w:rPr>
                <w:rFonts w:hint="eastAsia"/>
              </w:rPr>
              <w:t>除尘废水</w:t>
            </w:r>
          </w:p>
          <w:p w:rsidR="001423E0" w:rsidRPr="00193B0E" w:rsidRDefault="001423E0">
            <w:pPr>
              <w:ind w:firstLine="480"/>
            </w:pPr>
            <w:r w:rsidRPr="00193B0E">
              <w:rPr>
                <w:rFonts w:hint="eastAsia"/>
              </w:rPr>
              <w:t>除尘用水主要包括采场除尘、工业场地除尘、运输道路除尘，除尘用水量约</w:t>
            </w:r>
            <w:r w:rsidRPr="00193B0E">
              <w:rPr>
                <w:rFonts w:hint="eastAsia"/>
              </w:rPr>
              <w:t>50t/d</w:t>
            </w:r>
            <w:r w:rsidRPr="00193B0E">
              <w:rPr>
                <w:rFonts w:hint="eastAsia"/>
              </w:rPr>
              <w:t>，全部蒸发或物料吸收，无废水产生。</w:t>
            </w:r>
          </w:p>
          <w:p w:rsidR="001423E0" w:rsidRPr="00193B0E" w:rsidRDefault="001423E0" w:rsidP="001423E0">
            <w:pPr>
              <w:ind w:firstLine="480"/>
              <w:rPr>
                <w:u w:val="single"/>
              </w:rPr>
            </w:pPr>
            <w:r w:rsidRPr="00193B0E">
              <w:rPr>
                <w:rFonts w:hint="eastAsia"/>
              </w:rPr>
              <w:t>矿石从破碎开始采用大量冲水，防止物料起尘，这部分用水量约</w:t>
            </w:r>
            <w:r w:rsidRPr="00193B0E">
              <w:rPr>
                <w:rFonts w:hint="eastAsia"/>
              </w:rPr>
              <w:t>20t/h</w:t>
            </w:r>
            <w:r w:rsidRPr="00193B0E">
              <w:rPr>
                <w:rFonts w:hint="eastAsia"/>
              </w:rPr>
              <w:t>，破碎筛分每天工作时间约</w:t>
            </w:r>
            <w:r w:rsidRPr="00193B0E">
              <w:rPr>
                <w:rFonts w:hint="eastAsia"/>
              </w:rPr>
              <w:t>10h</w:t>
            </w:r>
            <w:r w:rsidRPr="00193B0E">
              <w:rPr>
                <w:rFonts w:hint="eastAsia"/>
              </w:rPr>
              <w:t>，这部分用水量约</w:t>
            </w:r>
            <w:r w:rsidRPr="00193B0E">
              <w:rPr>
                <w:rFonts w:hint="eastAsia"/>
              </w:rPr>
              <w:t>200t/d</w:t>
            </w:r>
            <w:r w:rsidRPr="00193B0E">
              <w:rPr>
                <w:rFonts w:hint="eastAsia"/>
              </w:rPr>
              <w:t>，全部蒸发或被矿石吸收，无废水产生。</w:t>
            </w:r>
          </w:p>
          <w:p w:rsidR="007C106B" w:rsidRPr="00193B0E" w:rsidRDefault="001423E0">
            <w:pPr>
              <w:ind w:firstLine="480"/>
            </w:pPr>
            <w:r w:rsidRPr="00193B0E">
              <w:rPr>
                <w:rFonts w:hint="eastAsia"/>
              </w:rPr>
              <w:t>②</w:t>
            </w:r>
            <w:r w:rsidRPr="00193B0E">
              <w:rPr>
                <w:rFonts w:hint="eastAsia"/>
              </w:rPr>
              <w:t xml:space="preserve"> </w:t>
            </w:r>
            <w:r w:rsidR="007C106B" w:rsidRPr="00193B0E">
              <w:rPr>
                <w:rFonts w:hint="eastAsia"/>
              </w:rPr>
              <w:t>洗砂废水</w:t>
            </w:r>
          </w:p>
          <w:p w:rsidR="007C106B" w:rsidRPr="00193B0E" w:rsidRDefault="007C106B">
            <w:pPr>
              <w:ind w:firstLine="480"/>
            </w:pPr>
            <w:r w:rsidRPr="00193B0E">
              <w:rPr>
                <w:rFonts w:hint="eastAsia"/>
              </w:rPr>
              <w:t>现有工程除尘用水全部蒸发损耗无废水产生；破碎及筛分过程用水全部被物料吸收，无废水产生；现有工程生产过程仅产生洗砂废水，</w:t>
            </w:r>
            <w:r w:rsidR="000C3448" w:rsidRPr="00193B0E">
              <w:rPr>
                <w:rFonts w:hint="eastAsia"/>
              </w:rPr>
              <w:t>洗砂用水量</w:t>
            </w:r>
            <w:r w:rsidR="000C3448" w:rsidRPr="00193B0E">
              <w:rPr>
                <w:rFonts w:hint="eastAsia"/>
              </w:rPr>
              <w:t>5100t/d</w:t>
            </w:r>
            <w:r w:rsidR="000C3448" w:rsidRPr="00193B0E">
              <w:rPr>
                <w:rFonts w:hint="eastAsia"/>
              </w:rPr>
              <w:t>，每天需要补充新鲜水</w:t>
            </w:r>
            <w:r w:rsidR="000C3448" w:rsidRPr="00193B0E">
              <w:rPr>
                <w:rFonts w:hint="eastAsia"/>
              </w:rPr>
              <w:t>1530t/d</w:t>
            </w:r>
            <w:r w:rsidR="000C3448" w:rsidRPr="00193B0E">
              <w:rPr>
                <w:rFonts w:hint="eastAsia"/>
              </w:rPr>
              <w:t>，</w:t>
            </w:r>
            <w:r w:rsidRPr="00193B0E">
              <w:rPr>
                <w:rFonts w:hint="eastAsia"/>
              </w:rPr>
              <w:t>废水产生量约</w:t>
            </w:r>
            <w:r w:rsidRPr="00193B0E">
              <w:rPr>
                <w:rFonts w:hint="eastAsia"/>
              </w:rPr>
              <w:t>3570t/d</w:t>
            </w:r>
            <w:r w:rsidRPr="00193B0E">
              <w:rPr>
                <w:rFonts w:hint="eastAsia"/>
              </w:rPr>
              <w:t>，废水中主要污染物为</w:t>
            </w:r>
            <w:r w:rsidRPr="00193B0E">
              <w:rPr>
                <w:rFonts w:hint="eastAsia"/>
              </w:rPr>
              <w:t>SS</w:t>
            </w:r>
            <w:r w:rsidRPr="00193B0E">
              <w:rPr>
                <w:rFonts w:hint="eastAsia"/>
              </w:rPr>
              <w:t>。采用浓密机沉淀处理后回用于生产，不外排。</w:t>
            </w:r>
          </w:p>
          <w:p w:rsidR="007C106B" w:rsidRPr="00193B0E" w:rsidRDefault="000C3448">
            <w:pPr>
              <w:ind w:firstLine="480"/>
            </w:pPr>
            <w:r w:rsidRPr="00193B0E">
              <w:rPr>
                <w:rFonts w:hint="eastAsia"/>
              </w:rPr>
              <w:t>③</w:t>
            </w:r>
            <w:r w:rsidRPr="00193B0E">
              <w:rPr>
                <w:rFonts w:hint="eastAsia"/>
              </w:rPr>
              <w:t xml:space="preserve"> </w:t>
            </w:r>
            <w:r w:rsidR="007C106B" w:rsidRPr="00193B0E">
              <w:rPr>
                <w:rFonts w:hint="eastAsia"/>
              </w:rPr>
              <w:t>生活污水产生量</w:t>
            </w:r>
          </w:p>
          <w:p w:rsidR="007C106B" w:rsidRPr="00193B0E" w:rsidRDefault="007C106B">
            <w:pPr>
              <w:ind w:firstLine="480"/>
            </w:pPr>
            <w:r w:rsidRPr="00193B0E">
              <w:rPr>
                <w:rFonts w:hint="eastAsia"/>
              </w:rPr>
              <w:t>职工生活用水量</w:t>
            </w:r>
            <w:r w:rsidRPr="00193B0E">
              <w:rPr>
                <w:rFonts w:hint="eastAsia"/>
              </w:rPr>
              <w:t>12t/d</w:t>
            </w:r>
            <w:r w:rsidRPr="00193B0E">
              <w:rPr>
                <w:rFonts w:hint="eastAsia"/>
              </w:rPr>
              <w:t>，污水排放系数为</w:t>
            </w:r>
            <w:r w:rsidRPr="00193B0E">
              <w:rPr>
                <w:rFonts w:hint="eastAsia"/>
              </w:rPr>
              <w:t>0.8</w:t>
            </w:r>
            <w:r w:rsidRPr="00193B0E">
              <w:rPr>
                <w:rFonts w:hint="eastAsia"/>
              </w:rPr>
              <w:t>，则生活污水产生量约</w:t>
            </w:r>
            <w:r w:rsidRPr="00193B0E">
              <w:rPr>
                <w:rFonts w:hint="eastAsia"/>
              </w:rPr>
              <w:t>9.6t/d</w:t>
            </w:r>
            <w:r w:rsidRPr="00193B0E">
              <w:rPr>
                <w:rFonts w:hint="eastAsia"/>
              </w:rPr>
              <w:t>，</w:t>
            </w:r>
            <w:r w:rsidRPr="00193B0E">
              <w:rPr>
                <w:spacing w:val="5"/>
              </w:rPr>
              <w:t>生活</w:t>
            </w:r>
            <w:r w:rsidRPr="00193B0E">
              <w:rPr>
                <w:rFonts w:hint="eastAsia"/>
                <w:spacing w:val="5"/>
              </w:rPr>
              <w:t>污水中主要污染物</w:t>
            </w:r>
            <w:r w:rsidRPr="00193B0E">
              <w:rPr>
                <w:rFonts w:hint="eastAsia"/>
              </w:rPr>
              <w:t>COD</w:t>
            </w:r>
            <w:r w:rsidRPr="00193B0E">
              <w:rPr>
                <w:rFonts w:hint="eastAsia"/>
              </w:rPr>
              <w:t>、氨氮、</w:t>
            </w:r>
            <w:r w:rsidRPr="00193B0E">
              <w:rPr>
                <w:rFonts w:hint="eastAsia"/>
              </w:rPr>
              <w:t>SS</w:t>
            </w:r>
            <w:r w:rsidRPr="00193B0E">
              <w:rPr>
                <w:rFonts w:hint="eastAsia"/>
              </w:rPr>
              <w:t>、</w:t>
            </w:r>
            <w:r w:rsidRPr="00193B0E">
              <w:rPr>
                <w:rFonts w:hint="eastAsia"/>
              </w:rPr>
              <w:t>BOD</w:t>
            </w:r>
            <w:r w:rsidRPr="00193B0E">
              <w:rPr>
                <w:rFonts w:hint="eastAsia"/>
                <w:vertAlign w:val="subscript"/>
              </w:rPr>
              <w:t>5</w:t>
            </w:r>
            <w:r w:rsidRPr="00193B0E">
              <w:rPr>
                <w:rFonts w:hint="eastAsia"/>
              </w:rPr>
              <w:t>等。</w:t>
            </w:r>
          </w:p>
          <w:p w:rsidR="000C3448" w:rsidRPr="00193B0E" w:rsidRDefault="000C3448">
            <w:pPr>
              <w:ind w:firstLine="480"/>
            </w:pPr>
            <w:r w:rsidRPr="00193B0E">
              <w:rPr>
                <w:rFonts w:hint="eastAsia"/>
              </w:rPr>
              <w:t>④</w:t>
            </w:r>
            <w:r w:rsidRPr="00193B0E">
              <w:rPr>
                <w:rFonts w:hint="eastAsia"/>
              </w:rPr>
              <w:t xml:space="preserve"> </w:t>
            </w:r>
            <w:r w:rsidRPr="00193B0E">
              <w:rPr>
                <w:rFonts w:hint="eastAsia"/>
              </w:rPr>
              <w:t>车轮冲洗废水</w:t>
            </w:r>
          </w:p>
          <w:p w:rsidR="000C3448" w:rsidRPr="00193B0E" w:rsidRDefault="003C55A1">
            <w:pPr>
              <w:ind w:firstLine="480"/>
            </w:pPr>
            <w:r w:rsidRPr="00193B0E">
              <w:rPr>
                <w:rFonts w:hint="eastAsia"/>
              </w:rPr>
              <w:t>现有工程车轮冲洗水用量</w:t>
            </w:r>
            <w:r w:rsidRPr="00193B0E">
              <w:rPr>
                <w:rFonts w:hint="eastAsia"/>
              </w:rPr>
              <w:t>20t/d</w:t>
            </w:r>
            <w:r w:rsidRPr="00193B0E">
              <w:rPr>
                <w:rFonts w:hint="eastAsia"/>
              </w:rPr>
              <w:t>，废水产生量约</w:t>
            </w:r>
            <w:r w:rsidR="000B5A57" w:rsidRPr="00193B0E">
              <w:rPr>
                <w:rFonts w:hint="eastAsia"/>
              </w:rPr>
              <w:t>16t/d</w:t>
            </w:r>
            <w:r w:rsidR="000B5A57" w:rsidRPr="00193B0E">
              <w:rPr>
                <w:rFonts w:hint="eastAsia"/>
              </w:rPr>
              <w:t>，纳入洗砂废水处理设施处理后回用于生产及除尘。</w:t>
            </w:r>
          </w:p>
          <w:p w:rsidR="007C106B" w:rsidRPr="00193B0E" w:rsidRDefault="000C3448">
            <w:pPr>
              <w:ind w:firstLine="480"/>
            </w:pPr>
            <w:r w:rsidRPr="00193B0E">
              <w:rPr>
                <w:rFonts w:hint="eastAsia"/>
              </w:rPr>
              <w:t>⑤</w:t>
            </w:r>
            <w:r w:rsidRPr="00193B0E">
              <w:rPr>
                <w:rFonts w:hint="eastAsia"/>
              </w:rPr>
              <w:t xml:space="preserve"> </w:t>
            </w:r>
            <w:r w:rsidR="007C106B" w:rsidRPr="00193B0E">
              <w:rPr>
                <w:rFonts w:hint="eastAsia"/>
              </w:rPr>
              <w:t>雨污水</w:t>
            </w:r>
          </w:p>
          <w:p w:rsidR="007C106B" w:rsidRPr="00193B0E" w:rsidRDefault="007C106B">
            <w:pPr>
              <w:ind w:firstLine="480"/>
            </w:pPr>
            <w:r w:rsidRPr="00193B0E">
              <w:rPr>
                <w:rFonts w:hint="eastAsia"/>
              </w:rPr>
              <w:t>现有工程为非金属矿开采，</w:t>
            </w:r>
            <w:r w:rsidRPr="00193B0E">
              <w:t>下雨时产生</w:t>
            </w:r>
            <w:r w:rsidRPr="00193B0E">
              <w:rPr>
                <w:rFonts w:hint="eastAsia"/>
              </w:rPr>
              <w:t>采场地表径流、破碎工业场地及洗砂场地表径流</w:t>
            </w:r>
            <w:r w:rsidRPr="00193B0E">
              <w:t>，</w:t>
            </w:r>
            <w:r w:rsidRPr="00193B0E">
              <w:rPr>
                <w:rFonts w:hint="eastAsia"/>
              </w:rPr>
              <w:t>石料的主要成分是</w:t>
            </w:r>
            <w:r w:rsidRPr="00193B0E">
              <w:rPr>
                <w:rFonts w:hint="eastAsia"/>
              </w:rPr>
              <w:t>SiO</w:t>
            </w:r>
            <w:r w:rsidRPr="00193B0E">
              <w:rPr>
                <w:rFonts w:hint="eastAsia"/>
                <w:vertAlign w:val="subscript"/>
              </w:rPr>
              <w:t>2</w:t>
            </w:r>
            <w:r w:rsidRPr="00193B0E">
              <w:rPr>
                <w:rFonts w:hint="eastAsia"/>
              </w:rPr>
              <w:t>，雨污水</w:t>
            </w:r>
            <w:r w:rsidRPr="00193B0E">
              <w:t>中主要污染物为</w:t>
            </w:r>
            <w:r w:rsidRPr="00193B0E">
              <w:t>SS</w:t>
            </w:r>
            <w:r w:rsidRPr="00193B0E">
              <w:rPr>
                <w:rFonts w:hint="eastAsia"/>
              </w:rPr>
              <w:t>。</w:t>
            </w:r>
          </w:p>
          <w:p w:rsidR="007C106B" w:rsidRPr="00193B0E" w:rsidRDefault="007C106B">
            <w:pPr>
              <w:ind w:firstLine="480"/>
            </w:pPr>
            <w:r w:rsidRPr="00193B0E">
              <w:rPr>
                <w:rFonts w:hint="eastAsia"/>
              </w:rPr>
              <w:t>a</w:t>
            </w:r>
            <w:r w:rsidRPr="00193B0E">
              <w:rPr>
                <w:rFonts w:hint="eastAsia"/>
              </w:rPr>
              <w:t>、露采区地表径流</w:t>
            </w:r>
          </w:p>
          <w:p w:rsidR="007C106B" w:rsidRPr="00193B0E" w:rsidRDefault="007C106B">
            <w:pPr>
              <w:ind w:firstLine="480"/>
            </w:pPr>
            <w:r w:rsidRPr="00193B0E">
              <w:rPr>
                <w:rFonts w:hint="eastAsia"/>
              </w:rPr>
              <w:lastRenderedPageBreak/>
              <w:t>项目</w:t>
            </w:r>
            <w:r w:rsidRPr="00193B0E">
              <w:t>露采区</w:t>
            </w:r>
            <w:r w:rsidRPr="00193B0E">
              <w:rPr>
                <w:rFonts w:hint="eastAsia"/>
              </w:rPr>
              <w:t>汇水</w:t>
            </w:r>
            <w:r w:rsidRPr="00193B0E">
              <w:t>面积为</w:t>
            </w:r>
            <w:r w:rsidRPr="00193B0E">
              <w:rPr>
                <w:kern w:val="0"/>
              </w:rPr>
              <w:t>33.66</w:t>
            </w:r>
            <w:r w:rsidRPr="00193B0E">
              <w:t>hm</w:t>
            </w:r>
            <w:r w:rsidRPr="00193B0E">
              <w:rPr>
                <w:vertAlign w:val="superscript"/>
              </w:rPr>
              <w:t>2</w:t>
            </w:r>
            <w:r w:rsidRPr="00193B0E">
              <w:t>，</w:t>
            </w:r>
            <w:r w:rsidRPr="00193B0E">
              <w:rPr>
                <w:rFonts w:hint="eastAsia"/>
              </w:rPr>
              <w:t>按中国气象局规定的暴雨下限值</w:t>
            </w:r>
            <w:r w:rsidRPr="00193B0E">
              <w:rPr>
                <w:rFonts w:hint="eastAsia"/>
              </w:rPr>
              <w:t>50mm/d</w:t>
            </w:r>
            <w:r w:rsidRPr="00193B0E">
              <w:rPr>
                <w:rFonts w:hint="eastAsia"/>
              </w:rPr>
              <w:t>的降雨量计算矿区地表径流</w:t>
            </w:r>
            <w:r w:rsidRPr="00193B0E">
              <w:t>，</w:t>
            </w:r>
            <w:r w:rsidRPr="00193B0E">
              <w:rPr>
                <w:rFonts w:hint="eastAsia"/>
              </w:rPr>
              <w:t>径流系数取</w:t>
            </w:r>
            <w:r w:rsidRPr="00193B0E">
              <w:rPr>
                <w:rFonts w:hint="eastAsia"/>
              </w:rPr>
              <w:t>0.6</w:t>
            </w:r>
            <w:r w:rsidRPr="00193B0E">
              <w:rPr>
                <w:rFonts w:hint="eastAsia"/>
              </w:rPr>
              <w:t>计算</w:t>
            </w:r>
            <w:r w:rsidRPr="00193B0E">
              <w:t>，则露采区</w:t>
            </w:r>
            <w:r w:rsidRPr="00193B0E">
              <w:rPr>
                <w:rFonts w:hint="eastAsia"/>
              </w:rPr>
              <w:t>地表径流</w:t>
            </w:r>
            <w:r w:rsidRPr="00193B0E">
              <w:t>水量</w:t>
            </w:r>
            <w:r w:rsidRPr="00193B0E">
              <w:rPr>
                <w:rFonts w:hint="eastAsia"/>
              </w:rPr>
              <w:t>10098t/d</w:t>
            </w:r>
            <w:r w:rsidRPr="00193B0E">
              <w:t>。</w:t>
            </w:r>
          </w:p>
          <w:p w:rsidR="007C106B" w:rsidRPr="00193B0E" w:rsidRDefault="007C106B">
            <w:pPr>
              <w:ind w:firstLine="480"/>
            </w:pPr>
            <w:r w:rsidRPr="00193B0E">
              <w:rPr>
                <w:rFonts w:hint="eastAsia"/>
              </w:rPr>
              <w:t>b</w:t>
            </w:r>
            <w:r w:rsidRPr="00193B0E">
              <w:rPr>
                <w:rFonts w:hint="eastAsia"/>
              </w:rPr>
              <w:t>、破碎场地地表径流</w:t>
            </w:r>
          </w:p>
          <w:p w:rsidR="007C106B" w:rsidRPr="00193B0E" w:rsidRDefault="007C106B">
            <w:pPr>
              <w:ind w:firstLine="480"/>
            </w:pPr>
            <w:r w:rsidRPr="00193B0E">
              <w:rPr>
                <w:rFonts w:hint="eastAsia"/>
              </w:rPr>
              <w:t>破碎场地汇水面积约</w:t>
            </w:r>
            <w:r w:rsidRPr="00193B0E">
              <w:rPr>
                <w:rFonts w:hint="eastAsia"/>
                <w:kern w:val="0"/>
              </w:rPr>
              <w:t>1.46hm</w:t>
            </w:r>
            <w:r w:rsidRPr="00193B0E">
              <w:rPr>
                <w:rFonts w:hint="eastAsia"/>
                <w:kern w:val="0"/>
                <w:vertAlign w:val="superscript"/>
              </w:rPr>
              <w:t>2</w:t>
            </w:r>
            <w:r w:rsidRPr="00193B0E">
              <w:t>，</w:t>
            </w:r>
            <w:r w:rsidRPr="00193B0E">
              <w:rPr>
                <w:rFonts w:hint="eastAsia"/>
              </w:rPr>
              <w:t>按中国气象局规定的暴雨下限值</w:t>
            </w:r>
            <w:r w:rsidRPr="00193B0E">
              <w:rPr>
                <w:rFonts w:hint="eastAsia"/>
              </w:rPr>
              <w:t>50mm/d</w:t>
            </w:r>
            <w:r w:rsidRPr="00193B0E">
              <w:rPr>
                <w:rFonts w:hint="eastAsia"/>
              </w:rPr>
              <w:t>的降雨量计算地表径流</w:t>
            </w:r>
            <w:r w:rsidRPr="00193B0E">
              <w:t>，</w:t>
            </w:r>
            <w:r w:rsidRPr="00193B0E">
              <w:rPr>
                <w:rFonts w:hint="eastAsia"/>
              </w:rPr>
              <w:t>径流系数取</w:t>
            </w:r>
            <w:r w:rsidRPr="00193B0E">
              <w:rPr>
                <w:rFonts w:hint="eastAsia"/>
              </w:rPr>
              <w:t>0.6</w:t>
            </w:r>
            <w:r w:rsidRPr="00193B0E">
              <w:rPr>
                <w:rFonts w:hint="eastAsia"/>
              </w:rPr>
              <w:t>计算，</w:t>
            </w:r>
            <w:r w:rsidRPr="00193B0E">
              <w:t>则</w:t>
            </w:r>
            <w:r w:rsidRPr="00193B0E">
              <w:rPr>
                <w:rFonts w:hint="eastAsia"/>
              </w:rPr>
              <w:t>破碎场地地表径流</w:t>
            </w:r>
            <w:r w:rsidRPr="00193B0E">
              <w:t>水量</w:t>
            </w:r>
            <w:r w:rsidRPr="00193B0E">
              <w:rPr>
                <w:rFonts w:hint="eastAsia"/>
              </w:rPr>
              <w:t>438t/d</w:t>
            </w:r>
            <w:r w:rsidRPr="00193B0E">
              <w:t>。</w:t>
            </w:r>
          </w:p>
          <w:p w:rsidR="007C106B" w:rsidRPr="00193B0E" w:rsidRDefault="007C106B">
            <w:pPr>
              <w:ind w:firstLine="480"/>
            </w:pPr>
            <w:r w:rsidRPr="00193B0E">
              <w:rPr>
                <w:rFonts w:hint="eastAsia"/>
              </w:rPr>
              <w:t>c</w:t>
            </w:r>
            <w:r w:rsidRPr="00193B0E">
              <w:rPr>
                <w:rFonts w:hint="eastAsia"/>
              </w:rPr>
              <w:t>、洗砂工业场地地表径流</w:t>
            </w:r>
          </w:p>
          <w:p w:rsidR="007C106B" w:rsidRPr="00193B0E" w:rsidRDefault="007C106B">
            <w:pPr>
              <w:ind w:firstLine="480"/>
            </w:pPr>
            <w:r w:rsidRPr="00193B0E">
              <w:rPr>
                <w:rFonts w:hint="eastAsia"/>
              </w:rPr>
              <w:t>洗砂场利用场地为三顺石料及三发石料采空区，其汇水面积约</w:t>
            </w:r>
            <w:r w:rsidRPr="00193B0E">
              <w:rPr>
                <w:rFonts w:hint="eastAsia"/>
              </w:rPr>
              <w:t>18.92hm</w:t>
            </w:r>
            <w:r w:rsidRPr="00193B0E">
              <w:rPr>
                <w:rFonts w:hint="eastAsia"/>
                <w:vertAlign w:val="superscript"/>
              </w:rPr>
              <w:t>2</w:t>
            </w:r>
            <w:r w:rsidRPr="00193B0E">
              <w:rPr>
                <w:rFonts w:hint="eastAsia"/>
              </w:rPr>
              <w:t>（包含三顺石料、三发石料矿区汇水面积），按中国气象局规定的暴雨下限值</w:t>
            </w:r>
            <w:r w:rsidRPr="00193B0E">
              <w:rPr>
                <w:rFonts w:hint="eastAsia"/>
              </w:rPr>
              <w:t>50mm/d</w:t>
            </w:r>
            <w:r w:rsidRPr="00193B0E">
              <w:rPr>
                <w:rFonts w:hint="eastAsia"/>
              </w:rPr>
              <w:t>的降雨量计算地表径流</w:t>
            </w:r>
            <w:r w:rsidRPr="00193B0E">
              <w:t>，</w:t>
            </w:r>
            <w:r w:rsidRPr="00193B0E">
              <w:rPr>
                <w:rFonts w:hint="eastAsia"/>
              </w:rPr>
              <w:t>径流系数取</w:t>
            </w:r>
            <w:r w:rsidRPr="00193B0E">
              <w:rPr>
                <w:rFonts w:hint="eastAsia"/>
              </w:rPr>
              <w:t>0.6</w:t>
            </w:r>
            <w:r w:rsidRPr="00193B0E">
              <w:rPr>
                <w:rFonts w:hint="eastAsia"/>
              </w:rPr>
              <w:t>计算，</w:t>
            </w:r>
            <w:r w:rsidRPr="00193B0E">
              <w:t>则</w:t>
            </w:r>
            <w:r w:rsidRPr="00193B0E">
              <w:rPr>
                <w:rFonts w:hint="eastAsia"/>
              </w:rPr>
              <w:t>洗砂场地地表径流水量约</w:t>
            </w:r>
            <w:r w:rsidRPr="00193B0E">
              <w:rPr>
                <w:rFonts w:hint="eastAsia"/>
              </w:rPr>
              <w:t>5676t/d</w:t>
            </w:r>
            <w:r w:rsidRPr="00193B0E">
              <w:rPr>
                <w:rFonts w:hint="eastAsia"/>
              </w:rPr>
              <w:t>。</w:t>
            </w:r>
          </w:p>
          <w:p w:rsidR="007F681D" w:rsidRPr="00193B0E" w:rsidRDefault="007F681D">
            <w:pPr>
              <w:ind w:firstLine="480"/>
            </w:pPr>
            <w:r w:rsidRPr="00193B0E">
              <w:rPr>
                <w:rFonts w:hint="eastAsia"/>
              </w:rPr>
              <w:t>现有工程水平衡详见下图。</w:t>
            </w:r>
          </w:p>
          <w:p w:rsidR="007F681D" w:rsidRPr="00193B0E" w:rsidRDefault="005B0D8D">
            <w:pPr>
              <w:ind w:firstLine="480"/>
            </w:pPr>
            <w:r w:rsidRPr="005B0D8D">
              <w:rPr>
                <w:rFonts w:cs="宋体"/>
                <w:noProof/>
                <w:kern w:val="0"/>
              </w:rPr>
              <w:pict>
                <v:rect id="_x0000_s11332" style="position:absolute;left:0;text-align:left;margin-left:316pt;margin-top:316.1pt;width:108.15pt;height:36.65pt;z-index:252134912" filled="f" stroked="f" strokeweight=".5pt">
                  <v:shadow on="t" type="perspective" color="#43954c" opacity=".5" offset="1pt" offset2="-1pt"/>
                  <v:textbox style="mso-next-textbox:#_x0000_s11332">
                    <w:txbxContent>
                      <w:p w:rsidR="00014D74" w:rsidRDefault="00014D74" w:rsidP="007F681D">
                        <w:pPr>
                          <w:spacing w:line="240" w:lineRule="auto"/>
                          <w:ind w:firstLineChars="0" w:firstLine="0"/>
                          <w:jc w:val="center"/>
                          <w:rPr>
                            <w:sz w:val="21"/>
                            <w:szCs w:val="21"/>
                          </w:rPr>
                        </w:pPr>
                        <w:r>
                          <w:rPr>
                            <w:rFonts w:hint="eastAsia"/>
                            <w:sz w:val="21"/>
                            <w:szCs w:val="21"/>
                          </w:rPr>
                          <w:t>回用于场地除尘及洗砂，剩下达标排放</w:t>
                        </w:r>
                      </w:p>
                    </w:txbxContent>
                  </v:textbox>
                </v:rect>
              </w:pict>
            </w:r>
            <w:r w:rsidRPr="005B0D8D">
              <w:rPr>
                <w:rFonts w:cs="宋体"/>
                <w:noProof/>
                <w:kern w:val="0"/>
              </w:rPr>
              <w:pict>
                <v:shape id="_x0000_s11331" type="#_x0000_t32" style="position:absolute;left:0;text-align:left;margin-left:304.5pt;margin-top:408.1pt;width:26.9pt;height:0;z-index:252133888" o:connectortype="straight">
                  <v:stroke endarrow="block" endarrowlength="long"/>
                </v:shape>
              </w:pict>
            </w:r>
            <w:r w:rsidRPr="005B0D8D">
              <w:rPr>
                <w:rFonts w:cs="宋体"/>
                <w:noProof/>
                <w:kern w:val="0"/>
              </w:rPr>
              <w:pict>
                <v:shape id="_x0000_s11330" type="#_x0000_t32" style="position:absolute;left:0;text-align:left;margin-left:299.6pt;margin-top:332.2pt;width:28.8pt;height:0;z-index:252132864" o:connectortype="straight">
                  <v:stroke endarrow="block" endarrowlength="long"/>
                </v:shape>
              </w:pict>
            </w:r>
            <w:r w:rsidRPr="005B0D8D">
              <w:rPr>
                <w:rFonts w:cs="宋体"/>
                <w:noProof/>
                <w:kern w:val="0"/>
              </w:rPr>
              <w:pict>
                <v:rect id="_x0000_s11329" style="position:absolute;left:0;text-align:left;margin-left:195pt;margin-top:389.9pt;width:58.3pt;height:20.8pt;z-index:252131840" filled="f" stroked="f" strokeweight=".5pt">
                  <v:shadow on="t" type="perspective" color="#43954c" opacity=".5" offset="1pt" offset2="-1pt"/>
                  <v:textbox style="mso-next-textbox:#_x0000_s11329">
                    <w:txbxContent>
                      <w:p w:rsidR="00014D74" w:rsidRDefault="00014D74" w:rsidP="007F681D">
                        <w:pPr>
                          <w:ind w:firstLineChars="0" w:firstLine="0"/>
                          <w:rPr>
                            <w:sz w:val="21"/>
                            <w:szCs w:val="21"/>
                          </w:rPr>
                        </w:pPr>
                        <w:r>
                          <w:rPr>
                            <w:rFonts w:hint="eastAsia"/>
                            <w:sz w:val="21"/>
                            <w:szCs w:val="21"/>
                          </w:rPr>
                          <w:t>6401t/d</w:t>
                        </w:r>
                      </w:p>
                    </w:txbxContent>
                  </v:textbox>
                </v:rect>
              </w:pict>
            </w:r>
            <w:r w:rsidRPr="005B0D8D">
              <w:rPr>
                <w:rFonts w:cs="宋体"/>
                <w:noProof/>
                <w:kern w:val="0"/>
              </w:rPr>
              <w:pict>
                <v:rect id="_x0000_s11328" style="position:absolute;left:0;text-align:left;margin-left:242.7pt;margin-top:396.25pt;width:61.65pt;height:23.95pt;z-index:252130816" strokeweight=".5pt">
                  <v:shadow on="t" type="perspective" color="#43954c" opacity=".5" offset="1pt" offset2="-1pt"/>
                  <v:textbox style="mso-next-textbox:#_x0000_s11328" inset="1.5mm,,1.5mm">
                    <w:txbxContent>
                      <w:p w:rsidR="00014D74" w:rsidRDefault="00014D74" w:rsidP="007F681D">
                        <w:pPr>
                          <w:ind w:firstLineChars="0" w:firstLine="0"/>
                          <w:jc w:val="center"/>
                          <w:rPr>
                            <w:sz w:val="21"/>
                            <w:szCs w:val="21"/>
                          </w:rPr>
                        </w:pPr>
                        <w:r>
                          <w:rPr>
                            <w:rFonts w:hint="eastAsia"/>
                            <w:sz w:val="21"/>
                            <w:szCs w:val="21"/>
                          </w:rPr>
                          <w:t>2#</w:t>
                        </w:r>
                        <w:r>
                          <w:rPr>
                            <w:rFonts w:hint="eastAsia"/>
                            <w:sz w:val="21"/>
                            <w:szCs w:val="21"/>
                          </w:rPr>
                          <w:t>沉淀池</w:t>
                        </w:r>
                      </w:p>
                    </w:txbxContent>
                  </v:textbox>
                </v:rect>
              </w:pict>
            </w:r>
            <w:r w:rsidRPr="005B0D8D">
              <w:rPr>
                <w:rFonts w:cs="宋体"/>
                <w:noProof/>
                <w:kern w:val="0"/>
              </w:rPr>
              <w:pict>
                <v:rect id="_x0000_s11327" style="position:absolute;left:0;text-align:left;margin-left:246pt;margin-top:321.65pt;width:53.45pt;height:21.55pt;z-index:252129792" strokeweight=".5pt">
                  <v:shadow on="t" type="perspective" color="#43954c" opacity=".5" offset="1pt" offset2="-1pt"/>
                  <v:textbox style="mso-next-textbox:#_x0000_s11327" inset="1.5mm,,1.5mm">
                    <w:txbxContent>
                      <w:p w:rsidR="00014D74" w:rsidRDefault="00014D74" w:rsidP="007F681D">
                        <w:pPr>
                          <w:ind w:firstLineChars="0" w:firstLine="0"/>
                          <w:jc w:val="center"/>
                          <w:rPr>
                            <w:sz w:val="21"/>
                            <w:szCs w:val="21"/>
                          </w:rPr>
                        </w:pPr>
                        <w:r>
                          <w:rPr>
                            <w:rFonts w:hint="eastAsia"/>
                            <w:sz w:val="21"/>
                            <w:szCs w:val="21"/>
                          </w:rPr>
                          <w:t>1#</w:t>
                        </w:r>
                        <w:r>
                          <w:rPr>
                            <w:rFonts w:hint="eastAsia"/>
                            <w:sz w:val="21"/>
                            <w:szCs w:val="21"/>
                          </w:rPr>
                          <w:t>沉淀池</w:t>
                        </w:r>
                      </w:p>
                    </w:txbxContent>
                  </v:textbox>
                </v:rect>
              </w:pict>
            </w:r>
            <w:r w:rsidRPr="005B0D8D">
              <w:rPr>
                <w:rFonts w:cs="宋体"/>
                <w:noProof/>
                <w:kern w:val="0"/>
              </w:rPr>
              <w:pict>
                <v:shape id="_x0000_s11326" type="#_x0000_t32" style="position:absolute;left:0;text-align:left;margin-left:200.1pt;margin-top:408.5pt;width:42.65pt;height:0;z-index:252128768" o:connectortype="straight">
                  <v:stroke endarrow="block" endarrowlength="long"/>
                </v:shape>
              </w:pict>
            </w:r>
            <w:r w:rsidRPr="005B0D8D">
              <w:rPr>
                <w:rFonts w:cs="宋体"/>
                <w:noProof/>
                <w:kern w:val="0"/>
              </w:rPr>
              <w:pict>
                <v:shape id="_x0000_s11325" type="#_x0000_t32" style="position:absolute;left:0;text-align:left;margin-left:200.1pt;margin-top:390.5pt;width:0;height:37.35pt;z-index:252127744" o:connectortype="straight">
                  <v:stroke endarrowlength="long"/>
                </v:shape>
              </w:pict>
            </w:r>
            <w:r w:rsidRPr="005B0D8D">
              <w:rPr>
                <w:rFonts w:cs="宋体"/>
                <w:noProof/>
                <w:kern w:val="0"/>
              </w:rPr>
              <w:pict>
                <v:shape id="_x0000_s11324" type="#_x0000_t32" style="position:absolute;left:0;text-align:left;margin-left:202.3pt;margin-top:332.6pt;width:43.75pt;height:0;z-index:252126720" o:connectortype="straight">
                  <v:stroke endarrow="block" endarrowlength="long"/>
                </v:shape>
              </w:pict>
            </w:r>
            <w:r w:rsidRPr="005B0D8D">
              <w:rPr>
                <w:rFonts w:cs="宋体"/>
                <w:noProof/>
                <w:kern w:val="0"/>
              </w:rPr>
              <w:pict>
                <v:shape id="_x0000_s11323" type="#_x0000_t32" style="position:absolute;left:0;text-align:left;margin-left:202.15pt;margin-top:315.9pt;width:0;height:37.35pt;z-index:252125696" o:connectortype="straight">
                  <v:stroke endarrowlength="long"/>
                </v:shape>
              </w:pict>
            </w:r>
            <w:r w:rsidRPr="005B0D8D">
              <w:rPr>
                <w:rFonts w:cs="宋体"/>
                <w:noProof/>
                <w:kern w:val="0"/>
              </w:rPr>
              <w:pict>
                <v:shape id="_x0000_s11322" type="#_x0000_t32" style="position:absolute;left:0;text-align:left;margin-left:109.45pt;margin-top:352.95pt;width:93.05pt;height:0;z-index:252124672" o:connectortype="straight">
                  <v:stroke endarrowlength="long"/>
                </v:shape>
              </w:pict>
            </w:r>
            <w:r w:rsidRPr="005B0D8D">
              <w:rPr>
                <w:rFonts w:cs="宋体"/>
                <w:noProof/>
                <w:kern w:val="0"/>
              </w:rPr>
              <w:pict>
                <v:rect id="_x0000_s11321" style="position:absolute;left:0;text-align:left;margin-left:103.8pt;margin-top:336.5pt;width:85.6pt;height:24.4pt;z-index:252123648" filled="f" stroked="f" strokeweight=".5pt">
                  <v:shadow on="t" type="perspective" color="#43954c" opacity=".5" offset="1pt" offset2="-1pt"/>
                  <v:textbox style="mso-next-textbox:#_x0000_s11321">
                    <w:txbxContent>
                      <w:p w:rsidR="00014D74" w:rsidRDefault="00014D74" w:rsidP="007F681D">
                        <w:pPr>
                          <w:ind w:firstLineChars="0" w:firstLine="0"/>
                          <w:rPr>
                            <w:sz w:val="21"/>
                            <w:szCs w:val="21"/>
                          </w:rPr>
                        </w:pPr>
                        <w:r>
                          <w:rPr>
                            <w:rFonts w:hint="eastAsia"/>
                            <w:sz w:val="21"/>
                            <w:szCs w:val="21"/>
                          </w:rPr>
                          <w:t>438t/d(</w:t>
                        </w:r>
                        <w:r>
                          <w:rPr>
                            <w:rFonts w:hint="eastAsia"/>
                            <w:sz w:val="21"/>
                            <w:szCs w:val="21"/>
                          </w:rPr>
                          <w:t>雨季</w:t>
                        </w:r>
                        <w:r>
                          <w:rPr>
                            <w:rFonts w:hint="eastAsia"/>
                            <w:sz w:val="21"/>
                            <w:szCs w:val="21"/>
                          </w:rPr>
                          <w:t>)</w:t>
                        </w:r>
                      </w:p>
                    </w:txbxContent>
                  </v:textbox>
                </v:rect>
              </w:pict>
            </w:r>
            <w:r w:rsidRPr="005B0D8D">
              <w:rPr>
                <w:rFonts w:cs="宋体"/>
                <w:noProof/>
                <w:kern w:val="0"/>
              </w:rPr>
              <w:pict>
                <v:shape id="_x0000_s11320" type="#_x0000_t32" style="position:absolute;left:0;text-align:left;margin-left:110.15pt;margin-top:390.4pt;width:89.3pt;height:0;z-index:252122624" o:connectortype="straight">
                  <v:stroke endarrowlength="long"/>
                </v:shape>
              </w:pict>
            </w:r>
            <w:r w:rsidRPr="005B0D8D">
              <w:rPr>
                <w:rFonts w:cs="宋体"/>
                <w:noProof/>
                <w:kern w:val="0"/>
              </w:rPr>
              <w:pict>
                <v:rect id="_x0000_s11319" style="position:absolute;left:0;text-align:left;margin-left:103.15pt;margin-top:373.65pt;width:85.6pt;height:24.4pt;z-index:252121600" filled="f" stroked="f" strokeweight=".5pt">
                  <v:shadow on="t" type="perspective" color="#43954c" opacity=".5" offset="1pt" offset2="-1pt"/>
                  <v:textbox style="mso-next-textbox:#_x0000_s11319">
                    <w:txbxContent>
                      <w:p w:rsidR="00014D74" w:rsidRDefault="00014D74" w:rsidP="007F681D">
                        <w:pPr>
                          <w:ind w:firstLineChars="0" w:firstLine="0"/>
                          <w:rPr>
                            <w:sz w:val="21"/>
                            <w:szCs w:val="21"/>
                          </w:rPr>
                        </w:pPr>
                        <w:r>
                          <w:rPr>
                            <w:rFonts w:hint="eastAsia"/>
                            <w:sz w:val="21"/>
                            <w:szCs w:val="21"/>
                          </w:rPr>
                          <w:t>5676t/d(</w:t>
                        </w:r>
                        <w:r>
                          <w:rPr>
                            <w:rFonts w:hint="eastAsia"/>
                            <w:sz w:val="21"/>
                            <w:szCs w:val="21"/>
                          </w:rPr>
                          <w:t>雨季</w:t>
                        </w:r>
                        <w:r>
                          <w:rPr>
                            <w:rFonts w:hint="eastAsia"/>
                            <w:sz w:val="21"/>
                            <w:szCs w:val="21"/>
                          </w:rPr>
                          <w:t>)</w:t>
                        </w:r>
                      </w:p>
                    </w:txbxContent>
                  </v:textbox>
                </v:rect>
              </w:pict>
            </w:r>
            <w:r w:rsidRPr="005B0D8D">
              <w:rPr>
                <w:rFonts w:cs="宋体"/>
                <w:noProof/>
                <w:kern w:val="0"/>
              </w:rPr>
              <w:pict>
                <v:shape id="_x0000_s11318" type="#_x0000_t32" style="position:absolute;left:0;text-align:left;margin-left:139.65pt;margin-top:427.75pt;width:59.8pt;height:0;z-index:252120576" o:connectortype="straight">
                  <v:stroke endarrowlength="long"/>
                </v:shape>
              </w:pict>
            </w:r>
            <w:r w:rsidRPr="005B0D8D">
              <w:rPr>
                <w:rFonts w:cs="宋体"/>
                <w:noProof/>
                <w:kern w:val="0"/>
              </w:rPr>
              <w:pict>
                <v:rect id="_x0000_s11317" style="position:absolute;left:0;text-align:left;margin-left:132.65pt;margin-top:411pt;width:85.6pt;height:24.4pt;z-index:252119552" filled="f" stroked="f" strokeweight=".5pt">
                  <v:shadow on="t" type="perspective" color="#43954c" opacity=".5" offset="1pt" offset2="-1pt"/>
                  <v:textbox style="mso-next-textbox:#_x0000_s11317">
                    <w:txbxContent>
                      <w:p w:rsidR="00014D74" w:rsidRDefault="00014D74" w:rsidP="007F681D">
                        <w:pPr>
                          <w:ind w:firstLineChars="0" w:firstLine="0"/>
                          <w:rPr>
                            <w:sz w:val="21"/>
                            <w:szCs w:val="21"/>
                          </w:rPr>
                        </w:pPr>
                        <w:r>
                          <w:rPr>
                            <w:rFonts w:hint="eastAsia"/>
                            <w:sz w:val="21"/>
                            <w:szCs w:val="21"/>
                          </w:rPr>
                          <w:t>725t/d(</w:t>
                        </w:r>
                        <w:r>
                          <w:rPr>
                            <w:rFonts w:hint="eastAsia"/>
                            <w:sz w:val="21"/>
                            <w:szCs w:val="21"/>
                          </w:rPr>
                          <w:t>雨季</w:t>
                        </w:r>
                        <w:r>
                          <w:rPr>
                            <w:rFonts w:hint="eastAsia"/>
                            <w:sz w:val="21"/>
                            <w:szCs w:val="21"/>
                          </w:rPr>
                          <w:t>)</w:t>
                        </w:r>
                      </w:p>
                    </w:txbxContent>
                  </v:textbox>
                </v:rect>
              </w:pict>
            </w:r>
            <w:r w:rsidRPr="005B0D8D">
              <w:rPr>
                <w:rFonts w:cs="宋体"/>
                <w:noProof/>
                <w:kern w:val="0"/>
              </w:rPr>
              <w:pict>
                <v:shape id="_x0000_s11316" type="#_x0000_t32" style="position:absolute;left:0;text-align:left;margin-left:109.5pt;margin-top:316.1pt;width:93pt;height:0;z-index:252118528" o:connectortype="straight">
                  <v:stroke endarrowlength="long"/>
                </v:shape>
              </w:pict>
            </w:r>
            <w:r w:rsidRPr="005B0D8D">
              <w:rPr>
                <w:rFonts w:cs="宋体"/>
                <w:noProof/>
                <w:kern w:val="0"/>
              </w:rPr>
              <w:pict>
                <v:rect id="_x0000_s11315" style="position:absolute;left:0;text-align:left;margin-left:16.15pt;margin-top:417.65pt;width:122.55pt;height:22.4pt;z-index:252117504" strokeweight=".5pt">
                  <v:shadow on="t" type="perspective" color="#43954c" opacity=".5" offset="1pt" offset2="-1pt"/>
                  <v:textbox style="mso-next-textbox:#_x0000_s11315" inset="1.5mm,,1.5mm">
                    <w:txbxContent>
                      <w:p w:rsidR="00014D74" w:rsidRDefault="00014D74" w:rsidP="007F681D">
                        <w:pPr>
                          <w:ind w:firstLineChars="0" w:firstLine="0"/>
                          <w:rPr>
                            <w:sz w:val="21"/>
                            <w:szCs w:val="21"/>
                          </w:rPr>
                        </w:pPr>
                        <w:r>
                          <w:rPr>
                            <w:rFonts w:hint="eastAsia"/>
                            <w:sz w:val="21"/>
                            <w:szCs w:val="21"/>
                          </w:rPr>
                          <w:t>临时表土堆场地表径流</w:t>
                        </w:r>
                      </w:p>
                    </w:txbxContent>
                  </v:textbox>
                </v:rect>
              </w:pict>
            </w:r>
            <w:r w:rsidRPr="005B0D8D">
              <w:rPr>
                <w:rFonts w:cs="宋体"/>
                <w:noProof/>
                <w:kern w:val="0"/>
              </w:rPr>
              <w:pict>
                <v:rect id="_x0000_s11314" style="position:absolute;left:0;text-align:left;margin-left:15.9pt;margin-top:378.15pt;width:92.65pt;height:24pt;z-index:252116480" strokeweight=".5pt">
                  <v:shadow on="t" type="perspective" color="#43954c" opacity=".5" offset="1pt" offset2="-1pt"/>
                  <v:textbox style="mso-next-textbox:#_x0000_s11314" inset="1.5mm,,1.5mm">
                    <w:txbxContent>
                      <w:p w:rsidR="00014D74" w:rsidRDefault="00014D74" w:rsidP="007F681D">
                        <w:pPr>
                          <w:ind w:firstLineChars="0" w:firstLine="0"/>
                          <w:jc w:val="center"/>
                          <w:rPr>
                            <w:sz w:val="21"/>
                            <w:szCs w:val="21"/>
                          </w:rPr>
                        </w:pPr>
                        <w:r>
                          <w:rPr>
                            <w:rFonts w:hint="eastAsia"/>
                            <w:sz w:val="21"/>
                            <w:szCs w:val="21"/>
                          </w:rPr>
                          <w:t>洗砂场地表径流</w:t>
                        </w:r>
                      </w:p>
                    </w:txbxContent>
                  </v:textbox>
                </v:rect>
              </w:pict>
            </w:r>
            <w:r w:rsidRPr="005B0D8D">
              <w:rPr>
                <w:rFonts w:cs="宋体"/>
                <w:noProof/>
                <w:kern w:val="0"/>
              </w:rPr>
              <w:pict>
                <v:rect id="_x0000_s11313" style="position:absolute;left:0;text-align:left;margin-left:16.15pt;margin-top:341.25pt;width:92.25pt;height:23.1pt;z-index:252115456" strokeweight=".5pt">
                  <v:shadow on="t" type="perspective" color="#43954c" opacity=".5" offset="1pt" offset2="-1pt"/>
                  <v:textbox style="mso-next-textbox:#_x0000_s11313" inset="1.5mm,,1.5mm">
                    <w:txbxContent>
                      <w:p w:rsidR="00014D74" w:rsidRDefault="00014D74" w:rsidP="007F681D">
                        <w:pPr>
                          <w:ind w:firstLineChars="0" w:firstLine="0"/>
                          <w:jc w:val="center"/>
                          <w:rPr>
                            <w:sz w:val="21"/>
                            <w:szCs w:val="21"/>
                          </w:rPr>
                        </w:pPr>
                        <w:r>
                          <w:rPr>
                            <w:rFonts w:hint="eastAsia"/>
                            <w:sz w:val="21"/>
                            <w:szCs w:val="21"/>
                          </w:rPr>
                          <w:t>破碎场地表径流</w:t>
                        </w:r>
                      </w:p>
                    </w:txbxContent>
                  </v:textbox>
                </v:rect>
              </w:pict>
            </w:r>
            <w:r w:rsidRPr="005B0D8D">
              <w:rPr>
                <w:rFonts w:cs="宋体"/>
                <w:noProof/>
                <w:kern w:val="0"/>
              </w:rPr>
              <w:pict>
                <v:rect id="_x0000_s11312" style="position:absolute;left:0;text-align:left;margin-left:16.95pt;margin-top:304.6pt;width:92.35pt;height:23.1pt;z-index:252114432" strokeweight=".5pt">
                  <v:shadow on="t" type="perspective" color="#43954c" opacity=".5" offset="1pt" offset2="-1pt"/>
                  <v:textbox style="mso-next-textbox:#_x0000_s11312" inset="1.5mm,,1.5mm">
                    <w:txbxContent>
                      <w:p w:rsidR="00014D74" w:rsidRDefault="00014D74" w:rsidP="007F681D">
                        <w:pPr>
                          <w:ind w:firstLineChars="0" w:firstLine="0"/>
                          <w:jc w:val="center"/>
                          <w:rPr>
                            <w:sz w:val="21"/>
                            <w:szCs w:val="21"/>
                          </w:rPr>
                        </w:pPr>
                        <w:r>
                          <w:rPr>
                            <w:rFonts w:hint="eastAsia"/>
                            <w:sz w:val="21"/>
                            <w:szCs w:val="21"/>
                          </w:rPr>
                          <w:t>采场地表径流</w:t>
                        </w:r>
                      </w:p>
                    </w:txbxContent>
                  </v:textbox>
                </v:rect>
              </w:pict>
            </w:r>
            <w:r w:rsidRPr="005B0D8D">
              <w:rPr>
                <w:rFonts w:cs="宋体"/>
                <w:noProof/>
                <w:kern w:val="0"/>
              </w:rPr>
              <w:pict>
                <v:rect id="_x0000_s11311" style="position:absolute;left:0;text-align:left;margin-left:22.4pt;margin-top:24.65pt;width:48.25pt;height:25.5pt;z-index:252113408" filled="f" stroked="f" strokeweight=".5pt">
                  <v:shadow on="t" type="perspective" color="#43954c" opacity=".5" offset="1pt" offset2="-1pt"/>
                  <v:textbox style="mso-next-textbox:#_x0000_s11311">
                    <w:txbxContent>
                      <w:p w:rsidR="00014D74" w:rsidRDefault="00014D74" w:rsidP="007F681D">
                        <w:pPr>
                          <w:ind w:firstLineChars="0" w:firstLine="0"/>
                          <w:jc w:val="center"/>
                          <w:rPr>
                            <w:sz w:val="21"/>
                            <w:szCs w:val="21"/>
                          </w:rPr>
                        </w:pPr>
                        <w:r>
                          <w:rPr>
                            <w:rFonts w:hint="eastAsia"/>
                            <w:sz w:val="21"/>
                            <w:szCs w:val="21"/>
                          </w:rPr>
                          <w:t>1802</w:t>
                        </w:r>
                      </w:p>
                    </w:txbxContent>
                  </v:textbox>
                </v:rect>
              </w:pict>
            </w:r>
            <w:r w:rsidRPr="005B0D8D">
              <w:rPr>
                <w:rFonts w:cs="宋体"/>
                <w:noProof/>
                <w:kern w:val="0"/>
              </w:rPr>
              <w:pict>
                <v:rect id="_x0000_s11309" style="position:absolute;left:0;text-align:left;margin-left:23.4pt;margin-top:-.65pt;width:70.05pt;height:25.5pt;z-index:252111360" strokeweight=".5pt">
                  <v:shadow on="t" type="perspective" color="#43954c" opacity=".5" offset="1pt" offset2="-1pt"/>
                  <v:textbox style="mso-next-textbox:#_x0000_s11309">
                    <w:txbxContent>
                      <w:p w:rsidR="00014D74" w:rsidRDefault="00014D74" w:rsidP="007F681D">
                        <w:pPr>
                          <w:ind w:firstLineChars="0" w:firstLine="0"/>
                          <w:jc w:val="center"/>
                          <w:rPr>
                            <w:sz w:val="21"/>
                            <w:szCs w:val="21"/>
                          </w:rPr>
                        </w:pPr>
                        <w:r>
                          <w:rPr>
                            <w:rFonts w:hint="eastAsia"/>
                            <w:sz w:val="21"/>
                            <w:szCs w:val="21"/>
                          </w:rPr>
                          <w:t>新鲜水</w:t>
                        </w:r>
                      </w:p>
                    </w:txbxContent>
                  </v:textbox>
                </v:rect>
              </w:pict>
            </w:r>
            <w:r w:rsidRPr="005B0D8D">
              <w:rPr>
                <w:rFonts w:cs="宋体"/>
                <w:noProof/>
                <w:kern w:val="0"/>
              </w:rPr>
              <w:pict>
                <v:rect id="_x0000_s11308" style="position:absolute;left:0;text-align:left;margin-left:284.15pt;margin-top:30.25pt;width:82.55pt;height:25.5pt;z-index:252110336" strokeweight=".5pt">
                  <v:shadow on="t" type="perspective" color="#43954c" opacity=".5" offset="1pt" offset2="-1pt"/>
                  <v:textbox style="mso-next-textbox:#_x0000_s11308" inset="0,,0">
                    <w:txbxContent>
                      <w:p w:rsidR="00014D74" w:rsidRDefault="00014D74" w:rsidP="007F681D">
                        <w:pPr>
                          <w:ind w:firstLineChars="0" w:firstLine="0"/>
                          <w:jc w:val="center"/>
                          <w:rPr>
                            <w:sz w:val="21"/>
                            <w:szCs w:val="21"/>
                          </w:rPr>
                        </w:pPr>
                        <w:r>
                          <w:rPr>
                            <w:rFonts w:hint="eastAsia"/>
                            <w:sz w:val="21"/>
                            <w:szCs w:val="21"/>
                          </w:rPr>
                          <w:t>化粪池</w:t>
                        </w:r>
                      </w:p>
                    </w:txbxContent>
                  </v:textbox>
                </v:rect>
              </w:pict>
            </w:r>
            <w:r w:rsidRPr="005B0D8D">
              <w:rPr>
                <w:rFonts w:cs="宋体"/>
                <w:noProof/>
                <w:kern w:val="0"/>
              </w:rPr>
              <w:pict>
                <v:rect id="_x0000_s11307" style="position:absolute;left:0;text-align:left;margin-left:359.1pt;margin-top:25.15pt;width:48.3pt;height:25.5pt;z-index:252109312" filled="f" stroked="f" strokeweight=".5pt">
                  <v:shadow on="t" type="perspective" color="#43954c" opacity=".5" offset="1pt" offset2="-1pt"/>
                  <v:textbox style="mso-next-textbox:#_x0000_s11307">
                    <w:txbxContent>
                      <w:p w:rsidR="00014D74" w:rsidRDefault="00014D74" w:rsidP="007F681D">
                        <w:pPr>
                          <w:ind w:firstLineChars="0" w:firstLine="0"/>
                          <w:jc w:val="center"/>
                          <w:rPr>
                            <w:sz w:val="21"/>
                            <w:szCs w:val="21"/>
                          </w:rPr>
                        </w:pPr>
                        <w:r>
                          <w:rPr>
                            <w:rFonts w:hint="eastAsia"/>
                            <w:sz w:val="21"/>
                            <w:szCs w:val="21"/>
                          </w:rPr>
                          <w:t>9.6</w:t>
                        </w:r>
                      </w:p>
                    </w:txbxContent>
                  </v:textbox>
                </v:rect>
              </w:pict>
            </w:r>
            <w:r w:rsidRPr="005B0D8D">
              <w:rPr>
                <w:rFonts w:cs="宋体"/>
                <w:noProof/>
                <w:kern w:val="0"/>
              </w:rPr>
              <w:pict>
                <v:shape id="_x0000_s11305" type="#_x0000_t32" style="position:absolute;left:0;text-align:left;margin-left:360.15pt;margin-top:44.15pt;width:37.5pt;height:0;z-index:252107264" o:connectortype="straight">
                  <v:stroke endarrow="block" endarrowlength="long"/>
                </v:shape>
              </w:pict>
            </w:r>
            <w:r w:rsidRPr="005B0D8D">
              <w:rPr>
                <w:rFonts w:cs="宋体"/>
                <w:noProof/>
                <w:kern w:val="0"/>
              </w:rPr>
              <w:pict>
                <v:shape id="_x0000_s11304" type="#_x0000_t32" style="position:absolute;left:0;text-align:left;margin-left:247.4pt;margin-top:43.6pt;width:37.5pt;height:0;z-index:252106240" o:connectortype="straight">
                  <v:stroke endarrow="block" endarrowlength="long"/>
                </v:shape>
              </w:pict>
            </w:r>
            <w:r w:rsidRPr="005B0D8D">
              <w:rPr>
                <w:rFonts w:cs="宋体"/>
                <w:noProof/>
                <w:kern w:val="0"/>
              </w:rPr>
              <w:pict>
                <v:shape id="_x0000_s11303" type="#_x0000_t32" style="position:absolute;left:0;text-align:left;margin-left:58.95pt;margin-top:42.95pt;width:113.55pt;height:.05pt;z-index:252105216" o:connectortype="straight">
                  <v:stroke endarrow="block" endarrowlength="long"/>
                </v:shape>
              </w:pict>
            </w:r>
            <w:r w:rsidRPr="005B0D8D">
              <w:rPr>
                <w:rFonts w:cs="宋体"/>
                <w:noProof/>
                <w:kern w:val="0"/>
              </w:rPr>
              <w:pict>
                <v:shape id="_x0000_s11302" style="position:absolute;left:0;text-align:left;margin-left:211.2pt;margin-top:22.2pt;width:21.5pt;height:17.35pt;z-index:252104192;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rsidRPr="005B0D8D">
              <w:rPr>
                <w:rFonts w:cs="宋体"/>
                <w:noProof/>
                <w:kern w:val="0"/>
              </w:rPr>
              <w:pict>
                <v:rect id="_x0000_s11301" style="position:absolute;left:0;text-align:left;margin-left:226.75pt;margin-top:5.8pt;width:75.35pt;height:25.5pt;z-index:252103168" filled="f" stroked="f" strokeweight=".5pt">
                  <v:shadow on="t" type="perspective" color="#43954c" opacity=".5" offset="1pt" offset2="-1pt"/>
                  <v:textbox style="mso-next-textbox:#_x0000_s11301">
                    <w:txbxContent>
                      <w:p w:rsidR="00014D74" w:rsidRDefault="00014D74" w:rsidP="007F681D">
                        <w:pPr>
                          <w:ind w:firstLineChars="0" w:firstLine="0"/>
                          <w:jc w:val="center"/>
                          <w:rPr>
                            <w:sz w:val="21"/>
                            <w:szCs w:val="21"/>
                          </w:rPr>
                        </w:pPr>
                        <w:r>
                          <w:rPr>
                            <w:rFonts w:hint="eastAsia"/>
                            <w:sz w:val="21"/>
                            <w:szCs w:val="21"/>
                          </w:rPr>
                          <w:t>损耗</w:t>
                        </w:r>
                        <w:r>
                          <w:rPr>
                            <w:rFonts w:hint="eastAsia"/>
                            <w:sz w:val="21"/>
                            <w:szCs w:val="21"/>
                          </w:rPr>
                          <w:t>2.4</w:t>
                        </w:r>
                      </w:p>
                    </w:txbxContent>
                  </v:textbox>
                </v:rect>
              </w:pict>
            </w:r>
            <w:r w:rsidRPr="005B0D8D">
              <w:rPr>
                <w:rFonts w:cs="宋体"/>
                <w:noProof/>
                <w:kern w:val="0"/>
              </w:rPr>
              <w:pict>
                <v:rect id="_x0000_s11300" style="position:absolute;left:0;text-align:left;margin-left:170.2pt;margin-top:30.7pt;width:76.85pt;height:25.5pt;z-index:252102144" strokeweight=".5pt">
                  <v:shadow on="t" type="perspective" color="#43954c" opacity=".5" offset="1pt" offset2="-1pt"/>
                  <v:textbox style="mso-next-textbox:#_x0000_s11300">
                    <w:txbxContent>
                      <w:p w:rsidR="00014D74" w:rsidRDefault="00014D74" w:rsidP="007F681D">
                        <w:pPr>
                          <w:ind w:firstLineChars="0" w:firstLine="0"/>
                          <w:jc w:val="center"/>
                          <w:rPr>
                            <w:sz w:val="21"/>
                            <w:szCs w:val="21"/>
                          </w:rPr>
                        </w:pPr>
                        <w:r>
                          <w:rPr>
                            <w:rFonts w:hint="eastAsia"/>
                            <w:sz w:val="21"/>
                            <w:szCs w:val="21"/>
                          </w:rPr>
                          <w:t>生活用水</w:t>
                        </w:r>
                      </w:p>
                    </w:txbxContent>
                  </v:textbox>
                </v:rect>
              </w:pict>
            </w:r>
            <w:r w:rsidRPr="005B0D8D">
              <w:rPr>
                <w:rFonts w:cs="宋体"/>
                <w:noProof/>
                <w:kern w:val="0"/>
              </w:rPr>
              <w:pict>
                <v:rect id="_x0000_s11299" style="position:absolute;left:0;text-align:left;margin-left:116.05pt;margin-top:28.05pt;width:48.25pt;height:25.5pt;z-index:252101120" filled="f" stroked="f" strokeweight=".5pt">
                  <v:shadow on="t" type="perspective" color="#43954c" opacity=".5" offset="1pt" offset2="-1pt"/>
                  <v:textbox style="mso-next-textbox:#_x0000_s11299">
                    <w:txbxContent>
                      <w:p w:rsidR="00014D74" w:rsidRDefault="00014D74" w:rsidP="007F681D">
                        <w:pPr>
                          <w:ind w:firstLineChars="0" w:firstLine="0"/>
                          <w:jc w:val="center"/>
                          <w:rPr>
                            <w:sz w:val="21"/>
                            <w:szCs w:val="21"/>
                          </w:rPr>
                        </w:pPr>
                        <w:r>
                          <w:rPr>
                            <w:rFonts w:hint="eastAsia"/>
                            <w:sz w:val="21"/>
                            <w:szCs w:val="21"/>
                          </w:rPr>
                          <w:t>12.0</w:t>
                        </w:r>
                      </w:p>
                    </w:txbxContent>
                  </v:textbox>
                </v:rect>
              </w:pict>
            </w:r>
            <w:r w:rsidRPr="005B0D8D">
              <w:rPr>
                <w:rFonts w:cs="宋体"/>
                <w:noProof/>
                <w:kern w:val="0"/>
              </w:rPr>
              <w:pict>
                <v:rect id="_x0000_s11298" style="position:absolute;left:0;text-align:left;margin-left:27.65pt;margin-top:174.8pt;width:58.35pt;height:25.5pt;z-index:252100096" strokeweight=".5pt">
                  <v:shadow on="t" type="perspective" color="#43954c" opacity=".5" offset="1pt" offset2="-1pt"/>
                  <v:textbox style="mso-next-textbox:#_x0000_s11298">
                    <w:txbxContent>
                      <w:p w:rsidR="00014D74" w:rsidRDefault="00014D74" w:rsidP="007F681D">
                        <w:pPr>
                          <w:ind w:firstLineChars="0" w:firstLine="0"/>
                          <w:jc w:val="center"/>
                          <w:rPr>
                            <w:sz w:val="21"/>
                            <w:szCs w:val="21"/>
                          </w:rPr>
                        </w:pPr>
                        <w:r>
                          <w:rPr>
                            <w:rFonts w:hint="eastAsia"/>
                            <w:sz w:val="21"/>
                            <w:szCs w:val="21"/>
                          </w:rPr>
                          <w:t>清水池</w:t>
                        </w:r>
                      </w:p>
                    </w:txbxContent>
                  </v:textbox>
                </v:rect>
              </w:pict>
            </w:r>
            <w:r w:rsidRPr="005B0D8D">
              <w:rPr>
                <w:rFonts w:cs="宋体"/>
                <w:noProof/>
                <w:kern w:val="0"/>
              </w:rPr>
              <w:pict>
                <v:shape id="_x0000_s11297" type="#_x0000_t32" style="position:absolute;left:0;text-align:left;margin-left:77.8pt;margin-top:187.85pt;width:45.15pt;height:0;z-index:252099072" o:connectortype="straight">
                  <v:stroke endarrow="block" endarrowlength="long"/>
                </v:shape>
              </w:pict>
            </w:r>
            <w:r w:rsidRPr="005B0D8D">
              <w:rPr>
                <w:rFonts w:cs="宋体"/>
                <w:noProof/>
                <w:kern w:val="0"/>
              </w:rPr>
              <w:pict>
                <v:rect id="_x0000_s11296" style="position:absolute;left:0;text-align:left;margin-left:84.25pt;margin-top:169.1pt;width:45.25pt;height:25.5pt;z-index:252098048" filled="f" stroked="f" strokeweight=".5pt">
                  <v:shadow on="t" type="perspective" color="#43954c" opacity=".5" offset="1pt" offset2="-1pt"/>
                  <v:textbox style="mso-next-textbox:#_x0000_s11296">
                    <w:txbxContent>
                      <w:p w:rsidR="00014D74" w:rsidRDefault="00014D74" w:rsidP="007F681D">
                        <w:pPr>
                          <w:ind w:firstLineChars="0" w:firstLine="0"/>
                          <w:rPr>
                            <w:szCs w:val="21"/>
                          </w:rPr>
                        </w:pPr>
                        <w:r>
                          <w:rPr>
                            <w:rFonts w:hint="eastAsia"/>
                            <w:color w:val="000000"/>
                            <w:sz w:val="21"/>
                            <w:szCs w:val="21"/>
                          </w:rPr>
                          <w:t>5400</w:t>
                        </w:r>
                      </w:p>
                    </w:txbxContent>
                  </v:textbox>
                </v:rect>
              </w:pict>
            </w:r>
            <w:r w:rsidRPr="005B0D8D">
              <w:rPr>
                <w:rFonts w:cs="宋体"/>
                <w:noProof/>
                <w:kern w:val="0"/>
              </w:rPr>
              <w:pict>
                <v:rect id="_x0000_s11295" style="position:absolute;left:0;text-align:left;margin-left:19.5pt;margin-top:149.3pt;width:48.25pt;height:25.5pt;z-index:252097024" filled="f" stroked="f" strokeweight=".5pt">
                  <v:shadow on="t" type="perspective" color="#43954c" opacity=".5" offset="1pt" offset2="-1pt"/>
                  <v:textbox style="mso-next-textbox:#_x0000_s11295">
                    <w:txbxContent>
                      <w:p w:rsidR="00014D74" w:rsidRDefault="00014D74" w:rsidP="007F681D">
                        <w:pPr>
                          <w:ind w:firstLineChars="0" w:firstLine="0"/>
                          <w:jc w:val="center"/>
                          <w:rPr>
                            <w:sz w:val="21"/>
                            <w:szCs w:val="21"/>
                          </w:rPr>
                        </w:pPr>
                        <w:r>
                          <w:rPr>
                            <w:rFonts w:hint="eastAsia"/>
                            <w:sz w:val="21"/>
                            <w:szCs w:val="21"/>
                          </w:rPr>
                          <w:t>1790</w:t>
                        </w:r>
                      </w:p>
                    </w:txbxContent>
                  </v:textbox>
                </v:rect>
              </w:pict>
            </w:r>
            <w:r w:rsidRPr="005B0D8D">
              <w:rPr>
                <w:rFonts w:cs="宋体"/>
                <w:noProof/>
                <w:kern w:val="0"/>
              </w:rPr>
              <w:pict>
                <v:rect id="_x0000_s11294" style="position:absolute;left:0;text-align:left;margin-left:251.2pt;margin-top:205.8pt;width:66.2pt;height:25.5pt;z-index:252096000" filled="f" stroked="f" strokeweight=".5pt">
                  <v:shadow on="t" type="perspective" color="#43954c" opacity=".5" offset="1pt" offset2="-1pt"/>
                  <v:textbox style="mso-next-textbox:#_x0000_s11294">
                    <w:txbxContent>
                      <w:p w:rsidR="00014D74" w:rsidRDefault="00014D74" w:rsidP="007F681D">
                        <w:pPr>
                          <w:ind w:firstLineChars="0" w:firstLine="0"/>
                          <w:jc w:val="center"/>
                          <w:rPr>
                            <w:sz w:val="21"/>
                            <w:szCs w:val="21"/>
                          </w:rPr>
                        </w:pPr>
                        <w:r>
                          <w:rPr>
                            <w:rFonts w:hint="eastAsia"/>
                            <w:sz w:val="21"/>
                            <w:szCs w:val="21"/>
                          </w:rPr>
                          <w:t>损耗量</w:t>
                        </w:r>
                        <w:r>
                          <w:rPr>
                            <w:rFonts w:hint="eastAsia"/>
                            <w:sz w:val="21"/>
                            <w:szCs w:val="21"/>
                          </w:rPr>
                          <w:t>10</w:t>
                        </w:r>
                      </w:p>
                    </w:txbxContent>
                  </v:textbox>
                </v:rect>
              </w:pict>
            </w:r>
            <w:r w:rsidRPr="005B0D8D">
              <w:rPr>
                <w:rFonts w:cs="宋体"/>
                <w:noProof/>
                <w:kern w:val="0"/>
              </w:rPr>
              <w:pict>
                <v:shape id="_x0000_s11293" type="#_x0000_t32" style="position:absolute;left:0;text-align:left;margin-left:121.25pt;margin-top:250.7pt;width:57.35pt;height:.05pt;z-index:252094976" o:connectortype="straight">
                  <v:stroke endarrow="block" endarrowlength="long"/>
                </v:shape>
              </w:pict>
            </w:r>
            <w:r w:rsidRPr="005B0D8D">
              <w:rPr>
                <w:rFonts w:cs="宋体"/>
                <w:noProof/>
                <w:kern w:val="0"/>
              </w:rPr>
              <w:pict>
                <v:rect id="_x0000_s11292" style="position:absolute;left:0;text-align:left;margin-left:122.75pt;margin-top:234.5pt;width:48.25pt;height:25.45pt;z-index:252093952" filled="f" stroked="f" strokeweight=".5pt">
                  <v:shadow on="t" type="perspective" color="#43954c" opacity=".5" offset="1pt" offset2="-1pt"/>
                  <v:textbox style="mso-next-textbox:#_x0000_s11292">
                    <w:txbxContent>
                      <w:p w:rsidR="00014D74" w:rsidRDefault="00014D74" w:rsidP="007F681D">
                        <w:pPr>
                          <w:ind w:firstLineChars="0" w:firstLine="0"/>
                          <w:jc w:val="center"/>
                          <w:rPr>
                            <w:sz w:val="21"/>
                            <w:szCs w:val="21"/>
                          </w:rPr>
                        </w:pPr>
                        <w:r>
                          <w:rPr>
                            <w:rFonts w:hint="eastAsia"/>
                            <w:sz w:val="21"/>
                            <w:szCs w:val="21"/>
                          </w:rPr>
                          <w:t>50</w:t>
                        </w:r>
                      </w:p>
                    </w:txbxContent>
                  </v:textbox>
                </v:rect>
              </w:pict>
            </w:r>
            <w:r w:rsidRPr="005B0D8D">
              <w:rPr>
                <w:rFonts w:cs="宋体"/>
                <w:noProof/>
                <w:kern w:val="0"/>
              </w:rPr>
              <w:pict>
                <v:rect id="_x0000_s11291" style="position:absolute;left:0;text-align:left;margin-left:49.4pt;margin-top:221.95pt;width:48.25pt;height:25.45pt;z-index:252092928" filled="f" stroked="f" strokeweight=".5pt">
                  <v:shadow on="t" type="perspective" color="#43954c" opacity=".5" offset="1pt" offset2="-1pt"/>
                  <v:textbox style="mso-next-textbox:#_x0000_s11291">
                    <w:txbxContent>
                      <w:p w:rsidR="00014D74" w:rsidRDefault="00014D74" w:rsidP="007F681D">
                        <w:pPr>
                          <w:ind w:firstLineChars="0" w:firstLine="0"/>
                          <w:jc w:val="center"/>
                          <w:rPr>
                            <w:sz w:val="21"/>
                            <w:szCs w:val="21"/>
                          </w:rPr>
                        </w:pPr>
                        <w:r>
                          <w:rPr>
                            <w:rFonts w:hint="eastAsia"/>
                            <w:sz w:val="21"/>
                            <w:szCs w:val="21"/>
                          </w:rPr>
                          <w:t>3610</w:t>
                        </w:r>
                      </w:p>
                    </w:txbxContent>
                  </v:textbox>
                </v:rect>
              </w:pict>
            </w:r>
            <w:r w:rsidRPr="005B0D8D">
              <w:rPr>
                <w:rFonts w:cs="宋体"/>
                <w:noProof/>
                <w:kern w:val="0"/>
              </w:rPr>
              <w:pict>
                <v:shape id="_x0000_s11290" style="position:absolute;left:0;text-align:left;margin-left:250pt;margin-top:225.8pt;width:21.5pt;height:17.4pt;z-index:252091904;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rsidRPr="005B0D8D">
              <w:rPr>
                <w:rFonts w:cs="宋体"/>
                <w:noProof/>
                <w:kern w:val="0"/>
              </w:rPr>
              <w:pict>
                <v:shape id="_x0000_s11289" type="#_x0000_t32" style="position:absolute;left:0;text-align:left;margin-left:55.4pt;margin-top:198.65pt;width:0;height:85.65pt;flip:y;z-index:252090880" o:connectortype="straight">
                  <v:stroke dashstyle="dash" endarrow="block" endarrowlength="long"/>
                </v:shape>
              </w:pict>
            </w:r>
            <w:r w:rsidRPr="005B0D8D">
              <w:rPr>
                <w:rFonts w:cs="宋体"/>
                <w:noProof/>
                <w:kern w:val="0"/>
              </w:rPr>
              <w:pict>
                <v:shape id="_x0000_s11288" type="#_x0000_t32" style="position:absolute;left:0;text-align:left;margin-left:55.25pt;margin-top:284.3pt;width:350.1pt;height:0;flip:x;z-index:252089856" o:connectortype="straight">
                  <v:stroke dashstyle="dash" endarrowlength="long"/>
                </v:shape>
              </w:pict>
            </w:r>
            <w:r w:rsidRPr="005B0D8D">
              <w:rPr>
                <w:rFonts w:cs="宋体"/>
                <w:noProof/>
                <w:kern w:val="0"/>
              </w:rPr>
              <w:pict>
                <v:shape id="_x0000_s11287" type="#_x0000_t32" style="position:absolute;left:0;text-align:left;margin-left:368.6pt;margin-top:250.75pt;width:35.65pt;height:0;z-index:252088832" o:connectortype="straight">
                  <v:stroke dashstyle="dash" endarrow="block" endarrowlength="long"/>
                </v:shape>
              </w:pict>
            </w:r>
            <w:r w:rsidRPr="005B0D8D">
              <w:rPr>
                <w:rFonts w:cs="宋体"/>
                <w:noProof/>
                <w:kern w:val="0"/>
              </w:rPr>
              <w:pict>
                <v:rect id="_x0000_s11286" style="position:absolute;left:0;text-align:left;margin-left:291.8pt;margin-top:238pt;width:76.85pt;height:25.45pt;z-index:252087808" strokeweight=".5pt">
                  <v:shadow on="t" type="perspective" color="#43954c" opacity=".5" offset="1pt" offset2="-1pt"/>
                  <v:textbox style="mso-next-textbox:#_x0000_s11286">
                    <w:txbxContent>
                      <w:p w:rsidR="00014D74" w:rsidRDefault="00014D74" w:rsidP="007F681D">
                        <w:pPr>
                          <w:ind w:firstLineChars="0" w:firstLine="0"/>
                          <w:jc w:val="center"/>
                          <w:rPr>
                            <w:sz w:val="21"/>
                            <w:szCs w:val="21"/>
                          </w:rPr>
                        </w:pPr>
                        <w:r>
                          <w:rPr>
                            <w:rFonts w:hint="eastAsia"/>
                            <w:sz w:val="21"/>
                            <w:szCs w:val="21"/>
                          </w:rPr>
                          <w:t>浓密机处理</w:t>
                        </w:r>
                      </w:p>
                    </w:txbxContent>
                  </v:textbox>
                </v:rect>
              </w:pict>
            </w:r>
            <w:r w:rsidRPr="005B0D8D">
              <w:rPr>
                <w:rFonts w:cs="宋体"/>
                <w:noProof/>
                <w:kern w:val="0"/>
              </w:rPr>
              <w:pict>
                <v:shape id="_x0000_s11285" type="#_x0000_t32" style="position:absolute;left:0;text-align:left;margin-left:257.15pt;margin-top:250.75pt;width:35.65pt;height:0;z-index:252086784" o:connectortype="straight">
                  <v:stroke endarrow="block" endarrowlength="long"/>
                </v:shape>
              </w:pict>
            </w:r>
            <w:r w:rsidRPr="005B0D8D">
              <w:rPr>
                <w:rFonts w:cs="宋体"/>
                <w:noProof/>
                <w:kern w:val="0"/>
              </w:rPr>
              <w:pict>
                <v:rect id="_x0000_s11284" style="position:absolute;left:0;text-align:left;margin-left:179.8pt;margin-top:238pt;width:76.85pt;height:25.45pt;z-index:252085760" strokeweight=".5pt">
                  <v:shadow on="t" type="perspective" color="#43954c" opacity=".5" offset="1pt" offset2="-1pt"/>
                  <v:textbox style="mso-next-textbox:#_x0000_s11284" inset="1.5mm,,1.5mm">
                    <w:txbxContent>
                      <w:p w:rsidR="00014D74" w:rsidRDefault="00014D74" w:rsidP="007F681D">
                        <w:pPr>
                          <w:ind w:firstLineChars="0" w:firstLine="0"/>
                          <w:jc w:val="center"/>
                          <w:rPr>
                            <w:sz w:val="21"/>
                            <w:szCs w:val="21"/>
                          </w:rPr>
                        </w:pPr>
                        <w:r>
                          <w:rPr>
                            <w:rFonts w:hint="eastAsia"/>
                            <w:sz w:val="21"/>
                            <w:szCs w:val="21"/>
                          </w:rPr>
                          <w:t>车辆冲洗用水</w:t>
                        </w:r>
                      </w:p>
                    </w:txbxContent>
                  </v:textbox>
                </v:rect>
              </w:pict>
            </w:r>
            <w:r w:rsidRPr="005B0D8D">
              <w:rPr>
                <w:rFonts w:cs="宋体"/>
                <w:noProof/>
                <w:kern w:val="0"/>
              </w:rPr>
              <w:pict>
                <v:rect id="_x0000_s11283" style="position:absolute;left:0;text-align:left;margin-left:352.05pt;margin-top:247.4pt;width:59.15pt;height:25.5pt;z-index:252084736" filled="f" stroked="f" strokeweight=".5pt">
                  <v:shadow on="t" type="perspective" color="#43954c" opacity=".5" offset="1pt" offset2="-1pt"/>
                  <v:textbox style="mso-next-textbox:#_x0000_s11283">
                    <w:txbxContent>
                      <w:p w:rsidR="00014D74" w:rsidRDefault="00014D74" w:rsidP="007F681D">
                        <w:pPr>
                          <w:ind w:firstLineChars="0" w:firstLine="0"/>
                          <w:jc w:val="center"/>
                          <w:rPr>
                            <w:sz w:val="21"/>
                            <w:szCs w:val="21"/>
                          </w:rPr>
                        </w:pPr>
                        <w:r>
                          <w:rPr>
                            <w:rFonts w:hint="eastAsia"/>
                            <w:sz w:val="21"/>
                            <w:szCs w:val="21"/>
                          </w:rPr>
                          <w:t>回用</w:t>
                        </w:r>
                      </w:p>
                    </w:txbxContent>
                  </v:textbox>
                </v:rect>
              </w:pict>
            </w:r>
            <w:r w:rsidRPr="005B0D8D">
              <w:rPr>
                <w:rFonts w:cs="宋体"/>
                <w:noProof/>
                <w:kern w:val="0"/>
              </w:rPr>
              <w:pict>
                <v:rect id="_x0000_s11282" style="position:absolute;left:0;text-align:left;margin-left:122.4pt;margin-top:121.5pt;width:48.25pt;height:25.5pt;z-index:252083712" filled="f" stroked="f" strokeweight=".5pt">
                  <v:shadow on="t" type="perspective" color="#43954c" opacity=".5" offset="1pt" offset2="-1pt"/>
                  <v:textbox style="mso-next-textbox:#_x0000_s11282">
                    <w:txbxContent>
                      <w:p w:rsidR="00014D74" w:rsidRDefault="00014D74" w:rsidP="007F681D">
                        <w:pPr>
                          <w:ind w:firstLineChars="0" w:firstLine="0"/>
                          <w:jc w:val="center"/>
                          <w:rPr>
                            <w:sz w:val="21"/>
                            <w:szCs w:val="21"/>
                          </w:rPr>
                        </w:pPr>
                        <w:r>
                          <w:rPr>
                            <w:rFonts w:hint="eastAsia"/>
                            <w:sz w:val="21"/>
                            <w:szCs w:val="21"/>
                          </w:rPr>
                          <w:t>200</w:t>
                        </w:r>
                      </w:p>
                    </w:txbxContent>
                  </v:textbox>
                </v:rect>
              </w:pict>
            </w:r>
            <w:r w:rsidRPr="005B0D8D">
              <w:rPr>
                <w:rFonts w:cs="宋体"/>
                <w:noProof/>
                <w:kern w:val="0"/>
              </w:rPr>
              <w:pict>
                <v:rect id="_x0000_s11281" style="position:absolute;left:0;text-align:left;margin-left:123.55pt;margin-top:178.1pt;width:48.25pt;height:25.45pt;z-index:252082688" filled="f" stroked="f" strokeweight=".5pt">
                  <v:shadow on="t" type="perspective" color="#43954c" opacity=".5" offset="1pt" offset2="-1pt"/>
                  <v:textbox style="mso-next-textbox:#_x0000_s11281">
                    <w:txbxContent>
                      <w:p w:rsidR="00014D74" w:rsidRDefault="00014D74" w:rsidP="007F681D">
                        <w:pPr>
                          <w:ind w:firstLineChars="0" w:firstLine="0"/>
                          <w:jc w:val="center"/>
                          <w:rPr>
                            <w:sz w:val="21"/>
                            <w:szCs w:val="21"/>
                          </w:rPr>
                        </w:pPr>
                        <w:r>
                          <w:rPr>
                            <w:rFonts w:hint="eastAsia"/>
                            <w:sz w:val="21"/>
                            <w:szCs w:val="21"/>
                          </w:rPr>
                          <w:t>5100</w:t>
                        </w:r>
                      </w:p>
                    </w:txbxContent>
                  </v:textbox>
                </v:rect>
              </w:pict>
            </w:r>
            <w:r w:rsidRPr="005B0D8D">
              <w:rPr>
                <w:rFonts w:cs="宋体"/>
                <w:noProof/>
                <w:kern w:val="0"/>
              </w:rPr>
              <w:pict>
                <v:rect id="_x0000_s11280" style="position:absolute;left:0;text-align:left;margin-left:246.9pt;margin-top:179.45pt;width:48.25pt;height:25.5pt;z-index:252081664" filled="f" stroked="f" strokeweight=".5pt">
                  <v:shadow on="t" type="perspective" color="#43954c" opacity=".5" offset="1pt" offset2="-1pt"/>
                  <v:textbox style="mso-next-textbox:#_x0000_s11280">
                    <w:txbxContent>
                      <w:p w:rsidR="00014D74" w:rsidRDefault="00014D74" w:rsidP="007F681D">
                        <w:pPr>
                          <w:ind w:firstLineChars="0" w:firstLine="0"/>
                          <w:jc w:val="center"/>
                          <w:rPr>
                            <w:sz w:val="21"/>
                            <w:szCs w:val="21"/>
                          </w:rPr>
                        </w:pPr>
                        <w:r>
                          <w:rPr>
                            <w:rFonts w:hint="eastAsia"/>
                            <w:sz w:val="21"/>
                            <w:szCs w:val="21"/>
                          </w:rPr>
                          <w:t>3570</w:t>
                        </w:r>
                      </w:p>
                    </w:txbxContent>
                  </v:textbox>
                </v:rect>
              </w:pict>
            </w:r>
            <w:r w:rsidRPr="005B0D8D">
              <w:rPr>
                <w:rFonts w:cs="宋体"/>
                <w:noProof/>
                <w:kern w:val="0"/>
              </w:rPr>
              <w:pict>
                <v:shape id="_x0000_s11279" style="position:absolute;left:0;text-align:left;margin-left:249.5pt;margin-top:168.2pt;width:21.5pt;height:17.4pt;z-index:252080640;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rsidRPr="005B0D8D">
              <w:rPr>
                <w:rFonts w:cs="宋体"/>
                <w:noProof/>
                <w:kern w:val="0"/>
              </w:rPr>
              <w:pict>
                <v:rect id="_x0000_s11278" style="position:absolute;left:0;text-align:left;margin-left:250pt;margin-top:151.65pt;width:72.3pt;height:25.5pt;z-index:252079616" filled="f" stroked="f" strokeweight=".5pt">
                  <v:shadow on="t" type="perspective" color="#43954c" opacity=".5" offset="1pt" offset2="-1pt"/>
                  <v:textbox style="mso-next-textbox:#_x0000_s11278">
                    <w:txbxContent>
                      <w:p w:rsidR="00014D74" w:rsidRDefault="00014D74" w:rsidP="007F681D">
                        <w:pPr>
                          <w:ind w:firstLineChars="0" w:firstLine="0"/>
                          <w:jc w:val="center"/>
                          <w:rPr>
                            <w:sz w:val="21"/>
                            <w:szCs w:val="21"/>
                          </w:rPr>
                        </w:pPr>
                        <w:r>
                          <w:rPr>
                            <w:rFonts w:hint="eastAsia"/>
                            <w:sz w:val="21"/>
                            <w:szCs w:val="21"/>
                          </w:rPr>
                          <w:t>损耗量</w:t>
                        </w:r>
                        <w:r>
                          <w:rPr>
                            <w:rFonts w:hint="eastAsia"/>
                            <w:sz w:val="21"/>
                            <w:szCs w:val="21"/>
                          </w:rPr>
                          <w:t>1530</w:t>
                        </w:r>
                      </w:p>
                    </w:txbxContent>
                  </v:textbox>
                </v:rect>
              </w:pict>
            </w:r>
            <w:r w:rsidRPr="005B0D8D">
              <w:rPr>
                <w:rFonts w:cs="宋体"/>
                <w:noProof/>
                <w:kern w:val="0"/>
              </w:rPr>
              <w:pict>
                <v:shape id="_x0000_s11277" style="position:absolute;left:0;text-align:left;margin-left:263.45pt;margin-top:114.55pt;width:21.5pt;height:17.35pt;z-index:252078592;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rsidRPr="005B0D8D">
              <w:rPr>
                <w:rFonts w:cs="宋体"/>
                <w:noProof/>
                <w:kern w:val="0"/>
              </w:rPr>
              <w:pict>
                <v:rect id="_x0000_s11276" style="position:absolute;left:0;text-align:left;margin-left:259.3pt;margin-top:96.95pt;width:90.3pt;height:25.5pt;z-index:252077568" filled="f" stroked="f" strokeweight=".5pt">
                  <v:shadow on="t" type="perspective" color="#43954c" opacity=".5" offset="1pt" offset2="-1pt"/>
                  <v:textbox style="mso-next-textbox:#_x0000_s11276">
                    <w:txbxContent>
                      <w:p w:rsidR="00014D74" w:rsidRDefault="00014D74" w:rsidP="007F681D">
                        <w:pPr>
                          <w:ind w:firstLineChars="0" w:firstLine="0"/>
                          <w:jc w:val="center"/>
                          <w:rPr>
                            <w:sz w:val="21"/>
                            <w:szCs w:val="21"/>
                          </w:rPr>
                        </w:pPr>
                        <w:r>
                          <w:rPr>
                            <w:rFonts w:hint="eastAsia"/>
                            <w:sz w:val="21"/>
                            <w:szCs w:val="21"/>
                          </w:rPr>
                          <w:t>损耗</w:t>
                        </w:r>
                        <w:r>
                          <w:rPr>
                            <w:rFonts w:hint="eastAsia"/>
                            <w:sz w:val="21"/>
                            <w:szCs w:val="21"/>
                          </w:rPr>
                          <w:t>200</w:t>
                        </w:r>
                      </w:p>
                    </w:txbxContent>
                  </v:textbox>
                </v:rect>
              </w:pict>
            </w:r>
            <w:r w:rsidRPr="005B0D8D">
              <w:rPr>
                <w:rFonts w:cs="宋体"/>
                <w:noProof/>
                <w:kern w:val="0"/>
              </w:rPr>
              <w:pict>
                <v:shape id="_x0000_s11275" style="position:absolute;left:0;text-align:left;margin-left:253.2pt;margin-top:78.25pt;width:21.45pt;height:17.4pt;z-index:252076544;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rsidRPr="005B0D8D">
              <w:rPr>
                <w:rFonts w:cs="宋体"/>
                <w:noProof/>
                <w:kern w:val="0"/>
              </w:rPr>
              <w:pict>
                <v:group id="_x0000_s11270" style="position:absolute;left:0;text-align:left;margin-left:121.75pt;margin-top:61.6pt;width:194.9pt;height:38.2pt;z-index:252075520" coordorigin="4466,7458" coordsize="3898,764">
                  <v:rect id="矩形 356" o:spid="_x0000_s11271" style="position:absolute;left:4534;top:7680;width:966;height:510" filled="f" stroked="f" strokeweight=".5pt">
                    <v:shadow on="t" type="perspective" color="#43954c" opacity=".5" offset="1pt" offset2="-1pt"/>
                    <v:textbox style="mso-next-textbox:#矩形 356">
                      <w:txbxContent>
                        <w:p w:rsidR="00014D74" w:rsidRDefault="00014D74" w:rsidP="007F681D">
                          <w:pPr>
                            <w:ind w:firstLineChars="0" w:firstLine="0"/>
                            <w:jc w:val="center"/>
                            <w:rPr>
                              <w:sz w:val="21"/>
                              <w:szCs w:val="21"/>
                            </w:rPr>
                          </w:pPr>
                          <w:r>
                            <w:rPr>
                              <w:rFonts w:hint="eastAsia"/>
                              <w:sz w:val="21"/>
                              <w:szCs w:val="21"/>
                            </w:rPr>
                            <w:t>50</w:t>
                          </w:r>
                        </w:p>
                      </w:txbxContent>
                    </v:textbox>
                  </v:rect>
                  <v:rect id="矩形 357" o:spid="_x0000_s11272" style="position:absolute;left:5610;top:7712;width:1537;height:510" strokeweight=".5pt">
                    <v:shadow on="t" type="perspective" color="#43954c" opacity=".5" offset="1pt" offset2="-1pt"/>
                    <v:textbox style="mso-next-textbox:#矩形 357">
                      <w:txbxContent>
                        <w:p w:rsidR="00014D74" w:rsidRDefault="00014D74" w:rsidP="007F681D">
                          <w:pPr>
                            <w:ind w:firstLineChars="0" w:firstLine="0"/>
                            <w:jc w:val="center"/>
                            <w:rPr>
                              <w:sz w:val="21"/>
                              <w:szCs w:val="21"/>
                            </w:rPr>
                          </w:pPr>
                          <w:r>
                            <w:rPr>
                              <w:rFonts w:hint="eastAsia"/>
                              <w:sz w:val="21"/>
                              <w:szCs w:val="21"/>
                            </w:rPr>
                            <w:t>除尘用水</w:t>
                          </w:r>
                        </w:p>
                      </w:txbxContent>
                    </v:textbox>
                  </v:rect>
                  <v:shape id="自选图形 358" o:spid="_x0000_s11273" type="#_x0000_t32" style="position:absolute;left:4466;top:7968;width:1147;height:0" o:connectortype="straight">
                    <v:stroke endarrow="block" endarrowlength="long"/>
                  </v:shape>
                  <v:rect id="矩形 359" o:spid="_x0000_s11274" style="position:absolute;left:7197;top:7458;width:1167;height:510" filled="f" stroked="f" strokeweight=".5pt">
                    <v:shadow on="t" type="perspective" color="#43954c" opacity=".5" offset="1pt" offset2="-1pt"/>
                    <v:textbox style="mso-next-textbox:#矩形 359">
                      <w:txbxContent>
                        <w:p w:rsidR="00014D74" w:rsidRDefault="00014D74" w:rsidP="007F681D">
                          <w:pPr>
                            <w:ind w:firstLineChars="0" w:firstLine="0"/>
                            <w:jc w:val="center"/>
                            <w:rPr>
                              <w:sz w:val="21"/>
                              <w:szCs w:val="21"/>
                            </w:rPr>
                          </w:pPr>
                          <w:r>
                            <w:rPr>
                              <w:rFonts w:hint="eastAsia"/>
                              <w:sz w:val="21"/>
                              <w:szCs w:val="21"/>
                            </w:rPr>
                            <w:t>损耗</w:t>
                          </w:r>
                          <w:r>
                            <w:rPr>
                              <w:rFonts w:hint="eastAsia"/>
                              <w:sz w:val="21"/>
                              <w:szCs w:val="21"/>
                            </w:rPr>
                            <w:t>50</w:t>
                          </w:r>
                        </w:p>
                      </w:txbxContent>
                    </v:textbox>
                  </v:rect>
                </v:group>
              </w:pict>
            </w:r>
            <w:r w:rsidRPr="005B0D8D">
              <w:rPr>
                <w:rFonts w:cs="宋体"/>
                <w:noProof/>
                <w:kern w:val="0"/>
              </w:rPr>
              <w:pict>
                <v:shape id="_x0000_s11269" type="#_x0000_t32" style="position:absolute;left:0;text-align:left;margin-left:121.3pt;margin-top:87.3pt;width:0;height:163.6pt;flip:y;z-index:252074496" o:connectortype="straight">
                  <v:stroke endarrowlength="long"/>
                </v:shape>
              </w:pict>
            </w:r>
            <w:r w:rsidRPr="005B0D8D">
              <w:rPr>
                <w:rFonts w:cs="宋体"/>
                <w:noProof/>
                <w:kern w:val="0"/>
              </w:rPr>
              <w:pict>
                <v:shape id="_x0000_s11268" type="#_x0000_t32" style="position:absolute;left:0;text-align:left;margin-left:121.75pt;margin-top:139.4pt;width:57.35pt;height:.05pt;z-index:252073472" o:connectortype="straight">
                  <v:stroke endarrow="block" endarrowlength="long"/>
                </v:shape>
              </w:pict>
            </w:r>
            <w:r w:rsidRPr="005B0D8D">
              <w:rPr>
                <w:rFonts w:cs="宋体"/>
                <w:noProof/>
                <w:kern w:val="0"/>
              </w:rPr>
              <w:pict>
                <v:shape id="_x0000_s11267" type="#_x0000_t32" style="position:absolute;left:0;text-align:left;margin-left:121.7pt;margin-top:192.6pt;width:57.35pt;height:0;z-index:252072448" o:connectortype="straight">
                  <v:stroke endarrow="block" endarrowlength="long"/>
                </v:shape>
              </w:pict>
            </w:r>
            <w:r w:rsidRPr="005B0D8D">
              <w:rPr>
                <w:rFonts w:cs="宋体"/>
                <w:noProof/>
                <w:kern w:val="0"/>
              </w:rPr>
              <w:pict>
                <v:shape id="_x0000_s11266" type="#_x0000_t32" style="position:absolute;left:0;text-align:left;margin-left:405.55pt;margin-top:194.15pt;width:0;height:89.55pt;z-index:252071424" o:connectortype="straight">
                  <v:stroke dashstyle="dash" endarrowlength="long"/>
                </v:shape>
              </w:pict>
            </w:r>
            <w:r w:rsidRPr="005B0D8D">
              <w:rPr>
                <w:rFonts w:cs="宋体"/>
                <w:noProof/>
                <w:kern w:val="0"/>
              </w:rPr>
              <w:pict>
                <v:shape id="_x0000_s11265" type="#_x0000_t32" style="position:absolute;left:0;text-align:left;margin-left:368.35pt;margin-top:193.2pt;width:35.6pt;height:0;z-index:252070400" o:connectortype="straight">
                  <v:stroke dashstyle="dash" endarrow="block" endarrowlength="long"/>
                </v:shape>
              </w:pict>
            </w:r>
            <w:r w:rsidRPr="005B0D8D">
              <w:rPr>
                <w:rFonts w:cs="宋体"/>
                <w:noProof/>
                <w:kern w:val="0"/>
              </w:rPr>
              <w:pict>
                <v:rect id="_x0000_s11264" style="position:absolute;left:0;text-align:left;margin-left:291.45pt;margin-top:180.4pt;width:76.9pt;height:25.5pt;z-index:252069376" strokeweight=".5pt">
                  <v:shadow on="t" type="perspective" color="#43954c" opacity=".5" offset="1pt" offset2="-1pt"/>
                  <v:textbox style="mso-next-textbox:#_x0000_s11264">
                    <w:txbxContent>
                      <w:p w:rsidR="00014D74" w:rsidRDefault="00014D74" w:rsidP="007F681D">
                        <w:pPr>
                          <w:ind w:firstLineChars="0" w:firstLine="0"/>
                          <w:jc w:val="center"/>
                          <w:rPr>
                            <w:sz w:val="21"/>
                            <w:szCs w:val="21"/>
                          </w:rPr>
                        </w:pPr>
                        <w:r>
                          <w:rPr>
                            <w:rFonts w:hint="eastAsia"/>
                            <w:sz w:val="21"/>
                            <w:szCs w:val="21"/>
                          </w:rPr>
                          <w:t>浓密机处理</w:t>
                        </w:r>
                      </w:p>
                    </w:txbxContent>
                  </v:textbox>
                </v:rect>
              </w:pict>
            </w:r>
            <w:r w:rsidRPr="005B0D8D">
              <w:rPr>
                <w:rFonts w:cs="宋体"/>
                <w:noProof/>
                <w:kern w:val="0"/>
              </w:rPr>
              <w:pict>
                <v:shape id="_x0000_s2047" type="#_x0000_t32" style="position:absolute;left:0;text-align:left;margin-left:256.9pt;margin-top:193.2pt;width:35.65pt;height:0;z-index:252068352" o:connectortype="straight">
                  <v:stroke endarrow="block" endarrowlength="long"/>
                </v:shape>
              </w:pict>
            </w:r>
            <w:r w:rsidRPr="005B0D8D">
              <w:rPr>
                <w:rFonts w:cs="宋体"/>
                <w:noProof/>
                <w:kern w:val="0"/>
              </w:rPr>
              <w:pict>
                <v:rect id="_x0000_s2046" style="position:absolute;left:0;text-align:left;margin-left:178.9pt;margin-top:180.4pt;width:76.85pt;height:25.5pt;z-index:252067328" strokeweight=".5pt">
                  <v:shadow on="t" type="perspective" color="#43954c" opacity=".5" offset="1pt" offset2="-1pt"/>
                  <v:textbox style="mso-next-textbox:#_x0000_s2046">
                    <w:txbxContent>
                      <w:p w:rsidR="00014D74" w:rsidRDefault="00014D74" w:rsidP="007F681D">
                        <w:pPr>
                          <w:ind w:firstLineChars="0" w:firstLine="0"/>
                          <w:jc w:val="center"/>
                          <w:rPr>
                            <w:sz w:val="21"/>
                            <w:szCs w:val="21"/>
                          </w:rPr>
                        </w:pPr>
                        <w:r>
                          <w:rPr>
                            <w:rFonts w:hint="eastAsia"/>
                            <w:sz w:val="21"/>
                            <w:szCs w:val="21"/>
                          </w:rPr>
                          <w:t>洗砂用水</w:t>
                        </w:r>
                      </w:p>
                    </w:txbxContent>
                  </v:textbox>
                </v:rect>
              </w:pict>
            </w:r>
            <w:r w:rsidRPr="005B0D8D">
              <w:rPr>
                <w:rFonts w:cs="宋体"/>
                <w:noProof/>
                <w:kern w:val="0"/>
              </w:rPr>
              <w:pict>
                <v:rect id="_x0000_s2045" style="position:absolute;left:0;text-align:left;margin-left:179.75pt;margin-top:126.15pt;width:87.75pt;height:25.5pt;z-index:252066304" strokeweight=".5pt">
                  <v:shadow on="t" type="perspective" color="#43954c" opacity=".5" offset="1pt" offset2="-1pt"/>
                  <v:textbox style="mso-next-textbox:#_x0000_s2045" inset="1.5mm,,1.5mm">
                    <w:txbxContent>
                      <w:p w:rsidR="00014D74" w:rsidRDefault="00014D74" w:rsidP="007F681D">
                        <w:pPr>
                          <w:ind w:firstLineChars="0" w:firstLine="0"/>
                          <w:jc w:val="center"/>
                          <w:rPr>
                            <w:sz w:val="21"/>
                            <w:szCs w:val="21"/>
                          </w:rPr>
                        </w:pPr>
                        <w:r>
                          <w:rPr>
                            <w:rFonts w:hint="eastAsia"/>
                            <w:sz w:val="21"/>
                            <w:szCs w:val="21"/>
                          </w:rPr>
                          <w:t>破碎及筛分用水</w:t>
                        </w:r>
                      </w:p>
                    </w:txbxContent>
                  </v:textbox>
                </v:rect>
              </w:pict>
            </w:r>
            <w:r w:rsidRPr="005B0D8D">
              <w:rPr>
                <w:rFonts w:cs="宋体"/>
                <w:noProof/>
                <w:kern w:val="0"/>
              </w:rPr>
              <w:pict>
                <v:rect id="_x0000_s2044" style="position:absolute;left:0;text-align:left;margin-left:358.6pt;margin-top:233.55pt;width:48.25pt;height:25.5pt;z-index:252065280" filled="f" stroked="f" strokeweight=".5pt">
                  <v:shadow on="t" type="perspective" color="#43954c" opacity=".5" offset="1pt" offset2="-1pt"/>
                  <v:textbox style="mso-next-textbox:#_x0000_s2044">
                    <w:txbxContent>
                      <w:p w:rsidR="00014D74" w:rsidRDefault="00014D74" w:rsidP="007F681D">
                        <w:pPr>
                          <w:ind w:firstLineChars="0" w:firstLine="0"/>
                          <w:jc w:val="center"/>
                          <w:rPr>
                            <w:sz w:val="21"/>
                            <w:szCs w:val="21"/>
                          </w:rPr>
                        </w:pPr>
                        <w:r>
                          <w:rPr>
                            <w:rFonts w:hint="eastAsia"/>
                            <w:sz w:val="21"/>
                            <w:szCs w:val="21"/>
                          </w:rPr>
                          <w:t>40</w:t>
                        </w:r>
                      </w:p>
                    </w:txbxContent>
                  </v:textbox>
                </v:rect>
              </w:pict>
            </w:r>
            <w:r w:rsidRPr="005B0D8D">
              <w:rPr>
                <w:rFonts w:cs="宋体"/>
                <w:noProof/>
                <w:kern w:val="0"/>
              </w:rPr>
              <w:pict>
                <v:rect id="_x0000_s2043" style="position:absolute;left:0;text-align:left;margin-left:359.15pt;margin-top:174.55pt;width:48.25pt;height:25.5pt;z-index:252064256" filled="f" stroked="f" strokeweight=".5pt">
                  <v:shadow on="t" type="perspective" color="#43954c" opacity=".5" offset="1pt" offset2="-1pt"/>
                  <v:textbox style="mso-next-textbox:#_x0000_s2043">
                    <w:txbxContent>
                      <w:p w:rsidR="00014D74" w:rsidRDefault="00014D74" w:rsidP="007F681D">
                        <w:pPr>
                          <w:ind w:firstLineChars="0" w:firstLine="0"/>
                          <w:jc w:val="center"/>
                          <w:rPr>
                            <w:sz w:val="21"/>
                            <w:szCs w:val="21"/>
                          </w:rPr>
                        </w:pPr>
                        <w:r>
                          <w:rPr>
                            <w:rFonts w:hint="eastAsia"/>
                            <w:sz w:val="21"/>
                            <w:szCs w:val="21"/>
                          </w:rPr>
                          <w:t>3570</w:t>
                        </w:r>
                      </w:p>
                    </w:txbxContent>
                  </v:textbox>
                </v:rect>
              </w:pict>
            </w:r>
            <w:r w:rsidRPr="005B0D8D">
              <w:rPr>
                <w:rFonts w:cs="宋体"/>
                <w:noProof/>
                <w:kern w:val="0"/>
              </w:rPr>
              <w:pict>
                <v:rect id="_x0000_s2042" style="position:absolute;left:0;text-align:left;margin-left:353.05pt;margin-top:192.6pt;width:59.15pt;height:25.5pt;z-index:252063232" filled="f" stroked="f" strokeweight=".5pt">
                  <v:shadow on="t" type="perspective" color="#43954c" opacity=".5" offset="1pt" offset2="-1pt"/>
                  <v:textbox style="mso-next-textbox:#_x0000_s2042">
                    <w:txbxContent>
                      <w:p w:rsidR="00014D74" w:rsidRDefault="00014D74" w:rsidP="007F681D">
                        <w:pPr>
                          <w:ind w:firstLineChars="0" w:firstLine="0"/>
                          <w:jc w:val="center"/>
                          <w:rPr>
                            <w:sz w:val="21"/>
                            <w:szCs w:val="21"/>
                          </w:rPr>
                        </w:pPr>
                        <w:r>
                          <w:rPr>
                            <w:rFonts w:hint="eastAsia"/>
                            <w:sz w:val="21"/>
                            <w:szCs w:val="21"/>
                          </w:rPr>
                          <w:t>回用</w:t>
                        </w:r>
                      </w:p>
                    </w:txbxContent>
                  </v:textbox>
                </v:rect>
              </w:pict>
            </w:r>
            <w:r w:rsidRPr="005B0D8D">
              <w:rPr>
                <w:rFonts w:cs="宋体"/>
                <w:noProof/>
                <w:kern w:val="0"/>
              </w:rPr>
              <w:pict>
                <v:rect id="_x0000_s2041" style="position:absolute;left:0;text-align:left;margin-left:241.7pt;margin-top:24.8pt;width:48.3pt;height:25.45pt;z-index:252062208" filled="f" stroked="f" strokeweight=".5pt">
                  <v:shadow on="t" type="perspective" color="#43954c" opacity=".5" offset="1pt" offset2="-1pt"/>
                  <v:textbox style="mso-next-textbox:#_x0000_s2041">
                    <w:txbxContent>
                      <w:p w:rsidR="00014D74" w:rsidRDefault="00014D74" w:rsidP="007F681D">
                        <w:pPr>
                          <w:ind w:firstLineChars="0" w:firstLine="0"/>
                          <w:jc w:val="center"/>
                          <w:rPr>
                            <w:sz w:val="21"/>
                            <w:szCs w:val="21"/>
                          </w:rPr>
                        </w:pPr>
                        <w:r>
                          <w:rPr>
                            <w:rFonts w:hint="eastAsia"/>
                            <w:sz w:val="21"/>
                            <w:szCs w:val="21"/>
                          </w:rPr>
                          <w:t>9.6</w:t>
                        </w:r>
                      </w:p>
                    </w:txbxContent>
                  </v:textbox>
                </v:rect>
              </w:pict>
            </w:r>
            <w:r w:rsidRPr="005B0D8D">
              <w:rPr>
                <w:rFonts w:cs="宋体"/>
                <w:noProof/>
                <w:kern w:val="0"/>
              </w:rPr>
              <w:pict>
                <v:rect id="_x0000_s2040" style="position:absolute;left:0;text-align:left;margin-left:247.05pt;margin-top:232.15pt;width:48.25pt;height:25.5pt;z-index:252061184" filled="f" stroked="f" strokeweight=".5pt">
                  <v:shadow on="t" type="perspective" color="#43954c" opacity=".5" offset="1pt" offset2="-1pt"/>
                  <v:textbox style="mso-next-textbox:#_x0000_s2040">
                    <w:txbxContent>
                      <w:p w:rsidR="00014D74" w:rsidRDefault="00014D74" w:rsidP="007F681D">
                        <w:pPr>
                          <w:ind w:firstLineChars="0" w:firstLine="0"/>
                          <w:jc w:val="center"/>
                          <w:rPr>
                            <w:sz w:val="21"/>
                            <w:szCs w:val="21"/>
                          </w:rPr>
                        </w:pPr>
                        <w:r>
                          <w:rPr>
                            <w:rFonts w:hint="eastAsia"/>
                            <w:sz w:val="21"/>
                            <w:szCs w:val="21"/>
                          </w:rPr>
                          <w:t>40</w:t>
                        </w:r>
                      </w:p>
                    </w:txbxContent>
                  </v:textbox>
                </v:rect>
              </w:pict>
            </w:r>
            <w:r w:rsidRPr="005B0D8D">
              <w:rPr>
                <w:rFonts w:cs="宋体"/>
                <w:noProof/>
                <w:kern w:val="0"/>
              </w:rPr>
              <w:pict>
                <v:rect id="_x0000_s2039" style="position:absolute;left:0;text-align:left;margin-left:103.5pt;margin-top:298.85pt;width:85.6pt;height:24.4pt;z-index:252060160" filled="f" stroked="f" strokeweight=".5pt">
                  <v:shadow on="t" type="perspective" color="#43954c" opacity=".5" offset="1pt" offset2="-1pt"/>
                  <v:textbox style="mso-next-textbox:#_x0000_s2039">
                    <w:txbxContent>
                      <w:p w:rsidR="00014D74" w:rsidRDefault="00014D74" w:rsidP="007F681D">
                        <w:pPr>
                          <w:ind w:firstLineChars="0" w:firstLine="0"/>
                          <w:rPr>
                            <w:sz w:val="21"/>
                            <w:szCs w:val="21"/>
                          </w:rPr>
                        </w:pPr>
                        <w:r>
                          <w:rPr>
                            <w:rFonts w:hint="eastAsia"/>
                            <w:sz w:val="21"/>
                            <w:szCs w:val="21"/>
                          </w:rPr>
                          <w:t>10098t/d(</w:t>
                        </w:r>
                        <w:r>
                          <w:rPr>
                            <w:rFonts w:hint="eastAsia"/>
                            <w:sz w:val="21"/>
                            <w:szCs w:val="21"/>
                          </w:rPr>
                          <w:t>雨季</w:t>
                        </w:r>
                        <w:r>
                          <w:rPr>
                            <w:rFonts w:hint="eastAsia"/>
                            <w:sz w:val="21"/>
                            <w:szCs w:val="21"/>
                          </w:rPr>
                          <w:t>)</w:t>
                        </w:r>
                      </w:p>
                    </w:txbxContent>
                  </v:textbox>
                </v:rect>
              </w:pict>
            </w:r>
            <w:r w:rsidRPr="005B0D8D">
              <w:rPr>
                <w:rFonts w:cs="宋体"/>
                <w:noProof/>
                <w:kern w:val="0"/>
              </w:rPr>
              <w:pict>
                <v:rect id="_x0000_s2038" style="position:absolute;left:0;text-align:left;margin-left:195.1pt;margin-top:316.15pt;width:54.4pt;height:24.9pt;z-index:252059136" filled="f" stroked="f" strokeweight=".5pt">
                  <v:shadow on="t" type="perspective" color="#43954c" opacity=".5" offset="1pt" offset2="-1pt"/>
                  <v:textbox style="mso-next-textbox:#_x0000_s2038">
                    <w:txbxContent>
                      <w:p w:rsidR="00014D74" w:rsidRDefault="00014D74" w:rsidP="007F681D">
                        <w:pPr>
                          <w:ind w:firstLineChars="0" w:firstLine="0"/>
                          <w:rPr>
                            <w:sz w:val="21"/>
                            <w:szCs w:val="21"/>
                          </w:rPr>
                        </w:pPr>
                        <w:r>
                          <w:rPr>
                            <w:rFonts w:hint="eastAsia"/>
                            <w:sz w:val="21"/>
                            <w:szCs w:val="21"/>
                          </w:rPr>
                          <w:t>10536t/d</w:t>
                        </w:r>
                      </w:p>
                    </w:txbxContent>
                  </v:textbox>
                </v:rect>
              </w:pict>
            </w:r>
            <w:r w:rsidRPr="005B0D8D">
              <w:rPr>
                <w:rFonts w:cs="宋体"/>
                <w:noProof/>
                <w:kern w:val="0"/>
              </w:rPr>
              <w:pict>
                <v:rect id="_x0000_s11333" style="position:absolute;left:0;text-align:left;margin-left:320.65pt;margin-top:391.45pt;width:108.15pt;height:36.65pt;z-index:252135936" filled="f" stroked="f" strokeweight=".5pt">
                  <v:shadow on="t" type="perspective" color="#43954c" opacity=".5" offset="1pt" offset2="-1pt"/>
                  <v:textbox style="mso-next-textbox:#_x0000_s11333">
                    <w:txbxContent>
                      <w:p w:rsidR="00014D74" w:rsidRDefault="00014D74" w:rsidP="007F681D">
                        <w:pPr>
                          <w:spacing w:line="240" w:lineRule="auto"/>
                          <w:ind w:firstLineChars="0" w:firstLine="0"/>
                          <w:jc w:val="center"/>
                          <w:rPr>
                            <w:sz w:val="21"/>
                            <w:szCs w:val="21"/>
                          </w:rPr>
                        </w:pPr>
                        <w:r>
                          <w:rPr>
                            <w:rFonts w:hint="eastAsia"/>
                            <w:sz w:val="21"/>
                            <w:szCs w:val="21"/>
                          </w:rPr>
                          <w:t>回用于场地除尘及洗砂，剩下达标排放</w:t>
                        </w:r>
                      </w:p>
                    </w:txbxContent>
                  </v:textbox>
                </v:rect>
              </w:pict>
            </w:r>
          </w:p>
          <w:p w:rsidR="007F681D" w:rsidRPr="00193B0E" w:rsidRDefault="005B0D8D">
            <w:pPr>
              <w:ind w:firstLine="480"/>
            </w:pPr>
            <w:r w:rsidRPr="005B0D8D">
              <w:rPr>
                <w:rFonts w:cs="宋体"/>
                <w:noProof/>
                <w:kern w:val="0"/>
              </w:rPr>
              <w:pict>
                <v:shape id="_x0000_s11310" type="#_x0000_t32" style="position:absolute;left:0;text-align:left;margin-left:58pt;margin-top:8.65pt;width:0;height:149.75pt;z-index:252112384" o:connectortype="straight">
                  <v:stroke endarrow="block" endarrowlength="long"/>
                </v:shape>
              </w:pict>
            </w:r>
            <w:r w:rsidRPr="005B0D8D">
              <w:rPr>
                <w:rFonts w:cs="宋体"/>
                <w:noProof/>
                <w:kern w:val="0"/>
              </w:rPr>
              <w:pict>
                <v:rect id="_x0000_s11306" style="position:absolute;left:0;text-align:left;margin-left:378.8pt;margin-top:11.35pt;width:66.6pt;height:25.5pt;z-index:252108288" filled="f" stroked="f" strokeweight=".5pt">
                  <v:shadow on="t" type="perspective" color="#43954c" opacity=".5" offset="1pt" offset2="-1pt"/>
                  <v:textbox style="mso-next-textbox:#_x0000_s11306">
                    <w:txbxContent>
                      <w:p w:rsidR="00014D74" w:rsidRDefault="00014D74" w:rsidP="007F681D">
                        <w:pPr>
                          <w:spacing w:line="240" w:lineRule="auto"/>
                          <w:ind w:firstLineChars="0" w:firstLine="0"/>
                          <w:jc w:val="center"/>
                          <w:rPr>
                            <w:sz w:val="21"/>
                            <w:szCs w:val="21"/>
                          </w:rPr>
                        </w:pPr>
                        <w:r>
                          <w:rPr>
                            <w:rFonts w:hint="eastAsia"/>
                            <w:sz w:val="21"/>
                            <w:szCs w:val="21"/>
                          </w:rPr>
                          <w:t>施肥</w:t>
                        </w:r>
                      </w:p>
                    </w:txbxContent>
                  </v:textbox>
                </v:rect>
              </w:pict>
            </w: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7F681D">
            <w:pPr>
              <w:ind w:firstLine="480"/>
            </w:pPr>
          </w:p>
          <w:p w:rsidR="007F681D" w:rsidRPr="00193B0E" w:rsidRDefault="001477E3" w:rsidP="001477E3">
            <w:pPr>
              <w:ind w:firstLineChars="0" w:firstLine="0"/>
              <w:jc w:val="center"/>
              <w:rPr>
                <w:b/>
                <w:sz w:val="21"/>
                <w:szCs w:val="21"/>
              </w:rPr>
            </w:pPr>
            <w:r w:rsidRPr="00193B0E">
              <w:rPr>
                <w:rFonts w:hint="eastAsia"/>
                <w:b/>
                <w:sz w:val="21"/>
                <w:szCs w:val="21"/>
              </w:rPr>
              <w:lastRenderedPageBreak/>
              <w:t>图</w:t>
            </w:r>
            <w:r w:rsidRPr="00193B0E">
              <w:rPr>
                <w:rFonts w:hint="eastAsia"/>
                <w:b/>
                <w:sz w:val="21"/>
                <w:szCs w:val="21"/>
              </w:rPr>
              <w:t xml:space="preserve">3.2-1  </w:t>
            </w:r>
            <w:r w:rsidRPr="00193B0E">
              <w:rPr>
                <w:rFonts w:hint="eastAsia"/>
                <w:b/>
                <w:sz w:val="21"/>
                <w:szCs w:val="21"/>
              </w:rPr>
              <w:t>现有工程水平衡</w:t>
            </w:r>
          </w:p>
          <w:p w:rsidR="007C106B" w:rsidRPr="00193B0E" w:rsidRDefault="007C106B">
            <w:pPr>
              <w:ind w:firstLine="482"/>
              <w:rPr>
                <w:b/>
              </w:rPr>
            </w:pPr>
            <w:r w:rsidRPr="00193B0E">
              <w:rPr>
                <w:rFonts w:hint="eastAsia"/>
                <w:b/>
              </w:rPr>
              <w:t>（</w:t>
            </w:r>
            <w:r w:rsidRPr="00193B0E">
              <w:rPr>
                <w:rFonts w:hint="eastAsia"/>
                <w:b/>
              </w:rPr>
              <w:t>2</w:t>
            </w:r>
            <w:r w:rsidRPr="00193B0E">
              <w:rPr>
                <w:rFonts w:hint="eastAsia"/>
                <w:b/>
              </w:rPr>
              <w:t>）已采取废水治理措施</w:t>
            </w:r>
          </w:p>
          <w:p w:rsidR="007C106B" w:rsidRPr="00193B0E" w:rsidRDefault="007C106B">
            <w:pPr>
              <w:ind w:firstLine="480"/>
            </w:pPr>
            <w:r w:rsidRPr="00193B0E">
              <w:rPr>
                <w:rFonts w:hint="eastAsia"/>
              </w:rPr>
              <w:t>①洗砂废水经场地内的沉淀池收集后，通过水泵抽至浓密机进行加药沉淀处理后回用于洗砂。现有工程共设</w:t>
            </w:r>
            <w:r w:rsidR="004C4837" w:rsidRPr="00193B0E">
              <w:rPr>
                <w:rFonts w:hint="eastAsia"/>
              </w:rPr>
              <w:t>5</w:t>
            </w:r>
            <w:r w:rsidRPr="00193B0E">
              <w:rPr>
                <w:rFonts w:hint="eastAsia"/>
              </w:rPr>
              <w:t>个浓密机，每个浓密机容积</w:t>
            </w:r>
            <w:r w:rsidRPr="00193B0E">
              <w:rPr>
                <w:rFonts w:hint="eastAsia"/>
              </w:rPr>
              <w:t>500m</w:t>
            </w:r>
            <w:r w:rsidRPr="00193B0E">
              <w:rPr>
                <w:rFonts w:hint="eastAsia"/>
                <w:vertAlign w:val="superscript"/>
              </w:rPr>
              <w:t>3</w:t>
            </w:r>
            <w:r w:rsidRPr="00193B0E">
              <w:rPr>
                <w:rFonts w:hint="eastAsia"/>
              </w:rPr>
              <w:t>，洗砂废水处理能力</w:t>
            </w:r>
            <w:r w:rsidRPr="00193B0E">
              <w:rPr>
                <w:rFonts w:hint="eastAsia"/>
              </w:rPr>
              <w:t>800t/h</w:t>
            </w:r>
            <w:r w:rsidRPr="00193B0E">
              <w:rPr>
                <w:rFonts w:hint="eastAsia"/>
              </w:rPr>
              <w:t>。现有工程洗砂废水产生量</w:t>
            </w:r>
            <w:r w:rsidRPr="00193B0E">
              <w:rPr>
                <w:rFonts w:hint="eastAsia"/>
              </w:rPr>
              <w:t>3400t/d</w:t>
            </w:r>
            <w:r w:rsidRPr="00193B0E">
              <w:rPr>
                <w:rFonts w:hint="eastAsia"/>
              </w:rPr>
              <w:t>，约</w:t>
            </w:r>
            <w:r w:rsidRPr="00193B0E">
              <w:rPr>
                <w:rFonts w:hint="eastAsia"/>
              </w:rPr>
              <w:t>446.25t/h</w:t>
            </w:r>
            <w:r w:rsidRPr="00193B0E">
              <w:rPr>
                <w:rFonts w:hint="eastAsia"/>
              </w:rPr>
              <w:t>，因此洗砂废水处理设施可满足本洗砂废水处理需求。处理后的废水循环使用，无废水外排，措施可行。</w:t>
            </w:r>
          </w:p>
          <w:p w:rsidR="009612E5" w:rsidRPr="00193B0E" w:rsidRDefault="009612E5">
            <w:pPr>
              <w:ind w:firstLine="480"/>
            </w:pPr>
            <w:r w:rsidRPr="00193B0E">
              <w:rPr>
                <w:rFonts w:hint="eastAsia"/>
              </w:rPr>
              <w:t>②车轮冲洗废水采用收集池收集后纳入洗砂废水一起处理后回用于生产。</w:t>
            </w:r>
          </w:p>
          <w:p w:rsidR="007C106B" w:rsidRPr="00193B0E" w:rsidRDefault="009612E5">
            <w:pPr>
              <w:ind w:firstLine="480"/>
            </w:pPr>
            <w:r w:rsidRPr="00193B0E">
              <w:rPr>
                <w:rFonts w:hint="eastAsia"/>
              </w:rPr>
              <w:t>③</w:t>
            </w:r>
            <w:r w:rsidR="007C106B" w:rsidRPr="00193B0E">
              <w:rPr>
                <w:rFonts w:hint="eastAsia"/>
              </w:rPr>
              <w:t>现有工程露采区东侧是三顺石料厂唐举矿区（正在开采）及三发矿业坛岚殿矿区（已闭矿），现有工程采场、破碎场地及洗砂场产生的地表径流可进入坛岚殿矿区采空区形成的采坑进行沉淀后</w:t>
            </w:r>
            <w:r w:rsidR="00630A19" w:rsidRPr="00193B0E">
              <w:rPr>
                <w:rFonts w:hint="eastAsia"/>
              </w:rPr>
              <w:t>，</w:t>
            </w:r>
            <w:r w:rsidR="007C106B" w:rsidRPr="00193B0E">
              <w:rPr>
                <w:rFonts w:hint="eastAsia"/>
              </w:rPr>
              <w:t>废水大部分回用于洗砂过程，剩下部分达标外排。</w:t>
            </w:r>
          </w:p>
          <w:p w:rsidR="007C106B" w:rsidRPr="00193B0E" w:rsidRDefault="007C106B">
            <w:pPr>
              <w:ind w:firstLine="480"/>
            </w:pPr>
            <w:r w:rsidRPr="00193B0E">
              <w:rPr>
                <w:rFonts w:hint="eastAsia"/>
              </w:rPr>
              <w:t>达标排放的雨污水水质情况，参考现有工程竣工验收调查报告中福</w:t>
            </w:r>
            <w:r w:rsidRPr="00193B0E">
              <w:rPr>
                <w:rFonts w:hint="eastAsia"/>
                <w:kern w:val="0"/>
              </w:rPr>
              <w:t>建中科环境检测技术有限公司的采样分析结果，详见下表</w:t>
            </w:r>
            <w:r w:rsidRPr="00193B0E">
              <w:rPr>
                <w:rFonts w:hint="eastAsia"/>
                <w:kern w:val="0"/>
              </w:rPr>
              <w:t>3.2-1</w:t>
            </w:r>
            <w:r w:rsidRPr="00193B0E">
              <w:rPr>
                <w:rFonts w:hint="eastAsia"/>
                <w:kern w:val="0"/>
              </w:rPr>
              <w:t>。</w:t>
            </w:r>
          </w:p>
          <w:p w:rsidR="007C106B" w:rsidRPr="00193B0E" w:rsidRDefault="007C106B" w:rsidP="006E2671">
            <w:pPr>
              <w:wordWrap w:val="0"/>
              <w:spacing w:line="240" w:lineRule="auto"/>
              <w:ind w:firstLineChars="0" w:firstLine="0"/>
              <w:jc w:val="right"/>
              <w:rPr>
                <w:b/>
                <w:sz w:val="21"/>
                <w:szCs w:val="21"/>
              </w:rPr>
            </w:pPr>
            <w:r w:rsidRPr="00193B0E">
              <w:rPr>
                <w:rFonts w:hint="eastAsia"/>
                <w:b/>
                <w:sz w:val="21"/>
                <w:szCs w:val="21"/>
              </w:rPr>
              <w:t>表</w:t>
            </w:r>
            <w:r w:rsidRPr="00193B0E">
              <w:rPr>
                <w:rFonts w:hint="eastAsia"/>
                <w:b/>
                <w:sz w:val="21"/>
                <w:szCs w:val="21"/>
              </w:rPr>
              <w:t xml:space="preserve">3.2-1   </w:t>
            </w:r>
            <w:r w:rsidRPr="00193B0E">
              <w:rPr>
                <w:rFonts w:hint="eastAsia"/>
                <w:b/>
                <w:sz w:val="21"/>
                <w:szCs w:val="21"/>
              </w:rPr>
              <w:t>雨污水出水水质监测结果一览表</w:t>
            </w:r>
            <w:r w:rsidR="006E2671" w:rsidRPr="00193B0E">
              <w:rPr>
                <w:rFonts w:hint="eastAsia"/>
                <w:b/>
                <w:sz w:val="21"/>
                <w:szCs w:val="21"/>
              </w:rPr>
              <w:t xml:space="preserve">                </w:t>
            </w:r>
            <w:r w:rsidRPr="00193B0E">
              <w:rPr>
                <w:rFonts w:hint="eastAsia"/>
                <w:b/>
                <w:sz w:val="21"/>
                <w:szCs w:val="21"/>
              </w:rPr>
              <w:t>单位</w:t>
            </w:r>
            <w:r w:rsidRPr="00193B0E">
              <w:rPr>
                <w:rFonts w:hint="eastAsia"/>
                <w:b/>
                <w:sz w:val="21"/>
                <w:szCs w:val="21"/>
              </w:rPr>
              <w:t>:mg/L</w:t>
            </w:r>
          </w:p>
          <w:tbl>
            <w:tblPr>
              <w:tblW w:w="4988" w:type="pct"/>
              <w:tblBorders>
                <w:top w:val="single" w:sz="12" w:space="0" w:color="auto"/>
                <w:bottom w:val="single" w:sz="12" w:space="0" w:color="auto"/>
                <w:insideH w:val="single" w:sz="4" w:space="0" w:color="auto"/>
                <w:insideV w:val="single" w:sz="4" w:space="0" w:color="auto"/>
              </w:tblBorders>
              <w:tblLook w:val="0000"/>
            </w:tblPr>
            <w:tblGrid>
              <w:gridCol w:w="817"/>
              <w:gridCol w:w="1292"/>
              <w:gridCol w:w="971"/>
              <w:gridCol w:w="881"/>
              <w:gridCol w:w="881"/>
              <w:gridCol w:w="881"/>
              <w:gridCol w:w="881"/>
              <w:gridCol w:w="881"/>
              <w:gridCol w:w="881"/>
              <w:gridCol w:w="898"/>
            </w:tblGrid>
            <w:tr w:rsidR="007C106B" w:rsidRPr="00193B0E">
              <w:tc>
                <w:tcPr>
                  <w:tcW w:w="817"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采样点位</w:t>
                  </w:r>
                </w:p>
              </w:tc>
              <w:tc>
                <w:tcPr>
                  <w:tcW w:w="1292"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采样日期</w:t>
                  </w:r>
                </w:p>
              </w:tc>
              <w:tc>
                <w:tcPr>
                  <w:tcW w:w="971"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采样频次</w:t>
                  </w:r>
                </w:p>
              </w:tc>
              <w:tc>
                <w:tcPr>
                  <w:tcW w:w="6184" w:type="dxa"/>
                  <w:gridSpan w:val="7"/>
                  <w:vAlign w:val="center"/>
                </w:tcPr>
                <w:p w:rsidR="007C106B" w:rsidRPr="00193B0E" w:rsidRDefault="007C106B">
                  <w:pPr>
                    <w:spacing w:line="240" w:lineRule="auto"/>
                    <w:ind w:firstLineChars="0" w:firstLine="0"/>
                    <w:jc w:val="center"/>
                    <w:rPr>
                      <w:sz w:val="21"/>
                      <w:szCs w:val="21"/>
                    </w:rPr>
                  </w:pPr>
                  <w:r w:rsidRPr="00193B0E">
                    <w:rPr>
                      <w:sz w:val="21"/>
                      <w:szCs w:val="21"/>
                    </w:rPr>
                    <w:t>检测结果</w:t>
                  </w:r>
                </w:p>
              </w:tc>
            </w:tr>
            <w:tr w:rsidR="007C106B" w:rsidRPr="00193B0E">
              <w:tc>
                <w:tcPr>
                  <w:tcW w:w="817" w:type="dxa"/>
                  <w:vMerge/>
                  <w:vAlign w:val="center"/>
                </w:tcPr>
                <w:p w:rsidR="007C106B" w:rsidRPr="00193B0E" w:rsidRDefault="007C106B">
                  <w:pPr>
                    <w:spacing w:line="240" w:lineRule="auto"/>
                    <w:ind w:firstLineChars="0" w:firstLine="0"/>
                    <w:jc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Merge/>
                  <w:vAlign w:val="center"/>
                </w:tcPr>
                <w:p w:rsidR="007C106B" w:rsidRPr="00193B0E" w:rsidRDefault="007C106B">
                  <w:pPr>
                    <w:spacing w:line="240" w:lineRule="auto"/>
                    <w:ind w:firstLineChars="0" w:firstLine="0"/>
                    <w:jc w:val="center"/>
                    <w:rPr>
                      <w:sz w:val="21"/>
                      <w:szCs w:val="21"/>
                    </w:rPr>
                  </w:pP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化学需氧量</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悬浮物</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石油类</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铜</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铅</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锌</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六价铬</w:t>
                  </w:r>
                </w:p>
              </w:tc>
            </w:tr>
            <w:tr w:rsidR="007C106B" w:rsidRPr="00193B0E">
              <w:tc>
                <w:tcPr>
                  <w:tcW w:w="817" w:type="dxa"/>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sz w:val="21"/>
                      <w:szCs w:val="21"/>
                    </w:rPr>
                    <w:t>雨水排放口</w:t>
                  </w:r>
                </w:p>
              </w:tc>
              <w:tc>
                <w:tcPr>
                  <w:tcW w:w="1292"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2021.01.15</w:t>
                  </w: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第一次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15</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第二次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16</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28</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第三次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14</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31</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第四次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12</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33</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平均值</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14</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29</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2021.01.16</w:t>
                  </w: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第一次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16</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27</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第二次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15</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第三次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16</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29</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第四次</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17</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30</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817" w:type="dxa"/>
                  <w:vMerge/>
                  <w:vAlign w:val="center"/>
                </w:tcPr>
                <w:p w:rsidR="007C106B" w:rsidRPr="00193B0E" w:rsidRDefault="007C106B">
                  <w:pPr>
                    <w:widowControl/>
                    <w:spacing w:line="240" w:lineRule="auto"/>
                    <w:ind w:firstLineChars="0" w:firstLine="0"/>
                    <w:jc w:val="center"/>
                    <w:textAlignment w:val="center"/>
                    <w:rPr>
                      <w:sz w:val="21"/>
                      <w:szCs w:val="21"/>
                    </w:rPr>
                  </w:pPr>
                </w:p>
              </w:tc>
              <w:tc>
                <w:tcPr>
                  <w:tcW w:w="1292" w:type="dxa"/>
                  <w:vMerge/>
                  <w:vAlign w:val="center"/>
                </w:tcPr>
                <w:p w:rsidR="007C106B" w:rsidRPr="00193B0E" w:rsidRDefault="007C106B">
                  <w:pPr>
                    <w:spacing w:line="240" w:lineRule="auto"/>
                    <w:ind w:firstLineChars="0" w:firstLine="0"/>
                    <w:jc w:val="center"/>
                    <w:rPr>
                      <w:sz w:val="21"/>
                      <w:szCs w:val="21"/>
                    </w:rPr>
                  </w:pPr>
                </w:p>
              </w:tc>
              <w:tc>
                <w:tcPr>
                  <w:tcW w:w="971" w:type="dxa"/>
                  <w:vAlign w:val="center"/>
                </w:tcPr>
                <w:p w:rsidR="007C106B" w:rsidRPr="00193B0E" w:rsidRDefault="007C106B">
                  <w:pPr>
                    <w:spacing w:line="240" w:lineRule="auto"/>
                    <w:ind w:firstLineChars="0" w:firstLine="0"/>
                    <w:jc w:val="center"/>
                    <w:rPr>
                      <w:sz w:val="21"/>
                      <w:szCs w:val="21"/>
                    </w:rPr>
                  </w:pPr>
                  <w:r w:rsidRPr="00193B0E">
                    <w:rPr>
                      <w:sz w:val="21"/>
                      <w:szCs w:val="21"/>
                    </w:rPr>
                    <w:t>平均值</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16</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28</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&lt;0.06</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&lt;0.2</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&lt;0.05</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sz w:val="21"/>
                      <w:szCs w:val="21"/>
                    </w:rPr>
                    <w:t>&lt;0.004</w:t>
                  </w:r>
                </w:p>
              </w:tc>
            </w:tr>
            <w:tr w:rsidR="007C106B" w:rsidRPr="00193B0E">
              <w:tc>
                <w:tcPr>
                  <w:tcW w:w="3080"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标准限值</w:t>
                  </w:r>
                  <w:r w:rsidRPr="00193B0E">
                    <w:rPr>
                      <w:sz w:val="21"/>
                      <w:szCs w:val="21"/>
                    </w:rPr>
                    <w:t>GB8978-1996</w:t>
                  </w:r>
                  <w:r w:rsidRPr="00193B0E">
                    <w:rPr>
                      <w:sz w:val="21"/>
                      <w:szCs w:val="21"/>
                    </w:rPr>
                    <w:t>一级标准</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100</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70</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5.0</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0.5</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2.0</w:t>
                  </w:r>
                </w:p>
              </w:tc>
              <w:tc>
                <w:tcPr>
                  <w:tcW w:w="881"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1.0</w:t>
                  </w:r>
                </w:p>
              </w:tc>
              <w:tc>
                <w:tcPr>
                  <w:tcW w:w="898" w:type="dxa"/>
                  <w:vAlign w:val="center"/>
                </w:tcPr>
                <w:p w:rsidR="007C106B" w:rsidRPr="00193B0E" w:rsidRDefault="007C106B">
                  <w:pPr>
                    <w:widowControl/>
                    <w:spacing w:line="240" w:lineRule="auto"/>
                    <w:ind w:firstLineChars="0" w:firstLine="0"/>
                    <w:jc w:val="center"/>
                    <w:textAlignment w:val="center"/>
                    <w:rPr>
                      <w:sz w:val="21"/>
                      <w:szCs w:val="21"/>
                    </w:rPr>
                  </w:pPr>
                  <w:r w:rsidRPr="00193B0E">
                    <w:rPr>
                      <w:rFonts w:hint="eastAsia"/>
                      <w:sz w:val="21"/>
                      <w:szCs w:val="21"/>
                    </w:rPr>
                    <w:t>0.5</w:t>
                  </w:r>
                </w:p>
              </w:tc>
            </w:tr>
            <w:tr w:rsidR="007C106B" w:rsidRPr="00193B0E">
              <w:tc>
                <w:tcPr>
                  <w:tcW w:w="3080" w:type="dxa"/>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达标情况</w:t>
                  </w:r>
                </w:p>
              </w:tc>
              <w:tc>
                <w:tcPr>
                  <w:tcW w:w="881" w:type="dxa"/>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c>
                <w:tcPr>
                  <w:tcW w:w="881" w:type="dxa"/>
                </w:tcPr>
                <w:p w:rsidR="007C106B" w:rsidRPr="00193B0E" w:rsidRDefault="007C106B">
                  <w:pPr>
                    <w:spacing w:line="240" w:lineRule="auto"/>
                    <w:ind w:firstLineChars="0" w:firstLine="0"/>
                    <w:jc w:val="center"/>
                  </w:pPr>
                  <w:r w:rsidRPr="00193B0E">
                    <w:rPr>
                      <w:rFonts w:hint="eastAsia"/>
                      <w:kern w:val="0"/>
                      <w:sz w:val="21"/>
                      <w:szCs w:val="21"/>
                    </w:rPr>
                    <w:t>达标</w:t>
                  </w:r>
                </w:p>
              </w:tc>
              <w:tc>
                <w:tcPr>
                  <w:tcW w:w="881" w:type="dxa"/>
                </w:tcPr>
                <w:p w:rsidR="007C106B" w:rsidRPr="00193B0E" w:rsidRDefault="007C106B">
                  <w:pPr>
                    <w:spacing w:line="240" w:lineRule="auto"/>
                    <w:ind w:firstLineChars="0" w:firstLine="0"/>
                    <w:jc w:val="center"/>
                  </w:pPr>
                  <w:r w:rsidRPr="00193B0E">
                    <w:rPr>
                      <w:rFonts w:hint="eastAsia"/>
                      <w:kern w:val="0"/>
                      <w:sz w:val="21"/>
                      <w:szCs w:val="21"/>
                    </w:rPr>
                    <w:t>达标</w:t>
                  </w:r>
                </w:p>
              </w:tc>
              <w:tc>
                <w:tcPr>
                  <w:tcW w:w="881" w:type="dxa"/>
                </w:tcPr>
                <w:p w:rsidR="007C106B" w:rsidRPr="00193B0E" w:rsidRDefault="007C106B">
                  <w:pPr>
                    <w:spacing w:line="240" w:lineRule="auto"/>
                    <w:ind w:firstLineChars="0" w:firstLine="0"/>
                    <w:jc w:val="center"/>
                  </w:pPr>
                  <w:r w:rsidRPr="00193B0E">
                    <w:rPr>
                      <w:rFonts w:hint="eastAsia"/>
                      <w:kern w:val="0"/>
                      <w:sz w:val="21"/>
                      <w:szCs w:val="21"/>
                    </w:rPr>
                    <w:t>达标</w:t>
                  </w:r>
                </w:p>
              </w:tc>
              <w:tc>
                <w:tcPr>
                  <w:tcW w:w="881" w:type="dxa"/>
                </w:tcPr>
                <w:p w:rsidR="007C106B" w:rsidRPr="00193B0E" w:rsidRDefault="007C106B">
                  <w:pPr>
                    <w:spacing w:line="240" w:lineRule="auto"/>
                    <w:ind w:firstLineChars="0" w:firstLine="0"/>
                    <w:jc w:val="center"/>
                  </w:pPr>
                  <w:r w:rsidRPr="00193B0E">
                    <w:rPr>
                      <w:rFonts w:hint="eastAsia"/>
                      <w:kern w:val="0"/>
                      <w:sz w:val="21"/>
                      <w:szCs w:val="21"/>
                    </w:rPr>
                    <w:t>达标</w:t>
                  </w:r>
                </w:p>
              </w:tc>
              <w:tc>
                <w:tcPr>
                  <w:tcW w:w="881" w:type="dxa"/>
                </w:tcPr>
                <w:p w:rsidR="007C106B" w:rsidRPr="00193B0E" w:rsidRDefault="007C106B">
                  <w:pPr>
                    <w:spacing w:line="240" w:lineRule="auto"/>
                    <w:ind w:firstLineChars="0" w:firstLine="0"/>
                    <w:jc w:val="center"/>
                  </w:pPr>
                  <w:r w:rsidRPr="00193B0E">
                    <w:rPr>
                      <w:rFonts w:hint="eastAsia"/>
                      <w:kern w:val="0"/>
                      <w:sz w:val="21"/>
                      <w:szCs w:val="21"/>
                    </w:rPr>
                    <w:t>达标</w:t>
                  </w:r>
                </w:p>
              </w:tc>
              <w:tc>
                <w:tcPr>
                  <w:tcW w:w="898" w:type="dxa"/>
                </w:tcPr>
                <w:p w:rsidR="007C106B" w:rsidRPr="00193B0E" w:rsidRDefault="007C106B">
                  <w:pPr>
                    <w:spacing w:line="240" w:lineRule="auto"/>
                    <w:ind w:firstLineChars="0" w:firstLine="0"/>
                    <w:jc w:val="center"/>
                  </w:pPr>
                  <w:r w:rsidRPr="00193B0E">
                    <w:rPr>
                      <w:rFonts w:hint="eastAsia"/>
                      <w:kern w:val="0"/>
                      <w:sz w:val="21"/>
                      <w:szCs w:val="21"/>
                    </w:rPr>
                    <w:t>达标</w:t>
                  </w:r>
                </w:p>
              </w:tc>
            </w:tr>
            <w:tr w:rsidR="007C106B" w:rsidRPr="00193B0E">
              <w:tc>
                <w:tcPr>
                  <w:tcW w:w="9264" w:type="dxa"/>
                  <w:gridSpan w:val="10"/>
                  <w:vAlign w:val="center"/>
                </w:tcPr>
                <w:p w:rsidR="007C106B" w:rsidRPr="00193B0E" w:rsidRDefault="007C106B">
                  <w:pPr>
                    <w:widowControl/>
                    <w:spacing w:line="240" w:lineRule="auto"/>
                    <w:ind w:firstLineChars="0" w:firstLine="0"/>
                    <w:jc w:val="left"/>
                    <w:textAlignment w:val="center"/>
                    <w:rPr>
                      <w:sz w:val="21"/>
                      <w:szCs w:val="21"/>
                    </w:rPr>
                  </w:pPr>
                  <w:r w:rsidRPr="00193B0E">
                    <w:rPr>
                      <w:sz w:val="21"/>
                      <w:szCs w:val="21"/>
                    </w:rPr>
                    <w:t>备注：</w:t>
                  </w:r>
                  <w:r w:rsidRPr="00193B0E">
                    <w:rPr>
                      <w:bCs/>
                      <w:kern w:val="0"/>
                      <w:sz w:val="21"/>
                      <w:szCs w:val="21"/>
                    </w:rPr>
                    <w:t>检测结果小于检出限时填检出限，再在</w:t>
                  </w:r>
                  <w:r w:rsidRPr="00193B0E">
                    <w:rPr>
                      <w:rFonts w:eastAsiaTheme="majorEastAsia" w:hAnsiTheme="majorEastAsia"/>
                      <w:bCs/>
                      <w:kern w:val="0"/>
                      <w:sz w:val="21"/>
                      <w:szCs w:val="21"/>
                    </w:rPr>
                    <w:t>前方加</w:t>
                  </w:r>
                  <w:r w:rsidRPr="00193B0E">
                    <w:rPr>
                      <w:rFonts w:eastAsiaTheme="majorEastAsia"/>
                      <w:bCs/>
                      <w:kern w:val="0"/>
                      <w:sz w:val="21"/>
                      <w:szCs w:val="21"/>
                    </w:rPr>
                    <w:t>“&lt;”</w:t>
                  </w:r>
                </w:p>
              </w:tc>
            </w:tr>
          </w:tbl>
          <w:p w:rsidR="007C106B" w:rsidRPr="00193B0E" w:rsidRDefault="007C106B">
            <w:pPr>
              <w:widowControl/>
              <w:spacing w:line="240" w:lineRule="auto"/>
              <w:ind w:firstLineChars="0" w:firstLine="0"/>
              <w:jc w:val="left"/>
              <w:textAlignment w:val="center"/>
            </w:pPr>
          </w:p>
          <w:p w:rsidR="007C106B" w:rsidRPr="00193B0E" w:rsidRDefault="007C106B">
            <w:pPr>
              <w:ind w:firstLine="480"/>
            </w:pPr>
            <w:r w:rsidRPr="00193B0E">
              <w:rPr>
                <w:rFonts w:hint="eastAsia"/>
                <w:kern w:val="0"/>
              </w:rPr>
              <w:t>根据监测结果，现有工程雨污水经沉淀处理后，出水水质监测指标能够满足</w:t>
            </w:r>
            <w:r w:rsidRPr="00193B0E">
              <w:t>《污水综合排放标准》</w:t>
            </w:r>
            <w:r w:rsidRPr="00193B0E">
              <w:rPr>
                <w:rFonts w:hint="eastAsia"/>
              </w:rPr>
              <w:t>（</w:t>
            </w:r>
            <w:r w:rsidRPr="00193B0E">
              <w:rPr>
                <w:rFonts w:hint="eastAsia"/>
              </w:rPr>
              <w:t>G</w:t>
            </w:r>
            <w:r w:rsidRPr="00193B0E">
              <w:t>B8978-1996</w:t>
            </w:r>
            <w:r w:rsidRPr="00193B0E">
              <w:rPr>
                <w:rFonts w:hint="eastAsia"/>
              </w:rPr>
              <w:t>）</w:t>
            </w:r>
            <w:r w:rsidRPr="00193B0E">
              <w:t>中一级标准</w:t>
            </w:r>
            <w:r w:rsidRPr="00193B0E">
              <w:rPr>
                <w:rFonts w:hint="eastAsia"/>
              </w:rPr>
              <w:t>，雨污水可达标排放，措施有效。</w:t>
            </w:r>
          </w:p>
          <w:p w:rsidR="007C106B" w:rsidRPr="00193B0E" w:rsidRDefault="009612E5">
            <w:pPr>
              <w:ind w:firstLine="480"/>
            </w:pPr>
            <w:r w:rsidRPr="00193B0E">
              <w:rPr>
                <w:rFonts w:hint="eastAsia"/>
              </w:rPr>
              <w:t>④</w:t>
            </w:r>
            <w:r w:rsidR="007C106B" w:rsidRPr="00193B0E">
              <w:rPr>
                <w:rFonts w:hint="eastAsia"/>
              </w:rPr>
              <w:t>职工生活污水经化粪池处理后作为液体肥料，用于周边林地施肥，不外排，措施有效。</w:t>
            </w:r>
          </w:p>
          <w:p w:rsidR="007C106B" w:rsidRPr="00193B0E" w:rsidRDefault="007C106B">
            <w:pPr>
              <w:pStyle w:val="40"/>
              <w:ind w:firstLine="560"/>
            </w:pPr>
            <w:r w:rsidRPr="00193B0E">
              <w:rPr>
                <w:rFonts w:hint="eastAsia"/>
              </w:rPr>
              <w:t xml:space="preserve">3.2.1.2 </w:t>
            </w:r>
            <w:r w:rsidRPr="00193B0E">
              <w:rPr>
                <w:rFonts w:hint="eastAsia"/>
              </w:rPr>
              <w:t>废气</w:t>
            </w:r>
          </w:p>
          <w:p w:rsidR="007C106B" w:rsidRPr="00193B0E" w:rsidRDefault="007C106B">
            <w:pPr>
              <w:ind w:firstLine="482"/>
              <w:rPr>
                <w:b/>
              </w:rPr>
            </w:pPr>
            <w:r w:rsidRPr="00193B0E">
              <w:rPr>
                <w:rFonts w:hint="eastAsia"/>
                <w:b/>
              </w:rPr>
              <w:t>（</w:t>
            </w:r>
            <w:r w:rsidRPr="00193B0E">
              <w:rPr>
                <w:rFonts w:hint="eastAsia"/>
                <w:b/>
              </w:rPr>
              <w:t>1</w:t>
            </w:r>
            <w:r w:rsidRPr="00193B0E">
              <w:rPr>
                <w:rFonts w:hint="eastAsia"/>
                <w:b/>
              </w:rPr>
              <w:t>）废气产生及排放情况</w:t>
            </w:r>
          </w:p>
          <w:p w:rsidR="007C106B" w:rsidRPr="00193B0E" w:rsidRDefault="007C106B">
            <w:pPr>
              <w:ind w:firstLine="480"/>
            </w:pPr>
            <w:r w:rsidRPr="00193B0E">
              <w:rPr>
                <w:rFonts w:hint="eastAsia"/>
              </w:rPr>
              <w:lastRenderedPageBreak/>
              <w:t>根据现有工程环评及验收报告可知，现有工程矿石加工过程大部分工序都采用湿法加工，因此粉尘产生过程主要为</w:t>
            </w:r>
            <w:r w:rsidRPr="00193B0E">
              <w:t>钻孔、凿岩</w:t>
            </w:r>
            <w:r w:rsidRPr="00193B0E">
              <w:rPr>
                <w:rFonts w:hint="eastAsia"/>
              </w:rPr>
              <w:t>过程、破碎筛分过程及运输过程。制砂、洗砂过程为全场湿式作业，无粉尘产生。现有工程粉尘产生情况详见下表</w:t>
            </w:r>
            <w:r w:rsidRPr="00193B0E">
              <w:rPr>
                <w:rFonts w:hint="eastAsia"/>
              </w:rPr>
              <w:t>3.2-2</w:t>
            </w:r>
            <w:r w:rsidRPr="00193B0E">
              <w:rPr>
                <w:rFonts w:hint="eastAsia"/>
              </w:rPr>
              <w:t>。</w:t>
            </w:r>
          </w:p>
          <w:p w:rsidR="007C106B" w:rsidRPr="00193B0E" w:rsidRDefault="007C106B">
            <w:pPr>
              <w:spacing w:line="240" w:lineRule="auto"/>
              <w:ind w:firstLineChars="0" w:firstLine="0"/>
              <w:jc w:val="center"/>
              <w:rPr>
                <w:b/>
                <w:sz w:val="21"/>
                <w:szCs w:val="21"/>
              </w:rPr>
            </w:pPr>
            <w:r w:rsidRPr="00193B0E">
              <w:rPr>
                <w:b/>
                <w:sz w:val="21"/>
                <w:szCs w:val="21"/>
              </w:rPr>
              <w:t>表</w:t>
            </w:r>
            <w:r w:rsidRPr="00193B0E">
              <w:rPr>
                <w:rFonts w:hint="eastAsia"/>
                <w:b/>
                <w:sz w:val="21"/>
                <w:szCs w:val="21"/>
              </w:rPr>
              <w:t>3.2-2</w:t>
            </w:r>
            <w:r w:rsidRPr="00193B0E">
              <w:rPr>
                <w:rFonts w:hint="eastAsia"/>
                <w:b/>
                <w:sz w:val="21"/>
                <w:szCs w:val="21"/>
              </w:rPr>
              <w:t>项目废气</w:t>
            </w:r>
            <w:r w:rsidRPr="00193B0E">
              <w:rPr>
                <w:b/>
                <w:sz w:val="21"/>
                <w:szCs w:val="21"/>
              </w:rPr>
              <w:t>排放情况汇总表</w:t>
            </w:r>
          </w:p>
          <w:tbl>
            <w:tblPr>
              <w:tblW w:w="5000" w:type="pct"/>
              <w:tblBorders>
                <w:top w:val="single" w:sz="12" w:space="0" w:color="000000"/>
                <w:bottom w:val="single" w:sz="12" w:space="0" w:color="000000"/>
                <w:insideH w:val="single" w:sz="4" w:space="0" w:color="000000"/>
                <w:insideV w:val="single" w:sz="4" w:space="0" w:color="000000"/>
              </w:tblBorders>
              <w:tblLook w:val="0000"/>
            </w:tblPr>
            <w:tblGrid>
              <w:gridCol w:w="1145"/>
              <w:gridCol w:w="2184"/>
              <w:gridCol w:w="1787"/>
              <w:gridCol w:w="2383"/>
              <w:gridCol w:w="1787"/>
            </w:tblGrid>
            <w:tr w:rsidR="007C106B" w:rsidRPr="00193B0E">
              <w:tc>
                <w:tcPr>
                  <w:tcW w:w="1793" w:type="pct"/>
                  <w:gridSpan w:val="2"/>
                  <w:vAlign w:val="center"/>
                </w:tcPr>
                <w:p w:rsidR="007C106B" w:rsidRPr="00193B0E" w:rsidRDefault="007C106B">
                  <w:pPr>
                    <w:pStyle w:val="p0"/>
                    <w:spacing w:line="240" w:lineRule="auto"/>
                    <w:ind w:firstLine="0"/>
                    <w:jc w:val="center"/>
                    <w:rPr>
                      <w:sz w:val="21"/>
                      <w:szCs w:val="21"/>
                    </w:rPr>
                  </w:pPr>
                  <w:r w:rsidRPr="00193B0E">
                    <w:rPr>
                      <w:sz w:val="21"/>
                      <w:szCs w:val="21"/>
                    </w:rPr>
                    <w:t>污染源</w:t>
                  </w:r>
                </w:p>
              </w:tc>
              <w:tc>
                <w:tcPr>
                  <w:tcW w:w="962" w:type="pct"/>
                  <w:vAlign w:val="center"/>
                </w:tcPr>
                <w:p w:rsidR="007C106B" w:rsidRPr="00193B0E" w:rsidRDefault="007C106B">
                  <w:pPr>
                    <w:pStyle w:val="p0"/>
                    <w:spacing w:line="240" w:lineRule="auto"/>
                    <w:ind w:firstLine="0"/>
                    <w:jc w:val="center"/>
                    <w:rPr>
                      <w:sz w:val="21"/>
                      <w:szCs w:val="21"/>
                    </w:rPr>
                  </w:pPr>
                  <w:r w:rsidRPr="00193B0E">
                    <w:rPr>
                      <w:sz w:val="21"/>
                      <w:szCs w:val="21"/>
                    </w:rPr>
                    <w:t>产生量</w:t>
                  </w:r>
                  <w:r w:rsidRPr="00193B0E">
                    <w:rPr>
                      <w:sz w:val="21"/>
                      <w:szCs w:val="21"/>
                    </w:rPr>
                    <w:t>(t/a)</w:t>
                  </w:r>
                </w:p>
              </w:tc>
              <w:tc>
                <w:tcPr>
                  <w:tcW w:w="1283" w:type="pct"/>
                  <w:vAlign w:val="center"/>
                </w:tcPr>
                <w:p w:rsidR="007C106B" w:rsidRPr="00193B0E" w:rsidRDefault="007C106B">
                  <w:pPr>
                    <w:pStyle w:val="p0"/>
                    <w:spacing w:line="240" w:lineRule="auto"/>
                    <w:ind w:firstLine="0"/>
                    <w:jc w:val="center"/>
                    <w:rPr>
                      <w:sz w:val="21"/>
                      <w:szCs w:val="21"/>
                    </w:rPr>
                  </w:pPr>
                  <w:r w:rsidRPr="00193B0E">
                    <w:rPr>
                      <w:sz w:val="21"/>
                      <w:szCs w:val="21"/>
                    </w:rPr>
                    <w:t>处理措施</w:t>
                  </w:r>
                </w:p>
              </w:tc>
              <w:tc>
                <w:tcPr>
                  <w:tcW w:w="962" w:type="pct"/>
                  <w:vAlign w:val="center"/>
                </w:tcPr>
                <w:p w:rsidR="007C106B" w:rsidRPr="00193B0E" w:rsidRDefault="007C106B">
                  <w:pPr>
                    <w:pStyle w:val="p0"/>
                    <w:spacing w:line="240" w:lineRule="auto"/>
                    <w:ind w:firstLine="0"/>
                    <w:jc w:val="center"/>
                    <w:rPr>
                      <w:sz w:val="21"/>
                      <w:szCs w:val="21"/>
                    </w:rPr>
                  </w:pPr>
                  <w:r w:rsidRPr="00193B0E">
                    <w:rPr>
                      <w:sz w:val="21"/>
                      <w:szCs w:val="21"/>
                    </w:rPr>
                    <w:t>排放量</w:t>
                  </w:r>
                  <w:r w:rsidRPr="00193B0E">
                    <w:rPr>
                      <w:sz w:val="21"/>
                      <w:szCs w:val="21"/>
                    </w:rPr>
                    <w:t>(t/a)</w:t>
                  </w:r>
                </w:p>
              </w:tc>
            </w:tr>
            <w:tr w:rsidR="007C106B" w:rsidRPr="00193B0E">
              <w:tc>
                <w:tcPr>
                  <w:tcW w:w="1793" w:type="pct"/>
                  <w:gridSpan w:val="2"/>
                  <w:vAlign w:val="center"/>
                </w:tcPr>
                <w:p w:rsidR="007C106B" w:rsidRPr="00193B0E" w:rsidRDefault="007C106B">
                  <w:pPr>
                    <w:pStyle w:val="p0"/>
                    <w:spacing w:line="240" w:lineRule="auto"/>
                    <w:ind w:firstLine="0"/>
                    <w:jc w:val="center"/>
                    <w:rPr>
                      <w:sz w:val="21"/>
                      <w:szCs w:val="21"/>
                    </w:rPr>
                  </w:pPr>
                  <w:r w:rsidRPr="00193B0E">
                    <w:rPr>
                      <w:sz w:val="21"/>
                      <w:szCs w:val="21"/>
                    </w:rPr>
                    <w:t>钻孔、凿岩粉尘</w:t>
                  </w:r>
                </w:p>
              </w:tc>
              <w:tc>
                <w:tcPr>
                  <w:tcW w:w="962"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92.13</w:t>
                  </w:r>
                </w:p>
              </w:tc>
              <w:tc>
                <w:tcPr>
                  <w:tcW w:w="1283" w:type="pct"/>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配套干式除尘器</w:t>
                  </w:r>
                </w:p>
              </w:tc>
              <w:tc>
                <w:tcPr>
                  <w:tcW w:w="962"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1.84</w:t>
                  </w:r>
                </w:p>
              </w:tc>
            </w:tr>
            <w:tr w:rsidR="007C106B" w:rsidRPr="00193B0E">
              <w:trPr>
                <w:trHeight w:val="298"/>
              </w:trPr>
              <w:tc>
                <w:tcPr>
                  <w:tcW w:w="617" w:type="pct"/>
                  <w:vMerge w:val="restart"/>
                  <w:vAlign w:val="center"/>
                </w:tcPr>
                <w:p w:rsidR="007C106B" w:rsidRPr="00193B0E" w:rsidRDefault="007C106B">
                  <w:pPr>
                    <w:pStyle w:val="p0"/>
                    <w:spacing w:line="240" w:lineRule="auto"/>
                    <w:ind w:firstLine="0"/>
                    <w:jc w:val="center"/>
                    <w:rPr>
                      <w:sz w:val="21"/>
                      <w:szCs w:val="21"/>
                    </w:rPr>
                  </w:pPr>
                  <w:r w:rsidRPr="00193B0E">
                    <w:rPr>
                      <w:sz w:val="21"/>
                      <w:szCs w:val="21"/>
                    </w:rPr>
                    <w:t>矿石加工粉尘</w:t>
                  </w:r>
                </w:p>
              </w:tc>
              <w:tc>
                <w:tcPr>
                  <w:tcW w:w="1176" w:type="pct"/>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一级破碎粉尘</w:t>
                  </w:r>
                </w:p>
              </w:tc>
              <w:tc>
                <w:tcPr>
                  <w:tcW w:w="962" w:type="pct"/>
                  <w:vAlign w:val="center"/>
                </w:tcPr>
                <w:p w:rsidR="007C106B" w:rsidRPr="00193B0E" w:rsidRDefault="007C106B">
                  <w:pPr>
                    <w:spacing w:line="240" w:lineRule="auto"/>
                    <w:ind w:firstLineChars="0" w:firstLine="0"/>
                    <w:jc w:val="center"/>
                    <w:rPr>
                      <w:rFonts w:ascii="宋体" w:hAnsi="宋体" w:cs="宋体"/>
                      <w:sz w:val="21"/>
                      <w:szCs w:val="21"/>
                    </w:rPr>
                  </w:pPr>
                  <w:r w:rsidRPr="00193B0E">
                    <w:rPr>
                      <w:rFonts w:hint="eastAsia"/>
                      <w:sz w:val="21"/>
                      <w:szCs w:val="21"/>
                    </w:rPr>
                    <w:t>37.5</w:t>
                  </w:r>
                </w:p>
              </w:tc>
              <w:tc>
                <w:tcPr>
                  <w:tcW w:w="1283" w:type="pct"/>
                  <w:vMerge w:val="restart"/>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彩钢棚封闭，采用高效湿式除尘技术进行除尘</w:t>
                  </w:r>
                </w:p>
              </w:tc>
              <w:tc>
                <w:tcPr>
                  <w:tcW w:w="962" w:type="pct"/>
                  <w:vAlign w:val="center"/>
                </w:tcPr>
                <w:p w:rsidR="007C106B" w:rsidRPr="00193B0E" w:rsidRDefault="007C106B">
                  <w:pPr>
                    <w:spacing w:line="240" w:lineRule="auto"/>
                    <w:ind w:firstLineChars="0" w:firstLine="0"/>
                    <w:jc w:val="center"/>
                    <w:rPr>
                      <w:rFonts w:ascii="宋体" w:hAnsi="宋体" w:cs="宋体"/>
                      <w:sz w:val="21"/>
                      <w:szCs w:val="21"/>
                    </w:rPr>
                  </w:pPr>
                  <w:r w:rsidRPr="00193B0E">
                    <w:rPr>
                      <w:rFonts w:hint="eastAsia"/>
                      <w:sz w:val="21"/>
                      <w:szCs w:val="21"/>
                    </w:rPr>
                    <w:t xml:space="preserve">1.875 </w:t>
                  </w:r>
                </w:p>
              </w:tc>
            </w:tr>
            <w:tr w:rsidR="007C106B" w:rsidRPr="00193B0E">
              <w:trPr>
                <w:trHeight w:val="132"/>
              </w:trPr>
              <w:tc>
                <w:tcPr>
                  <w:tcW w:w="617" w:type="pct"/>
                  <w:vMerge/>
                  <w:vAlign w:val="center"/>
                </w:tcPr>
                <w:p w:rsidR="007C106B" w:rsidRPr="00193B0E" w:rsidRDefault="007C106B">
                  <w:pPr>
                    <w:pStyle w:val="p0"/>
                    <w:spacing w:line="240" w:lineRule="auto"/>
                    <w:ind w:firstLine="0"/>
                    <w:jc w:val="center"/>
                    <w:rPr>
                      <w:sz w:val="21"/>
                      <w:szCs w:val="21"/>
                    </w:rPr>
                  </w:pPr>
                </w:p>
              </w:tc>
              <w:tc>
                <w:tcPr>
                  <w:tcW w:w="1176" w:type="pct"/>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二级破碎及筛分粉尘</w:t>
                  </w:r>
                </w:p>
              </w:tc>
              <w:tc>
                <w:tcPr>
                  <w:tcW w:w="962" w:type="pct"/>
                  <w:vAlign w:val="center"/>
                </w:tcPr>
                <w:p w:rsidR="007C106B" w:rsidRPr="00193B0E" w:rsidRDefault="007C106B">
                  <w:pPr>
                    <w:spacing w:line="240" w:lineRule="auto"/>
                    <w:ind w:firstLineChars="0" w:firstLine="0"/>
                    <w:jc w:val="center"/>
                    <w:rPr>
                      <w:rFonts w:ascii="宋体" w:hAnsi="宋体" w:cs="宋体"/>
                      <w:sz w:val="21"/>
                      <w:szCs w:val="21"/>
                    </w:rPr>
                  </w:pPr>
                  <w:r w:rsidRPr="00193B0E">
                    <w:rPr>
                      <w:rFonts w:hint="eastAsia"/>
                      <w:sz w:val="21"/>
                      <w:szCs w:val="21"/>
                    </w:rPr>
                    <w:t>67.5</w:t>
                  </w:r>
                </w:p>
              </w:tc>
              <w:tc>
                <w:tcPr>
                  <w:tcW w:w="1283" w:type="pct"/>
                  <w:vMerge/>
                  <w:vAlign w:val="center"/>
                </w:tcPr>
                <w:p w:rsidR="007C106B" w:rsidRPr="00193B0E" w:rsidRDefault="007C106B">
                  <w:pPr>
                    <w:pStyle w:val="p0"/>
                    <w:spacing w:line="240" w:lineRule="auto"/>
                    <w:ind w:firstLine="0"/>
                    <w:jc w:val="center"/>
                    <w:rPr>
                      <w:sz w:val="21"/>
                      <w:szCs w:val="21"/>
                    </w:rPr>
                  </w:pPr>
                </w:p>
              </w:tc>
              <w:tc>
                <w:tcPr>
                  <w:tcW w:w="962" w:type="pct"/>
                  <w:vAlign w:val="center"/>
                </w:tcPr>
                <w:p w:rsidR="007C106B" w:rsidRPr="00193B0E" w:rsidRDefault="007C106B">
                  <w:pPr>
                    <w:spacing w:line="240" w:lineRule="auto"/>
                    <w:ind w:firstLineChars="0" w:firstLine="0"/>
                    <w:jc w:val="center"/>
                    <w:rPr>
                      <w:rFonts w:ascii="宋体" w:hAnsi="宋体" w:cs="宋体"/>
                      <w:sz w:val="21"/>
                      <w:szCs w:val="21"/>
                    </w:rPr>
                  </w:pPr>
                  <w:r w:rsidRPr="00193B0E">
                    <w:rPr>
                      <w:rFonts w:hint="eastAsia"/>
                      <w:sz w:val="21"/>
                      <w:szCs w:val="21"/>
                    </w:rPr>
                    <w:t xml:space="preserve">3.375 </w:t>
                  </w:r>
                </w:p>
              </w:tc>
            </w:tr>
            <w:tr w:rsidR="007C106B" w:rsidRPr="00193B0E">
              <w:trPr>
                <w:trHeight w:val="132"/>
              </w:trPr>
              <w:tc>
                <w:tcPr>
                  <w:tcW w:w="1793" w:type="pct"/>
                  <w:gridSpan w:val="2"/>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合计</w:t>
                  </w:r>
                </w:p>
              </w:tc>
              <w:tc>
                <w:tcPr>
                  <w:tcW w:w="962" w:type="pct"/>
                  <w:vAlign w:val="center"/>
                </w:tcPr>
                <w:p w:rsidR="007C106B" w:rsidRPr="00193B0E" w:rsidRDefault="007C106B">
                  <w:pPr>
                    <w:spacing w:line="240" w:lineRule="auto"/>
                    <w:ind w:firstLineChars="0" w:firstLine="0"/>
                    <w:jc w:val="center"/>
                    <w:rPr>
                      <w:sz w:val="21"/>
                      <w:szCs w:val="21"/>
                    </w:rPr>
                  </w:pPr>
                  <w:r w:rsidRPr="00193B0E">
                    <w:rPr>
                      <w:sz w:val="21"/>
                      <w:szCs w:val="21"/>
                    </w:rPr>
                    <w:t>197.13</w:t>
                  </w:r>
                </w:p>
              </w:tc>
              <w:tc>
                <w:tcPr>
                  <w:tcW w:w="1283" w:type="pct"/>
                  <w:vAlign w:val="center"/>
                </w:tcPr>
                <w:p w:rsidR="007C106B" w:rsidRPr="00193B0E" w:rsidRDefault="007C106B">
                  <w:pPr>
                    <w:pStyle w:val="p0"/>
                    <w:spacing w:line="240" w:lineRule="auto"/>
                    <w:ind w:firstLine="0"/>
                    <w:jc w:val="center"/>
                    <w:rPr>
                      <w:sz w:val="21"/>
                      <w:szCs w:val="21"/>
                    </w:rPr>
                  </w:pPr>
                  <w:r w:rsidRPr="00193B0E">
                    <w:rPr>
                      <w:rFonts w:hint="eastAsia"/>
                      <w:sz w:val="21"/>
                      <w:szCs w:val="21"/>
                    </w:rPr>
                    <w:t>/</w:t>
                  </w:r>
                </w:p>
              </w:tc>
              <w:tc>
                <w:tcPr>
                  <w:tcW w:w="962" w:type="pct"/>
                  <w:vAlign w:val="center"/>
                </w:tcPr>
                <w:p w:rsidR="007C106B" w:rsidRPr="00193B0E" w:rsidRDefault="007C106B">
                  <w:pPr>
                    <w:spacing w:line="240" w:lineRule="auto"/>
                    <w:ind w:firstLineChars="0" w:firstLine="0"/>
                    <w:jc w:val="center"/>
                    <w:rPr>
                      <w:sz w:val="21"/>
                      <w:szCs w:val="21"/>
                    </w:rPr>
                  </w:pPr>
                  <w:r w:rsidRPr="00193B0E">
                    <w:rPr>
                      <w:sz w:val="21"/>
                      <w:szCs w:val="21"/>
                    </w:rPr>
                    <w:t>7.09</w:t>
                  </w:r>
                </w:p>
              </w:tc>
            </w:tr>
          </w:tbl>
          <w:p w:rsidR="007C106B" w:rsidRPr="00193B0E" w:rsidRDefault="007C106B" w:rsidP="001477E3">
            <w:pPr>
              <w:pStyle w:val="p0"/>
              <w:spacing w:line="240" w:lineRule="auto"/>
              <w:ind w:firstLine="0"/>
              <w:jc w:val="center"/>
            </w:pPr>
          </w:p>
          <w:p w:rsidR="007C106B" w:rsidRPr="00193B0E" w:rsidRDefault="007C106B">
            <w:pPr>
              <w:ind w:firstLine="482"/>
              <w:rPr>
                <w:b/>
              </w:rPr>
            </w:pPr>
            <w:r w:rsidRPr="00193B0E">
              <w:rPr>
                <w:rFonts w:hint="eastAsia"/>
                <w:b/>
              </w:rPr>
              <w:t>（</w:t>
            </w:r>
            <w:r w:rsidRPr="00193B0E">
              <w:rPr>
                <w:rFonts w:hint="eastAsia"/>
                <w:b/>
              </w:rPr>
              <w:t>2</w:t>
            </w:r>
            <w:r w:rsidRPr="00193B0E">
              <w:rPr>
                <w:rFonts w:hint="eastAsia"/>
                <w:b/>
              </w:rPr>
              <w:t>）已采取废气治理措施</w:t>
            </w:r>
          </w:p>
          <w:p w:rsidR="007C106B" w:rsidRPr="00193B0E" w:rsidRDefault="007C106B">
            <w:pPr>
              <w:snapToGrid w:val="0"/>
              <w:ind w:firstLine="480"/>
            </w:pPr>
            <w:r w:rsidRPr="00193B0E">
              <w:rPr>
                <w:rFonts w:hint="eastAsia"/>
              </w:rPr>
              <w:t>①</w:t>
            </w:r>
            <w:r w:rsidRPr="00193B0E">
              <w:rPr>
                <w:rFonts w:hAnsi="宋体"/>
              </w:rPr>
              <w:t>采场的潜孔钻工作时产生粉尘污染，采取</w:t>
            </w:r>
            <w:r w:rsidRPr="00193B0E">
              <w:rPr>
                <w:rFonts w:hAnsi="宋体" w:hint="eastAsia"/>
              </w:rPr>
              <w:t>洒水</w:t>
            </w:r>
            <w:r w:rsidRPr="00193B0E">
              <w:rPr>
                <w:rFonts w:hAnsi="宋体"/>
              </w:rPr>
              <w:t>降尘措施</w:t>
            </w:r>
            <w:r w:rsidRPr="00193B0E">
              <w:rPr>
                <w:rFonts w:hint="eastAsia"/>
              </w:rPr>
              <w:t>，同时凿岩钻孔设备配套干式布袋除尘</w:t>
            </w:r>
            <w:r w:rsidRPr="00193B0E">
              <w:rPr>
                <w:rFonts w:hAnsi="宋体"/>
              </w:rPr>
              <w:t>。</w:t>
            </w:r>
          </w:p>
          <w:p w:rsidR="007C106B" w:rsidRPr="00193B0E" w:rsidRDefault="007C106B">
            <w:pPr>
              <w:ind w:firstLine="480"/>
            </w:pPr>
            <w:r w:rsidRPr="00193B0E">
              <w:rPr>
                <w:rFonts w:hint="eastAsia"/>
              </w:rPr>
              <w:t>②破碎及筛分车间采用彩钢棚封闭，采用高效湿式除尘技术进行除尘，参考《钢铁行业采选矿工艺污染防治最佳可行技术指南（试行）》</w:t>
            </w:r>
            <w:r w:rsidRPr="00193B0E">
              <w:rPr>
                <w:rFonts w:hint="eastAsia"/>
              </w:rPr>
              <w:t>(HJ-BAT-003)</w:t>
            </w:r>
            <w:r w:rsidRPr="00193B0E">
              <w:rPr>
                <w:rFonts w:hint="eastAsia"/>
              </w:rPr>
              <w:t>可知，高效湿式除尘技术适用于矿山破碎筛分系统除尘，属于可行技术。</w:t>
            </w:r>
          </w:p>
          <w:p w:rsidR="007C106B" w:rsidRPr="00193B0E" w:rsidRDefault="007C106B">
            <w:pPr>
              <w:ind w:firstLine="480"/>
            </w:pPr>
            <w:r w:rsidRPr="00193B0E">
              <w:rPr>
                <w:rFonts w:hint="eastAsia"/>
              </w:rPr>
              <w:t>③机制砂生产过程为水洗生产，无粉尘产生。</w:t>
            </w:r>
          </w:p>
          <w:p w:rsidR="007C106B" w:rsidRPr="00193B0E" w:rsidRDefault="007C106B">
            <w:pPr>
              <w:ind w:firstLine="480"/>
            </w:pPr>
            <w:r w:rsidRPr="00193B0E">
              <w:rPr>
                <w:rFonts w:hint="eastAsia"/>
              </w:rPr>
              <w:t>④现有工程输送带输送物料含水率较高不易起尘，且输送带设顶棚遮盖，可有效抑制粉尘产生。</w:t>
            </w:r>
          </w:p>
          <w:p w:rsidR="007C106B" w:rsidRPr="00193B0E" w:rsidRDefault="007C106B">
            <w:pPr>
              <w:ind w:firstLine="480"/>
            </w:pPr>
            <w:r w:rsidRPr="00193B0E">
              <w:rPr>
                <w:rFonts w:hint="eastAsia"/>
              </w:rPr>
              <w:t>⑤运输道路配备</w:t>
            </w:r>
            <w:r w:rsidRPr="00193B0E">
              <w:rPr>
                <w:rFonts w:hint="eastAsia"/>
              </w:rPr>
              <w:t>2</w:t>
            </w:r>
            <w:r w:rsidRPr="00193B0E">
              <w:rPr>
                <w:rFonts w:hint="eastAsia"/>
              </w:rPr>
              <w:t>辆洒水车，定期进行洒水抑尘。</w:t>
            </w:r>
          </w:p>
          <w:p w:rsidR="007C106B" w:rsidRPr="00193B0E" w:rsidRDefault="007C106B">
            <w:pPr>
              <w:ind w:firstLine="480"/>
            </w:pPr>
            <w:r w:rsidRPr="00193B0E">
              <w:rPr>
                <w:rFonts w:hint="eastAsia"/>
              </w:rPr>
              <w:t>⑥堆料场采用喷雾洒水进行降尘。</w:t>
            </w:r>
          </w:p>
          <w:p w:rsidR="007C106B" w:rsidRPr="00193B0E" w:rsidRDefault="007C106B">
            <w:pPr>
              <w:ind w:firstLine="480"/>
              <w:rPr>
                <w:kern w:val="0"/>
              </w:rPr>
            </w:pPr>
            <w:r w:rsidRPr="00193B0E">
              <w:rPr>
                <w:rFonts w:hint="eastAsia"/>
                <w:kern w:val="0"/>
              </w:rPr>
              <w:t>现有工程废气达标排放情况参考竣工验收调查报告中厂界无组织监测结果，详见下表</w:t>
            </w:r>
            <w:r w:rsidRPr="00193B0E">
              <w:rPr>
                <w:rFonts w:hint="eastAsia"/>
                <w:kern w:val="0"/>
              </w:rPr>
              <w:t>3.2-3</w:t>
            </w:r>
            <w:r w:rsidRPr="00193B0E">
              <w:rPr>
                <w:rFonts w:hint="eastAsia"/>
                <w:kern w:val="0"/>
              </w:rPr>
              <w:t>。</w:t>
            </w:r>
          </w:p>
          <w:p w:rsidR="007C106B" w:rsidRPr="00193B0E" w:rsidRDefault="007C106B" w:rsidP="003F04D5">
            <w:pPr>
              <w:wordWrap w:val="0"/>
              <w:spacing w:beforeLines="50" w:line="240" w:lineRule="auto"/>
              <w:ind w:firstLineChars="0" w:firstLine="0"/>
              <w:jc w:val="right"/>
              <w:rPr>
                <w:b/>
                <w:kern w:val="0"/>
                <w:sz w:val="21"/>
                <w:szCs w:val="21"/>
              </w:rPr>
            </w:pPr>
            <w:r w:rsidRPr="00193B0E">
              <w:rPr>
                <w:rFonts w:hint="eastAsia"/>
                <w:b/>
                <w:kern w:val="0"/>
                <w:sz w:val="21"/>
                <w:szCs w:val="21"/>
              </w:rPr>
              <w:t>表</w:t>
            </w:r>
            <w:r w:rsidRPr="00193B0E">
              <w:rPr>
                <w:rFonts w:hint="eastAsia"/>
                <w:b/>
                <w:kern w:val="0"/>
                <w:sz w:val="21"/>
                <w:szCs w:val="21"/>
              </w:rPr>
              <w:t xml:space="preserve">3.2-3  </w:t>
            </w:r>
            <w:r w:rsidRPr="00193B0E">
              <w:rPr>
                <w:rFonts w:hint="eastAsia"/>
                <w:b/>
                <w:kern w:val="0"/>
                <w:sz w:val="21"/>
                <w:szCs w:val="21"/>
              </w:rPr>
              <w:t>厂界粉尘无组织监测结果一览表</w:t>
            </w:r>
            <w:r w:rsidR="001477E3" w:rsidRPr="00193B0E">
              <w:rPr>
                <w:rFonts w:hint="eastAsia"/>
                <w:b/>
                <w:kern w:val="0"/>
                <w:sz w:val="21"/>
                <w:szCs w:val="21"/>
              </w:rPr>
              <w:t xml:space="preserve">                </w:t>
            </w:r>
            <w:r w:rsidRPr="00193B0E">
              <w:rPr>
                <w:rFonts w:hint="eastAsia"/>
                <w:b/>
                <w:kern w:val="0"/>
                <w:sz w:val="21"/>
                <w:szCs w:val="21"/>
              </w:rPr>
              <w:t>单位：</w:t>
            </w:r>
            <w:r w:rsidRPr="00193B0E">
              <w:rPr>
                <w:rFonts w:hint="eastAsia"/>
                <w:b/>
                <w:kern w:val="0"/>
                <w:sz w:val="21"/>
                <w:szCs w:val="21"/>
              </w:rPr>
              <w:t>mg/m</w:t>
            </w:r>
            <w:r w:rsidRPr="00193B0E">
              <w:rPr>
                <w:rFonts w:hint="eastAsia"/>
                <w:b/>
                <w:kern w:val="0"/>
                <w:sz w:val="21"/>
                <w:szCs w:val="21"/>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42"/>
              <w:gridCol w:w="1276"/>
              <w:gridCol w:w="1558"/>
              <w:gridCol w:w="1393"/>
              <w:gridCol w:w="910"/>
              <w:gridCol w:w="1042"/>
              <w:gridCol w:w="1007"/>
              <w:gridCol w:w="858"/>
            </w:tblGrid>
            <w:tr w:rsidR="007C106B" w:rsidRPr="00193B0E">
              <w:trPr>
                <w:jc w:val="center"/>
              </w:trPr>
              <w:tc>
                <w:tcPr>
                  <w:tcW w:w="669" w:type="pct"/>
                  <w:vMerge w:val="restart"/>
                  <w:vAlign w:val="center"/>
                </w:tcPr>
                <w:p w:rsidR="007C106B" w:rsidRPr="00193B0E" w:rsidRDefault="007C106B">
                  <w:pPr>
                    <w:spacing w:line="240" w:lineRule="auto"/>
                    <w:ind w:firstLineChars="0" w:firstLine="0"/>
                    <w:jc w:val="center"/>
                    <w:rPr>
                      <w:sz w:val="21"/>
                      <w:szCs w:val="21"/>
                    </w:rPr>
                  </w:pPr>
                  <w:r w:rsidRPr="00193B0E">
                    <w:rPr>
                      <w:kern w:val="0"/>
                      <w:sz w:val="21"/>
                      <w:szCs w:val="21"/>
                    </w:rPr>
                    <w:t>采样日期</w:t>
                  </w:r>
                </w:p>
              </w:tc>
              <w:tc>
                <w:tcPr>
                  <w:tcW w:w="687" w:type="pct"/>
                  <w:vMerge w:val="restart"/>
                  <w:vAlign w:val="center"/>
                </w:tcPr>
                <w:p w:rsidR="007C106B" w:rsidRPr="00193B0E" w:rsidRDefault="007C106B">
                  <w:pPr>
                    <w:spacing w:line="240" w:lineRule="auto"/>
                    <w:ind w:firstLineChars="0" w:firstLine="0"/>
                    <w:jc w:val="center"/>
                    <w:rPr>
                      <w:sz w:val="21"/>
                      <w:szCs w:val="21"/>
                    </w:rPr>
                  </w:pPr>
                  <w:r w:rsidRPr="00193B0E">
                    <w:rPr>
                      <w:kern w:val="0"/>
                      <w:sz w:val="21"/>
                      <w:szCs w:val="21"/>
                    </w:rPr>
                    <w:t>采样点位</w:t>
                  </w:r>
                </w:p>
              </w:tc>
              <w:tc>
                <w:tcPr>
                  <w:tcW w:w="839"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采样频次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检测结果</w:t>
                  </w:r>
                </w:p>
              </w:tc>
              <w:tc>
                <w:tcPr>
                  <w:tcW w:w="2055" w:type="pct"/>
                  <w:gridSpan w:val="4"/>
                  <w:vAlign w:val="center"/>
                </w:tcPr>
                <w:p w:rsidR="007C106B" w:rsidRPr="00193B0E" w:rsidRDefault="007C106B">
                  <w:pPr>
                    <w:spacing w:line="240" w:lineRule="auto"/>
                    <w:ind w:firstLineChars="0" w:firstLine="0"/>
                    <w:jc w:val="center"/>
                    <w:rPr>
                      <w:sz w:val="21"/>
                      <w:szCs w:val="21"/>
                    </w:rPr>
                  </w:pPr>
                  <w:r w:rsidRPr="00193B0E">
                    <w:rPr>
                      <w:kern w:val="0"/>
                      <w:sz w:val="21"/>
                      <w:szCs w:val="21"/>
                    </w:rPr>
                    <w:t>气象参数</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Merge/>
                  <w:vAlign w:val="center"/>
                </w:tcPr>
                <w:p w:rsidR="007C106B" w:rsidRPr="00193B0E" w:rsidRDefault="007C106B">
                  <w:pPr>
                    <w:spacing w:line="240" w:lineRule="auto"/>
                    <w:ind w:firstLineChars="0" w:firstLine="0"/>
                    <w:jc w:val="center"/>
                    <w:rPr>
                      <w:sz w:val="21"/>
                      <w:szCs w:val="21"/>
                    </w:rPr>
                  </w:pPr>
                </w:p>
              </w:tc>
              <w:tc>
                <w:tcPr>
                  <w:tcW w:w="750" w:type="pct"/>
                  <w:vAlign w:val="center"/>
                </w:tcPr>
                <w:p w:rsidR="007C106B" w:rsidRPr="00193B0E" w:rsidRDefault="007C106B">
                  <w:pPr>
                    <w:widowControl/>
                    <w:spacing w:line="240" w:lineRule="auto"/>
                    <w:ind w:firstLineChars="0" w:firstLine="0"/>
                    <w:jc w:val="center"/>
                    <w:textAlignment w:val="center"/>
                    <w:rPr>
                      <w:bCs/>
                      <w:kern w:val="0"/>
                      <w:sz w:val="21"/>
                      <w:szCs w:val="21"/>
                    </w:rPr>
                  </w:pPr>
                  <w:r w:rsidRPr="00193B0E">
                    <w:rPr>
                      <w:bCs/>
                      <w:kern w:val="0"/>
                      <w:sz w:val="21"/>
                      <w:szCs w:val="21"/>
                    </w:rPr>
                    <w:t>颗粒物</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气温</w:t>
                  </w:r>
                </w:p>
                <w:p w:rsidR="007C106B" w:rsidRPr="00193B0E" w:rsidRDefault="007C106B">
                  <w:pPr>
                    <w:spacing w:line="240" w:lineRule="auto"/>
                    <w:ind w:firstLineChars="0" w:firstLine="0"/>
                    <w:jc w:val="center"/>
                    <w:rPr>
                      <w:kern w:val="0"/>
                      <w:sz w:val="21"/>
                      <w:szCs w:val="21"/>
                    </w:rPr>
                  </w:pPr>
                  <w:r w:rsidRPr="00193B0E">
                    <w:rPr>
                      <w:kern w:val="0"/>
                      <w:sz w:val="21"/>
                      <w:szCs w:val="21"/>
                    </w:rPr>
                    <w:t>（</w:t>
                  </w:r>
                  <w:r w:rsidRPr="00193B0E">
                    <w:rPr>
                      <w:kern w:val="0"/>
                      <w:sz w:val="21"/>
                      <w:szCs w:val="21"/>
                    </w:rPr>
                    <w:t>℃</w:t>
                  </w:r>
                  <w:r w:rsidRPr="00193B0E">
                    <w:rPr>
                      <w:kern w:val="0"/>
                      <w:sz w:val="21"/>
                      <w:szCs w:val="21"/>
                    </w:rPr>
                    <w:t>）</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气压</w:t>
                  </w:r>
                </w:p>
                <w:p w:rsidR="007C106B" w:rsidRPr="00193B0E" w:rsidRDefault="007C106B">
                  <w:pPr>
                    <w:spacing w:line="240" w:lineRule="auto"/>
                    <w:ind w:firstLineChars="0" w:firstLine="0"/>
                    <w:jc w:val="center"/>
                    <w:rPr>
                      <w:kern w:val="0"/>
                      <w:sz w:val="21"/>
                      <w:szCs w:val="21"/>
                    </w:rPr>
                  </w:pPr>
                  <w:r w:rsidRPr="00193B0E">
                    <w:rPr>
                      <w:kern w:val="0"/>
                      <w:sz w:val="21"/>
                      <w:szCs w:val="21"/>
                    </w:rPr>
                    <w:t>（</w:t>
                  </w:r>
                  <w:r w:rsidRPr="00193B0E">
                    <w:rPr>
                      <w:kern w:val="0"/>
                      <w:sz w:val="21"/>
                      <w:szCs w:val="21"/>
                    </w:rPr>
                    <w:t>kPa</w:t>
                  </w:r>
                  <w:r w:rsidRPr="00193B0E">
                    <w:rPr>
                      <w:kern w:val="0"/>
                      <w:sz w:val="21"/>
                      <w:szCs w:val="21"/>
                    </w:rPr>
                    <w:t>）</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风速</w:t>
                  </w:r>
                </w:p>
                <w:p w:rsidR="007C106B" w:rsidRPr="00193B0E" w:rsidRDefault="007C106B">
                  <w:pPr>
                    <w:spacing w:line="240" w:lineRule="auto"/>
                    <w:ind w:firstLineChars="0" w:firstLine="0"/>
                    <w:jc w:val="center"/>
                    <w:rPr>
                      <w:kern w:val="0"/>
                      <w:sz w:val="21"/>
                      <w:szCs w:val="21"/>
                    </w:rPr>
                  </w:pPr>
                  <w:r w:rsidRPr="00193B0E">
                    <w:rPr>
                      <w:kern w:val="0"/>
                      <w:sz w:val="21"/>
                      <w:szCs w:val="21"/>
                    </w:rPr>
                    <w:t>（</w:t>
                  </w:r>
                  <w:r w:rsidRPr="00193B0E">
                    <w:rPr>
                      <w:kern w:val="0"/>
                      <w:sz w:val="21"/>
                      <w:szCs w:val="21"/>
                    </w:rPr>
                    <w:t>m/s</w:t>
                  </w:r>
                  <w:r w:rsidRPr="00193B0E">
                    <w:rPr>
                      <w:kern w:val="0"/>
                      <w:sz w:val="21"/>
                      <w:szCs w:val="21"/>
                    </w:rPr>
                    <w:t>）</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风向</w:t>
                  </w:r>
                </w:p>
              </w:tc>
            </w:tr>
            <w:tr w:rsidR="007C106B" w:rsidRPr="00193B0E">
              <w:trPr>
                <w:jc w:val="center"/>
              </w:trPr>
              <w:tc>
                <w:tcPr>
                  <w:tcW w:w="669"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2021.01.15</w:t>
                  </w:r>
                </w:p>
              </w:tc>
              <w:tc>
                <w:tcPr>
                  <w:tcW w:w="687"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G1</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厂界上风向</w:t>
                  </w: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0.116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5.1</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99.8</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1.5</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0.150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10.2</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99.5</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0.184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14.6</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99.2</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1.8</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G2</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厂界下风向</w:t>
                  </w: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0.535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6.7</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99.4</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1.2</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0.618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5.2</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99.8</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1.6</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0.635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10.2</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99.5</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1.7</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G3</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厂界下风向</w:t>
                  </w: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0.666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14.6</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99.2</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1.5</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0.649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6.4</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99.4</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1.2</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0.685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5.1</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99.8</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1.6</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G4</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lastRenderedPageBreak/>
                    <w:t>厂界下风向</w:t>
                  </w: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lastRenderedPageBreak/>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0.618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10.4</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99.5</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1.6</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0.600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14.6</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99.2</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1.4</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sz w:val="21"/>
                      <w:szCs w:val="21"/>
                    </w:rPr>
                  </w:pPr>
                </w:p>
              </w:tc>
              <w:tc>
                <w:tcPr>
                  <w:tcW w:w="839"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0.567 </w:t>
                  </w:r>
                </w:p>
              </w:tc>
              <w:tc>
                <w:tcPr>
                  <w:tcW w:w="490"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6.5</w:t>
                  </w:r>
                </w:p>
              </w:tc>
              <w:tc>
                <w:tcPr>
                  <w:tcW w:w="561"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99.4</w:t>
                  </w:r>
                </w:p>
              </w:tc>
              <w:tc>
                <w:tcPr>
                  <w:tcW w:w="54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1.6</w:t>
                  </w:r>
                </w:p>
              </w:tc>
              <w:tc>
                <w:tcPr>
                  <w:tcW w:w="462"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1526" w:type="pct"/>
                  <w:gridSpan w:val="2"/>
                  <w:vAlign w:val="center"/>
                </w:tcPr>
                <w:p w:rsidR="007C106B" w:rsidRPr="00193B0E" w:rsidRDefault="007C106B">
                  <w:pPr>
                    <w:spacing w:line="240" w:lineRule="auto"/>
                    <w:ind w:firstLineChars="0" w:firstLine="0"/>
                    <w:jc w:val="center"/>
                    <w:rPr>
                      <w:sz w:val="21"/>
                      <w:szCs w:val="21"/>
                    </w:rPr>
                  </w:pPr>
                  <w:r w:rsidRPr="00193B0E">
                    <w:rPr>
                      <w:kern w:val="0"/>
                      <w:sz w:val="21"/>
                      <w:szCs w:val="21"/>
                    </w:rPr>
                    <w:t>下风向最大值</w:t>
                  </w:r>
                </w:p>
              </w:tc>
              <w:tc>
                <w:tcPr>
                  <w:tcW w:w="750" w:type="pct"/>
                  <w:vAlign w:val="center"/>
                </w:tcPr>
                <w:p w:rsidR="007C106B" w:rsidRPr="00193B0E" w:rsidRDefault="007C106B">
                  <w:pPr>
                    <w:spacing w:line="240" w:lineRule="auto"/>
                    <w:ind w:firstLineChars="0" w:firstLine="0"/>
                    <w:jc w:val="center"/>
                    <w:rPr>
                      <w:sz w:val="21"/>
                      <w:szCs w:val="21"/>
                    </w:rPr>
                  </w:pPr>
                  <w:r w:rsidRPr="00193B0E">
                    <w:rPr>
                      <w:sz w:val="21"/>
                      <w:szCs w:val="21"/>
                    </w:rPr>
                    <w:t>0.685</w:t>
                  </w:r>
                </w:p>
              </w:tc>
              <w:tc>
                <w:tcPr>
                  <w:tcW w:w="490"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561"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542"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462"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r>
            <w:tr w:rsidR="007C106B" w:rsidRPr="00193B0E">
              <w:trPr>
                <w:jc w:val="center"/>
              </w:trPr>
              <w:tc>
                <w:tcPr>
                  <w:tcW w:w="669"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2021.01.16</w:t>
                  </w:r>
                </w:p>
              </w:tc>
              <w:tc>
                <w:tcPr>
                  <w:tcW w:w="687" w:type="pct"/>
                  <w:vMerge w:val="restar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G1</w:t>
                  </w:r>
                </w:p>
                <w:p w:rsidR="007C106B" w:rsidRPr="00193B0E" w:rsidRDefault="007C106B">
                  <w:pPr>
                    <w:spacing w:line="240" w:lineRule="auto"/>
                    <w:ind w:firstLineChars="0" w:firstLine="0"/>
                    <w:jc w:val="center"/>
                    <w:rPr>
                      <w:kern w:val="0"/>
                      <w:sz w:val="21"/>
                      <w:szCs w:val="21"/>
                    </w:rPr>
                  </w:pPr>
                  <w:r w:rsidRPr="00193B0E">
                    <w:rPr>
                      <w:kern w:val="0"/>
                      <w:sz w:val="21"/>
                      <w:szCs w:val="21"/>
                    </w:rPr>
                    <w:t>厂界上风向</w:t>
                  </w: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0.150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6.2</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99.7</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1.6</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0.184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10.4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99.6</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1.4</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0.133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15.7</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99.2</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1.7</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G2</w:t>
                  </w:r>
                </w:p>
                <w:p w:rsidR="007C106B" w:rsidRPr="00193B0E" w:rsidRDefault="007C106B">
                  <w:pPr>
                    <w:spacing w:line="240" w:lineRule="auto"/>
                    <w:ind w:firstLineChars="0" w:firstLine="0"/>
                    <w:jc w:val="center"/>
                    <w:rPr>
                      <w:kern w:val="0"/>
                      <w:sz w:val="21"/>
                      <w:szCs w:val="21"/>
                    </w:rPr>
                  </w:pPr>
                  <w:r w:rsidRPr="00193B0E">
                    <w:rPr>
                      <w:kern w:val="0"/>
                      <w:sz w:val="21"/>
                      <w:szCs w:val="21"/>
                    </w:rPr>
                    <w:t>厂界下风向</w:t>
                  </w: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0.600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11.4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99.4</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1.3</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0.585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6.3</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99.7</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1.2</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0.549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10.4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99.6</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1.4</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G3</w:t>
                  </w:r>
                </w:p>
                <w:p w:rsidR="007C106B" w:rsidRPr="00193B0E" w:rsidRDefault="007C106B">
                  <w:pPr>
                    <w:spacing w:line="240" w:lineRule="auto"/>
                    <w:ind w:firstLineChars="0" w:firstLine="0"/>
                    <w:jc w:val="center"/>
                    <w:rPr>
                      <w:kern w:val="0"/>
                      <w:sz w:val="21"/>
                      <w:szCs w:val="21"/>
                    </w:rPr>
                  </w:pPr>
                  <w:r w:rsidRPr="00193B0E">
                    <w:rPr>
                      <w:kern w:val="0"/>
                      <w:sz w:val="21"/>
                      <w:szCs w:val="21"/>
                    </w:rPr>
                    <w:t>厂界下风向</w:t>
                  </w: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0.635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15.6</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99.2</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1.5</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0.618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11.4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99.4</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1.6</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0.685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6.4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99.7</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1.4</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restar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G4</w:t>
                  </w:r>
                </w:p>
                <w:p w:rsidR="007C106B" w:rsidRPr="00193B0E" w:rsidRDefault="007C106B">
                  <w:pPr>
                    <w:spacing w:line="240" w:lineRule="auto"/>
                    <w:ind w:firstLineChars="0" w:firstLine="0"/>
                    <w:jc w:val="center"/>
                    <w:rPr>
                      <w:kern w:val="0"/>
                      <w:sz w:val="21"/>
                      <w:szCs w:val="21"/>
                    </w:rPr>
                  </w:pPr>
                  <w:r w:rsidRPr="00193B0E">
                    <w:rPr>
                      <w:kern w:val="0"/>
                      <w:sz w:val="21"/>
                      <w:szCs w:val="21"/>
                    </w:rPr>
                    <w:t>厂界下风向</w:t>
                  </w: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第一次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0.585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10.4</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99.6</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1.5</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第二次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0.567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15.7</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99.2</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1.6</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687" w:type="pct"/>
                  <w:vMerge/>
                  <w:vAlign w:val="center"/>
                </w:tcPr>
                <w:p w:rsidR="007C106B" w:rsidRPr="00193B0E" w:rsidRDefault="007C106B">
                  <w:pPr>
                    <w:spacing w:line="240" w:lineRule="auto"/>
                    <w:ind w:firstLineChars="0" w:firstLine="0"/>
                    <w:jc w:val="center"/>
                    <w:rPr>
                      <w:kern w:val="0"/>
                      <w:sz w:val="21"/>
                      <w:szCs w:val="21"/>
                    </w:rPr>
                  </w:pPr>
                </w:p>
              </w:tc>
              <w:tc>
                <w:tcPr>
                  <w:tcW w:w="839"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第三次</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 xml:space="preserve">0.600 </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11.5</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99.4</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1.9</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西南</w:t>
                  </w:r>
                </w:p>
              </w:tc>
            </w:tr>
            <w:tr w:rsidR="007C106B" w:rsidRPr="00193B0E">
              <w:trPr>
                <w:jc w:val="center"/>
              </w:trPr>
              <w:tc>
                <w:tcPr>
                  <w:tcW w:w="669" w:type="pct"/>
                  <w:vMerge/>
                  <w:vAlign w:val="center"/>
                </w:tcPr>
                <w:p w:rsidR="007C106B" w:rsidRPr="00193B0E" w:rsidRDefault="007C106B">
                  <w:pPr>
                    <w:spacing w:line="240" w:lineRule="auto"/>
                    <w:ind w:firstLineChars="0" w:firstLine="0"/>
                    <w:jc w:val="center"/>
                    <w:rPr>
                      <w:sz w:val="21"/>
                      <w:szCs w:val="21"/>
                    </w:rPr>
                  </w:pPr>
                </w:p>
              </w:tc>
              <w:tc>
                <w:tcPr>
                  <w:tcW w:w="1526" w:type="pct"/>
                  <w:gridSpan w:val="2"/>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下风向最大值</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0.685</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w:t>
                  </w:r>
                </w:p>
              </w:tc>
              <w:tc>
                <w:tcPr>
                  <w:tcW w:w="462" w:type="pct"/>
                  <w:vAlign w:val="center"/>
                </w:tcPr>
                <w:p w:rsidR="007C106B" w:rsidRPr="00193B0E" w:rsidRDefault="007C106B">
                  <w:pPr>
                    <w:spacing w:line="240" w:lineRule="auto"/>
                    <w:ind w:firstLineChars="0" w:firstLine="0"/>
                    <w:jc w:val="center"/>
                    <w:rPr>
                      <w:kern w:val="0"/>
                      <w:sz w:val="21"/>
                      <w:szCs w:val="21"/>
                    </w:rPr>
                  </w:pPr>
                  <w:r w:rsidRPr="00193B0E">
                    <w:rPr>
                      <w:kern w:val="0"/>
                      <w:sz w:val="21"/>
                      <w:szCs w:val="21"/>
                    </w:rPr>
                    <w:t>/</w:t>
                  </w:r>
                </w:p>
              </w:tc>
            </w:tr>
            <w:tr w:rsidR="007C106B" w:rsidRPr="00193B0E">
              <w:trPr>
                <w:jc w:val="center"/>
              </w:trPr>
              <w:tc>
                <w:tcPr>
                  <w:tcW w:w="2195" w:type="pct"/>
                  <w:gridSpan w:val="3"/>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周界外浓度最高点</w:t>
                  </w:r>
                </w:p>
                <w:p w:rsidR="007C106B" w:rsidRPr="00193B0E" w:rsidRDefault="007C106B">
                  <w:pPr>
                    <w:spacing w:line="240" w:lineRule="auto"/>
                    <w:ind w:firstLineChars="0" w:firstLine="0"/>
                    <w:jc w:val="center"/>
                    <w:rPr>
                      <w:b/>
                      <w:kern w:val="0"/>
                      <w:sz w:val="21"/>
                      <w:szCs w:val="21"/>
                    </w:rPr>
                  </w:pPr>
                  <w:r w:rsidRPr="00193B0E">
                    <w:rPr>
                      <w:sz w:val="21"/>
                      <w:szCs w:val="21"/>
                    </w:rPr>
                    <w:t>GB16297-1996</w:t>
                  </w:r>
                  <w:r w:rsidRPr="00193B0E">
                    <w:rPr>
                      <w:rFonts w:hint="eastAsia"/>
                      <w:sz w:val="21"/>
                      <w:szCs w:val="21"/>
                    </w:rPr>
                    <w:t>二级</w:t>
                  </w:r>
                </w:p>
              </w:tc>
              <w:tc>
                <w:tcPr>
                  <w:tcW w:w="750" w:type="pct"/>
                  <w:vAlign w:val="center"/>
                </w:tcPr>
                <w:p w:rsidR="007C106B" w:rsidRPr="00193B0E" w:rsidRDefault="007C106B">
                  <w:pPr>
                    <w:spacing w:line="240" w:lineRule="auto"/>
                    <w:ind w:firstLineChars="0" w:firstLine="0"/>
                    <w:jc w:val="center"/>
                    <w:rPr>
                      <w:kern w:val="0"/>
                      <w:sz w:val="21"/>
                      <w:szCs w:val="21"/>
                    </w:rPr>
                  </w:pPr>
                  <w:r w:rsidRPr="00193B0E">
                    <w:rPr>
                      <w:rFonts w:hint="eastAsia"/>
                      <w:kern w:val="0"/>
                      <w:sz w:val="21"/>
                      <w:szCs w:val="21"/>
                    </w:rPr>
                    <w:t>1.0</w:t>
                  </w:r>
                </w:p>
              </w:tc>
              <w:tc>
                <w:tcPr>
                  <w:tcW w:w="490" w:type="pct"/>
                  <w:vAlign w:val="center"/>
                </w:tcPr>
                <w:p w:rsidR="007C106B" w:rsidRPr="00193B0E" w:rsidRDefault="007C106B">
                  <w:pPr>
                    <w:spacing w:line="240" w:lineRule="auto"/>
                    <w:ind w:firstLineChars="0" w:firstLine="0"/>
                    <w:jc w:val="center"/>
                    <w:rPr>
                      <w:kern w:val="0"/>
                      <w:sz w:val="21"/>
                      <w:szCs w:val="21"/>
                    </w:rPr>
                  </w:pPr>
                  <w:r w:rsidRPr="00193B0E">
                    <w:rPr>
                      <w:rFonts w:hint="eastAsia"/>
                      <w:kern w:val="0"/>
                      <w:sz w:val="21"/>
                      <w:szCs w:val="21"/>
                    </w:rPr>
                    <w:t>/</w:t>
                  </w:r>
                </w:p>
              </w:tc>
              <w:tc>
                <w:tcPr>
                  <w:tcW w:w="561" w:type="pct"/>
                  <w:vAlign w:val="center"/>
                </w:tcPr>
                <w:p w:rsidR="007C106B" w:rsidRPr="00193B0E" w:rsidRDefault="007C106B">
                  <w:pPr>
                    <w:spacing w:line="240" w:lineRule="auto"/>
                    <w:ind w:firstLineChars="0" w:firstLine="0"/>
                    <w:jc w:val="center"/>
                    <w:rPr>
                      <w:kern w:val="0"/>
                      <w:sz w:val="21"/>
                      <w:szCs w:val="21"/>
                    </w:rPr>
                  </w:pPr>
                  <w:r w:rsidRPr="00193B0E">
                    <w:rPr>
                      <w:rFonts w:hint="eastAsia"/>
                      <w:kern w:val="0"/>
                      <w:sz w:val="21"/>
                      <w:szCs w:val="21"/>
                    </w:rPr>
                    <w:t>/</w:t>
                  </w:r>
                </w:p>
              </w:tc>
              <w:tc>
                <w:tcPr>
                  <w:tcW w:w="542" w:type="pct"/>
                  <w:vAlign w:val="center"/>
                </w:tcPr>
                <w:p w:rsidR="007C106B" w:rsidRPr="00193B0E" w:rsidRDefault="007C106B">
                  <w:pPr>
                    <w:spacing w:line="240" w:lineRule="auto"/>
                    <w:ind w:firstLineChars="0" w:firstLine="0"/>
                    <w:jc w:val="center"/>
                    <w:rPr>
                      <w:kern w:val="0"/>
                      <w:sz w:val="21"/>
                      <w:szCs w:val="21"/>
                    </w:rPr>
                  </w:pPr>
                  <w:r w:rsidRPr="00193B0E">
                    <w:rPr>
                      <w:rFonts w:hint="eastAsia"/>
                      <w:kern w:val="0"/>
                      <w:sz w:val="21"/>
                      <w:szCs w:val="21"/>
                    </w:rPr>
                    <w:t>/</w:t>
                  </w:r>
                </w:p>
              </w:tc>
              <w:tc>
                <w:tcPr>
                  <w:tcW w:w="462" w:type="pct"/>
                  <w:vAlign w:val="center"/>
                </w:tcPr>
                <w:p w:rsidR="007C106B" w:rsidRPr="00193B0E" w:rsidRDefault="007C106B">
                  <w:pPr>
                    <w:spacing w:line="240" w:lineRule="auto"/>
                    <w:ind w:firstLineChars="0" w:firstLine="0"/>
                    <w:jc w:val="center"/>
                    <w:rPr>
                      <w:kern w:val="0"/>
                      <w:sz w:val="21"/>
                      <w:szCs w:val="21"/>
                    </w:rPr>
                  </w:pP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rPr>
                <w:kern w:val="0"/>
              </w:rPr>
            </w:pPr>
            <w:r w:rsidRPr="00193B0E">
              <w:rPr>
                <w:rFonts w:hint="eastAsia"/>
                <w:kern w:val="0"/>
              </w:rPr>
              <w:t>根据监测结果可知</w:t>
            </w:r>
            <w:r w:rsidRPr="00193B0E">
              <w:rPr>
                <w:kern w:val="0"/>
              </w:rPr>
              <w:t>，</w:t>
            </w:r>
            <w:r w:rsidRPr="00193B0E">
              <w:rPr>
                <w:rFonts w:hint="eastAsia"/>
                <w:kern w:val="0"/>
              </w:rPr>
              <w:t>现有工程</w:t>
            </w:r>
            <w:r w:rsidRPr="00193B0E">
              <w:rPr>
                <w:kern w:val="0"/>
              </w:rPr>
              <w:t>周界无组织粉尘排放最大值均符合《大气污染物综合排放标准》</w:t>
            </w:r>
            <w:r w:rsidRPr="00193B0E">
              <w:rPr>
                <w:rFonts w:hint="eastAsia"/>
                <w:kern w:val="0"/>
              </w:rPr>
              <w:t>(</w:t>
            </w:r>
            <w:r w:rsidRPr="00193B0E">
              <w:rPr>
                <w:rFonts w:eastAsia="TimesNewRomanPSMT"/>
                <w:kern w:val="0"/>
              </w:rPr>
              <w:t>GB16297-1996</w:t>
            </w:r>
            <w:r w:rsidRPr="00193B0E">
              <w:rPr>
                <w:rFonts w:hint="eastAsia"/>
                <w:kern w:val="0"/>
              </w:rPr>
              <w:t>)</w:t>
            </w:r>
            <w:r w:rsidRPr="00193B0E">
              <w:rPr>
                <w:kern w:val="0"/>
              </w:rPr>
              <w:t>表</w:t>
            </w:r>
            <w:r w:rsidRPr="00193B0E">
              <w:rPr>
                <w:rFonts w:eastAsia="TimesNewRomanPSMT"/>
                <w:kern w:val="0"/>
              </w:rPr>
              <w:t xml:space="preserve">2 </w:t>
            </w:r>
            <w:r w:rsidRPr="00193B0E">
              <w:rPr>
                <w:kern w:val="0"/>
              </w:rPr>
              <w:t>颗粒物无组织排放监控浓度限值，即周界外浓度最高点</w:t>
            </w:r>
            <w:r w:rsidRPr="00193B0E">
              <w:rPr>
                <w:rFonts w:eastAsia="TimesNewRomanPSMT"/>
                <w:kern w:val="0"/>
              </w:rPr>
              <w:t>≤1.0mg/m</w:t>
            </w:r>
            <w:r w:rsidRPr="00193B0E">
              <w:rPr>
                <w:rFonts w:eastAsia="TimesNewRomanPSMT"/>
                <w:kern w:val="0"/>
                <w:vertAlign w:val="superscript"/>
              </w:rPr>
              <w:t>3</w:t>
            </w:r>
            <w:r w:rsidRPr="00193B0E">
              <w:rPr>
                <w:kern w:val="0"/>
              </w:rPr>
              <w:t>，说明</w:t>
            </w:r>
            <w:r w:rsidRPr="00193B0E">
              <w:rPr>
                <w:rFonts w:hint="eastAsia"/>
                <w:kern w:val="0"/>
              </w:rPr>
              <w:t>现有工程</w:t>
            </w:r>
            <w:r w:rsidRPr="00193B0E">
              <w:rPr>
                <w:kern w:val="0"/>
              </w:rPr>
              <w:t>采取的粉尘防治措施有效。</w:t>
            </w:r>
          </w:p>
          <w:p w:rsidR="007C106B" w:rsidRPr="00193B0E" w:rsidRDefault="007C106B">
            <w:pPr>
              <w:pStyle w:val="40"/>
              <w:ind w:firstLine="560"/>
            </w:pPr>
            <w:r w:rsidRPr="00193B0E">
              <w:rPr>
                <w:rFonts w:hint="eastAsia"/>
              </w:rPr>
              <w:t xml:space="preserve">3.2.1.3 </w:t>
            </w:r>
            <w:r w:rsidRPr="00193B0E">
              <w:rPr>
                <w:rFonts w:hint="eastAsia"/>
              </w:rPr>
              <w:t>噪声</w:t>
            </w:r>
          </w:p>
          <w:p w:rsidR="007C106B" w:rsidRPr="00193B0E" w:rsidRDefault="007C106B">
            <w:pPr>
              <w:ind w:firstLine="482"/>
              <w:rPr>
                <w:b/>
              </w:rPr>
            </w:pPr>
            <w:r w:rsidRPr="00193B0E">
              <w:rPr>
                <w:rFonts w:hint="eastAsia"/>
                <w:b/>
              </w:rPr>
              <w:t>（</w:t>
            </w:r>
            <w:r w:rsidRPr="00193B0E">
              <w:rPr>
                <w:rFonts w:hint="eastAsia"/>
                <w:b/>
              </w:rPr>
              <w:t>1</w:t>
            </w:r>
            <w:r w:rsidRPr="00193B0E">
              <w:rPr>
                <w:rFonts w:hint="eastAsia"/>
                <w:b/>
              </w:rPr>
              <w:t>）噪声产生及排放情况</w:t>
            </w:r>
          </w:p>
          <w:p w:rsidR="007C106B" w:rsidRPr="00193B0E" w:rsidRDefault="007C106B">
            <w:pPr>
              <w:spacing w:before="120"/>
              <w:ind w:firstLine="480"/>
            </w:pPr>
            <w:r w:rsidRPr="00193B0E">
              <w:t>生产过程中的各种钻孔机、破碎机、空压机、振动筛等机械设备和车辆工作时产生噪声。</w:t>
            </w:r>
            <w:r w:rsidRPr="00193B0E">
              <w:rPr>
                <w:rFonts w:hint="eastAsia"/>
              </w:rPr>
              <w:t>现有工程厂界噪声排放情况详见下表。</w:t>
            </w:r>
          </w:p>
          <w:p w:rsidR="007C106B" w:rsidRPr="00193B0E" w:rsidRDefault="007C106B">
            <w:pPr>
              <w:spacing w:line="240" w:lineRule="auto"/>
              <w:ind w:firstLineChars="0" w:firstLine="0"/>
              <w:jc w:val="center"/>
              <w:rPr>
                <w:b/>
                <w:sz w:val="21"/>
                <w:szCs w:val="21"/>
              </w:rPr>
            </w:pPr>
          </w:p>
          <w:p w:rsidR="007C106B" w:rsidRPr="00193B0E" w:rsidRDefault="007C106B">
            <w:pPr>
              <w:spacing w:line="240" w:lineRule="auto"/>
              <w:ind w:firstLineChars="0" w:firstLine="0"/>
              <w:jc w:val="center"/>
              <w:rPr>
                <w:b/>
                <w:sz w:val="21"/>
                <w:szCs w:val="21"/>
              </w:rPr>
            </w:pPr>
            <w:r w:rsidRPr="00193B0E">
              <w:rPr>
                <w:rFonts w:hint="eastAsia"/>
                <w:b/>
                <w:sz w:val="21"/>
                <w:szCs w:val="21"/>
              </w:rPr>
              <w:t>表</w:t>
            </w:r>
            <w:r w:rsidRPr="00193B0E">
              <w:rPr>
                <w:rFonts w:hint="eastAsia"/>
                <w:b/>
                <w:sz w:val="21"/>
                <w:szCs w:val="21"/>
              </w:rPr>
              <w:t xml:space="preserve">3.2-4  </w:t>
            </w:r>
            <w:r w:rsidRPr="00193B0E">
              <w:rPr>
                <w:rFonts w:hint="eastAsia"/>
                <w:b/>
                <w:sz w:val="21"/>
                <w:szCs w:val="21"/>
              </w:rPr>
              <w:t>现有工程厂界噪声监测结果一览表</w:t>
            </w:r>
          </w:p>
          <w:tbl>
            <w:tblPr>
              <w:tblW w:w="4960" w:type="pct"/>
              <w:jc w:val="center"/>
              <w:tblBorders>
                <w:top w:val="single" w:sz="12" w:space="0" w:color="auto"/>
                <w:bottom w:val="single" w:sz="12" w:space="0" w:color="auto"/>
                <w:insideH w:val="single" w:sz="4" w:space="0" w:color="auto"/>
                <w:insideV w:val="single" w:sz="4" w:space="0" w:color="auto"/>
              </w:tblBorders>
              <w:tblLook w:val="0000"/>
            </w:tblPr>
            <w:tblGrid>
              <w:gridCol w:w="2087"/>
              <w:gridCol w:w="1194"/>
              <w:gridCol w:w="1373"/>
              <w:gridCol w:w="1710"/>
              <w:gridCol w:w="2087"/>
              <w:gridCol w:w="761"/>
            </w:tblGrid>
            <w:tr w:rsidR="007C106B" w:rsidRPr="00193B0E" w:rsidTr="00CF4CFE">
              <w:trPr>
                <w:jc w:val="center"/>
              </w:trPr>
              <w:tc>
                <w:tcPr>
                  <w:tcW w:w="1133"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检测点位</w:t>
                  </w:r>
                </w:p>
              </w:tc>
              <w:tc>
                <w:tcPr>
                  <w:tcW w:w="1393" w:type="pct"/>
                  <w:gridSpan w:val="2"/>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检测日期及时间</w:t>
                  </w:r>
                </w:p>
              </w:tc>
              <w:tc>
                <w:tcPr>
                  <w:tcW w:w="928" w:type="pct"/>
                  <w:vAlign w:val="center"/>
                </w:tcPr>
                <w:p w:rsidR="007C106B" w:rsidRPr="00193B0E" w:rsidRDefault="007C106B" w:rsidP="00CF4CFE">
                  <w:pPr>
                    <w:spacing w:line="240" w:lineRule="auto"/>
                    <w:ind w:firstLineChars="0" w:firstLine="0"/>
                    <w:jc w:val="center"/>
                    <w:rPr>
                      <w:sz w:val="21"/>
                      <w:szCs w:val="21"/>
                    </w:rPr>
                  </w:pPr>
                  <w:r w:rsidRPr="00193B0E">
                    <w:rPr>
                      <w:sz w:val="21"/>
                      <w:szCs w:val="21"/>
                    </w:rPr>
                    <w:t>检测结果</w:t>
                  </w:r>
                  <w:r w:rsidRPr="00193B0E">
                    <w:rPr>
                      <w:sz w:val="21"/>
                      <w:szCs w:val="21"/>
                    </w:rPr>
                    <w:t>dB</w:t>
                  </w:r>
                  <w:r w:rsidRPr="00193B0E">
                    <w:rPr>
                      <w:rFonts w:hint="eastAsia"/>
                      <w:sz w:val="21"/>
                      <w:szCs w:val="21"/>
                    </w:rPr>
                    <w:t>(</w:t>
                  </w:r>
                  <w:r w:rsidRPr="00193B0E">
                    <w:rPr>
                      <w:sz w:val="21"/>
                      <w:szCs w:val="21"/>
                    </w:rPr>
                    <w:t>A</w:t>
                  </w:r>
                  <w:r w:rsidRPr="00193B0E">
                    <w:rPr>
                      <w:rFonts w:hint="eastAsia"/>
                      <w:sz w:val="21"/>
                      <w:szCs w:val="21"/>
                    </w:rPr>
                    <w:t>)</w:t>
                  </w:r>
                </w:p>
              </w:tc>
              <w:tc>
                <w:tcPr>
                  <w:tcW w:w="1133" w:type="pct"/>
                  <w:vMerge w:val="restart"/>
                  <w:vAlign w:val="center"/>
                </w:tcPr>
                <w:p w:rsidR="007C106B" w:rsidRPr="00193B0E" w:rsidRDefault="007C106B" w:rsidP="00CF4CFE">
                  <w:pPr>
                    <w:spacing w:line="240" w:lineRule="auto"/>
                    <w:ind w:firstLineChars="0" w:firstLine="0"/>
                    <w:jc w:val="center"/>
                    <w:rPr>
                      <w:sz w:val="21"/>
                      <w:szCs w:val="21"/>
                    </w:rPr>
                  </w:pPr>
                  <w:r w:rsidRPr="00193B0E">
                    <w:rPr>
                      <w:rFonts w:hint="eastAsia"/>
                      <w:sz w:val="21"/>
                      <w:szCs w:val="21"/>
                    </w:rPr>
                    <w:t>标准限值</w:t>
                  </w:r>
                  <w:r w:rsidRPr="00193B0E">
                    <w:rPr>
                      <w:sz w:val="21"/>
                      <w:szCs w:val="21"/>
                    </w:rPr>
                    <w:t>GB3096-2008</w:t>
                  </w:r>
                  <w:r w:rsidRPr="00193B0E">
                    <w:rPr>
                      <w:rFonts w:hint="eastAsia"/>
                      <w:sz w:val="21"/>
                      <w:szCs w:val="21"/>
                    </w:rPr>
                    <w:t>中</w:t>
                  </w:r>
                  <w:r w:rsidRPr="00193B0E">
                    <w:rPr>
                      <w:rFonts w:hint="eastAsia"/>
                      <w:sz w:val="21"/>
                      <w:szCs w:val="21"/>
                    </w:rPr>
                    <w:t>3</w:t>
                  </w:r>
                  <w:r w:rsidRPr="00193B0E">
                    <w:rPr>
                      <w:rFonts w:hint="eastAsia"/>
                      <w:sz w:val="21"/>
                      <w:szCs w:val="21"/>
                    </w:rPr>
                    <w:t>类</w:t>
                  </w:r>
                </w:p>
              </w:tc>
              <w:tc>
                <w:tcPr>
                  <w:tcW w:w="413" w:type="pct"/>
                  <w:vMerge w:val="restar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达标情况</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sz w:val="21"/>
                      <w:szCs w:val="21"/>
                    </w:rPr>
                  </w:pPr>
                </w:p>
              </w:tc>
              <w:tc>
                <w:tcPr>
                  <w:tcW w:w="1393" w:type="pct"/>
                  <w:gridSpan w:val="2"/>
                  <w:vMerge/>
                  <w:vAlign w:val="center"/>
                </w:tcPr>
                <w:p w:rsidR="007C106B" w:rsidRPr="00193B0E" w:rsidRDefault="007C106B">
                  <w:pPr>
                    <w:spacing w:line="240" w:lineRule="auto"/>
                    <w:ind w:firstLineChars="0" w:firstLine="0"/>
                    <w:jc w:val="center"/>
                    <w:rPr>
                      <w:sz w:val="21"/>
                      <w:szCs w:val="21"/>
                    </w:rPr>
                  </w:pP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L</w:t>
                  </w:r>
                  <w:r w:rsidRPr="00193B0E">
                    <w:rPr>
                      <w:sz w:val="21"/>
                      <w:szCs w:val="21"/>
                      <w:vertAlign w:val="subscript"/>
                    </w:rPr>
                    <w:t>eq</w:t>
                  </w:r>
                </w:p>
              </w:tc>
              <w:tc>
                <w:tcPr>
                  <w:tcW w:w="1133" w:type="pct"/>
                  <w:vMerge/>
                  <w:vAlign w:val="center"/>
                </w:tcPr>
                <w:p w:rsidR="007C106B" w:rsidRPr="00193B0E" w:rsidRDefault="007C106B">
                  <w:pPr>
                    <w:spacing w:line="240" w:lineRule="auto"/>
                    <w:ind w:firstLineChars="0" w:firstLine="0"/>
                    <w:jc w:val="center"/>
                    <w:rPr>
                      <w:sz w:val="21"/>
                      <w:szCs w:val="21"/>
                    </w:rPr>
                  </w:pPr>
                </w:p>
              </w:tc>
              <w:tc>
                <w:tcPr>
                  <w:tcW w:w="413" w:type="pct"/>
                  <w:vMerge/>
                  <w:vAlign w:val="center"/>
                </w:tcPr>
                <w:p w:rsidR="007C106B" w:rsidRPr="00193B0E" w:rsidRDefault="007C106B">
                  <w:pPr>
                    <w:spacing w:line="240" w:lineRule="auto"/>
                    <w:ind w:firstLineChars="0" w:firstLine="0"/>
                    <w:jc w:val="center"/>
                    <w:rPr>
                      <w:sz w:val="21"/>
                      <w:szCs w:val="21"/>
                    </w:rPr>
                  </w:pP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N1</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矿界东侧外</w:t>
                  </w:r>
                  <w:r w:rsidRPr="00193B0E">
                    <w:rPr>
                      <w:kern w:val="0"/>
                      <w:sz w:val="21"/>
                      <w:szCs w:val="21"/>
                    </w:rPr>
                    <w:t>1m</w:t>
                  </w:r>
                </w:p>
              </w:tc>
              <w:tc>
                <w:tcPr>
                  <w:tcW w:w="648" w:type="pct"/>
                  <w:vMerge w:val="restart"/>
                  <w:vAlign w:val="center"/>
                </w:tcPr>
                <w:p w:rsidR="007C106B" w:rsidRPr="00193B0E" w:rsidRDefault="007C106B" w:rsidP="00CF4CFE">
                  <w:pPr>
                    <w:widowControl/>
                    <w:spacing w:line="240" w:lineRule="auto"/>
                    <w:ind w:rightChars="-13" w:right="-31" w:firstLineChars="0" w:firstLine="0"/>
                    <w:jc w:val="center"/>
                    <w:textAlignment w:val="center"/>
                    <w:rPr>
                      <w:sz w:val="21"/>
                      <w:szCs w:val="21"/>
                    </w:rPr>
                  </w:pPr>
                  <w:r w:rsidRPr="00193B0E">
                    <w:rPr>
                      <w:kern w:val="0"/>
                      <w:sz w:val="21"/>
                      <w:szCs w:val="21"/>
                    </w:rPr>
                    <w:t>2021.1.15</w:t>
                  </w: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10:02-10:12</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58.7</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kern w:val="0"/>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22:00-22:10</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42.2</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N2</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矿界西南侧外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10:21-10:31</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62.0</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22:21-22:31</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41.8</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N3</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矿界北侧外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10:40-10:50</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61.9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22:44-22:54</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43.1</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N4</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工业场地东侧外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11:02-11:12</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64.7</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23:05-23:15</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44.2</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N5</w:t>
                  </w:r>
                  <w:r w:rsidRPr="00193B0E">
                    <w:rPr>
                      <w:kern w:val="0"/>
                      <w:sz w:val="21"/>
                      <w:szCs w:val="21"/>
                    </w:rPr>
                    <w:t>办公生活区</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11:24-11:34</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59.9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23:27-23:37</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44.1</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N1</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矿界东侧外</w:t>
                  </w:r>
                  <w:r w:rsidRPr="00193B0E">
                    <w:rPr>
                      <w:kern w:val="0"/>
                      <w:sz w:val="21"/>
                      <w:szCs w:val="21"/>
                    </w:rPr>
                    <w:t>1m</w:t>
                  </w:r>
                </w:p>
              </w:tc>
              <w:tc>
                <w:tcPr>
                  <w:tcW w:w="648" w:type="pct"/>
                  <w:vMerge w:val="restar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2021.1.16</w:t>
                  </w: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11:01-11:11</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59.8</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kern w:val="0"/>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22:03-22:13</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41.6</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N2</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lastRenderedPageBreak/>
                    <w:t>矿界西南侧外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11:22-11:32</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61.6</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22:24-22:34</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42.6</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lastRenderedPageBreak/>
                    <w:t>N3</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矿界北侧外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11:44-11:54</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62.4</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22:41-22:51</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42.9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N4</w:t>
                  </w:r>
                </w:p>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工业场地东侧外</w:t>
                  </w:r>
                  <w:r w:rsidRPr="00193B0E">
                    <w:rPr>
                      <w:kern w:val="0"/>
                      <w:sz w:val="21"/>
                      <w:szCs w:val="21"/>
                    </w:rPr>
                    <w:t>1m</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12:06-12:16</w:t>
                  </w:r>
                </w:p>
              </w:tc>
              <w:tc>
                <w:tcPr>
                  <w:tcW w:w="928" w:type="pct"/>
                  <w:vAlign w:val="center"/>
                </w:tcPr>
                <w:p w:rsidR="007C106B" w:rsidRPr="00193B0E" w:rsidRDefault="007C106B">
                  <w:pPr>
                    <w:widowControl/>
                    <w:spacing w:line="240" w:lineRule="auto"/>
                    <w:ind w:firstLineChars="0" w:firstLine="0"/>
                    <w:jc w:val="center"/>
                    <w:textAlignment w:val="center"/>
                    <w:rPr>
                      <w:sz w:val="21"/>
                      <w:szCs w:val="21"/>
                    </w:rPr>
                  </w:pPr>
                  <w:r w:rsidRPr="00193B0E">
                    <w:rPr>
                      <w:kern w:val="0"/>
                      <w:sz w:val="21"/>
                      <w:szCs w:val="21"/>
                    </w:rPr>
                    <w:t>64.9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23:03-23:13</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43.9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restar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N5</w:t>
                  </w:r>
                </w:p>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办公生活区</w:t>
                  </w: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12:27-12:37</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60.4</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65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Merge/>
                  <w:vAlign w:val="center"/>
                </w:tcPr>
                <w:p w:rsidR="007C106B" w:rsidRPr="00193B0E" w:rsidRDefault="007C106B">
                  <w:pPr>
                    <w:spacing w:line="240" w:lineRule="auto"/>
                    <w:ind w:firstLineChars="0" w:firstLine="0"/>
                    <w:jc w:val="center"/>
                    <w:rPr>
                      <w:kern w:val="0"/>
                      <w:sz w:val="21"/>
                      <w:szCs w:val="21"/>
                    </w:rPr>
                  </w:pPr>
                </w:p>
              </w:tc>
              <w:tc>
                <w:tcPr>
                  <w:tcW w:w="648" w:type="pct"/>
                  <w:vMerge/>
                  <w:vAlign w:val="center"/>
                </w:tcPr>
                <w:p w:rsidR="007C106B" w:rsidRPr="00193B0E" w:rsidRDefault="007C106B">
                  <w:pPr>
                    <w:spacing w:line="240" w:lineRule="auto"/>
                    <w:ind w:firstLineChars="0" w:firstLine="0"/>
                    <w:jc w:val="center"/>
                    <w:rPr>
                      <w:sz w:val="21"/>
                      <w:szCs w:val="21"/>
                    </w:rPr>
                  </w:pPr>
                </w:p>
              </w:tc>
              <w:tc>
                <w:tcPr>
                  <w:tcW w:w="745"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23:25-23:35</w:t>
                  </w:r>
                </w:p>
              </w:tc>
              <w:tc>
                <w:tcPr>
                  <w:tcW w:w="928"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kern w:val="0"/>
                      <w:sz w:val="21"/>
                      <w:szCs w:val="21"/>
                    </w:rPr>
                    <w:t>45.9</w:t>
                  </w:r>
                </w:p>
              </w:tc>
              <w:tc>
                <w:tcPr>
                  <w:tcW w:w="113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55</w:t>
                  </w:r>
                </w:p>
              </w:tc>
              <w:tc>
                <w:tcPr>
                  <w:tcW w:w="413" w:type="pct"/>
                  <w:vAlign w:val="center"/>
                </w:tcPr>
                <w:p w:rsidR="007C106B" w:rsidRPr="00193B0E" w:rsidRDefault="007C106B">
                  <w:pPr>
                    <w:widowControl/>
                    <w:spacing w:line="240" w:lineRule="auto"/>
                    <w:ind w:firstLineChars="0" w:firstLine="0"/>
                    <w:jc w:val="center"/>
                    <w:textAlignment w:val="center"/>
                    <w:rPr>
                      <w:kern w:val="0"/>
                      <w:sz w:val="21"/>
                      <w:szCs w:val="21"/>
                    </w:rPr>
                  </w:pPr>
                  <w:r w:rsidRPr="00193B0E">
                    <w:rPr>
                      <w:rFonts w:hint="eastAsia"/>
                      <w:kern w:val="0"/>
                      <w:sz w:val="21"/>
                      <w:szCs w:val="21"/>
                    </w:rPr>
                    <w:t>达标</w:t>
                  </w:r>
                </w:p>
              </w:tc>
            </w:tr>
            <w:tr w:rsidR="007C106B" w:rsidRPr="00193B0E" w:rsidTr="00CF4CFE">
              <w:trPr>
                <w:jc w:val="center"/>
              </w:trPr>
              <w:tc>
                <w:tcPr>
                  <w:tcW w:w="1133" w:type="pct"/>
                  <w:vAlign w:val="center"/>
                </w:tcPr>
                <w:p w:rsidR="007C106B" w:rsidRPr="00193B0E" w:rsidRDefault="007C106B">
                  <w:pPr>
                    <w:spacing w:line="240" w:lineRule="auto"/>
                    <w:ind w:firstLineChars="0" w:firstLine="0"/>
                    <w:jc w:val="center"/>
                    <w:rPr>
                      <w:sz w:val="21"/>
                      <w:szCs w:val="21"/>
                    </w:rPr>
                  </w:pPr>
                  <w:r w:rsidRPr="00193B0E">
                    <w:rPr>
                      <w:sz w:val="21"/>
                      <w:szCs w:val="21"/>
                    </w:rPr>
                    <w:t>备注</w:t>
                  </w:r>
                </w:p>
              </w:tc>
              <w:tc>
                <w:tcPr>
                  <w:tcW w:w="3867" w:type="pct"/>
                  <w:gridSpan w:val="5"/>
                  <w:vAlign w:val="center"/>
                </w:tcPr>
                <w:p w:rsidR="007C106B" w:rsidRPr="00193B0E" w:rsidRDefault="007C106B">
                  <w:pPr>
                    <w:spacing w:line="240" w:lineRule="auto"/>
                    <w:ind w:firstLineChars="0" w:firstLine="0"/>
                    <w:jc w:val="left"/>
                    <w:rPr>
                      <w:sz w:val="21"/>
                      <w:szCs w:val="21"/>
                    </w:rPr>
                  </w:pPr>
                  <w:r w:rsidRPr="00193B0E">
                    <w:rPr>
                      <w:sz w:val="21"/>
                      <w:szCs w:val="21"/>
                    </w:rPr>
                    <w:t>2021.1.15</w:t>
                  </w:r>
                  <w:r w:rsidRPr="00193B0E">
                    <w:rPr>
                      <w:sz w:val="21"/>
                      <w:szCs w:val="21"/>
                    </w:rPr>
                    <w:t>天气：晴；气温：</w:t>
                  </w:r>
                  <w:r w:rsidRPr="00193B0E">
                    <w:rPr>
                      <w:sz w:val="21"/>
                      <w:szCs w:val="21"/>
                    </w:rPr>
                    <w:t>4.8-14.7℃</w:t>
                  </w:r>
                  <w:r w:rsidRPr="00193B0E">
                    <w:rPr>
                      <w:sz w:val="21"/>
                      <w:szCs w:val="21"/>
                    </w:rPr>
                    <w:t>；气压：</w:t>
                  </w:r>
                  <w:r w:rsidRPr="00193B0E">
                    <w:rPr>
                      <w:sz w:val="21"/>
                      <w:szCs w:val="21"/>
                    </w:rPr>
                    <w:t>99.1-99.8kPa</w:t>
                  </w:r>
                  <w:r w:rsidRPr="00193B0E">
                    <w:rPr>
                      <w:sz w:val="21"/>
                      <w:szCs w:val="21"/>
                    </w:rPr>
                    <w:t>；湿度：</w:t>
                  </w:r>
                  <w:r w:rsidRPr="00193B0E">
                    <w:rPr>
                      <w:sz w:val="21"/>
                      <w:szCs w:val="21"/>
                    </w:rPr>
                    <w:t>50-72%</w:t>
                  </w:r>
                  <w:r w:rsidRPr="00193B0E">
                    <w:rPr>
                      <w:sz w:val="21"/>
                      <w:szCs w:val="21"/>
                    </w:rPr>
                    <w:t>；风速：</w:t>
                  </w:r>
                  <w:r w:rsidRPr="00193B0E">
                    <w:rPr>
                      <w:sz w:val="21"/>
                      <w:szCs w:val="21"/>
                    </w:rPr>
                    <w:t>0.3-3.1m/s</w:t>
                  </w:r>
                  <w:r w:rsidRPr="00193B0E">
                    <w:rPr>
                      <w:sz w:val="21"/>
                      <w:szCs w:val="21"/>
                    </w:rPr>
                    <w:t>；</w:t>
                  </w:r>
                </w:p>
                <w:p w:rsidR="007C106B" w:rsidRPr="00193B0E" w:rsidRDefault="007C106B">
                  <w:pPr>
                    <w:spacing w:line="240" w:lineRule="auto"/>
                    <w:ind w:firstLineChars="0" w:firstLine="0"/>
                    <w:jc w:val="left"/>
                    <w:rPr>
                      <w:sz w:val="21"/>
                      <w:szCs w:val="21"/>
                    </w:rPr>
                  </w:pPr>
                  <w:r w:rsidRPr="00193B0E">
                    <w:rPr>
                      <w:sz w:val="21"/>
                      <w:szCs w:val="21"/>
                    </w:rPr>
                    <w:t>2021.1.16</w:t>
                  </w:r>
                  <w:r w:rsidRPr="00193B0E">
                    <w:rPr>
                      <w:sz w:val="21"/>
                      <w:szCs w:val="21"/>
                    </w:rPr>
                    <w:t>天气：晴；气温：</w:t>
                  </w:r>
                  <w:r w:rsidRPr="00193B0E">
                    <w:rPr>
                      <w:sz w:val="21"/>
                      <w:szCs w:val="21"/>
                    </w:rPr>
                    <w:t>6.0-15.8℃</w:t>
                  </w:r>
                  <w:r w:rsidRPr="00193B0E">
                    <w:rPr>
                      <w:sz w:val="21"/>
                      <w:szCs w:val="21"/>
                    </w:rPr>
                    <w:t>；气压：</w:t>
                  </w:r>
                  <w:r w:rsidRPr="00193B0E">
                    <w:rPr>
                      <w:sz w:val="21"/>
                      <w:szCs w:val="21"/>
                    </w:rPr>
                    <w:t>99.0-99.7kPa</w:t>
                  </w:r>
                  <w:r w:rsidRPr="00193B0E">
                    <w:rPr>
                      <w:sz w:val="21"/>
                      <w:szCs w:val="21"/>
                    </w:rPr>
                    <w:t>；湿度：</w:t>
                  </w:r>
                  <w:r w:rsidRPr="00193B0E">
                    <w:rPr>
                      <w:sz w:val="21"/>
                      <w:szCs w:val="21"/>
                    </w:rPr>
                    <w:t>50-72%</w:t>
                  </w:r>
                  <w:r w:rsidRPr="00193B0E">
                    <w:rPr>
                      <w:sz w:val="21"/>
                      <w:szCs w:val="21"/>
                    </w:rPr>
                    <w:t>；风速：</w:t>
                  </w:r>
                  <w:r w:rsidRPr="00193B0E">
                    <w:rPr>
                      <w:sz w:val="21"/>
                      <w:szCs w:val="21"/>
                    </w:rPr>
                    <w:t>0.4-3.5m/s</w:t>
                  </w:r>
                  <w:r w:rsidRPr="00193B0E">
                    <w:rPr>
                      <w:sz w:val="21"/>
                      <w:szCs w:val="21"/>
                    </w:rPr>
                    <w:t>。</w:t>
                  </w: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pPr>
            <w:r w:rsidRPr="00193B0E">
              <w:t>根据监测结果可知，</w:t>
            </w:r>
            <w:r w:rsidRPr="00193B0E">
              <w:rPr>
                <w:rFonts w:hint="eastAsia"/>
              </w:rPr>
              <w:t>现有工程</w:t>
            </w:r>
            <w:r w:rsidRPr="00193B0E">
              <w:t>厂界噪声各监测点位昼夜噪声均符合</w:t>
            </w:r>
            <w:r w:rsidRPr="00193B0E">
              <w:rPr>
                <w:kern w:val="0"/>
              </w:rPr>
              <w:t>《工业企业厂界环境噪声排放标准》（</w:t>
            </w:r>
            <w:r w:rsidRPr="00193B0E">
              <w:rPr>
                <w:rFonts w:eastAsia="TimesNewRomanPSMT"/>
                <w:kern w:val="0"/>
              </w:rPr>
              <w:t>GB12348-2008</w:t>
            </w:r>
            <w:r w:rsidRPr="00193B0E">
              <w:rPr>
                <w:kern w:val="0"/>
              </w:rPr>
              <w:t>）</w:t>
            </w:r>
            <w:r w:rsidRPr="00193B0E">
              <w:rPr>
                <w:rFonts w:eastAsia="TimesNewRomanPSMT"/>
                <w:kern w:val="0"/>
              </w:rPr>
              <w:t>3</w:t>
            </w:r>
            <w:r w:rsidRPr="00193B0E">
              <w:rPr>
                <w:kern w:val="0"/>
              </w:rPr>
              <w:t>类标准，</w:t>
            </w:r>
            <w:r w:rsidRPr="00193B0E">
              <w:rPr>
                <w:rFonts w:hint="eastAsia"/>
                <w:kern w:val="0"/>
              </w:rPr>
              <w:t>厂界噪声</w:t>
            </w:r>
            <w:r w:rsidRPr="00193B0E">
              <w:rPr>
                <w:kern w:val="0"/>
              </w:rPr>
              <w:t>可以达标排放</w:t>
            </w:r>
            <w:r w:rsidRPr="00193B0E">
              <w:rPr>
                <w:rFonts w:hint="eastAsia"/>
                <w:kern w:val="0"/>
              </w:rPr>
              <w:t>。</w:t>
            </w:r>
          </w:p>
          <w:p w:rsidR="007C106B" w:rsidRPr="00193B0E" w:rsidRDefault="007C106B">
            <w:pPr>
              <w:ind w:firstLine="482"/>
              <w:rPr>
                <w:b/>
                <w:kern w:val="0"/>
              </w:rPr>
            </w:pPr>
            <w:r w:rsidRPr="00193B0E">
              <w:rPr>
                <w:rFonts w:hint="eastAsia"/>
                <w:b/>
                <w:kern w:val="0"/>
              </w:rPr>
              <w:t>（</w:t>
            </w:r>
            <w:r w:rsidRPr="00193B0E">
              <w:rPr>
                <w:rFonts w:hint="eastAsia"/>
                <w:b/>
                <w:kern w:val="0"/>
              </w:rPr>
              <w:t>2</w:t>
            </w:r>
            <w:r w:rsidRPr="00193B0E">
              <w:rPr>
                <w:rFonts w:hint="eastAsia"/>
                <w:b/>
                <w:kern w:val="0"/>
              </w:rPr>
              <w:t>）已采取噪声污染治理措施</w:t>
            </w:r>
          </w:p>
          <w:p w:rsidR="007C106B" w:rsidRPr="00193B0E" w:rsidRDefault="007C106B">
            <w:pPr>
              <w:ind w:firstLine="480"/>
            </w:pPr>
            <w:r w:rsidRPr="00193B0E">
              <w:rPr>
                <w:rFonts w:hint="eastAsia"/>
              </w:rPr>
              <w:t>根据实地调查，本项目的噪声主要来自露采区的钻孔、爆破等工艺过程的设备噪声，加工区破碎设备噪声及矿石运输噪声。</w:t>
            </w:r>
          </w:p>
          <w:p w:rsidR="007C106B" w:rsidRPr="00193B0E" w:rsidRDefault="007C106B">
            <w:pPr>
              <w:ind w:firstLine="480"/>
            </w:pPr>
            <w:r w:rsidRPr="00193B0E">
              <w:rPr>
                <w:rFonts w:hint="eastAsia"/>
              </w:rPr>
              <w:t>①项目选用低噪声设备如选用低噪音的电动矿卡，合理场区布局，并对高噪声设备破碎机、振动筛等采取减震措施减低噪声污染，同时加强管理；</w:t>
            </w:r>
          </w:p>
          <w:p w:rsidR="007C106B" w:rsidRPr="00193B0E" w:rsidRDefault="007C106B">
            <w:pPr>
              <w:ind w:firstLine="480"/>
            </w:pPr>
            <w:r w:rsidRPr="00193B0E">
              <w:rPr>
                <w:rFonts w:hint="eastAsia"/>
              </w:rPr>
              <w:t>②爆破时间避开周围居民的休息时间，本项目爆破时间通常为早上</w:t>
            </w:r>
            <w:r w:rsidRPr="00193B0E">
              <w:t>11</w:t>
            </w:r>
            <w:r w:rsidRPr="00193B0E">
              <w:rPr>
                <w:rFonts w:hint="eastAsia"/>
              </w:rPr>
              <w:t>点</w:t>
            </w:r>
            <w:r w:rsidRPr="00193B0E">
              <w:rPr>
                <w:rFonts w:hint="eastAsia"/>
              </w:rPr>
              <w:t>(</w:t>
            </w:r>
            <w:r w:rsidRPr="00193B0E">
              <w:t>10</w:t>
            </w:r>
            <w:r w:rsidRPr="00193B0E">
              <w:rPr>
                <w:rFonts w:hint="eastAsia"/>
              </w:rPr>
              <w:t>点半开警报、封山</w:t>
            </w:r>
            <w:r w:rsidRPr="00193B0E">
              <w:rPr>
                <w:rFonts w:hint="eastAsia"/>
              </w:rPr>
              <w:t>)</w:t>
            </w:r>
            <w:r w:rsidRPr="00193B0E">
              <w:rPr>
                <w:rFonts w:hint="eastAsia"/>
              </w:rPr>
              <w:t>；</w:t>
            </w:r>
          </w:p>
          <w:p w:rsidR="007C106B" w:rsidRPr="00193B0E" w:rsidRDefault="007C106B">
            <w:pPr>
              <w:ind w:firstLine="480"/>
            </w:pPr>
            <w:r w:rsidRPr="00193B0E">
              <w:rPr>
                <w:rFonts w:hint="eastAsia"/>
              </w:rPr>
              <w:t>③运输车辆在白天运输，并避开午休时间</w:t>
            </w:r>
            <w:r w:rsidR="00CF4CFE" w:rsidRPr="00193B0E">
              <w:rPr>
                <w:rFonts w:hint="eastAsia"/>
              </w:rPr>
              <w:t>(</w:t>
            </w:r>
            <w:r w:rsidRPr="00193B0E">
              <w:t>12:00</w:t>
            </w:r>
            <w:r w:rsidRPr="00193B0E">
              <w:rPr>
                <w:rFonts w:hint="eastAsia"/>
              </w:rPr>
              <w:t>～</w:t>
            </w:r>
            <w:r w:rsidRPr="00193B0E">
              <w:t>14:00</w:t>
            </w:r>
            <w:r w:rsidR="00CF4CFE" w:rsidRPr="00193B0E">
              <w:rPr>
                <w:rFonts w:hint="eastAsia"/>
              </w:rPr>
              <w:t>)</w:t>
            </w:r>
            <w:r w:rsidRPr="00193B0E">
              <w:rPr>
                <w:rFonts w:hint="eastAsia"/>
              </w:rPr>
              <w:t>；路面经常维修、保养并在道路两侧绿化等降噪措施。同时运输车辆保持工况良好，禁止高噪声车辆行驶。</w:t>
            </w:r>
          </w:p>
          <w:p w:rsidR="007C106B" w:rsidRPr="00193B0E" w:rsidRDefault="007C106B">
            <w:pPr>
              <w:pStyle w:val="40"/>
              <w:ind w:firstLine="560"/>
            </w:pPr>
            <w:r w:rsidRPr="00193B0E">
              <w:rPr>
                <w:rFonts w:hint="eastAsia"/>
              </w:rPr>
              <w:t xml:space="preserve">3.2.1.4 </w:t>
            </w:r>
            <w:r w:rsidRPr="00193B0E">
              <w:rPr>
                <w:rFonts w:hint="eastAsia"/>
              </w:rPr>
              <w:t>固体废物</w:t>
            </w:r>
          </w:p>
          <w:p w:rsidR="007C106B" w:rsidRPr="00193B0E" w:rsidRDefault="007C106B">
            <w:pPr>
              <w:ind w:firstLine="482"/>
              <w:rPr>
                <w:b/>
              </w:rPr>
            </w:pPr>
            <w:r w:rsidRPr="00193B0E">
              <w:rPr>
                <w:rFonts w:hint="eastAsia"/>
                <w:b/>
              </w:rPr>
              <w:t>（</w:t>
            </w:r>
            <w:r w:rsidRPr="00193B0E">
              <w:rPr>
                <w:rFonts w:hint="eastAsia"/>
                <w:b/>
              </w:rPr>
              <w:t>1</w:t>
            </w:r>
            <w:r w:rsidRPr="00193B0E">
              <w:rPr>
                <w:rFonts w:hint="eastAsia"/>
                <w:b/>
              </w:rPr>
              <w:t>）固体废物污染源</w:t>
            </w:r>
          </w:p>
          <w:p w:rsidR="007C106B" w:rsidRPr="00193B0E" w:rsidRDefault="007C106B">
            <w:pPr>
              <w:ind w:firstLine="480"/>
            </w:pPr>
            <w:r w:rsidRPr="00193B0E">
              <w:rPr>
                <w:rFonts w:hint="eastAsia"/>
              </w:rPr>
              <w:t>根据现场调查，本项目固体废物主要为采区剥离的废土、</w:t>
            </w:r>
            <w:r w:rsidR="00890250" w:rsidRPr="00193B0E">
              <w:rPr>
                <w:rFonts w:hint="eastAsia"/>
              </w:rPr>
              <w:t>洗砂细泥</w:t>
            </w:r>
            <w:r w:rsidRPr="00193B0E">
              <w:rPr>
                <w:rFonts w:hint="eastAsia"/>
              </w:rPr>
              <w:t>、危险废物、生活垃圾及废机油。</w:t>
            </w:r>
          </w:p>
          <w:p w:rsidR="007C106B" w:rsidRPr="00193B0E" w:rsidRDefault="007C106B">
            <w:pPr>
              <w:ind w:firstLine="482"/>
              <w:rPr>
                <w:b/>
              </w:rPr>
            </w:pPr>
            <w:r w:rsidRPr="00193B0E">
              <w:rPr>
                <w:rFonts w:hint="eastAsia"/>
                <w:b/>
              </w:rPr>
              <w:t>（</w:t>
            </w:r>
            <w:r w:rsidRPr="00193B0E">
              <w:rPr>
                <w:rFonts w:hint="eastAsia"/>
                <w:b/>
              </w:rPr>
              <w:t>2</w:t>
            </w:r>
            <w:r w:rsidRPr="00193B0E">
              <w:rPr>
                <w:rFonts w:hint="eastAsia"/>
                <w:b/>
              </w:rPr>
              <w:t>）固体废物处置措施</w:t>
            </w:r>
          </w:p>
          <w:p w:rsidR="007C106B" w:rsidRPr="00193B0E" w:rsidRDefault="007C106B">
            <w:pPr>
              <w:ind w:firstLine="480"/>
            </w:pPr>
            <w:r w:rsidRPr="00193B0E">
              <w:rPr>
                <w:rFonts w:hint="eastAsia"/>
              </w:rPr>
              <w:t>①废土</w:t>
            </w:r>
          </w:p>
          <w:p w:rsidR="007C106B" w:rsidRPr="00193B0E" w:rsidRDefault="007C106B">
            <w:pPr>
              <w:ind w:firstLine="480"/>
            </w:pPr>
            <w:r w:rsidRPr="00193B0E">
              <w:rPr>
                <w:rFonts w:hint="eastAsia"/>
              </w:rPr>
              <w:t>废土主要产生于开采期间地表浮土层和风化层的剥离物。根据现场调查，目前矿区已经剥离土方</w:t>
            </w:r>
            <w:r w:rsidRPr="00193B0E">
              <w:rPr>
                <w:rFonts w:hint="eastAsia"/>
              </w:rPr>
              <w:t>40.93</w:t>
            </w:r>
            <w:r w:rsidRPr="00193B0E">
              <w:rPr>
                <w:rFonts w:hint="eastAsia"/>
              </w:rPr>
              <w:t>万</w:t>
            </w:r>
            <w:r w:rsidRPr="00193B0E">
              <w:rPr>
                <w:rFonts w:hint="eastAsia"/>
              </w:rPr>
              <w:t>m</w:t>
            </w:r>
            <w:r w:rsidRPr="00193B0E">
              <w:rPr>
                <w:rFonts w:hint="eastAsia"/>
                <w:vertAlign w:val="superscript"/>
              </w:rPr>
              <w:t>3</w:t>
            </w:r>
            <w:r w:rsidRPr="00193B0E">
              <w:rPr>
                <w:rFonts w:hint="eastAsia"/>
              </w:rPr>
              <w:t>，</w:t>
            </w:r>
            <w:r w:rsidRPr="00193B0E">
              <w:t>其中</w:t>
            </w:r>
            <w:r w:rsidRPr="00193B0E">
              <w:rPr>
                <w:rFonts w:hint="eastAsia"/>
              </w:rPr>
              <w:t>10.2</w:t>
            </w:r>
            <w:r w:rsidRPr="00193B0E">
              <w:t>万</w:t>
            </w:r>
            <w:r w:rsidRPr="00193B0E">
              <w:t>m</w:t>
            </w:r>
            <w:r w:rsidRPr="00193B0E">
              <w:rPr>
                <w:vertAlign w:val="superscript"/>
              </w:rPr>
              <w:t>3</w:t>
            </w:r>
            <w:r w:rsidRPr="00193B0E">
              <w:t>用于工业场地及道路回填</w:t>
            </w:r>
            <w:r w:rsidRPr="00193B0E">
              <w:rPr>
                <w:rFonts w:hint="eastAsia"/>
              </w:rPr>
              <w:t>、</w:t>
            </w:r>
            <w:r w:rsidRPr="00193B0E">
              <w:rPr>
                <w:rFonts w:hint="eastAsia"/>
              </w:rPr>
              <w:t>3.8</w:t>
            </w:r>
            <w:r w:rsidRPr="00193B0E">
              <w:rPr>
                <w:rFonts w:hint="eastAsia"/>
              </w:rPr>
              <w:t>万</w:t>
            </w:r>
            <w:r w:rsidRPr="00193B0E">
              <w:rPr>
                <w:rFonts w:hint="eastAsia"/>
              </w:rPr>
              <w:t>m</w:t>
            </w:r>
            <w:r w:rsidRPr="00193B0E">
              <w:rPr>
                <w:rFonts w:hint="eastAsia"/>
                <w:vertAlign w:val="superscript"/>
              </w:rPr>
              <w:t>3</w:t>
            </w:r>
            <w:r w:rsidRPr="00193B0E">
              <w:rPr>
                <w:rFonts w:hint="eastAsia"/>
              </w:rPr>
              <w:t>用于矿区道路及开采立面生态恢复，剩下全部外运用于唐举村小城镇建设。</w:t>
            </w:r>
          </w:p>
          <w:p w:rsidR="007C106B" w:rsidRPr="00193B0E" w:rsidRDefault="007C106B">
            <w:pPr>
              <w:ind w:firstLine="480"/>
              <w:rPr>
                <w:kern w:val="0"/>
              </w:rPr>
            </w:pPr>
            <w:r w:rsidRPr="00193B0E">
              <w:rPr>
                <w:rFonts w:hint="eastAsia"/>
                <w:kern w:val="0"/>
              </w:rPr>
              <w:t>②</w:t>
            </w:r>
            <w:r w:rsidR="00890250" w:rsidRPr="00193B0E">
              <w:rPr>
                <w:rFonts w:hint="eastAsia"/>
                <w:kern w:val="0"/>
              </w:rPr>
              <w:t>洗砂细泥</w:t>
            </w:r>
          </w:p>
          <w:p w:rsidR="007C5E0E" w:rsidRPr="00193B0E" w:rsidRDefault="007C106B">
            <w:pPr>
              <w:ind w:firstLine="480"/>
              <w:rPr>
                <w:kern w:val="0"/>
              </w:rPr>
            </w:pPr>
            <w:r w:rsidRPr="00193B0E">
              <w:rPr>
                <w:rFonts w:hint="eastAsia"/>
                <w:kern w:val="0"/>
              </w:rPr>
              <w:t>本项目</w:t>
            </w:r>
            <w:r w:rsidR="00890250" w:rsidRPr="00193B0E">
              <w:rPr>
                <w:rFonts w:hint="eastAsia"/>
                <w:kern w:val="0"/>
              </w:rPr>
              <w:t>洗砂细泥</w:t>
            </w:r>
            <w:r w:rsidRPr="00193B0E">
              <w:rPr>
                <w:rFonts w:hint="eastAsia"/>
                <w:kern w:val="0"/>
              </w:rPr>
              <w:t>产生量</w:t>
            </w:r>
            <w:r w:rsidR="00B839BA" w:rsidRPr="00193B0E">
              <w:rPr>
                <w:rFonts w:hint="eastAsia"/>
                <w:kern w:val="0"/>
              </w:rPr>
              <w:t>20000</w:t>
            </w:r>
            <w:r w:rsidRPr="00193B0E">
              <w:rPr>
                <w:rFonts w:hint="eastAsia"/>
                <w:kern w:val="0"/>
              </w:rPr>
              <w:t>t/</w:t>
            </w:r>
            <w:r w:rsidR="00B839BA" w:rsidRPr="00193B0E">
              <w:rPr>
                <w:rFonts w:hint="eastAsia"/>
                <w:kern w:val="0"/>
              </w:rPr>
              <w:t>a</w:t>
            </w:r>
            <w:r w:rsidRPr="00193B0E">
              <w:rPr>
                <w:rFonts w:hint="eastAsia"/>
                <w:kern w:val="0"/>
              </w:rPr>
              <w:t>，洗砂场地内设有污泥脱水车间，车间已设置截水沟</w:t>
            </w:r>
            <w:r w:rsidRPr="00193B0E">
              <w:rPr>
                <w:rFonts w:hint="eastAsia"/>
                <w:kern w:val="0"/>
              </w:rPr>
              <w:lastRenderedPageBreak/>
              <w:t>及顶棚遮盖，可防风防雨。车间内共有</w:t>
            </w:r>
            <w:r w:rsidR="00D01223" w:rsidRPr="00193B0E">
              <w:rPr>
                <w:rFonts w:hint="eastAsia"/>
                <w:kern w:val="0"/>
              </w:rPr>
              <w:t>6</w:t>
            </w:r>
            <w:r w:rsidRPr="00193B0E">
              <w:rPr>
                <w:rFonts w:hint="eastAsia"/>
                <w:kern w:val="0"/>
              </w:rPr>
              <w:t>台压滤机，用于</w:t>
            </w:r>
            <w:r w:rsidR="00890250" w:rsidRPr="00193B0E">
              <w:rPr>
                <w:rFonts w:hint="eastAsia"/>
                <w:kern w:val="0"/>
              </w:rPr>
              <w:t>洗砂细泥</w:t>
            </w:r>
            <w:r w:rsidRPr="00193B0E">
              <w:rPr>
                <w:rFonts w:hint="eastAsia"/>
                <w:kern w:val="0"/>
              </w:rPr>
              <w:t>脱水，脱水后的污泥定期</w:t>
            </w:r>
            <w:r w:rsidR="007C5E0E" w:rsidRPr="00193B0E">
              <w:rPr>
                <w:rFonts w:hint="eastAsia"/>
                <w:kern w:val="0"/>
              </w:rPr>
              <w:t>出售给福建恒顺远渣土运输有限公司转卖至各机制砖厂。</w:t>
            </w:r>
          </w:p>
          <w:p w:rsidR="007C106B" w:rsidRPr="00193B0E" w:rsidRDefault="007C106B">
            <w:pPr>
              <w:ind w:firstLine="480"/>
            </w:pPr>
            <w:r w:rsidRPr="00193B0E">
              <w:rPr>
                <w:rFonts w:ascii="宋体" w:hAnsi="宋体" w:cs="宋体" w:hint="eastAsia"/>
              </w:rPr>
              <w:t xml:space="preserve">③ </w:t>
            </w:r>
            <w:r w:rsidRPr="00193B0E">
              <w:t>生活垃圾</w:t>
            </w:r>
          </w:p>
          <w:p w:rsidR="007C106B" w:rsidRPr="00193B0E" w:rsidRDefault="007C106B">
            <w:pPr>
              <w:ind w:firstLine="480"/>
            </w:pPr>
            <w:r w:rsidRPr="00193B0E">
              <w:t>本项目总员工人数为</w:t>
            </w:r>
            <w:r w:rsidRPr="00193B0E">
              <w:t>60</w:t>
            </w:r>
            <w:r w:rsidRPr="00193B0E">
              <w:t>人，则生活垃圾产生量为</w:t>
            </w:r>
            <w:r w:rsidRPr="00193B0E">
              <w:rPr>
                <w:rFonts w:hint="eastAsia"/>
              </w:rPr>
              <w:t>6</w:t>
            </w:r>
            <w:r w:rsidRPr="00193B0E">
              <w:t>0kg/d</w:t>
            </w:r>
            <w:r w:rsidRPr="00193B0E">
              <w:t>，送往当地</w:t>
            </w:r>
            <w:r w:rsidRPr="00193B0E">
              <w:rPr>
                <w:rFonts w:hint="eastAsia"/>
              </w:rPr>
              <w:t>唐举村</w:t>
            </w:r>
            <w:r w:rsidRPr="00193B0E">
              <w:t>垃圾处置场处理。</w:t>
            </w:r>
            <w:r w:rsidRPr="00193B0E">
              <w:rPr>
                <w:rFonts w:hint="eastAsia"/>
              </w:rPr>
              <w:t>对周围环境的影响较小。</w:t>
            </w:r>
          </w:p>
          <w:p w:rsidR="007C106B" w:rsidRPr="00193B0E" w:rsidRDefault="007C106B">
            <w:pPr>
              <w:ind w:firstLine="480"/>
            </w:pPr>
            <w:r w:rsidRPr="00193B0E">
              <w:rPr>
                <w:rFonts w:hint="eastAsia"/>
              </w:rPr>
              <w:t>④废机油</w:t>
            </w:r>
          </w:p>
          <w:p w:rsidR="007C106B" w:rsidRPr="00193B0E" w:rsidRDefault="007C106B">
            <w:pPr>
              <w:ind w:firstLine="480"/>
            </w:pPr>
            <w:r w:rsidRPr="00193B0E">
              <w:rPr>
                <w:rFonts w:hint="eastAsia"/>
              </w:rPr>
              <w:t>废机油属于危险废物</w:t>
            </w:r>
            <w:r w:rsidR="00757965" w:rsidRPr="00193B0E">
              <w:rPr>
                <w:rFonts w:hint="eastAsia"/>
              </w:rPr>
              <w:t>，</w:t>
            </w:r>
            <w:r w:rsidR="001A6F8A" w:rsidRPr="00193B0E">
              <w:rPr>
                <w:rFonts w:hint="eastAsia"/>
              </w:rPr>
              <w:t>每年产生量约</w:t>
            </w:r>
            <w:r w:rsidR="001A6F8A" w:rsidRPr="00193B0E">
              <w:rPr>
                <w:rFonts w:hint="eastAsia"/>
              </w:rPr>
              <w:t>0.1t/a</w:t>
            </w:r>
            <w:r w:rsidRPr="00193B0E">
              <w:rPr>
                <w:rFonts w:hint="eastAsia"/>
              </w:rPr>
              <w:t>，场内设有危废车间，废机油暂存于危废间的油桶内，并定期回用于矿石加工设备润滑，不外运处置。</w:t>
            </w:r>
          </w:p>
          <w:p w:rsidR="00CF4CFE" w:rsidRPr="00193B0E" w:rsidRDefault="00CF4CFE" w:rsidP="00CF4CFE">
            <w:pPr>
              <w:pStyle w:val="50"/>
              <w:ind w:firstLine="480"/>
              <w:rPr>
                <w:sz w:val="24"/>
              </w:rPr>
            </w:pPr>
            <w:r w:rsidRPr="00193B0E">
              <w:rPr>
                <w:sz w:val="24"/>
              </w:rPr>
              <w:t>危险废物贮存场所（设施）设置情况详见</w:t>
            </w:r>
            <w:r w:rsidRPr="00193B0E">
              <w:rPr>
                <w:rFonts w:hint="eastAsia"/>
                <w:sz w:val="24"/>
              </w:rPr>
              <w:t>下表</w:t>
            </w:r>
            <w:r w:rsidRPr="00193B0E">
              <w:rPr>
                <w:rFonts w:hint="eastAsia"/>
                <w:sz w:val="24"/>
              </w:rPr>
              <w:t>3.2-5</w:t>
            </w:r>
            <w:r w:rsidRPr="00193B0E">
              <w:rPr>
                <w:sz w:val="24"/>
              </w:rPr>
              <w:t>。</w:t>
            </w:r>
          </w:p>
          <w:p w:rsidR="00CF4CFE" w:rsidRPr="00193B0E" w:rsidRDefault="00CF4CFE" w:rsidP="00CF4CFE">
            <w:pPr>
              <w:pStyle w:val="41"/>
              <w:spacing w:line="240" w:lineRule="auto"/>
              <w:ind w:left="1985"/>
              <w:rPr>
                <w:color w:val="auto"/>
              </w:rPr>
            </w:pPr>
          </w:p>
          <w:p w:rsidR="00CF4CFE" w:rsidRPr="00193B0E" w:rsidRDefault="00CF4CFE" w:rsidP="00CF4CFE">
            <w:pPr>
              <w:pStyle w:val="41"/>
              <w:spacing w:line="240" w:lineRule="auto"/>
              <w:rPr>
                <w:color w:val="auto"/>
              </w:rPr>
            </w:pPr>
            <w:r w:rsidRPr="00193B0E">
              <w:rPr>
                <w:rFonts w:hint="eastAsia"/>
                <w:color w:val="auto"/>
              </w:rPr>
              <w:t>表</w:t>
            </w:r>
            <w:r w:rsidRPr="00193B0E">
              <w:rPr>
                <w:rFonts w:hint="eastAsia"/>
                <w:color w:val="auto"/>
              </w:rPr>
              <w:t xml:space="preserve">3.2-5  </w:t>
            </w:r>
            <w:r w:rsidRPr="00193B0E">
              <w:rPr>
                <w:color w:val="auto"/>
              </w:rPr>
              <w:t>危险废物分类暂存设施</w:t>
            </w:r>
          </w:p>
          <w:tbl>
            <w:tblPr>
              <w:tblW w:w="8790" w:type="dxa"/>
              <w:jc w:val="center"/>
              <w:tblBorders>
                <w:top w:val="single" w:sz="12" w:space="0" w:color="000000"/>
                <w:bottom w:val="single" w:sz="12" w:space="0" w:color="000000"/>
                <w:insideH w:val="single" w:sz="4" w:space="0" w:color="000000"/>
                <w:insideV w:val="single" w:sz="4" w:space="0" w:color="000000"/>
              </w:tblBorders>
              <w:tblLook w:val="04A0"/>
            </w:tblPr>
            <w:tblGrid>
              <w:gridCol w:w="469"/>
              <w:gridCol w:w="1157"/>
              <w:gridCol w:w="810"/>
              <w:gridCol w:w="909"/>
              <w:gridCol w:w="1021"/>
              <w:gridCol w:w="1109"/>
              <w:gridCol w:w="1030"/>
              <w:gridCol w:w="782"/>
              <w:gridCol w:w="823"/>
              <w:gridCol w:w="680"/>
            </w:tblGrid>
            <w:tr w:rsidR="00CF4CFE" w:rsidRPr="00193B0E" w:rsidTr="007D3791">
              <w:trPr>
                <w:jc w:val="center"/>
              </w:trPr>
              <w:tc>
                <w:tcPr>
                  <w:tcW w:w="266"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序号</w:t>
                  </w:r>
                </w:p>
              </w:tc>
              <w:tc>
                <w:tcPr>
                  <w:tcW w:w="658"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贮存场所</w:t>
                  </w:r>
                  <w:r w:rsidRPr="00193B0E">
                    <w:rPr>
                      <w:szCs w:val="21"/>
                    </w:rPr>
                    <w:t>(</w:t>
                  </w:r>
                  <w:r w:rsidRPr="00193B0E">
                    <w:rPr>
                      <w:rFonts w:hAnsi="宋体"/>
                      <w:szCs w:val="21"/>
                    </w:rPr>
                    <w:t>设施</w:t>
                  </w:r>
                  <w:r w:rsidRPr="00193B0E">
                    <w:rPr>
                      <w:szCs w:val="21"/>
                    </w:rPr>
                    <w:t>)</w:t>
                  </w:r>
                  <w:r w:rsidRPr="00193B0E">
                    <w:rPr>
                      <w:rFonts w:hAnsi="宋体"/>
                      <w:szCs w:val="21"/>
                    </w:rPr>
                    <w:t>名称</w:t>
                  </w:r>
                </w:p>
              </w:tc>
              <w:tc>
                <w:tcPr>
                  <w:tcW w:w="461"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危险废物名称</w:t>
                  </w:r>
                </w:p>
              </w:tc>
              <w:tc>
                <w:tcPr>
                  <w:tcW w:w="517"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危险废物类别</w:t>
                  </w:r>
                </w:p>
              </w:tc>
              <w:tc>
                <w:tcPr>
                  <w:tcW w:w="581"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危险废物代码</w:t>
                  </w:r>
                </w:p>
              </w:tc>
              <w:tc>
                <w:tcPr>
                  <w:tcW w:w="631"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位置</w:t>
                  </w:r>
                </w:p>
              </w:tc>
              <w:tc>
                <w:tcPr>
                  <w:tcW w:w="586"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占地</w:t>
                  </w:r>
                </w:p>
              </w:tc>
              <w:tc>
                <w:tcPr>
                  <w:tcW w:w="445"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贮存方式</w:t>
                  </w:r>
                </w:p>
              </w:tc>
              <w:tc>
                <w:tcPr>
                  <w:tcW w:w="468"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贮存能力</w:t>
                  </w:r>
                </w:p>
              </w:tc>
              <w:tc>
                <w:tcPr>
                  <w:tcW w:w="387"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szCs w:val="21"/>
                    </w:rPr>
                    <w:t>贮存周期</w:t>
                  </w:r>
                </w:p>
              </w:tc>
            </w:tr>
            <w:tr w:rsidR="00CF4CFE" w:rsidRPr="00193B0E" w:rsidTr="007D3791">
              <w:trPr>
                <w:jc w:val="center"/>
              </w:trPr>
              <w:tc>
                <w:tcPr>
                  <w:tcW w:w="266"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1</w:t>
                  </w:r>
                </w:p>
              </w:tc>
              <w:tc>
                <w:tcPr>
                  <w:tcW w:w="658"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危废暂存间</w:t>
                  </w:r>
                </w:p>
              </w:tc>
              <w:tc>
                <w:tcPr>
                  <w:tcW w:w="461" w:type="pct"/>
                  <w:vAlign w:val="center"/>
                </w:tcPr>
                <w:p w:rsidR="00CF4CFE" w:rsidRPr="00193B0E" w:rsidRDefault="00CF4CFE" w:rsidP="007D3791">
                  <w:pPr>
                    <w:pStyle w:val="50"/>
                    <w:spacing w:line="240" w:lineRule="auto"/>
                    <w:ind w:firstLineChars="0" w:firstLine="0"/>
                    <w:jc w:val="center"/>
                    <w:rPr>
                      <w:szCs w:val="21"/>
                    </w:rPr>
                  </w:pPr>
                  <w:r w:rsidRPr="00193B0E">
                    <w:rPr>
                      <w:rFonts w:hAnsi="宋体" w:hint="eastAsia"/>
                      <w:kern w:val="0"/>
                      <w:szCs w:val="21"/>
                    </w:rPr>
                    <w:t>废机油</w:t>
                  </w:r>
                </w:p>
              </w:tc>
              <w:tc>
                <w:tcPr>
                  <w:tcW w:w="517" w:type="pct"/>
                  <w:vAlign w:val="center"/>
                </w:tcPr>
                <w:p w:rsidR="00CF4CFE" w:rsidRPr="00193B0E" w:rsidRDefault="00CF4CFE" w:rsidP="007D3791">
                  <w:pPr>
                    <w:pStyle w:val="50"/>
                    <w:spacing w:line="240" w:lineRule="auto"/>
                    <w:ind w:firstLineChars="0" w:firstLine="0"/>
                    <w:jc w:val="center"/>
                    <w:rPr>
                      <w:szCs w:val="21"/>
                    </w:rPr>
                  </w:pPr>
                  <w:r w:rsidRPr="00193B0E">
                    <w:rPr>
                      <w:kern w:val="0"/>
                      <w:szCs w:val="21"/>
                    </w:rPr>
                    <w:t>HW49</w:t>
                  </w:r>
                </w:p>
              </w:tc>
              <w:tc>
                <w:tcPr>
                  <w:tcW w:w="581" w:type="pct"/>
                  <w:vAlign w:val="center"/>
                </w:tcPr>
                <w:p w:rsidR="00CF4CFE" w:rsidRPr="00193B0E" w:rsidRDefault="00CF4CFE" w:rsidP="007D3791">
                  <w:pPr>
                    <w:pStyle w:val="50"/>
                    <w:spacing w:line="240" w:lineRule="auto"/>
                    <w:ind w:firstLineChars="0" w:firstLine="0"/>
                    <w:jc w:val="center"/>
                    <w:rPr>
                      <w:szCs w:val="21"/>
                    </w:rPr>
                  </w:pPr>
                  <w:r w:rsidRPr="00193B0E">
                    <w:rPr>
                      <w:szCs w:val="21"/>
                    </w:rPr>
                    <w:t>900-</w:t>
                  </w:r>
                </w:p>
                <w:p w:rsidR="00CF4CFE" w:rsidRPr="00193B0E" w:rsidRDefault="00CF4CFE" w:rsidP="007D3791">
                  <w:pPr>
                    <w:pStyle w:val="50"/>
                    <w:spacing w:line="240" w:lineRule="auto"/>
                    <w:ind w:firstLineChars="0" w:firstLine="0"/>
                    <w:jc w:val="center"/>
                    <w:rPr>
                      <w:szCs w:val="21"/>
                    </w:rPr>
                  </w:pPr>
                  <w:r w:rsidRPr="00193B0E">
                    <w:rPr>
                      <w:szCs w:val="21"/>
                    </w:rPr>
                    <w:t>041-49</w:t>
                  </w:r>
                </w:p>
              </w:tc>
              <w:tc>
                <w:tcPr>
                  <w:tcW w:w="631"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办公生活区南侧</w:t>
                  </w:r>
                </w:p>
              </w:tc>
              <w:tc>
                <w:tcPr>
                  <w:tcW w:w="586"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合计面积</w:t>
                  </w:r>
                  <w:r w:rsidRPr="00193B0E">
                    <w:rPr>
                      <w:rFonts w:hint="eastAsia"/>
                      <w:szCs w:val="21"/>
                    </w:rPr>
                    <w:t>3</w:t>
                  </w:r>
                  <w:r w:rsidRPr="00193B0E">
                    <w:t>m</w:t>
                  </w:r>
                  <w:r w:rsidRPr="00193B0E">
                    <w:rPr>
                      <w:rFonts w:hint="eastAsia"/>
                      <w:vertAlign w:val="superscript"/>
                    </w:rPr>
                    <w:t>2</w:t>
                  </w:r>
                </w:p>
              </w:tc>
              <w:tc>
                <w:tcPr>
                  <w:tcW w:w="445"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桶装</w:t>
                  </w:r>
                </w:p>
              </w:tc>
              <w:tc>
                <w:tcPr>
                  <w:tcW w:w="468"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3t</w:t>
                  </w:r>
                </w:p>
              </w:tc>
              <w:tc>
                <w:tcPr>
                  <w:tcW w:w="387" w:type="pct"/>
                  <w:vAlign w:val="center"/>
                </w:tcPr>
                <w:p w:rsidR="00CF4CFE" w:rsidRPr="00193B0E" w:rsidRDefault="00CF4CFE" w:rsidP="007D3791">
                  <w:pPr>
                    <w:pStyle w:val="50"/>
                    <w:spacing w:line="240" w:lineRule="auto"/>
                    <w:ind w:firstLineChars="0" w:firstLine="0"/>
                    <w:jc w:val="center"/>
                    <w:rPr>
                      <w:szCs w:val="21"/>
                    </w:rPr>
                  </w:pPr>
                  <w:r w:rsidRPr="00193B0E">
                    <w:rPr>
                      <w:rFonts w:hint="eastAsia"/>
                      <w:szCs w:val="21"/>
                    </w:rPr>
                    <w:t>1</w:t>
                  </w:r>
                  <w:r w:rsidRPr="00193B0E">
                    <w:rPr>
                      <w:rFonts w:hint="eastAsia"/>
                      <w:szCs w:val="21"/>
                    </w:rPr>
                    <w:t>年</w:t>
                  </w:r>
                </w:p>
              </w:tc>
            </w:tr>
          </w:tbl>
          <w:p w:rsidR="00CF4CFE" w:rsidRPr="00193B0E" w:rsidRDefault="00CF4CFE">
            <w:pPr>
              <w:ind w:firstLine="480"/>
            </w:pPr>
          </w:p>
          <w:p w:rsidR="007F681D" w:rsidRPr="00193B0E" w:rsidRDefault="007C106B">
            <w:pPr>
              <w:pStyle w:val="3"/>
              <w:ind w:firstLine="300"/>
            </w:pPr>
            <w:r w:rsidRPr="00193B0E">
              <w:rPr>
                <w:rFonts w:hint="eastAsia"/>
              </w:rPr>
              <w:t>3.2.3</w:t>
            </w:r>
            <w:r w:rsidR="007F681D" w:rsidRPr="00193B0E">
              <w:rPr>
                <w:rFonts w:hint="eastAsia"/>
              </w:rPr>
              <w:t xml:space="preserve"> </w:t>
            </w:r>
            <w:r w:rsidR="007F681D" w:rsidRPr="00193B0E">
              <w:rPr>
                <w:rFonts w:hint="eastAsia"/>
              </w:rPr>
              <w:t>现有工程物料平衡</w:t>
            </w:r>
          </w:p>
          <w:p w:rsidR="001477E3" w:rsidRPr="00193B0E" w:rsidRDefault="009D4DA3" w:rsidP="001477E3">
            <w:pPr>
              <w:ind w:firstLine="480"/>
            </w:pPr>
            <w:r w:rsidRPr="00193B0E">
              <w:rPr>
                <w:rFonts w:hint="eastAsia"/>
              </w:rPr>
              <w:t>现有工程</w:t>
            </w:r>
            <w:r w:rsidR="001477E3" w:rsidRPr="00193B0E">
              <w:rPr>
                <w:rFonts w:hint="eastAsia"/>
              </w:rPr>
              <w:t>物料平衡详见下表及图</w:t>
            </w:r>
            <w:r w:rsidRPr="00193B0E">
              <w:rPr>
                <w:rFonts w:hint="eastAsia"/>
              </w:rPr>
              <w:t>3</w:t>
            </w:r>
            <w:r w:rsidR="001477E3" w:rsidRPr="00193B0E">
              <w:rPr>
                <w:rFonts w:hint="eastAsia"/>
              </w:rPr>
              <w:t>.2-2</w:t>
            </w:r>
            <w:r w:rsidR="001477E3" w:rsidRPr="00193B0E">
              <w:rPr>
                <w:rFonts w:hint="eastAsia"/>
              </w:rPr>
              <w:t>。</w:t>
            </w:r>
          </w:p>
          <w:p w:rsidR="001477E3" w:rsidRPr="00193B0E" w:rsidRDefault="001477E3" w:rsidP="001477E3">
            <w:pPr>
              <w:wordWrap w:val="0"/>
              <w:spacing w:line="240" w:lineRule="auto"/>
              <w:ind w:firstLineChars="0" w:firstLine="0"/>
              <w:jc w:val="right"/>
              <w:rPr>
                <w:b/>
                <w:sz w:val="21"/>
                <w:szCs w:val="21"/>
              </w:rPr>
            </w:pPr>
            <w:r w:rsidRPr="00193B0E">
              <w:rPr>
                <w:rFonts w:hint="eastAsia"/>
                <w:b/>
                <w:sz w:val="21"/>
                <w:szCs w:val="21"/>
              </w:rPr>
              <w:t>表</w:t>
            </w:r>
            <w:r w:rsidR="009D4DA3" w:rsidRPr="00193B0E">
              <w:rPr>
                <w:rFonts w:hint="eastAsia"/>
                <w:b/>
                <w:sz w:val="21"/>
                <w:szCs w:val="21"/>
              </w:rPr>
              <w:t>3</w:t>
            </w:r>
            <w:r w:rsidRPr="00193B0E">
              <w:rPr>
                <w:rFonts w:hint="eastAsia"/>
                <w:b/>
                <w:sz w:val="21"/>
                <w:szCs w:val="21"/>
              </w:rPr>
              <w:t>.2-</w:t>
            </w:r>
            <w:r w:rsidR="00CF4CFE" w:rsidRPr="00193B0E">
              <w:rPr>
                <w:rFonts w:hint="eastAsia"/>
                <w:b/>
                <w:sz w:val="21"/>
                <w:szCs w:val="21"/>
              </w:rPr>
              <w:t>6</w:t>
            </w:r>
            <w:r w:rsidRPr="00193B0E">
              <w:rPr>
                <w:rFonts w:hint="eastAsia"/>
                <w:b/>
                <w:sz w:val="21"/>
                <w:szCs w:val="21"/>
              </w:rPr>
              <w:t xml:space="preserve">  </w:t>
            </w:r>
            <w:r w:rsidR="009D4DA3" w:rsidRPr="00193B0E">
              <w:rPr>
                <w:rFonts w:hint="eastAsia"/>
                <w:b/>
                <w:sz w:val="21"/>
                <w:szCs w:val="21"/>
              </w:rPr>
              <w:t>现有工程</w:t>
            </w:r>
            <w:r w:rsidRPr="00193B0E">
              <w:rPr>
                <w:rFonts w:hint="eastAsia"/>
                <w:b/>
                <w:sz w:val="21"/>
                <w:szCs w:val="21"/>
              </w:rPr>
              <w:t>矿石加工物料平衡一览表</w:t>
            </w:r>
            <w:r w:rsidRPr="00193B0E">
              <w:rPr>
                <w:rFonts w:hint="eastAsia"/>
                <w:b/>
                <w:sz w:val="21"/>
                <w:szCs w:val="21"/>
              </w:rPr>
              <w:t xml:space="preserve">                  </w:t>
            </w:r>
            <w:r w:rsidRPr="00193B0E">
              <w:rPr>
                <w:rFonts w:hint="eastAsia"/>
                <w:b/>
                <w:sz w:val="21"/>
                <w:szCs w:val="21"/>
              </w:rPr>
              <w:t>单位</w:t>
            </w:r>
            <w:r w:rsidRPr="00193B0E">
              <w:rPr>
                <w:rFonts w:hint="eastAsia"/>
                <w:b/>
                <w:sz w:val="21"/>
                <w:szCs w:val="21"/>
              </w:rPr>
              <w:t>(t/d)</w:t>
            </w:r>
          </w:p>
          <w:tbl>
            <w:tblPr>
              <w:tblStyle w:val="ab"/>
              <w:tblW w:w="5000" w:type="pct"/>
              <w:tblBorders>
                <w:top w:val="single" w:sz="12" w:space="0" w:color="000000"/>
                <w:left w:val="none" w:sz="0" w:space="0" w:color="auto"/>
                <w:bottom w:val="single" w:sz="12" w:space="0" w:color="000000"/>
                <w:right w:val="none" w:sz="0" w:space="0" w:color="auto"/>
              </w:tblBorders>
              <w:tblLook w:val="04A0"/>
            </w:tblPr>
            <w:tblGrid>
              <w:gridCol w:w="1613"/>
              <w:gridCol w:w="1896"/>
              <w:gridCol w:w="1896"/>
              <w:gridCol w:w="2210"/>
              <w:gridCol w:w="1671"/>
            </w:tblGrid>
            <w:tr w:rsidR="001477E3" w:rsidRPr="00193B0E" w:rsidTr="006E2671">
              <w:tc>
                <w:tcPr>
                  <w:tcW w:w="868" w:type="pct"/>
                  <w:vAlign w:val="center"/>
                </w:tcPr>
                <w:p w:rsidR="001477E3" w:rsidRPr="00193B0E" w:rsidRDefault="001477E3" w:rsidP="00885170">
                  <w:pPr>
                    <w:spacing w:line="240" w:lineRule="auto"/>
                    <w:ind w:firstLineChars="0" w:firstLine="0"/>
                    <w:jc w:val="center"/>
                    <w:rPr>
                      <w:sz w:val="21"/>
                      <w:szCs w:val="21"/>
                    </w:rPr>
                  </w:pPr>
                  <w:r w:rsidRPr="00193B0E">
                    <w:rPr>
                      <w:rFonts w:hint="eastAsia"/>
                      <w:sz w:val="21"/>
                      <w:szCs w:val="21"/>
                    </w:rPr>
                    <w:t>序号</w:t>
                  </w:r>
                </w:p>
              </w:tc>
              <w:tc>
                <w:tcPr>
                  <w:tcW w:w="2041" w:type="pct"/>
                  <w:gridSpan w:val="2"/>
                  <w:vAlign w:val="center"/>
                </w:tcPr>
                <w:p w:rsidR="001477E3" w:rsidRPr="00193B0E" w:rsidRDefault="001477E3" w:rsidP="00885170">
                  <w:pPr>
                    <w:spacing w:line="240" w:lineRule="auto"/>
                    <w:ind w:firstLineChars="0" w:firstLine="0"/>
                    <w:jc w:val="center"/>
                    <w:rPr>
                      <w:sz w:val="21"/>
                      <w:szCs w:val="21"/>
                    </w:rPr>
                  </w:pPr>
                  <w:r w:rsidRPr="00193B0E">
                    <w:rPr>
                      <w:rFonts w:hint="eastAsia"/>
                      <w:sz w:val="21"/>
                      <w:szCs w:val="21"/>
                    </w:rPr>
                    <w:t>输入</w:t>
                  </w:r>
                </w:p>
              </w:tc>
              <w:tc>
                <w:tcPr>
                  <w:tcW w:w="2091" w:type="pct"/>
                  <w:gridSpan w:val="2"/>
                  <w:vAlign w:val="center"/>
                </w:tcPr>
                <w:p w:rsidR="001477E3" w:rsidRPr="00193B0E" w:rsidRDefault="001477E3" w:rsidP="00885170">
                  <w:pPr>
                    <w:spacing w:line="240" w:lineRule="auto"/>
                    <w:ind w:firstLineChars="0" w:firstLine="0"/>
                    <w:jc w:val="center"/>
                    <w:rPr>
                      <w:sz w:val="21"/>
                      <w:szCs w:val="21"/>
                    </w:rPr>
                  </w:pPr>
                  <w:r w:rsidRPr="00193B0E">
                    <w:rPr>
                      <w:rFonts w:hint="eastAsia"/>
                      <w:sz w:val="21"/>
                      <w:szCs w:val="21"/>
                    </w:rPr>
                    <w:t>输出</w:t>
                  </w:r>
                </w:p>
              </w:tc>
            </w:tr>
            <w:tr w:rsidR="009D4DA3" w:rsidRPr="00193B0E" w:rsidTr="006E2671">
              <w:tc>
                <w:tcPr>
                  <w:tcW w:w="868"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1</w:t>
                  </w:r>
                </w:p>
              </w:tc>
              <w:tc>
                <w:tcPr>
                  <w:tcW w:w="1021"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矿石开采量</w:t>
                  </w:r>
                </w:p>
              </w:tc>
              <w:tc>
                <w:tcPr>
                  <w:tcW w:w="1021"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10000</w:t>
                  </w:r>
                </w:p>
              </w:tc>
              <w:tc>
                <w:tcPr>
                  <w:tcW w:w="1190"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碎石</w:t>
                  </w:r>
                </w:p>
              </w:tc>
              <w:tc>
                <w:tcPr>
                  <w:tcW w:w="901" w:type="pct"/>
                  <w:vAlign w:val="center"/>
                </w:tcPr>
                <w:p w:rsidR="009D4DA3" w:rsidRPr="00193B0E" w:rsidRDefault="009D4DA3" w:rsidP="009D4DA3">
                  <w:pPr>
                    <w:spacing w:line="240" w:lineRule="auto"/>
                    <w:ind w:firstLineChars="0" w:firstLine="0"/>
                    <w:jc w:val="center"/>
                    <w:rPr>
                      <w:sz w:val="21"/>
                      <w:szCs w:val="21"/>
                    </w:rPr>
                  </w:pPr>
                  <w:r w:rsidRPr="00193B0E">
                    <w:rPr>
                      <w:sz w:val="21"/>
                      <w:szCs w:val="21"/>
                    </w:rPr>
                    <w:t>1999.99</w:t>
                  </w:r>
                </w:p>
              </w:tc>
            </w:tr>
            <w:tr w:rsidR="009D4DA3" w:rsidRPr="00193B0E" w:rsidTr="006E2671">
              <w:tc>
                <w:tcPr>
                  <w:tcW w:w="868"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2</w:t>
                  </w: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190"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机制砂</w:t>
                  </w:r>
                </w:p>
              </w:tc>
              <w:tc>
                <w:tcPr>
                  <w:tcW w:w="901" w:type="pct"/>
                  <w:vAlign w:val="center"/>
                </w:tcPr>
                <w:p w:rsidR="009D4DA3" w:rsidRPr="00193B0E" w:rsidRDefault="009D4DA3" w:rsidP="009D4DA3">
                  <w:pPr>
                    <w:spacing w:line="240" w:lineRule="auto"/>
                    <w:ind w:firstLineChars="0" w:firstLine="0"/>
                    <w:jc w:val="center"/>
                    <w:rPr>
                      <w:sz w:val="21"/>
                      <w:szCs w:val="21"/>
                    </w:rPr>
                  </w:pPr>
                  <w:r w:rsidRPr="00193B0E">
                    <w:rPr>
                      <w:sz w:val="21"/>
                      <w:szCs w:val="21"/>
                    </w:rPr>
                    <w:t>7919.98</w:t>
                  </w:r>
                </w:p>
              </w:tc>
            </w:tr>
            <w:tr w:rsidR="009D4DA3" w:rsidRPr="00193B0E" w:rsidTr="006E2671">
              <w:tc>
                <w:tcPr>
                  <w:tcW w:w="868"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3</w:t>
                  </w: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190"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洗砂污泥（不含水）</w:t>
                  </w:r>
                </w:p>
              </w:tc>
              <w:tc>
                <w:tcPr>
                  <w:tcW w:w="901" w:type="pct"/>
                  <w:vAlign w:val="center"/>
                </w:tcPr>
                <w:p w:rsidR="009D4DA3" w:rsidRPr="00193B0E" w:rsidRDefault="009D4DA3" w:rsidP="009D4DA3">
                  <w:pPr>
                    <w:spacing w:line="240" w:lineRule="auto"/>
                    <w:ind w:firstLineChars="0" w:firstLine="0"/>
                    <w:jc w:val="center"/>
                    <w:rPr>
                      <w:sz w:val="21"/>
                      <w:szCs w:val="21"/>
                    </w:rPr>
                  </w:pPr>
                  <w:r w:rsidRPr="00193B0E">
                    <w:rPr>
                      <w:sz w:val="21"/>
                      <w:szCs w:val="21"/>
                    </w:rPr>
                    <w:t>80</w:t>
                  </w:r>
                </w:p>
              </w:tc>
            </w:tr>
            <w:tr w:rsidR="009D4DA3" w:rsidRPr="00193B0E" w:rsidTr="006E2671">
              <w:tc>
                <w:tcPr>
                  <w:tcW w:w="868"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4</w:t>
                  </w: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190"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粉尘排放</w:t>
                  </w:r>
                </w:p>
              </w:tc>
              <w:tc>
                <w:tcPr>
                  <w:tcW w:w="901" w:type="pct"/>
                  <w:vAlign w:val="center"/>
                </w:tcPr>
                <w:p w:rsidR="009D4DA3" w:rsidRPr="00193B0E" w:rsidRDefault="009D4DA3" w:rsidP="009D4DA3">
                  <w:pPr>
                    <w:spacing w:line="240" w:lineRule="auto"/>
                    <w:ind w:firstLineChars="0" w:firstLine="0"/>
                    <w:jc w:val="center"/>
                    <w:rPr>
                      <w:sz w:val="21"/>
                      <w:szCs w:val="21"/>
                    </w:rPr>
                  </w:pPr>
                  <w:r w:rsidRPr="00193B0E">
                    <w:rPr>
                      <w:sz w:val="21"/>
                      <w:szCs w:val="21"/>
                    </w:rPr>
                    <w:t>0.03</w:t>
                  </w:r>
                </w:p>
              </w:tc>
            </w:tr>
            <w:tr w:rsidR="009D4DA3" w:rsidRPr="00193B0E" w:rsidTr="006E2671">
              <w:tc>
                <w:tcPr>
                  <w:tcW w:w="868"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合计</w:t>
                  </w:r>
                </w:p>
              </w:tc>
              <w:tc>
                <w:tcPr>
                  <w:tcW w:w="1021" w:type="pct"/>
                  <w:vAlign w:val="center"/>
                </w:tcPr>
                <w:p w:rsidR="009D4DA3" w:rsidRPr="00193B0E" w:rsidRDefault="009D4DA3" w:rsidP="00885170">
                  <w:pPr>
                    <w:spacing w:line="240" w:lineRule="auto"/>
                    <w:ind w:firstLineChars="0" w:firstLine="0"/>
                    <w:jc w:val="center"/>
                    <w:rPr>
                      <w:sz w:val="21"/>
                      <w:szCs w:val="21"/>
                    </w:rPr>
                  </w:pPr>
                </w:p>
              </w:tc>
              <w:tc>
                <w:tcPr>
                  <w:tcW w:w="1021"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10000</w:t>
                  </w:r>
                </w:p>
              </w:tc>
              <w:tc>
                <w:tcPr>
                  <w:tcW w:w="1190" w:type="pct"/>
                  <w:vAlign w:val="center"/>
                </w:tcPr>
                <w:p w:rsidR="009D4DA3" w:rsidRPr="00193B0E" w:rsidRDefault="009D4DA3" w:rsidP="00885170">
                  <w:pPr>
                    <w:spacing w:line="240" w:lineRule="auto"/>
                    <w:ind w:firstLineChars="0" w:firstLine="0"/>
                    <w:jc w:val="center"/>
                    <w:rPr>
                      <w:sz w:val="21"/>
                      <w:szCs w:val="21"/>
                    </w:rPr>
                  </w:pPr>
                  <w:r w:rsidRPr="00193B0E">
                    <w:rPr>
                      <w:rFonts w:hint="eastAsia"/>
                      <w:sz w:val="21"/>
                      <w:szCs w:val="21"/>
                    </w:rPr>
                    <w:t>合计</w:t>
                  </w:r>
                </w:p>
              </w:tc>
              <w:tc>
                <w:tcPr>
                  <w:tcW w:w="901" w:type="pct"/>
                  <w:vAlign w:val="center"/>
                </w:tcPr>
                <w:p w:rsidR="009D4DA3" w:rsidRPr="00193B0E" w:rsidRDefault="009D4DA3" w:rsidP="009D4DA3">
                  <w:pPr>
                    <w:spacing w:line="240" w:lineRule="auto"/>
                    <w:ind w:firstLineChars="0" w:firstLine="0"/>
                    <w:jc w:val="center"/>
                    <w:rPr>
                      <w:sz w:val="21"/>
                      <w:szCs w:val="21"/>
                    </w:rPr>
                  </w:pPr>
                  <w:r w:rsidRPr="00193B0E">
                    <w:rPr>
                      <w:sz w:val="21"/>
                      <w:szCs w:val="21"/>
                    </w:rPr>
                    <w:t>10000</w:t>
                  </w:r>
                </w:p>
              </w:tc>
            </w:tr>
            <w:tr w:rsidR="001477E3" w:rsidRPr="00193B0E" w:rsidTr="006E2671">
              <w:tc>
                <w:tcPr>
                  <w:tcW w:w="5000" w:type="pct"/>
                  <w:gridSpan w:val="5"/>
                  <w:vAlign w:val="center"/>
                </w:tcPr>
                <w:p w:rsidR="001477E3" w:rsidRPr="00193B0E" w:rsidRDefault="001477E3" w:rsidP="00D01223">
                  <w:pPr>
                    <w:spacing w:line="240" w:lineRule="auto"/>
                    <w:ind w:firstLineChars="0" w:firstLine="0"/>
                    <w:jc w:val="left"/>
                    <w:rPr>
                      <w:sz w:val="21"/>
                      <w:szCs w:val="21"/>
                    </w:rPr>
                  </w:pPr>
                  <w:r w:rsidRPr="00193B0E">
                    <w:rPr>
                      <w:rFonts w:hint="eastAsia"/>
                      <w:sz w:val="21"/>
                      <w:szCs w:val="21"/>
                    </w:rPr>
                    <w:t>注：年工作</w:t>
                  </w:r>
                  <w:r w:rsidR="00D01223" w:rsidRPr="00193B0E">
                    <w:rPr>
                      <w:rFonts w:hint="eastAsia"/>
                      <w:sz w:val="21"/>
                      <w:szCs w:val="21"/>
                    </w:rPr>
                    <w:t>25</w:t>
                  </w:r>
                  <w:r w:rsidRPr="00193B0E">
                    <w:rPr>
                      <w:rFonts w:hint="eastAsia"/>
                      <w:sz w:val="21"/>
                      <w:szCs w:val="21"/>
                    </w:rPr>
                    <w:t>0d</w:t>
                  </w:r>
                  <w:r w:rsidRPr="00193B0E">
                    <w:rPr>
                      <w:rFonts w:hint="eastAsia"/>
                      <w:sz w:val="21"/>
                      <w:szCs w:val="21"/>
                    </w:rPr>
                    <w:t>，矿石比重矿石比重</w:t>
                  </w:r>
                  <w:r w:rsidRPr="00193B0E">
                    <w:rPr>
                      <w:rFonts w:hint="eastAsia"/>
                      <w:sz w:val="21"/>
                      <w:szCs w:val="21"/>
                    </w:rPr>
                    <w:t>2.5t/m</w:t>
                  </w:r>
                  <w:r w:rsidRPr="00193B0E">
                    <w:rPr>
                      <w:rFonts w:hint="eastAsia"/>
                      <w:sz w:val="21"/>
                      <w:szCs w:val="21"/>
                      <w:vertAlign w:val="superscript"/>
                    </w:rPr>
                    <w:t>3</w:t>
                  </w:r>
                </w:p>
              </w:tc>
            </w:tr>
          </w:tbl>
          <w:p w:rsidR="001477E3" w:rsidRPr="00193B0E" w:rsidRDefault="005B0D8D" w:rsidP="001477E3">
            <w:pPr>
              <w:ind w:firstLine="480"/>
            </w:pPr>
            <w:r>
              <w:rPr>
                <w:noProof/>
              </w:rPr>
              <w:pict>
                <v:rect id="_x0000_s11409" style="position:absolute;left:0;text-align:left;margin-left:136.3pt;margin-top:16.75pt;width:61.6pt;height:23.7pt;z-index:252154368;mso-position-horizontal-relative:text;mso-position-vertical-relative:text" strokecolor="black [3213]" strokeweight=".5pt">
                  <v:fill angle="90" type="gradient">
                    <o:fill v:ext="view" type="gradientUnscaled"/>
                  </v:fill>
                  <v:stroke dashstyle="dash"/>
                  <v:textbox style="mso-next-textbox:#_x0000_s11409">
                    <w:txbxContent>
                      <w:p w:rsidR="00014D74" w:rsidRDefault="00014D74" w:rsidP="001477E3">
                        <w:pPr>
                          <w:ind w:firstLineChars="0" w:firstLine="0"/>
                          <w:jc w:val="center"/>
                        </w:pPr>
                        <w:r>
                          <w:rPr>
                            <w:rFonts w:hint="eastAsia"/>
                            <w:sz w:val="21"/>
                            <w:szCs w:val="21"/>
                          </w:rPr>
                          <w:t>粉尘排放</w:t>
                        </w:r>
                      </w:p>
                    </w:txbxContent>
                  </v:textbox>
                </v:rect>
              </w:pict>
            </w:r>
          </w:p>
          <w:p w:rsidR="001477E3" w:rsidRPr="00193B0E" w:rsidRDefault="005B0D8D" w:rsidP="001477E3">
            <w:pPr>
              <w:ind w:firstLine="480"/>
            </w:pPr>
            <w:r>
              <w:rPr>
                <w:noProof/>
              </w:rPr>
              <w:pict>
                <v:rect id="_x0000_s11412" style="position:absolute;left:0;text-align:left;margin-left:214.95pt;margin-top:6.35pt;width:44.4pt;height:23.7pt;z-index:252157440" filled="f" stroked="f">
                  <v:textbox style="mso-next-textbox:#_x0000_s11412">
                    <w:txbxContent>
                      <w:p w:rsidR="00014D74" w:rsidRPr="00BC6FA3" w:rsidRDefault="00014D74" w:rsidP="001477E3">
                        <w:pPr>
                          <w:ind w:firstLineChars="0" w:firstLine="0"/>
                        </w:pPr>
                        <w:r>
                          <w:rPr>
                            <w:rFonts w:hint="eastAsia"/>
                            <w:sz w:val="21"/>
                            <w:szCs w:val="21"/>
                          </w:rPr>
                          <w:t>5833.3</w:t>
                        </w:r>
                      </w:p>
                    </w:txbxContent>
                  </v:textbox>
                </v:rect>
              </w:pict>
            </w:r>
            <w:r>
              <w:rPr>
                <w:noProof/>
              </w:rPr>
              <w:pict>
                <v:rect id="_x0000_s11400" style="position:absolute;left:0;text-align:left;margin-left:253.25pt;margin-top:11.6pt;width:66.2pt;height:23.7pt;z-index:252145152" strokecolor="black [3213]" strokeweight=".5pt">
                  <v:fill angle="90" type="gradient">
                    <o:fill v:ext="view" type="gradientUnscaled"/>
                  </v:fill>
                  <v:stroke dashstyle="dash"/>
                  <v:textbox style="mso-next-textbox:#_x0000_s11400">
                    <w:txbxContent>
                      <w:p w:rsidR="00014D74" w:rsidRDefault="00014D74" w:rsidP="001477E3">
                        <w:pPr>
                          <w:ind w:firstLineChars="0" w:firstLine="0"/>
                          <w:jc w:val="center"/>
                        </w:pPr>
                        <w:r>
                          <w:rPr>
                            <w:rFonts w:hint="eastAsia"/>
                            <w:sz w:val="21"/>
                            <w:szCs w:val="21"/>
                          </w:rPr>
                          <w:t>碎石</w:t>
                        </w:r>
                      </w:p>
                    </w:txbxContent>
                  </v:textbox>
                </v:rect>
              </w:pict>
            </w:r>
          </w:p>
          <w:p w:rsidR="001477E3" w:rsidRPr="00193B0E" w:rsidRDefault="005B0D8D" w:rsidP="001477E3">
            <w:pPr>
              <w:ind w:firstLine="480"/>
            </w:pPr>
            <w:r>
              <w:rPr>
                <w:noProof/>
              </w:rPr>
              <w:pict>
                <v:rect id="_x0000_s11410" style="position:absolute;left:0;text-align:left;margin-left:123.95pt;margin-top:7.95pt;width:61.6pt;height:23.7pt;z-index:252155392" filled="f" stroked="f">
                  <v:textbox style="mso-next-textbox:#_x0000_s11410">
                    <w:txbxContent>
                      <w:p w:rsidR="00014D74" w:rsidRPr="00F56FC5" w:rsidRDefault="00014D74" w:rsidP="001477E3">
                        <w:pPr>
                          <w:ind w:firstLineChars="0" w:firstLine="0"/>
                          <w:jc w:val="center"/>
                        </w:pPr>
                        <w:r>
                          <w:rPr>
                            <w:rFonts w:hint="eastAsia"/>
                            <w:sz w:val="21"/>
                            <w:szCs w:val="21"/>
                          </w:rPr>
                          <w:t>0.07</w:t>
                        </w:r>
                      </w:p>
                    </w:txbxContent>
                  </v:textbox>
                </v:rect>
              </w:pict>
            </w:r>
            <w:r>
              <w:rPr>
                <w:noProof/>
              </w:rPr>
              <w:pict>
                <v:shape id="_x0000_s11408" type="#_x0000_t32" style="position:absolute;left:0;text-align:left;margin-left:167.1pt;margin-top:-.95pt;width:0;height:27.95pt;z-index:252153344" o:connectortype="straight" strokecolor="black [3213]">
                  <v:stroke startarrow="block"/>
                </v:shape>
              </w:pict>
            </w:r>
            <w:r>
              <w:rPr>
                <w:noProof/>
              </w:rPr>
              <w:pict>
                <v:shape id="_x0000_s11402" type="#_x0000_t32" style="position:absolute;left:0;text-align:left;margin-left:226.2pt;margin-top:79.25pt;width:26.95pt;height:0;z-index:252147200" o:connectortype="straight" strokecolor="black [3213]">
                  <v:stroke endarrow="block"/>
                </v:shape>
              </w:pict>
            </w:r>
            <w:r>
              <w:rPr>
                <w:noProof/>
              </w:rPr>
              <w:pict>
                <v:shape id="_x0000_s11401" type="#_x0000_t32" style="position:absolute;left:0;text-align:left;margin-left:226.7pt;margin-top:2.5pt;width:26.95pt;height:0;z-index:252146176" o:connectortype="straight" strokecolor="black [3213]">
                  <v:stroke endarrow="block"/>
                </v:shape>
              </w:pict>
            </w:r>
            <w:r>
              <w:rPr>
                <w:noProof/>
              </w:rPr>
              <w:pict>
                <v:shape id="_x0000_s11397" type="#_x0000_t32" style="position:absolute;left:0;text-align:left;margin-left:226.35pt;margin-top:3.15pt;width:0;height:76.1pt;z-index:252142080" o:connectortype="straight" strokecolor="black [3213]"/>
              </w:pict>
            </w:r>
          </w:p>
          <w:p w:rsidR="001477E3" w:rsidRPr="00193B0E" w:rsidRDefault="005B0D8D" w:rsidP="001477E3">
            <w:pPr>
              <w:ind w:firstLine="480"/>
            </w:pPr>
            <w:r>
              <w:rPr>
                <w:noProof/>
              </w:rPr>
              <w:pict>
                <v:rect id="_x0000_s11411" style="position:absolute;left:0;text-align:left;margin-left:192.65pt;margin-top:1.55pt;width:61.6pt;height:23.7pt;z-index:252156416" filled="f" stroked="f">
                  <v:textbox style="mso-next-textbox:#_x0000_s11411">
                    <w:txbxContent>
                      <w:p w:rsidR="00014D74" w:rsidRPr="00F56FC5" w:rsidRDefault="00014D74" w:rsidP="001477E3">
                        <w:pPr>
                          <w:ind w:firstLineChars="0" w:firstLine="0"/>
                        </w:pPr>
                        <w:r>
                          <w:rPr>
                            <w:rFonts w:hint="eastAsia"/>
                            <w:sz w:val="21"/>
                            <w:szCs w:val="21"/>
                          </w:rPr>
                          <w:t>29166.63</w:t>
                        </w:r>
                      </w:p>
                    </w:txbxContent>
                  </v:textbox>
                </v:rect>
              </w:pict>
            </w:r>
            <w:r>
              <w:rPr>
                <w:noProof/>
              </w:rPr>
              <w:pict>
                <v:rect id="_x0000_s11394" style="position:absolute;left:0;text-align:left;margin-left:83.4pt;margin-top:3.2pt;width:61.6pt;height:23.7pt;z-index:252139008" filled="f" stroked="f">
                  <v:textbox style="mso-next-textbox:#_x0000_s11394">
                    <w:txbxContent>
                      <w:p w:rsidR="00014D74" w:rsidRPr="00F56FC5" w:rsidRDefault="00014D74" w:rsidP="001477E3">
                        <w:pPr>
                          <w:ind w:firstLineChars="0" w:firstLine="0"/>
                        </w:pPr>
                        <w:r>
                          <w:rPr>
                            <w:rFonts w:hint="eastAsia"/>
                            <w:sz w:val="21"/>
                            <w:szCs w:val="21"/>
                          </w:rPr>
                          <w:t>29166.7</w:t>
                        </w:r>
                      </w:p>
                    </w:txbxContent>
                  </v:textbox>
                </v:rect>
              </w:pict>
            </w:r>
            <w:r>
              <w:rPr>
                <w:noProof/>
              </w:rPr>
              <w:pict>
                <v:shape id="_x0000_s11396" type="#_x0000_t32" style="position:absolute;left:0;text-align:left;margin-left:86.2pt;margin-top:18.5pt;width:48.25pt;height:.05pt;z-index:252141056" o:connectortype="straight" strokecolor="black [3213]">
                  <v:stroke endarrow="block"/>
                </v:shape>
              </w:pict>
            </w:r>
            <w:r>
              <w:rPr>
                <w:noProof/>
              </w:rPr>
              <w:pict>
                <v:rect id="_x0000_s11395" style="position:absolute;left:0;text-align:left;margin-left:24.75pt;margin-top:6.3pt;width:61.35pt;height:23.7pt;z-index:252140032" strokecolor="black [3213]" strokeweight=".5pt">
                  <v:fill angle="90" type="gradient">
                    <o:fill v:ext="view" type="gradientUnscaled"/>
                  </v:fill>
                  <v:textbox style="mso-next-textbox:#_x0000_s11395">
                    <w:txbxContent>
                      <w:p w:rsidR="00014D74" w:rsidRDefault="00014D74" w:rsidP="001477E3">
                        <w:pPr>
                          <w:ind w:firstLineChars="0" w:firstLine="0"/>
                          <w:jc w:val="center"/>
                        </w:pPr>
                        <w:r w:rsidRPr="00150180">
                          <w:rPr>
                            <w:rFonts w:hint="eastAsia"/>
                            <w:sz w:val="21"/>
                            <w:szCs w:val="21"/>
                          </w:rPr>
                          <w:t>矿石开采</w:t>
                        </w:r>
                      </w:p>
                    </w:txbxContent>
                  </v:textbox>
                </v:rect>
              </w:pict>
            </w:r>
            <w:r>
              <w:rPr>
                <w:noProof/>
              </w:rPr>
              <w:pict>
                <v:rect id="_x0000_s11399" style="position:absolute;left:0;text-align:left;margin-left:133.6pt;margin-top:6.3pt;width:66.2pt;height:23.7pt;z-index:252144128" strokecolor="black [3213]" strokeweight=".5pt">
                  <v:fill angle="90" type="gradient">
                    <o:fill v:ext="view" type="gradientUnscaled"/>
                  </v:fill>
                  <v:textbox style="mso-next-textbox:#_x0000_s11399">
                    <w:txbxContent>
                      <w:p w:rsidR="00014D74" w:rsidRDefault="00014D74" w:rsidP="001477E3">
                        <w:pPr>
                          <w:ind w:firstLineChars="0" w:firstLine="0"/>
                          <w:jc w:val="center"/>
                        </w:pPr>
                        <w:r w:rsidRPr="00150180">
                          <w:rPr>
                            <w:rFonts w:hint="eastAsia"/>
                            <w:sz w:val="21"/>
                            <w:szCs w:val="21"/>
                          </w:rPr>
                          <w:t>矿石</w:t>
                        </w:r>
                        <w:r>
                          <w:rPr>
                            <w:rFonts w:hint="eastAsia"/>
                            <w:sz w:val="21"/>
                            <w:szCs w:val="21"/>
                          </w:rPr>
                          <w:t>加工</w:t>
                        </w:r>
                      </w:p>
                    </w:txbxContent>
                  </v:textbox>
                </v:rect>
              </w:pict>
            </w:r>
            <w:r>
              <w:rPr>
                <w:noProof/>
              </w:rPr>
              <w:pict>
                <v:shape id="_x0000_s11398" type="#_x0000_t32" style="position:absolute;left:0;text-align:left;margin-left:199.6pt;margin-top:17.95pt;width:26.95pt;height:0;z-index:252143104" o:connectortype="straight" strokecolor="black [3213]">
                  <v:stroke endarrow="block"/>
                </v:shape>
              </w:pict>
            </w:r>
          </w:p>
          <w:p w:rsidR="001477E3" w:rsidRPr="00193B0E" w:rsidRDefault="001477E3" w:rsidP="001477E3">
            <w:pPr>
              <w:ind w:firstLine="480"/>
            </w:pPr>
          </w:p>
          <w:p w:rsidR="001477E3" w:rsidRPr="00193B0E" w:rsidRDefault="005B0D8D" w:rsidP="001477E3">
            <w:pPr>
              <w:ind w:firstLine="480"/>
            </w:pPr>
            <w:r>
              <w:rPr>
                <w:noProof/>
              </w:rPr>
              <w:pict>
                <v:rect id="_x0000_s11414" style="position:absolute;left:0;text-align:left;margin-left:198pt;margin-top:15.8pt;width:56.45pt;height:23.7pt;z-index:252159488" filled="f" stroked="f">
                  <v:textbox style="mso-next-textbox:#_x0000_s11414">
                    <w:txbxContent>
                      <w:p w:rsidR="00014D74" w:rsidRPr="00BC6FA3" w:rsidRDefault="00014D74" w:rsidP="001477E3">
                        <w:pPr>
                          <w:ind w:firstLineChars="0" w:firstLine="0"/>
                        </w:pPr>
                        <w:r>
                          <w:rPr>
                            <w:rFonts w:hint="eastAsia"/>
                            <w:sz w:val="21"/>
                            <w:szCs w:val="21"/>
                          </w:rPr>
                          <w:t>23333.33</w:t>
                        </w:r>
                      </w:p>
                    </w:txbxContent>
                  </v:textbox>
                </v:rect>
              </w:pict>
            </w:r>
            <w:r>
              <w:rPr>
                <w:noProof/>
              </w:rPr>
              <w:pict>
                <v:rect id="_x0000_s11413" style="position:absolute;left:0;text-align:left;margin-left:308.65pt;margin-top:14.4pt;width:50.65pt;height:23.7pt;z-index:252158464" filled="f" stroked="f">
                  <v:textbox style="mso-next-textbox:#_x0000_s11413">
                    <w:txbxContent>
                      <w:p w:rsidR="00014D74" w:rsidRPr="00BC6FA3" w:rsidRDefault="00014D74" w:rsidP="001477E3">
                        <w:pPr>
                          <w:ind w:firstLineChars="0" w:firstLine="0"/>
                        </w:pPr>
                        <w:r>
                          <w:rPr>
                            <w:rFonts w:hint="eastAsia"/>
                            <w:sz w:val="21"/>
                            <w:szCs w:val="21"/>
                          </w:rPr>
                          <w:t>23100</w:t>
                        </w:r>
                      </w:p>
                    </w:txbxContent>
                  </v:textbox>
                </v:rect>
              </w:pict>
            </w:r>
            <w:r>
              <w:rPr>
                <w:noProof/>
              </w:rPr>
              <w:pict>
                <v:shape id="_x0000_s11404" type="#_x0000_t32" style="position:absolute;left:0;text-align:left;margin-left:311.85pt;margin-top:15.8pt;width:34.35pt;height:.05pt;z-index:252149248" o:connectortype="straight" strokecolor="black [3213]">
                  <v:stroke endarrow="block"/>
                </v:shape>
              </w:pict>
            </w:r>
            <w:r>
              <w:rPr>
                <w:noProof/>
              </w:rPr>
              <w:pict>
                <v:rect id="_x0000_s11403" style="position:absolute;left:0;text-align:left;margin-left:252.75pt;margin-top:4.95pt;width:59.1pt;height:23.7pt;z-index:252148224" strokecolor="black [3213]" strokeweight=".5pt">
                  <v:fill angle="90" type="gradient">
                    <o:fill v:ext="view" type="gradientUnscaled"/>
                  </v:fill>
                  <v:textbox style="mso-next-textbox:#_x0000_s11403">
                    <w:txbxContent>
                      <w:p w:rsidR="00014D74" w:rsidRDefault="00014D74" w:rsidP="001477E3">
                        <w:pPr>
                          <w:ind w:firstLineChars="0" w:firstLine="0"/>
                          <w:jc w:val="center"/>
                        </w:pPr>
                        <w:r>
                          <w:rPr>
                            <w:rFonts w:hint="eastAsia"/>
                            <w:sz w:val="21"/>
                            <w:szCs w:val="21"/>
                          </w:rPr>
                          <w:t>洗砂</w:t>
                        </w:r>
                      </w:p>
                    </w:txbxContent>
                  </v:textbox>
                </v:rect>
              </w:pict>
            </w:r>
            <w:r>
              <w:rPr>
                <w:noProof/>
              </w:rPr>
              <w:pict>
                <v:rect id="_x0000_s11405" style="position:absolute;left:0;text-align:left;margin-left:346.4pt;margin-top:3.6pt;width:53.75pt;height:23.7pt;z-index:252150272" strokecolor="black [3213]" strokeweight=".5pt">
                  <v:fill angle="90" type="gradient">
                    <o:fill v:ext="view" type="gradientUnscaled"/>
                  </v:fill>
                  <v:stroke dashstyle="dash"/>
                  <v:textbox style="mso-next-textbox:#_x0000_s11405">
                    <w:txbxContent>
                      <w:p w:rsidR="00014D74" w:rsidRDefault="00014D74" w:rsidP="001477E3">
                        <w:pPr>
                          <w:ind w:firstLineChars="0" w:firstLine="0"/>
                          <w:jc w:val="center"/>
                        </w:pPr>
                        <w:r>
                          <w:rPr>
                            <w:rFonts w:hint="eastAsia"/>
                            <w:sz w:val="21"/>
                            <w:szCs w:val="21"/>
                          </w:rPr>
                          <w:t>机制砂</w:t>
                        </w:r>
                      </w:p>
                    </w:txbxContent>
                  </v:textbox>
                </v:rect>
              </w:pict>
            </w:r>
          </w:p>
          <w:p w:rsidR="001477E3" w:rsidRPr="00193B0E" w:rsidRDefault="005B0D8D" w:rsidP="001477E3">
            <w:pPr>
              <w:ind w:firstLine="480"/>
            </w:pPr>
            <w:r>
              <w:rPr>
                <w:noProof/>
              </w:rPr>
              <w:pict>
                <v:rect id="_x0000_s11415" style="position:absolute;left:0;text-align:left;margin-left:248.85pt;margin-top:10.05pt;width:50.65pt;height:23.7pt;z-index:252160512" filled="f" stroked="f">
                  <v:textbox style="mso-next-textbox:#_x0000_s11415">
                    <w:txbxContent>
                      <w:p w:rsidR="00014D74" w:rsidRPr="00BC6FA3" w:rsidRDefault="00014D74" w:rsidP="001477E3">
                        <w:pPr>
                          <w:ind w:firstLineChars="0" w:firstLine="0"/>
                        </w:pPr>
                        <w:r>
                          <w:rPr>
                            <w:rFonts w:hint="eastAsia"/>
                            <w:sz w:val="21"/>
                            <w:szCs w:val="21"/>
                          </w:rPr>
                          <w:t>233.33</w:t>
                        </w:r>
                      </w:p>
                    </w:txbxContent>
                  </v:textbox>
                </v:rect>
              </w:pict>
            </w:r>
            <w:r>
              <w:rPr>
                <w:noProof/>
              </w:rPr>
              <w:pict>
                <v:shape id="_x0000_s11406" type="#_x0000_t32" style="position:absolute;left:0;text-align:left;margin-left:285.95pt;margin-top:7.95pt;width:0;height:27.95pt;z-index:252151296" o:connectortype="straight" strokecolor="black [3213]">
                  <v:stroke endarrow="block"/>
                </v:shape>
              </w:pict>
            </w:r>
          </w:p>
          <w:p w:rsidR="001477E3" w:rsidRPr="00193B0E" w:rsidRDefault="005B0D8D" w:rsidP="001477E3">
            <w:pPr>
              <w:ind w:firstLine="480"/>
            </w:pPr>
            <w:r>
              <w:rPr>
                <w:noProof/>
              </w:rPr>
              <w:pict>
                <v:rect id="_x0000_s11407" style="position:absolute;left:0;text-align:left;margin-left:255.75pt;margin-top:15.2pt;width:61.6pt;height:23.7pt;z-index:252152320" strokecolor="black [3213]" strokeweight=".5pt">
                  <v:fill angle="90" type="gradient">
                    <o:fill v:ext="view" type="gradientUnscaled"/>
                  </v:fill>
                  <v:stroke dashstyle="dash"/>
                  <v:textbox style="mso-next-textbox:#_x0000_s11407">
                    <w:txbxContent>
                      <w:p w:rsidR="00014D74" w:rsidRDefault="00014D74" w:rsidP="001477E3">
                        <w:pPr>
                          <w:ind w:firstLineChars="0" w:firstLine="0"/>
                          <w:jc w:val="center"/>
                        </w:pPr>
                        <w:r>
                          <w:rPr>
                            <w:rFonts w:hint="eastAsia"/>
                            <w:sz w:val="21"/>
                            <w:szCs w:val="21"/>
                          </w:rPr>
                          <w:t>洗砂细泥</w:t>
                        </w:r>
                      </w:p>
                    </w:txbxContent>
                  </v:textbox>
                </v:rect>
              </w:pict>
            </w:r>
          </w:p>
          <w:p w:rsidR="001477E3" w:rsidRPr="00193B0E" w:rsidRDefault="001477E3" w:rsidP="001477E3">
            <w:pPr>
              <w:ind w:firstLine="480"/>
            </w:pPr>
          </w:p>
          <w:p w:rsidR="001477E3" w:rsidRPr="00193B0E" w:rsidRDefault="001477E3" w:rsidP="001477E3">
            <w:pPr>
              <w:ind w:firstLine="480"/>
            </w:pPr>
          </w:p>
          <w:p w:rsidR="001477E3" w:rsidRPr="00193B0E" w:rsidRDefault="001477E3" w:rsidP="001477E3">
            <w:pPr>
              <w:ind w:firstLineChars="0" w:firstLine="0"/>
              <w:jc w:val="center"/>
              <w:rPr>
                <w:b/>
                <w:sz w:val="21"/>
                <w:szCs w:val="21"/>
              </w:rPr>
            </w:pPr>
            <w:r w:rsidRPr="00193B0E">
              <w:rPr>
                <w:rFonts w:hint="eastAsia"/>
                <w:b/>
                <w:sz w:val="21"/>
                <w:szCs w:val="21"/>
              </w:rPr>
              <w:t>图</w:t>
            </w:r>
            <w:r w:rsidRPr="00193B0E">
              <w:rPr>
                <w:rFonts w:hint="eastAsia"/>
                <w:b/>
                <w:sz w:val="21"/>
                <w:szCs w:val="21"/>
              </w:rPr>
              <w:t xml:space="preserve">3.2-2  </w:t>
            </w:r>
            <w:r w:rsidRPr="00193B0E">
              <w:rPr>
                <w:rFonts w:hint="eastAsia"/>
                <w:b/>
                <w:sz w:val="21"/>
                <w:szCs w:val="21"/>
              </w:rPr>
              <w:t>矿石加工物料平衡图</w:t>
            </w:r>
            <w:r w:rsidRPr="00193B0E">
              <w:rPr>
                <w:rFonts w:hint="eastAsia"/>
                <w:b/>
                <w:sz w:val="21"/>
                <w:szCs w:val="21"/>
              </w:rPr>
              <w:t>(</w:t>
            </w:r>
            <w:r w:rsidRPr="00193B0E">
              <w:rPr>
                <w:rFonts w:hint="eastAsia"/>
                <w:b/>
                <w:sz w:val="21"/>
                <w:szCs w:val="21"/>
              </w:rPr>
              <w:t>单位</w:t>
            </w:r>
            <w:r w:rsidRPr="00193B0E">
              <w:rPr>
                <w:rFonts w:hint="eastAsia"/>
                <w:b/>
                <w:sz w:val="21"/>
                <w:szCs w:val="21"/>
              </w:rPr>
              <w:t>:t/d)</w:t>
            </w:r>
          </w:p>
          <w:p w:rsidR="007C106B" w:rsidRPr="00193B0E" w:rsidRDefault="007F681D">
            <w:pPr>
              <w:pStyle w:val="3"/>
              <w:ind w:firstLine="300"/>
            </w:pPr>
            <w:r w:rsidRPr="00193B0E">
              <w:rPr>
                <w:rFonts w:hint="eastAsia"/>
              </w:rPr>
              <w:t>3.2.4</w:t>
            </w:r>
            <w:r w:rsidR="007C106B" w:rsidRPr="00193B0E">
              <w:rPr>
                <w:rFonts w:hint="eastAsia"/>
              </w:rPr>
              <w:t xml:space="preserve"> </w:t>
            </w:r>
            <w:r w:rsidR="007C106B" w:rsidRPr="00193B0E">
              <w:rPr>
                <w:rFonts w:hint="eastAsia"/>
              </w:rPr>
              <w:t>现有工程存在问题及整改措施</w:t>
            </w:r>
          </w:p>
          <w:p w:rsidR="00FE640D" w:rsidRPr="00193B0E" w:rsidRDefault="003D2A81" w:rsidP="003D2A81">
            <w:pPr>
              <w:ind w:firstLine="482"/>
              <w:rPr>
                <w:b/>
              </w:rPr>
            </w:pPr>
            <w:r w:rsidRPr="00193B0E">
              <w:rPr>
                <w:rFonts w:hint="eastAsia"/>
                <w:b/>
              </w:rPr>
              <w:t>（</w:t>
            </w:r>
            <w:r w:rsidR="0047247C" w:rsidRPr="00193B0E">
              <w:rPr>
                <w:rFonts w:hint="eastAsia"/>
                <w:b/>
              </w:rPr>
              <w:t>1</w:t>
            </w:r>
            <w:r w:rsidRPr="00193B0E">
              <w:rPr>
                <w:rFonts w:hint="eastAsia"/>
                <w:b/>
              </w:rPr>
              <w:t>）废水</w:t>
            </w:r>
          </w:p>
          <w:p w:rsidR="003D2A81" w:rsidRPr="00193B0E" w:rsidRDefault="003D2A81" w:rsidP="003D2A81">
            <w:pPr>
              <w:ind w:firstLine="482"/>
            </w:pPr>
            <w:r w:rsidRPr="00193B0E">
              <w:rPr>
                <w:rFonts w:hint="eastAsia"/>
                <w:b/>
              </w:rPr>
              <w:t>存在问题：</w:t>
            </w:r>
            <w:r w:rsidRPr="00193B0E">
              <w:rPr>
                <w:rFonts w:hint="eastAsia"/>
              </w:rPr>
              <w:t>现有工程露天采场及破碎场地雨污水进入洗砂场地沉淀池处理，实际该沉淀池距离露天采场及破碎场地较远，收集效果较差。</w:t>
            </w:r>
          </w:p>
          <w:p w:rsidR="003D2A81" w:rsidRPr="00193B0E" w:rsidRDefault="003D2A81" w:rsidP="003D2A81">
            <w:pPr>
              <w:ind w:firstLine="482"/>
            </w:pPr>
            <w:r w:rsidRPr="00193B0E">
              <w:rPr>
                <w:rFonts w:hint="eastAsia"/>
                <w:b/>
              </w:rPr>
              <w:t>整改措施</w:t>
            </w:r>
            <w:r w:rsidRPr="00193B0E">
              <w:rPr>
                <w:rFonts w:hint="eastAsia"/>
              </w:rPr>
              <w:t>：在露天采场及破碎场地下方设置沉淀池，地表径流废水沉淀处理后回用于场地除尘及洗砂，剩下达标外排。</w:t>
            </w:r>
          </w:p>
          <w:p w:rsidR="0047247C" w:rsidRPr="00193B0E" w:rsidRDefault="0047247C" w:rsidP="0047247C">
            <w:pPr>
              <w:ind w:firstLine="482"/>
              <w:rPr>
                <w:b/>
              </w:rPr>
            </w:pPr>
            <w:r w:rsidRPr="00193B0E">
              <w:rPr>
                <w:rFonts w:hint="eastAsia"/>
                <w:b/>
              </w:rPr>
              <w:t>（</w:t>
            </w:r>
            <w:r w:rsidRPr="00193B0E">
              <w:rPr>
                <w:rFonts w:hint="eastAsia"/>
                <w:b/>
              </w:rPr>
              <w:t>2</w:t>
            </w:r>
            <w:r w:rsidRPr="00193B0E">
              <w:rPr>
                <w:rFonts w:hint="eastAsia"/>
                <w:b/>
              </w:rPr>
              <w:t>）废气</w:t>
            </w:r>
          </w:p>
          <w:p w:rsidR="0047247C" w:rsidRPr="00193B0E" w:rsidRDefault="0047247C" w:rsidP="0047247C">
            <w:pPr>
              <w:ind w:firstLine="482"/>
            </w:pPr>
            <w:r w:rsidRPr="00193B0E">
              <w:rPr>
                <w:rFonts w:hint="eastAsia"/>
                <w:b/>
              </w:rPr>
              <w:t>存在问题：</w:t>
            </w:r>
            <w:r w:rsidRPr="00193B0E">
              <w:rPr>
                <w:rFonts w:hint="eastAsia"/>
              </w:rPr>
              <w:t>晴天时，道路扬尘产生量较大；</w:t>
            </w:r>
          </w:p>
          <w:p w:rsidR="000C7ED0" w:rsidRPr="00193B0E" w:rsidRDefault="0047247C" w:rsidP="001C499C">
            <w:pPr>
              <w:ind w:firstLine="482"/>
            </w:pPr>
            <w:r w:rsidRPr="00193B0E">
              <w:rPr>
                <w:rFonts w:hint="eastAsia"/>
                <w:b/>
              </w:rPr>
              <w:t>整改措施：</w:t>
            </w:r>
            <w:r w:rsidRPr="00193B0E">
              <w:rPr>
                <w:rFonts w:hint="eastAsia"/>
              </w:rPr>
              <w:t>增加洒水车数量及洒水次数，</w:t>
            </w:r>
            <w:r w:rsidRPr="00193B0E">
              <w:t>在干旱季节矿区运输道路每隔</w:t>
            </w:r>
            <w:r w:rsidRPr="00193B0E">
              <w:t>1</w:t>
            </w:r>
            <w:r w:rsidRPr="00193B0E">
              <w:t>小时进行一次洒水抑尘</w:t>
            </w:r>
            <w:r w:rsidRPr="00193B0E">
              <w:rPr>
                <w:rFonts w:hint="eastAsia"/>
              </w:rPr>
              <w:t>。</w:t>
            </w:r>
          </w:p>
        </w:tc>
      </w:tr>
      <w:tr w:rsidR="007C106B" w:rsidRPr="00193B0E" w:rsidTr="006E2671">
        <w:trPr>
          <w:trHeight w:val="1544"/>
          <w:jc w:val="center"/>
        </w:trPr>
        <w:tc>
          <w:tcPr>
            <w:tcW w:w="588" w:type="dxa"/>
            <w:vAlign w:val="center"/>
          </w:tcPr>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cs="宋体" w:hint="eastAsia"/>
                <w:kern w:val="0"/>
              </w:rPr>
              <w:lastRenderedPageBreak/>
              <w:t>生态环境保护目标</w:t>
            </w:r>
          </w:p>
        </w:tc>
        <w:tc>
          <w:tcPr>
            <w:tcW w:w="9278" w:type="dxa"/>
            <w:vAlign w:val="center"/>
          </w:tcPr>
          <w:p w:rsidR="007C106B" w:rsidRPr="00193B0E" w:rsidRDefault="007C106B">
            <w:pPr>
              <w:pStyle w:val="2"/>
            </w:pPr>
            <w:r w:rsidRPr="00193B0E">
              <w:rPr>
                <w:rFonts w:hint="eastAsia"/>
              </w:rPr>
              <w:t xml:space="preserve">3.3 </w:t>
            </w:r>
            <w:r w:rsidRPr="00193B0E">
              <w:rPr>
                <w:rFonts w:hint="eastAsia"/>
                <w:kern w:val="0"/>
              </w:rPr>
              <w:t>生态环境保护目标</w:t>
            </w:r>
          </w:p>
          <w:p w:rsidR="007C106B" w:rsidRPr="00193B0E" w:rsidRDefault="007C106B">
            <w:pPr>
              <w:ind w:firstLine="480"/>
            </w:pPr>
            <w:r w:rsidRPr="00193B0E">
              <w:rPr>
                <w:rFonts w:hint="eastAsia"/>
              </w:rPr>
              <w:t>扩建工程不新增用地，周边环境敏感目标与现有工程一致，附图及表</w:t>
            </w:r>
            <w:r w:rsidRPr="00193B0E">
              <w:rPr>
                <w:rFonts w:hint="eastAsia"/>
              </w:rPr>
              <w:t>3.3-1</w:t>
            </w:r>
            <w:r w:rsidRPr="00193B0E">
              <w:rPr>
                <w:rFonts w:hint="eastAsia"/>
              </w:rPr>
              <w:t>。</w:t>
            </w:r>
          </w:p>
          <w:p w:rsidR="007C106B" w:rsidRPr="00193B0E" w:rsidRDefault="007C106B">
            <w:pPr>
              <w:pStyle w:val="12"/>
              <w:ind w:firstLine="360"/>
            </w:pPr>
          </w:p>
          <w:p w:rsidR="007C106B" w:rsidRPr="00193B0E" w:rsidRDefault="007C106B">
            <w:pPr>
              <w:pStyle w:val="12"/>
              <w:ind w:firstLine="360"/>
            </w:pPr>
            <w:r w:rsidRPr="00193B0E">
              <w:t>表</w:t>
            </w:r>
            <w:r w:rsidRPr="00193B0E">
              <w:rPr>
                <w:rFonts w:hint="eastAsia"/>
              </w:rPr>
              <w:t>3.3</w:t>
            </w:r>
            <w:r w:rsidRPr="00193B0E">
              <w:t xml:space="preserve">-1  </w:t>
            </w:r>
            <w:r w:rsidRPr="00193B0E">
              <w:t>环境保护目标一览表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493"/>
              <w:gridCol w:w="790"/>
              <w:gridCol w:w="1200"/>
              <w:gridCol w:w="1775"/>
              <w:gridCol w:w="1775"/>
              <w:gridCol w:w="1320"/>
              <w:gridCol w:w="1933"/>
            </w:tblGrid>
            <w:tr w:rsidR="007C106B" w:rsidRPr="00193B0E" w:rsidTr="000C6451">
              <w:trPr>
                <w:tblHeader/>
              </w:trPr>
              <w:tc>
                <w:tcPr>
                  <w:tcW w:w="265" w:type="pct"/>
                  <w:vAlign w:val="center"/>
                </w:tcPr>
                <w:p w:rsidR="007C106B" w:rsidRPr="00193B0E" w:rsidRDefault="007C106B">
                  <w:pPr>
                    <w:pStyle w:val="12"/>
                    <w:rPr>
                      <w:b w:val="0"/>
                    </w:rPr>
                  </w:pPr>
                  <w:r w:rsidRPr="00193B0E">
                    <w:rPr>
                      <w:b w:val="0"/>
                    </w:rPr>
                    <w:t>序号</w:t>
                  </w:r>
                </w:p>
              </w:tc>
              <w:tc>
                <w:tcPr>
                  <w:tcW w:w="425" w:type="pct"/>
                  <w:vAlign w:val="center"/>
                </w:tcPr>
                <w:p w:rsidR="007C106B" w:rsidRPr="00193B0E" w:rsidRDefault="007C106B">
                  <w:pPr>
                    <w:pStyle w:val="12"/>
                    <w:rPr>
                      <w:b w:val="0"/>
                    </w:rPr>
                  </w:pPr>
                  <w:r w:rsidRPr="00193B0E">
                    <w:rPr>
                      <w:b w:val="0"/>
                    </w:rPr>
                    <w:t>环境</w:t>
                  </w:r>
                </w:p>
                <w:p w:rsidR="007C106B" w:rsidRPr="00193B0E" w:rsidRDefault="007C106B">
                  <w:pPr>
                    <w:pStyle w:val="12"/>
                    <w:rPr>
                      <w:b w:val="0"/>
                    </w:rPr>
                  </w:pPr>
                  <w:r w:rsidRPr="00193B0E">
                    <w:rPr>
                      <w:b w:val="0"/>
                    </w:rPr>
                    <w:t>要素</w:t>
                  </w:r>
                </w:p>
              </w:tc>
              <w:tc>
                <w:tcPr>
                  <w:tcW w:w="646" w:type="pct"/>
                  <w:vAlign w:val="center"/>
                </w:tcPr>
                <w:p w:rsidR="007C106B" w:rsidRPr="00193B0E" w:rsidRDefault="007C106B">
                  <w:pPr>
                    <w:pStyle w:val="12"/>
                    <w:rPr>
                      <w:b w:val="0"/>
                    </w:rPr>
                  </w:pPr>
                  <w:r w:rsidRPr="00193B0E">
                    <w:rPr>
                      <w:b w:val="0"/>
                    </w:rPr>
                    <w:t>敏感目标</w:t>
                  </w:r>
                </w:p>
              </w:tc>
              <w:tc>
                <w:tcPr>
                  <w:tcW w:w="956" w:type="pct"/>
                  <w:vAlign w:val="center"/>
                </w:tcPr>
                <w:p w:rsidR="007C106B" w:rsidRPr="00193B0E" w:rsidRDefault="007C106B">
                  <w:pPr>
                    <w:pStyle w:val="12"/>
                    <w:rPr>
                      <w:b w:val="0"/>
                    </w:rPr>
                  </w:pPr>
                  <w:r w:rsidRPr="00193B0E">
                    <w:rPr>
                      <w:rFonts w:hint="eastAsia"/>
                      <w:b w:val="0"/>
                    </w:rPr>
                    <w:t>与采场</w:t>
                  </w:r>
                  <w:r w:rsidRPr="00193B0E">
                    <w:rPr>
                      <w:b w:val="0"/>
                    </w:rPr>
                    <w:t>相对位置</w:t>
                  </w:r>
                </w:p>
              </w:tc>
              <w:tc>
                <w:tcPr>
                  <w:tcW w:w="956" w:type="pct"/>
                  <w:vAlign w:val="center"/>
                </w:tcPr>
                <w:p w:rsidR="007C106B" w:rsidRPr="00193B0E" w:rsidRDefault="007C106B">
                  <w:pPr>
                    <w:pStyle w:val="12"/>
                    <w:rPr>
                      <w:b w:val="0"/>
                    </w:rPr>
                  </w:pPr>
                  <w:r w:rsidRPr="00193B0E">
                    <w:rPr>
                      <w:rFonts w:hint="eastAsia"/>
                      <w:b w:val="0"/>
                    </w:rPr>
                    <w:t>与洗砂工业场地相对位置</w:t>
                  </w:r>
                </w:p>
              </w:tc>
              <w:tc>
                <w:tcPr>
                  <w:tcW w:w="711" w:type="pct"/>
                  <w:vAlign w:val="center"/>
                </w:tcPr>
                <w:p w:rsidR="007C106B" w:rsidRPr="00193B0E" w:rsidRDefault="007C106B">
                  <w:pPr>
                    <w:pStyle w:val="12"/>
                    <w:rPr>
                      <w:b w:val="0"/>
                    </w:rPr>
                  </w:pPr>
                  <w:r w:rsidRPr="00193B0E">
                    <w:rPr>
                      <w:b w:val="0"/>
                    </w:rPr>
                    <w:t>受影响人口及位置</w:t>
                  </w:r>
                </w:p>
              </w:tc>
              <w:tc>
                <w:tcPr>
                  <w:tcW w:w="1041" w:type="pct"/>
                  <w:vAlign w:val="center"/>
                </w:tcPr>
                <w:p w:rsidR="007C106B" w:rsidRPr="00193B0E" w:rsidRDefault="007C106B">
                  <w:pPr>
                    <w:pStyle w:val="12"/>
                    <w:rPr>
                      <w:b w:val="0"/>
                    </w:rPr>
                  </w:pPr>
                  <w:r w:rsidRPr="00193B0E">
                    <w:rPr>
                      <w:b w:val="0"/>
                    </w:rPr>
                    <w:t>保护要求</w:t>
                  </w:r>
                </w:p>
              </w:tc>
            </w:tr>
            <w:tr w:rsidR="007C106B" w:rsidRPr="00193B0E" w:rsidTr="000C6451">
              <w:trPr>
                <w:trHeight w:val="577"/>
              </w:trPr>
              <w:tc>
                <w:tcPr>
                  <w:tcW w:w="265"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1</w:t>
                  </w:r>
                </w:p>
              </w:tc>
              <w:tc>
                <w:tcPr>
                  <w:tcW w:w="425"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大气环境</w:t>
                  </w:r>
                </w:p>
              </w:tc>
              <w:tc>
                <w:tcPr>
                  <w:tcW w:w="646" w:type="pct"/>
                  <w:vAlign w:val="center"/>
                </w:tcPr>
                <w:p w:rsidR="007C106B" w:rsidRPr="00193B0E" w:rsidRDefault="007C106B">
                  <w:pPr>
                    <w:spacing w:line="240" w:lineRule="auto"/>
                    <w:ind w:firstLineChars="0" w:firstLine="0"/>
                    <w:jc w:val="center"/>
                    <w:rPr>
                      <w:sz w:val="21"/>
                      <w:szCs w:val="21"/>
                    </w:rPr>
                  </w:pPr>
                  <w:r w:rsidRPr="00193B0E">
                    <w:rPr>
                      <w:sz w:val="21"/>
                      <w:szCs w:val="21"/>
                    </w:rPr>
                    <w:t>唐举村</w:t>
                  </w:r>
                </w:p>
              </w:tc>
              <w:tc>
                <w:tcPr>
                  <w:tcW w:w="956" w:type="pct"/>
                  <w:vAlign w:val="center"/>
                </w:tcPr>
                <w:p w:rsidR="007C106B" w:rsidRPr="00193B0E" w:rsidRDefault="007C106B" w:rsidP="00D6181B">
                  <w:pPr>
                    <w:spacing w:line="240" w:lineRule="auto"/>
                    <w:ind w:firstLineChars="0" w:firstLine="0"/>
                    <w:jc w:val="center"/>
                    <w:rPr>
                      <w:sz w:val="21"/>
                      <w:szCs w:val="21"/>
                    </w:rPr>
                  </w:pPr>
                  <w:r w:rsidRPr="00193B0E">
                    <w:rPr>
                      <w:sz w:val="21"/>
                      <w:szCs w:val="21"/>
                    </w:rPr>
                    <w:t>矿区东侧</w:t>
                  </w:r>
                  <w:r w:rsidRPr="00193B0E">
                    <w:rPr>
                      <w:sz w:val="21"/>
                      <w:szCs w:val="21"/>
                    </w:rPr>
                    <w:t>2</w:t>
                  </w:r>
                  <w:r w:rsidR="00D6181B" w:rsidRPr="00193B0E">
                    <w:rPr>
                      <w:rFonts w:hint="eastAsia"/>
                      <w:sz w:val="21"/>
                      <w:szCs w:val="21"/>
                    </w:rPr>
                    <w:t>10</w:t>
                  </w:r>
                  <w:r w:rsidRPr="00193B0E">
                    <w:rPr>
                      <w:sz w:val="21"/>
                      <w:szCs w:val="21"/>
                    </w:rPr>
                    <w:t>0m</w:t>
                  </w:r>
                </w:p>
              </w:tc>
              <w:tc>
                <w:tcPr>
                  <w:tcW w:w="956" w:type="pct"/>
                  <w:vAlign w:val="center"/>
                </w:tcPr>
                <w:p w:rsidR="007C106B" w:rsidRPr="00193B0E" w:rsidRDefault="007C106B" w:rsidP="00D6181B">
                  <w:pPr>
                    <w:spacing w:line="240" w:lineRule="auto"/>
                    <w:ind w:firstLineChars="0" w:firstLine="0"/>
                    <w:jc w:val="center"/>
                    <w:rPr>
                      <w:sz w:val="21"/>
                      <w:szCs w:val="21"/>
                    </w:rPr>
                  </w:pPr>
                  <w:r w:rsidRPr="00193B0E">
                    <w:rPr>
                      <w:rFonts w:hint="eastAsia"/>
                      <w:sz w:val="21"/>
                      <w:szCs w:val="21"/>
                    </w:rPr>
                    <w:t>洗砂工业场东侧</w:t>
                  </w:r>
                  <w:r w:rsidRPr="00193B0E">
                    <w:rPr>
                      <w:rFonts w:hint="eastAsia"/>
                      <w:sz w:val="21"/>
                      <w:szCs w:val="21"/>
                    </w:rPr>
                    <w:t>1</w:t>
                  </w:r>
                  <w:r w:rsidR="00D6181B" w:rsidRPr="00193B0E">
                    <w:rPr>
                      <w:rFonts w:hint="eastAsia"/>
                      <w:sz w:val="21"/>
                      <w:szCs w:val="21"/>
                    </w:rPr>
                    <w:t>0</w:t>
                  </w:r>
                  <w:r w:rsidRPr="00193B0E">
                    <w:rPr>
                      <w:rFonts w:hint="eastAsia"/>
                      <w:sz w:val="21"/>
                      <w:szCs w:val="21"/>
                    </w:rPr>
                    <w:t>00</w:t>
                  </w:r>
                </w:p>
              </w:tc>
              <w:tc>
                <w:tcPr>
                  <w:tcW w:w="711" w:type="pct"/>
                  <w:vAlign w:val="center"/>
                </w:tcPr>
                <w:p w:rsidR="007C106B" w:rsidRPr="00193B0E" w:rsidRDefault="007C106B">
                  <w:pPr>
                    <w:spacing w:line="240" w:lineRule="auto"/>
                    <w:ind w:firstLineChars="0" w:firstLine="0"/>
                    <w:jc w:val="center"/>
                    <w:rPr>
                      <w:sz w:val="21"/>
                      <w:szCs w:val="21"/>
                    </w:rPr>
                  </w:pPr>
                  <w:r w:rsidRPr="00193B0E">
                    <w:rPr>
                      <w:sz w:val="21"/>
                      <w:szCs w:val="21"/>
                    </w:rPr>
                    <w:t>500</w:t>
                  </w:r>
                  <w:r w:rsidRPr="00193B0E">
                    <w:rPr>
                      <w:sz w:val="21"/>
                      <w:szCs w:val="21"/>
                    </w:rPr>
                    <w:t>人</w:t>
                  </w:r>
                </w:p>
              </w:tc>
              <w:tc>
                <w:tcPr>
                  <w:tcW w:w="1041" w:type="pct"/>
                  <w:vMerge w:val="restart"/>
                  <w:vAlign w:val="center"/>
                </w:tcPr>
                <w:p w:rsidR="007C106B" w:rsidRPr="00193B0E" w:rsidRDefault="007C106B" w:rsidP="000C6451">
                  <w:pPr>
                    <w:spacing w:line="240" w:lineRule="auto"/>
                    <w:ind w:firstLineChars="0" w:firstLine="0"/>
                    <w:jc w:val="center"/>
                    <w:rPr>
                      <w:sz w:val="21"/>
                      <w:szCs w:val="21"/>
                    </w:rPr>
                  </w:pPr>
                  <w:r w:rsidRPr="00193B0E">
                    <w:rPr>
                      <w:sz w:val="21"/>
                      <w:szCs w:val="21"/>
                    </w:rPr>
                    <w:t>环境空气满足二类区环境功能</w:t>
                  </w:r>
                </w:p>
              </w:tc>
            </w:tr>
            <w:tr w:rsidR="00D6181B" w:rsidRPr="00193B0E" w:rsidTr="000C6451">
              <w:trPr>
                <w:trHeight w:val="577"/>
              </w:trPr>
              <w:tc>
                <w:tcPr>
                  <w:tcW w:w="265" w:type="pct"/>
                  <w:vMerge/>
                  <w:vAlign w:val="center"/>
                </w:tcPr>
                <w:p w:rsidR="00D6181B" w:rsidRPr="00193B0E" w:rsidRDefault="00D6181B">
                  <w:pPr>
                    <w:spacing w:line="240" w:lineRule="auto"/>
                    <w:ind w:firstLineChars="0" w:firstLine="0"/>
                    <w:jc w:val="center"/>
                    <w:rPr>
                      <w:sz w:val="21"/>
                      <w:szCs w:val="21"/>
                    </w:rPr>
                  </w:pPr>
                </w:p>
              </w:tc>
              <w:tc>
                <w:tcPr>
                  <w:tcW w:w="425" w:type="pct"/>
                  <w:vMerge/>
                  <w:vAlign w:val="center"/>
                </w:tcPr>
                <w:p w:rsidR="00D6181B" w:rsidRPr="00193B0E" w:rsidRDefault="00D6181B">
                  <w:pPr>
                    <w:spacing w:line="240" w:lineRule="auto"/>
                    <w:ind w:firstLineChars="0" w:firstLine="0"/>
                    <w:jc w:val="center"/>
                    <w:rPr>
                      <w:sz w:val="21"/>
                      <w:szCs w:val="21"/>
                    </w:rPr>
                  </w:pPr>
                </w:p>
              </w:tc>
              <w:tc>
                <w:tcPr>
                  <w:tcW w:w="646" w:type="pct"/>
                  <w:vAlign w:val="center"/>
                </w:tcPr>
                <w:p w:rsidR="00D6181B" w:rsidRPr="00193B0E" w:rsidRDefault="00D6181B">
                  <w:pPr>
                    <w:spacing w:line="240" w:lineRule="auto"/>
                    <w:ind w:firstLineChars="0" w:firstLine="0"/>
                    <w:jc w:val="center"/>
                    <w:rPr>
                      <w:sz w:val="21"/>
                      <w:szCs w:val="21"/>
                    </w:rPr>
                  </w:pPr>
                  <w:r w:rsidRPr="00193B0E">
                    <w:rPr>
                      <w:rFonts w:hint="eastAsia"/>
                      <w:sz w:val="21"/>
                      <w:szCs w:val="21"/>
                    </w:rPr>
                    <w:t>源格村</w:t>
                  </w:r>
                </w:p>
              </w:tc>
              <w:tc>
                <w:tcPr>
                  <w:tcW w:w="956" w:type="pct"/>
                  <w:vAlign w:val="center"/>
                </w:tcPr>
                <w:p w:rsidR="00D6181B" w:rsidRPr="00193B0E" w:rsidRDefault="00D6181B" w:rsidP="00D6181B">
                  <w:pPr>
                    <w:spacing w:line="240" w:lineRule="auto"/>
                    <w:ind w:firstLineChars="0" w:firstLine="0"/>
                    <w:jc w:val="center"/>
                    <w:rPr>
                      <w:sz w:val="21"/>
                      <w:szCs w:val="21"/>
                    </w:rPr>
                  </w:pPr>
                  <w:r w:rsidRPr="00193B0E">
                    <w:rPr>
                      <w:rFonts w:hint="eastAsia"/>
                      <w:sz w:val="21"/>
                      <w:szCs w:val="21"/>
                    </w:rPr>
                    <w:t>矿区南侧</w:t>
                  </w:r>
                  <w:r w:rsidRPr="00193B0E">
                    <w:rPr>
                      <w:rFonts w:hint="eastAsia"/>
                      <w:sz w:val="21"/>
                      <w:szCs w:val="21"/>
                    </w:rPr>
                    <w:t>2000m</w:t>
                  </w:r>
                </w:p>
              </w:tc>
              <w:tc>
                <w:tcPr>
                  <w:tcW w:w="956" w:type="pct"/>
                  <w:vAlign w:val="center"/>
                </w:tcPr>
                <w:p w:rsidR="00D6181B" w:rsidRPr="00193B0E" w:rsidRDefault="00290A36" w:rsidP="00290A36">
                  <w:pPr>
                    <w:spacing w:line="240" w:lineRule="auto"/>
                    <w:ind w:firstLineChars="0" w:firstLine="0"/>
                    <w:jc w:val="center"/>
                    <w:rPr>
                      <w:sz w:val="21"/>
                      <w:szCs w:val="21"/>
                    </w:rPr>
                  </w:pPr>
                  <w:r w:rsidRPr="00193B0E">
                    <w:rPr>
                      <w:rFonts w:hint="eastAsia"/>
                      <w:sz w:val="21"/>
                      <w:szCs w:val="21"/>
                    </w:rPr>
                    <w:t>洗砂工业场南侧</w:t>
                  </w:r>
                  <w:r w:rsidRPr="00193B0E">
                    <w:rPr>
                      <w:rFonts w:hint="eastAsia"/>
                      <w:sz w:val="21"/>
                      <w:szCs w:val="21"/>
                    </w:rPr>
                    <w:t>2600</w:t>
                  </w:r>
                </w:p>
              </w:tc>
              <w:tc>
                <w:tcPr>
                  <w:tcW w:w="711" w:type="pct"/>
                  <w:vAlign w:val="center"/>
                </w:tcPr>
                <w:p w:rsidR="00D6181B" w:rsidRPr="00193B0E" w:rsidRDefault="000C6451">
                  <w:pPr>
                    <w:spacing w:line="240" w:lineRule="auto"/>
                    <w:ind w:firstLineChars="0" w:firstLine="0"/>
                    <w:jc w:val="center"/>
                    <w:rPr>
                      <w:sz w:val="21"/>
                      <w:szCs w:val="21"/>
                    </w:rPr>
                  </w:pPr>
                  <w:r w:rsidRPr="00193B0E">
                    <w:rPr>
                      <w:rFonts w:hint="eastAsia"/>
                      <w:sz w:val="21"/>
                      <w:szCs w:val="21"/>
                    </w:rPr>
                    <w:t>832</w:t>
                  </w:r>
                  <w:r w:rsidRPr="00193B0E">
                    <w:rPr>
                      <w:rFonts w:hint="eastAsia"/>
                      <w:sz w:val="21"/>
                      <w:szCs w:val="21"/>
                    </w:rPr>
                    <w:t>人</w:t>
                  </w:r>
                </w:p>
              </w:tc>
              <w:tc>
                <w:tcPr>
                  <w:tcW w:w="1041" w:type="pct"/>
                  <w:vMerge/>
                  <w:vAlign w:val="center"/>
                </w:tcPr>
                <w:p w:rsidR="00D6181B" w:rsidRPr="00193B0E" w:rsidRDefault="00D6181B">
                  <w:pPr>
                    <w:spacing w:line="240" w:lineRule="auto"/>
                    <w:ind w:firstLineChars="0" w:firstLine="0"/>
                    <w:jc w:val="center"/>
                    <w:rPr>
                      <w:sz w:val="21"/>
                      <w:szCs w:val="21"/>
                    </w:rPr>
                  </w:pPr>
                </w:p>
              </w:tc>
            </w:tr>
            <w:tr w:rsidR="00D6181B" w:rsidRPr="00193B0E" w:rsidTr="000C6451">
              <w:trPr>
                <w:trHeight w:val="577"/>
              </w:trPr>
              <w:tc>
                <w:tcPr>
                  <w:tcW w:w="265" w:type="pct"/>
                  <w:vMerge/>
                  <w:vAlign w:val="center"/>
                </w:tcPr>
                <w:p w:rsidR="00D6181B" w:rsidRPr="00193B0E" w:rsidRDefault="00D6181B">
                  <w:pPr>
                    <w:spacing w:line="240" w:lineRule="auto"/>
                    <w:ind w:firstLineChars="0" w:firstLine="0"/>
                    <w:jc w:val="center"/>
                    <w:rPr>
                      <w:sz w:val="21"/>
                      <w:szCs w:val="21"/>
                    </w:rPr>
                  </w:pPr>
                </w:p>
              </w:tc>
              <w:tc>
                <w:tcPr>
                  <w:tcW w:w="425" w:type="pct"/>
                  <w:vMerge/>
                  <w:vAlign w:val="center"/>
                </w:tcPr>
                <w:p w:rsidR="00D6181B" w:rsidRPr="00193B0E" w:rsidRDefault="00D6181B">
                  <w:pPr>
                    <w:spacing w:line="240" w:lineRule="auto"/>
                    <w:ind w:firstLineChars="0" w:firstLine="0"/>
                    <w:jc w:val="center"/>
                    <w:rPr>
                      <w:sz w:val="21"/>
                      <w:szCs w:val="21"/>
                    </w:rPr>
                  </w:pPr>
                </w:p>
              </w:tc>
              <w:tc>
                <w:tcPr>
                  <w:tcW w:w="646" w:type="pct"/>
                  <w:vAlign w:val="center"/>
                </w:tcPr>
                <w:p w:rsidR="00D6181B" w:rsidRPr="00193B0E" w:rsidRDefault="000C6451">
                  <w:pPr>
                    <w:spacing w:line="240" w:lineRule="auto"/>
                    <w:ind w:firstLineChars="0" w:firstLine="0"/>
                    <w:jc w:val="center"/>
                    <w:rPr>
                      <w:sz w:val="21"/>
                      <w:szCs w:val="21"/>
                    </w:rPr>
                  </w:pPr>
                  <w:r w:rsidRPr="00193B0E">
                    <w:rPr>
                      <w:rFonts w:hint="eastAsia"/>
                      <w:sz w:val="21"/>
                      <w:szCs w:val="21"/>
                    </w:rPr>
                    <w:t>桑园里</w:t>
                  </w:r>
                </w:p>
              </w:tc>
              <w:tc>
                <w:tcPr>
                  <w:tcW w:w="956" w:type="pct"/>
                  <w:vAlign w:val="center"/>
                </w:tcPr>
                <w:p w:rsidR="00D6181B" w:rsidRPr="00193B0E" w:rsidRDefault="000C6451" w:rsidP="00D6181B">
                  <w:pPr>
                    <w:spacing w:line="240" w:lineRule="auto"/>
                    <w:ind w:firstLineChars="0" w:firstLine="0"/>
                    <w:jc w:val="center"/>
                    <w:rPr>
                      <w:sz w:val="21"/>
                      <w:szCs w:val="21"/>
                    </w:rPr>
                  </w:pPr>
                  <w:r w:rsidRPr="00193B0E">
                    <w:rPr>
                      <w:rFonts w:hint="eastAsia"/>
                      <w:sz w:val="21"/>
                      <w:szCs w:val="21"/>
                    </w:rPr>
                    <w:t>矿区东北侧</w:t>
                  </w:r>
                  <w:r w:rsidRPr="00193B0E">
                    <w:rPr>
                      <w:rFonts w:hint="eastAsia"/>
                      <w:sz w:val="21"/>
                      <w:szCs w:val="21"/>
                    </w:rPr>
                    <w:t>1000m</w:t>
                  </w:r>
                </w:p>
              </w:tc>
              <w:tc>
                <w:tcPr>
                  <w:tcW w:w="956" w:type="pct"/>
                  <w:vAlign w:val="center"/>
                </w:tcPr>
                <w:p w:rsidR="00D6181B" w:rsidRPr="00193B0E" w:rsidRDefault="000C6451" w:rsidP="000C6451">
                  <w:pPr>
                    <w:spacing w:line="240" w:lineRule="auto"/>
                    <w:ind w:firstLineChars="0" w:firstLine="0"/>
                    <w:jc w:val="center"/>
                    <w:rPr>
                      <w:sz w:val="21"/>
                      <w:szCs w:val="21"/>
                    </w:rPr>
                  </w:pPr>
                  <w:r w:rsidRPr="00193B0E">
                    <w:rPr>
                      <w:rFonts w:hint="eastAsia"/>
                      <w:sz w:val="21"/>
                      <w:szCs w:val="21"/>
                    </w:rPr>
                    <w:t>洗砂工业场北侧</w:t>
                  </w:r>
                  <w:r w:rsidRPr="00193B0E">
                    <w:rPr>
                      <w:rFonts w:hint="eastAsia"/>
                      <w:sz w:val="21"/>
                      <w:szCs w:val="21"/>
                    </w:rPr>
                    <w:t>1080</w:t>
                  </w:r>
                </w:p>
              </w:tc>
              <w:tc>
                <w:tcPr>
                  <w:tcW w:w="711" w:type="pct"/>
                  <w:vAlign w:val="center"/>
                </w:tcPr>
                <w:p w:rsidR="00D6181B" w:rsidRPr="00193B0E" w:rsidRDefault="000C6451" w:rsidP="000C6451">
                  <w:pPr>
                    <w:spacing w:line="240" w:lineRule="auto"/>
                    <w:ind w:firstLineChars="0" w:firstLine="0"/>
                    <w:jc w:val="center"/>
                    <w:rPr>
                      <w:sz w:val="21"/>
                      <w:szCs w:val="21"/>
                    </w:rPr>
                  </w:pPr>
                  <w:r w:rsidRPr="00193B0E">
                    <w:rPr>
                      <w:rFonts w:hint="eastAsia"/>
                      <w:sz w:val="21"/>
                      <w:szCs w:val="21"/>
                    </w:rPr>
                    <w:t>12</w:t>
                  </w:r>
                  <w:r w:rsidRPr="00193B0E">
                    <w:rPr>
                      <w:rFonts w:hint="eastAsia"/>
                      <w:sz w:val="21"/>
                      <w:szCs w:val="21"/>
                    </w:rPr>
                    <w:t>人</w:t>
                  </w:r>
                </w:p>
              </w:tc>
              <w:tc>
                <w:tcPr>
                  <w:tcW w:w="1041" w:type="pct"/>
                  <w:vMerge/>
                  <w:vAlign w:val="center"/>
                </w:tcPr>
                <w:p w:rsidR="00D6181B" w:rsidRPr="00193B0E" w:rsidRDefault="00D6181B">
                  <w:pPr>
                    <w:spacing w:line="240" w:lineRule="auto"/>
                    <w:ind w:firstLineChars="0" w:firstLine="0"/>
                    <w:jc w:val="center"/>
                    <w:rPr>
                      <w:sz w:val="21"/>
                      <w:szCs w:val="21"/>
                      <w:highlight w:val="yellow"/>
                    </w:rPr>
                  </w:pPr>
                </w:p>
              </w:tc>
            </w:tr>
            <w:tr w:rsidR="000C6451" w:rsidRPr="00193B0E" w:rsidTr="000C6451">
              <w:trPr>
                <w:trHeight w:val="577"/>
              </w:trPr>
              <w:tc>
                <w:tcPr>
                  <w:tcW w:w="265" w:type="pct"/>
                  <w:vMerge/>
                  <w:vAlign w:val="center"/>
                </w:tcPr>
                <w:p w:rsidR="000C6451" w:rsidRPr="00193B0E" w:rsidRDefault="000C6451">
                  <w:pPr>
                    <w:spacing w:line="240" w:lineRule="auto"/>
                    <w:ind w:firstLineChars="0" w:firstLine="0"/>
                    <w:jc w:val="center"/>
                    <w:rPr>
                      <w:sz w:val="21"/>
                      <w:szCs w:val="21"/>
                    </w:rPr>
                  </w:pPr>
                </w:p>
              </w:tc>
              <w:tc>
                <w:tcPr>
                  <w:tcW w:w="425" w:type="pct"/>
                  <w:vMerge/>
                  <w:vAlign w:val="center"/>
                </w:tcPr>
                <w:p w:rsidR="000C6451" w:rsidRPr="00193B0E" w:rsidRDefault="000C6451">
                  <w:pPr>
                    <w:spacing w:line="240" w:lineRule="auto"/>
                    <w:ind w:firstLineChars="0" w:firstLine="0"/>
                    <w:jc w:val="center"/>
                    <w:rPr>
                      <w:sz w:val="21"/>
                      <w:szCs w:val="21"/>
                    </w:rPr>
                  </w:pPr>
                </w:p>
              </w:tc>
              <w:tc>
                <w:tcPr>
                  <w:tcW w:w="646" w:type="pct"/>
                  <w:vAlign w:val="center"/>
                </w:tcPr>
                <w:p w:rsidR="000C6451" w:rsidRPr="00193B0E" w:rsidRDefault="000C6451">
                  <w:pPr>
                    <w:spacing w:line="240" w:lineRule="auto"/>
                    <w:ind w:firstLineChars="0" w:firstLine="0"/>
                    <w:jc w:val="center"/>
                    <w:rPr>
                      <w:sz w:val="21"/>
                      <w:szCs w:val="21"/>
                    </w:rPr>
                  </w:pPr>
                  <w:r w:rsidRPr="00193B0E">
                    <w:rPr>
                      <w:rFonts w:hint="eastAsia"/>
                      <w:sz w:val="21"/>
                      <w:szCs w:val="21"/>
                    </w:rPr>
                    <w:t>上岐村</w:t>
                  </w:r>
                </w:p>
              </w:tc>
              <w:tc>
                <w:tcPr>
                  <w:tcW w:w="956" w:type="pct"/>
                  <w:vAlign w:val="center"/>
                </w:tcPr>
                <w:p w:rsidR="000C6451" w:rsidRPr="00193B0E" w:rsidRDefault="000C6451" w:rsidP="00D6181B">
                  <w:pPr>
                    <w:spacing w:line="240" w:lineRule="auto"/>
                    <w:ind w:firstLineChars="0" w:firstLine="0"/>
                    <w:jc w:val="center"/>
                    <w:rPr>
                      <w:sz w:val="21"/>
                      <w:szCs w:val="21"/>
                    </w:rPr>
                  </w:pPr>
                  <w:r w:rsidRPr="00193B0E">
                    <w:rPr>
                      <w:rFonts w:hint="eastAsia"/>
                      <w:sz w:val="21"/>
                      <w:szCs w:val="21"/>
                    </w:rPr>
                    <w:t>矿区东北侧</w:t>
                  </w:r>
                  <w:r w:rsidRPr="00193B0E">
                    <w:rPr>
                      <w:rFonts w:hint="eastAsia"/>
                      <w:sz w:val="21"/>
                      <w:szCs w:val="21"/>
                    </w:rPr>
                    <w:t>1700m</w:t>
                  </w:r>
                </w:p>
              </w:tc>
              <w:tc>
                <w:tcPr>
                  <w:tcW w:w="956" w:type="pct"/>
                  <w:vAlign w:val="center"/>
                </w:tcPr>
                <w:p w:rsidR="000C6451" w:rsidRPr="00193B0E" w:rsidRDefault="000C6451" w:rsidP="000C6451">
                  <w:pPr>
                    <w:spacing w:line="240" w:lineRule="auto"/>
                    <w:ind w:firstLineChars="0" w:firstLine="0"/>
                    <w:jc w:val="center"/>
                    <w:rPr>
                      <w:sz w:val="21"/>
                      <w:szCs w:val="21"/>
                    </w:rPr>
                  </w:pPr>
                  <w:r w:rsidRPr="00193B0E">
                    <w:rPr>
                      <w:rFonts w:hint="eastAsia"/>
                      <w:sz w:val="21"/>
                      <w:szCs w:val="21"/>
                    </w:rPr>
                    <w:t>洗砂工业场北侧</w:t>
                  </w:r>
                  <w:r w:rsidRPr="00193B0E">
                    <w:rPr>
                      <w:rFonts w:hint="eastAsia"/>
                      <w:sz w:val="21"/>
                      <w:szCs w:val="21"/>
                    </w:rPr>
                    <w:t>1400m</w:t>
                  </w:r>
                </w:p>
              </w:tc>
              <w:tc>
                <w:tcPr>
                  <w:tcW w:w="711" w:type="pct"/>
                  <w:vAlign w:val="center"/>
                </w:tcPr>
                <w:p w:rsidR="000C6451" w:rsidRPr="00193B0E" w:rsidRDefault="002B5F0F" w:rsidP="000C6451">
                  <w:pPr>
                    <w:spacing w:line="240" w:lineRule="auto"/>
                    <w:ind w:firstLineChars="0" w:firstLine="0"/>
                    <w:jc w:val="center"/>
                    <w:rPr>
                      <w:sz w:val="21"/>
                      <w:szCs w:val="21"/>
                    </w:rPr>
                  </w:pPr>
                  <w:r w:rsidRPr="00193B0E">
                    <w:rPr>
                      <w:sz w:val="21"/>
                      <w:szCs w:val="21"/>
                    </w:rPr>
                    <w:t>1365</w:t>
                  </w:r>
                  <w:r w:rsidRPr="00193B0E">
                    <w:rPr>
                      <w:sz w:val="21"/>
                      <w:szCs w:val="21"/>
                    </w:rPr>
                    <w:t>人</w:t>
                  </w:r>
                </w:p>
              </w:tc>
              <w:tc>
                <w:tcPr>
                  <w:tcW w:w="1041" w:type="pct"/>
                  <w:vMerge/>
                  <w:vAlign w:val="center"/>
                </w:tcPr>
                <w:p w:rsidR="000C6451" w:rsidRPr="00193B0E" w:rsidRDefault="000C6451">
                  <w:pPr>
                    <w:spacing w:line="240" w:lineRule="auto"/>
                    <w:ind w:firstLineChars="0" w:firstLine="0"/>
                    <w:jc w:val="center"/>
                    <w:rPr>
                      <w:sz w:val="21"/>
                      <w:szCs w:val="21"/>
                      <w:highlight w:val="yellow"/>
                    </w:rPr>
                  </w:pPr>
                </w:p>
              </w:tc>
            </w:tr>
            <w:tr w:rsidR="007C106B" w:rsidRPr="00193B0E" w:rsidTr="000C6451">
              <w:trPr>
                <w:trHeight w:val="738"/>
              </w:trPr>
              <w:tc>
                <w:tcPr>
                  <w:tcW w:w="265" w:type="pct"/>
                  <w:vAlign w:val="center"/>
                </w:tcPr>
                <w:p w:rsidR="007C106B" w:rsidRPr="00193B0E" w:rsidRDefault="007C106B">
                  <w:pPr>
                    <w:spacing w:line="240" w:lineRule="auto"/>
                    <w:ind w:firstLineChars="0" w:firstLine="0"/>
                    <w:jc w:val="center"/>
                    <w:rPr>
                      <w:sz w:val="21"/>
                      <w:szCs w:val="21"/>
                    </w:rPr>
                  </w:pPr>
                  <w:r w:rsidRPr="00193B0E">
                    <w:rPr>
                      <w:sz w:val="21"/>
                      <w:szCs w:val="21"/>
                    </w:rPr>
                    <w:t>2</w:t>
                  </w:r>
                </w:p>
              </w:tc>
              <w:tc>
                <w:tcPr>
                  <w:tcW w:w="425" w:type="pct"/>
                  <w:vAlign w:val="center"/>
                </w:tcPr>
                <w:p w:rsidR="007C106B" w:rsidRPr="00193B0E" w:rsidRDefault="007C106B">
                  <w:pPr>
                    <w:spacing w:line="240" w:lineRule="auto"/>
                    <w:ind w:firstLineChars="0" w:firstLine="0"/>
                    <w:jc w:val="center"/>
                    <w:rPr>
                      <w:sz w:val="21"/>
                      <w:szCs w:val="21"/>
                    </w:rPr>
                  </w:pPr>
                  <w:r w:rsidRPr="00193B0E">
                    <w:rPr>
                      <w:sz w:val="21"/>
                      <w:szCs w:val="21"/>
                    </w:rPr>
                    <w:t>声环境</w:t>
                  </w:r>
                </w:p>
              </w:tc>
              <w:tc>
                <w:tcPr>
                  <w:tcW w:w="646" w:type="pct"/>
                  <w:vAlign w:val="center"/>
                </w:tcPr>
                <w:p w:rsidR="007C106B" w:rsidRPr="00193B0E" w:rsidRDefault="007C106B">
                  <w:pPr>
                    <w:spacing w:line="240" w:lineRule="auto"/>
                    <w:ind w:firstLineChars="0" w:firstLine="0"/>
                    <w:jc w:val="center"/>
                    <w:rPr>
                      <w:sz w:val="21"/>
                      <w:szCs w:val="21"/>
                    </w:rPr>
                  </w:pPr>
                  <w:r w:rsidRPr="00193B0E">
                    <w:rPr>
                      <w:sz w:val="21"/>
                      <w:szCs w:val="21"/>
                    </w:rPr>
                    <w:t>唐举村</w:t>
                  </w:r>
                </w:p>
              </w:tc>
              <w:tc>
                <w:tcPr>
                  <w:tcW w:w="1911" w:type="pct"/>
                  <w:gridSpan w:val="2"/>
                  <w:vAlign w:val="center"/>
                </w:tcPr>
                <w:p w:rsidR="007C106B" w:rsidRPr="00193B0E" w:rsidRDefault="007C106B">
                  <w:pPr>
                    <w:spacing w:line="240" w:lineRule="auto"/>
                    <w:ind w:firstLineChars="0" w:firstLine="0"/>
                    <w:jc w:val="center"/>
                    <w:rPr>
                      <w:sz w:val="21"/>
                      <w:szCs w:val="21"/>
                    </w:rPr>
                  </w:pPr>
                  <w:r w:rsidRPr="00193B0E">
                    <w:rPr>
                      <w:sz w:val="21"/>
                      <w:szCs w:val="21"/>
                    </w:rPr>
                    <w:t>运输路线两侧</w:t>
                  </w:r>
                  <w:r w:rsidRPr="00193B0E">
                    <w:rPr>
                      <w:sz w:val="21"/>
                      <w:szCs w:val="21"/>
                    </w:rPr>
                    <w:t>200m</w:t>
                  </w:r>
                  <w:r w:rsidRPr="00193B0E">
                    <w:rPr>
                      <w:sz w:val="21"/>
                      <w:szCs w:val="21"/>
                    </w:rPr>
                    <w:t>内</w:t>
                  </w:r>
                </w:p>
              </w:tc>
              <w:tc>
                <w:tcPr>
                  <w:tcW w:w="711"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1041" w:type="pct"/>
                  <w:vAlign w:val="center"/>
                </w:tcPr>
                <w:p w:rsidR="007C106B" w:rsidRPr="00193B0E" w:rsidRDefault="007C106B">
                  <w:pPr>
                    <w:spacing w:line="240" w:lineRule="auto"/>
                    <w:ind w:firstLineChars="0" w:firstLine="0"/>
                    <w:jc w:val="center"/>
                    <w:rPr>
                      <w:sz w:val="21"/>
                      <w:szCs w:val="21"/>
                    </w:rPr>
                  </w:pPr>
                  <w:r w:rsidRPr="00193B0E">
                    <w:rPr>
                      <w:sz w:val="21"/>
                      <w:szCs w:val="21"/>
                    </w:rPr>
                    <w:t>环境噪声满足</w:t>
                  </w:r>
                  <w:r w:rsidRPr="00193B0E">
                    <w:rPr>
                      <w:sz w:val="21"/>
                      <w:szCs w:val="21"/>
                    </w:rPr>
                    <w:t>2</w:t>
                  </w:r>
                  <w:r w:rsidRPr="00193B0E">
                    <w:rPr>
                      <w:sz w:val="21"/>
                      <w:szCs w:val="21"/>
                    </w:rPr>
                    <w:t>类功能区标准</w:t>
                  </w:r>
                </w:p>
              </w:tc>
            </w:tr>
            <w:tr w:rsidR="007C106B" w:rsidRPr="00193B0E" w:rsidTr="000C6451">
              <w:trPr>
                <w:trHeight w:val="1168"/>
              </w:trPr>
              <w:tc>
                <w:tcPr>
                  <w:tcW w:w="265"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3</w:t>
                  </w:r>
                </w:p>
              </w:tc>
              <w:tc>
                <w:tcPr>
                  <w:tcW w:w="425"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地表水环境</w:t>
                  </w:r>
                </w:p>
              </w:tc>
              <w:tc>
                <w:tcPr>
                  <w:tcW w:w="646" w:type="pct"/>
                  <w:vAlign w:val="center"/>
                </w:tcPr>
                <w:p w:rsidR="007C106B" w:rsidRPr="00193B0E" w:rsidRDefault="007C106B">
                  <w:pPr>
                    <w:spacing w:line="240" w:lineRule="auto"/>
                    <w:ind w:firstLineChars="0" w:firstLine="0"/>
                    <w:jc w:val="center"/>
                    <w:rPr>
                      <w:sz w:val="21"/>
                      <w:szCs w:val="21"/>
                    </w:rPr>
                  </w:pPr>
                  <w:r w:rsidRPr="00193B0E">
                    <w:rPr>
                      <w:sz w:val="21"/>
                      <w:szCs w:val="21"/>
                    </w:rPr>
                    <w:t>闽江</w:t>
                  </w:r>
                </w:p>
              </w:tc>
              <w:tc>
                <w:tcPr>
                  <w:tcW w:w="956" w:type="pct"/>
                  <w:vAlign w:val="center"/>
                </w:tcPr>
                <w:p w:rsidR="007C106B" w:rsidRPr="00193B0E" w:rsidRDefault="007C106B" w:rsidP="00D67E7E">
                  <w:pPr>
                    <w:spacing w:line="240" w:lineRule="auto"/>
                    <w:ind w:firstLineChars="0" w:firstLine="0"/>
                    <w:jc w:val="center"/>
                    <w:rPr>
                      <w:sz w:val="21"/>
                      <w:szCs w:val="21"/>
                    </w:rPr>
                  </w:pPr>
                  <w:r w:rsidRPr="00193B0E">
                    <w:rPr>
                      <w:sz w:val="21"/>
                      <w:szCs w:val="21"/>
                    </w:rPr>
                    <w:t>采区</w:t>
                  </w:r>
                  <w:r w:rsidRPr="00193B0E">
                    <w:rPr>
                      <w:rFonts w:hint="eastAsia"/>
                      <w:sz w:val="21"/>
                      <w:szCs w:val="21"/>
                    </w:rPr>
                    <w:t>东</w:t>
                  </w:r>
                  <w:r w:rsidRPr="00193B0E">
                    <w:rPr>
                      <w:sz w:val="21"/>
                      <w:szCs w:val="21"/>
                    </w:rPr>
                    <w:t>侧</w:t>
                  </w:r>
                  <w:r w:rsidRPr="00193B0E">
                    <w:rPr>
                      <w:sz w:val="21"/>
                      <w:szCs w:val="21"/>
                    </w:rPr>
                    <w:t>2</w:t>
                  </w:r>
                  <w:r w:rsidRPr="00193B0E">
                    <w:rPr>
                      <w:rFonts w:hint="eastAsia"/>
                      <w:sz w:val="21"/>
                      <w:szCs w:val="21"/>
                    </w:rPr>
                    <w:t>70</w:t>
                  </w:r>
                  <w:r w:rsidRPr="00193B0E">
                    <w:rPr>
                      <w:sz w:val="21"/>
                      <w:szCs w:val="21"/>
                    </w:rPr>
                    <w:t>0m</w:t>
                  </w:r>
                </w:p>
              </w:tc>
              <w:tc>
                <w:tcPr>
                  <w:tcW w:w="95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洗砂洗砂工业场东侧</w:t>
                  </w:r>
                  <w:r w:rsidRPr="00193B0E">
                    <w:rPr>
                      <w:rFonts w:hint="eastAsia"/>
                      <w:sz w:val="21"/>
                      <w:szCs w:val="21"/>
                    </w:rPr>
                    <w:t>1800m</w:t>
                  </w:r>
                </w:p>
              </w:tc>
              <w:tc>
                <w:tcPr>
                  <w:tcW w:w="711"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1041" w:type="pct"/>
                  <w:vAlign w:val="center"/>
                </w:tcPr>
                <w:p w:rsidR="007C106B" w:rsidRPr="00193B0E" w:rsidRDefault="007C106B">
                  <w:pPr>
                    <w:spacing w:line="240" w:lineRule="auto"/>
                    <w:ind w:firstLineChars="0" w:firstLine="0"/>
                    <w:jc w:val="center"/>
                    <w:rPr>
                      <w:sz w:val="21"/>
                      <w:szCs w:val="21"/>
                    </w:rPr>
                  </w:pPr>
                  <w:r w:rsidRPr="00193B0E">
                    <w:rPr>
                      <w:sz w:val="21"/>
                      <w:szCs w:val="21"/>
                    </w:rPr>
                    <w:t>维持现有功能，满足</w:t>
                  </w:r>
                  <w:r w:rsidRPr="00193B0E">
                    <w:rPr>
                      <w:sz w:val="21"/>
                      <w:szCs w:val="21"/>
                    </w:rPr>
                    <w:t>GB3838-2002Ⅲ</w:t>
                  </w:r>
                  <w:r w:rsidRPr="00193B0E">
                    <w:rPr>
                      <w:sz w:val="21"/>
                      <w:szCs w:val="21"/>
                    </w:rPr>
                    <w:t>类水体功能要求</w:t>
                  </w:r>
                </w:p>
              </w:tc>
            </w:tr>
            <w:tr w:rsidR="007C106B" w:rsidRPr="00193B0E" w:rsidTr="000C6451">
              <w:tc>
                <w:tcPr>
                  <w:tcW w:w="265" w:type="pct"/>
                  <w:vMerge/>
                  <w:vAlign w:val="center"/>
                </w:tcPr>
                <w:p w:rsidR="007C106B" w:rsidRPr="00193B0E" w:rsidRDefault="007C106B">
                  <w:pPr>
                    <w:spacing w:line="240" w:lineRule="auto"/>
                    <w:ind w:firstLineChars="0" w:firstLine="0"/>
                    <w:jc w:val="center"/>
                    <w:rPr>
                      <w:sz w:val="21"/>
                      <w:szCs w:val="21"/>
                    </w:rPr>
                  </w:pPr>
                </w:p>
              </w:tc>
              <w:tc>
                <w:tcPr>
                  <w:tcW w:w="425" w:type="pct"/>
                  <w:vMerge/>
                  <w:vAlign w:val="center"/>
                </w:tcPr>
                <w:p w:rsidR="007C106B" w:rsidRPr="00193B0E" w:rsidRDefault="007C106B">
                  <w:pPr>
                    <w:spacing w:line="240" w:lineRule="auto"/>
                    <w:ind w:firstLineChars="0" w:firstLine="0"/>
                    <w:jc w:val="center"/>
                    <w:rPr>
                      <w:sz w:val="21"/>
                      <w:szCs w:val="21"/>
                    </w:rPr>
                  </w:pPr>
                </w:p>
              </w:tc>
              <w:tc>
                <w:tcPr>
                  <w:tcW w:w="646" w:type="pct"/>
                  <w:vAlign w:val="center"/>
                </w:tcPr>
                <w:p w:rsidR="007C106B" w:rsidRPr="00193B0E" w:rsidRDefault="007C106B">
                  <w:pPr>
                    <w:spacing w:line="240" w:lineRule="auto"/>
                    <w:ind w:firstLineChars="0" w:firstLine="0"/>
                    <w:jc w:val="center"/>
                    <w:rPr>
                      <w:sz w:val="21"/>
                      <w:szCs w:val="21"/>
                    </w:rPr>
                  </w:pPr>
                  <w:r w:rsidRPr="00193B0E">
                    <w:rPr>
                      <w:sz w:val="21"/>
                      <w:szCs w:val="21"/>
                    </w:rPr>
                    <w:t>理洋水库</w:t>
                  </w:r>
                </w:p>
              </w:tc>
              <w:tc>
                <w:tcPr>
                  <w:tcW w:w="956" w:type="pct"/>
                  <w:vAlign w:val="center"/>
                </w:tcPr>
                <w:p w:rsidR="007C106B" w:rsidRPr="00193B0E" w:rsidRDefault="007C106B">
                  <w:pPr>
                    <w:spacing w:line="240" w:lineRule="auto"/>
                    <w:ind w:firstLineChars="0" w:firstLine="0"/>
                    <w:jc w:val="center"/>
                    <w:rPr>
                      <w:sz w:val="21"/>
                      <w:szCs w:val="21"/>
                    </w:rPr>
                  </w:pPr>
                  <w:r w:rsidRPr="00193B0E">
                    <w:rPr>
                      <w:sz w:val="21"/>
                      <w:szCs w:val="21"/>
                    </w:rPr>
                    <w:t>采区下游东侧</w:t>
                  </w:r>
                  <w:r w:rsidRPr="00193B0E">
                    <w:rPr>
                      <w:sz w:val="21"/>
                      <w:szCs w:val="21"/>
                    </w:rPr>
                    <w:t>1270m</w:t>
                  </w:r>
                </w:p>
              </w:tc>
              <w:tc>
                <w:tcPr>
                  <w:tcW w:w="956" w:type="pct"/>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洗砂洗砂工业场东侧</w:t>
                  </w:r>
                  <w:r w:rsidRPr="00193B0E">
                    <w:rPr>
                      <w:rFonts w:hint="eastAsia"/>
                      <w:sz w:val="21"/>
                      <w:szCs w:val="21"/>
                    </w:rPr>
                    <w:t>180m</w:t>
                  </w:r>
                </w:p>
              </w:tc>
              <w:tc>
                <w:tcPr>
                  <w:tcW w:w="711" w:type="pct"/>
                  <w:vAlign w:val="center"/>
                </w:tcPr>
                <w:p w:rsidR="007C106B" w:rsidRPr="00193B0E" w:rsidRDefault="007C106B">
                  <w:pPr>
                    <w:spacing w:line="240" w:lineRule="auto"/>
                    <w:ind w:firstLineChars="0" w:firstLine="0"/>
                    <w:jc w:val="center"/>
                    <w:rPr>
                      <w:sz w:val="21"/>
                      <w:szCs w:val="21"/>
                    </w:rPr>
                  </w:pPr>
                  <w:r w:rsidRPr="00193B0E">
                    <w:rPr>
                      <w:sz w:val="21"/>
                      <w:szCs w:val="21"/>
                    </w:rPr>
                    <w:t>0.04815km</w:t>
                  </w:r>
                  <w:r w:rsidRPr="00193B0E">
                    <w:rPr>
                      <w:sz w:val="21"/>
                      <w:szCs w:val="21"/>
                      <w:vertAlign w:val="superscript"/>
                    </w:rPr>
                    <w:t>2</w:t>
                  </w:r>
                </w:p>
              </w:tc>
              <w:tc>
                <w:tcPr>
                  <w:tcW w:w="1041" w:type="pct"/>
                  <w:vAlign w:val="center"/>
                </w:tcPr>
                <w:p w:rsidR="007C106B" w:rsidRPr="00193B0E" w:rsidRDefault="007C106B" w:rsidP="008D62C3">
                  <w:pPr>
                    <w:spacing w:line="240" w:lineRule="auto"/>
                    <w:ind w:firstLineChars="0" w:firstLine="0"/>
                    <w:jc w:val="center"/>
                    <w:rPr>
                      <w:sz w:val="21"/>
                      <w:szCs w:val="21"/>
                    </w:rPr>
                  </w:pPr>
                  <w:r w:rsidRPr="00193B0E">
                    <w:rPr>
                      <w:sz w:val="21"/>
                      <w:szCs w:val="21"/>
                    </w:rPr>
                    <w:t>不影响其</w:t>
                  </w:r>
                  <w:r w:rsidR="00D67E7E" w:rsidRPr="00193B0E">
                    <w:rPr>
                      <w:rFonts w:hint="eastAsia"/>
                      <w:sz w:val="21"/>
                      <w:szCs w:val="21"/>
                    </w:rPr>
                    <w:t>行洪</w:t>
                  </w:r>
                  <w:r w:rsidRPr="00193B0E">
                    <w:rPr>
                      <w:sz w:val="21"/>
                      <w:szCs w:val="21"/>
                    </w:rPr>
                    <w:t>功能</w:t>
                  </w:r>
                </w:p>
              </w:tc>
            </w:tr>
            <w:tr w:rsidR="007C106B" w:rsidRPr="00193B0E" w:rsidTr="000C6451">
              <w:trPr>
                <w:trHeight w:val="1116"/>
              </w:trPr>
              <w:tc>
                <w:tcPr>
                  <w:tcW w:w="265" w:type="pct"/>
                  <w:vAlign w:val="center"/>
                </w:tcPr>
                <w:p w:rsidR="007C106B" w:rsidRPr="00193B0E" w:rsidRDefault="007C106B">
                  <w:pPr>
                    <w:spacing w:line="240" w:lineRule="auto"/>
                    <w:ind w:firstLineChars="0" w:firstLine="0"/>
                    <w:jc w:val="center"/>
                    <w:rPr>
                      <w:sz w:val="21"/>
                      <w:szCs w:val="21"/>
                    </w:rPr>
                  </w:pPr>
                  <w:r w:rsidRPr="00193B0E">
                    <w:rPr>
                      <w:sz w:val="21"/>
                      <w:szCs w:val="21"/>
                    </w:rPr>
                    <w:t>4</w:t>
                  </w:r>
                </w:p>
              </w:tc>
              <w:tc>
                <w:tcPr>
                  <w:tcW w:w="425" w:type="pct"/>
                  <w:vAlign w:val="center"/>
                </w:tcPr>
                <w:p w:rsidR="007C106B" w:rsidRPr="00193B0E" w:rsidRDefault="007C106B">
                  <w:pPr>
                    <w:spacing w:line="240" w:lineRule="auto"/>
                    <w:ind w:firstLineChars="0" w:firstLine="0"/>
                    <w:jc w:val="center"/>
                    <w:rPr>
                      <w:sz w:val="21"/>
                      <w:szCs w:val="21"/>
                    </w:rPr>
                  </w:pPr>
                  <w:r w:rsidRPr="00193B0E">
                    <w:rPr>
                      <w:sz w:val="21"/>
                      <w:szCs w:val="21"/>
                    </w:rPr>
                    <w:t>生态影响</w:t>
                  </w:r>
                </w:p>
              </w:tc>
              <w:tc>
                <w:tcPr>
                  <w:tcW w:w="646" w:type="pct"/>
                  <w:vAlign w:val="center"/>
                </w:tcPr>
                <w:p w:rsidR="007C106B" w:rsidRPr="00193B0E" w:rsidRDefault="007C106B">
                  <w:pPr>
                    <w:spacing w:line="240" w:lineRule="auto"/>
                    <w:ind w:firstLineChars="0" w:firstLine="0"/>
                    <w:jc w:val="center"/>
                    <w:rPr>
                      <w:sz w:val="21"/>
                      <w:szCs w:val="21"/>
                    </w:rPr>
                  </w:pPr>
                  <w:r w:rsidRPr="00193B0E">
                    <w:rPr>
                      <w:sz w:val="21"/>
                      <w:szCs w:val="21"/>
                    </w:rPr>
                    <w:t>占地范围周围植被、农田</w:t>
                  </w:r>
                </w:p>
              </w:tc>
              <w:tc>
                <w:tcPr>
                  <w:tcW w:w="1911" w:type="pct"/>
                  <w:gridSpan w:val="2"/>
                  <w:vAlign w:val="center"/>
                </w:tcPr>
                <w:p w:rsidR="007C106B" w:rsidRPr="00193B0E" w:rsidRDefault="007C106B">
                  <w:pPr>
                    <w:spacing w:line="240" w:lineRule="auto"/>
                    <w:ind w:firstLineChars="0" w:firstLine="0"/>
                    <w:jc w:val="center"/>
                    <w:rPr>
                      <w:sz w:val="21"/>
                      <w:szCs w:val="21"/>
                    </w:rPr>
                  </w:pPr>
                  <w:r w:rsidRPr="00193B0E">
                    <w:rPr>
                      <w:sz w:val="21"/>
                      <w:szCs w:val="21"/>
                    </w:rPr>
                    <w:t>采场及工业场地周围</w:t>
                  </w:r>
                </w:p>
              </w:tc>
              <w:tc>
                <w:tcPr>
                  <w:tcW w:w="711" w:type="pct"/>
                  <w:vAlign w:val="center"/>
                </w:tcPr>
                <w:p w:rsidR="007C106B" w:rsidRPr="00193B0E" w:rsidRDefault="007C106B">
                  <w:pPr>
                    <w:spacing w:line="240" w:lineRule="auto"/>
                    <w:ind w:firstLineChars="0" w:firstLine="0"/>
                    <w:jc w:val="center"/>
                    <w:rPr>
                      <w:sz w:val="21"/>
                      <w:szCs w:val="21"/>
                    </w:rPr>
                  </w:pPr>
                  <w:r w:rsidRPr="00193B0E">
                    <w:rPr>
                      <w:sz w:val="21"/>
                      <w:szCs w:val="21"/>
                    </w:rPr>
                    <w:t>--</w:t>
                  </w:r>
                </w:p>
              </w:tc>
              <w:tc>
                <w:tcPr>
                  <w:tcW w:w="1041" w:type="pct"/>
                  <w:vAlign w:val="center"/>
                </w:tcPr>
                <w:p w:rsidR="007C106B" w:rsidRPr="00193B0E" w:rsidRDefault="007C106B">
                  <w:pPr>
                    <w:spacing w:line="240" w:lineRule="auto"/>
                    <w:ind w:firstLineChars="0" w:firstLine="0"/>
                    <w:jc w:val="center"/>
                    <w:rPr>
                      <w:sz w:val="21"/>
                      <w:szCs w:val="21"/>
                    </w:rPr>
                  </w:pPr>
                  <w:r w:rsidRPr="00193B0E">
                    <w:rPr>
                      <w:sz w:val="21"/>
                      <w:szCs w:val="21"/>
                    </w:rPr>
                    <w:t>尽量少占用林地、闭矿后对破坏植被进行恢复</w:t>
                  </w:r>
                </w:p>
              </w:tc>
            </w:tr>
          </w:tbl>
          <w:p w:rsidR="00D67E7E" w:rsidRPr="00193B0E" w:rsidRDefault="00D67E7E">
            <w:pPr>
              <w:adjustRightInd w:val="0"/>
              <w:snapToGrid w:val="0"/>
              <w:ind w:firstLineChars="0" w:firstLine="0"/>
              <w:rPr>
                <w:rFonts w:ascii="宋体" w:hAnsi="宋体" w:cs="宋体"/>
                <w:kern w:val="0"/>
              </w:rPr>
            </w:pPr>
          </w:p>
        </w:tc>
      </w:tr>
      <w:tr w:rsidR="007C106B" w:rsidRPr="00193B0E" w:rsidTr="00C16DD7">
        <w:trPr>
          <w:trHeight w:val="2211"/>
          <w:jc w:val="center"/>
        </w:trPr>
        <w:tc>
          <w:tcPr>
            <w:tcW w:w="588" w:type="dxa"/>
            <w:vAlign w:val="center"/>
          </w:tcPr>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cs="宋体" w:hint="eastAsia"/>
                <w:kern w:val="0"/>
              </w:rPr>
              <w:lastRenderedPageBreak/>
              <w:t>评价</w:t>
            </w:r>
          </w:p>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cs="宋体" w:hint="eastAsia"/>
                <w:kern w:val="0"/>
              </w:rPr>
              <w:t>标准</w:t>
            </w:r>
          </w:p>
        </w:tc>
        <w:tc>
          <w:tcPr>
            <w:tcW w:w="9278" w:type="dxa"/>
            <w:vAlign w:val="center"/>
          </w:tcPr>
          <w:p w:rsidR="007C106B" w:rsidRPr="00193B0E" w:rsidRDefault="007C106B">
            <w:pPr>
              <w:pStyle w:val="2"/>
              <w:rPr>
                <w:kern w:val="0"/>
              </w:rPr>
            </w:pPr>
            <w:r w:rsidRPr="00193B0E">
              <w:rPr>
                <w:rFonts w:hint="eastAsia"/>
                <w:kern w:val="0"/>
              </w:rPr>
              <w:t xml:space="preserve">3.4 </w:t>
            </w:r>
            <w:r w:rsidRPr="00193B0E">
              <w:rPr>
                <w:rFonts w:hint="eastAsia"/>
                <w:kern w:val="0"/>
              </w:rPr>
              <w:t>评价标准</w:t>
            </w:r>
          </w:p>
          <w:p w:rsidR="007C106B" w:rsidRPr="00193B0E" w:rsidRDefault="007C106B">
            <w:pPr>
              <w:pStyle w:val="3"/>
              <w:ind w:firstLine="300"/>
              <w:rPr>
                <w:kern w:val="0"/>
              </w:rPr>
            </w:pPr>
            <w:r w:rsidRPr="00193B0E">
              <w:rPr>
                <w:rFonts w:hint="eastAsia"/>
                <w:kern w:val="0"/>
              </w:rPr>
              <w:t xml:space="preserve">3.4.1 </w:t>
            </w:r>
            <w:r w:rsidRPr="00193B0E">
              <w:rPr>
                <w:rFonts w:hint="eastAsia"/>
                <w:kern w:val="0"/>
              </w:rPr>
              <w:t>环境质量标准</w:t>
            </w:r>
          </w:p>
          <w:p w:rsidR="007C106B" w:rsidRPr="00193B0E" w:rsidRDefault="007C106B">
            <w:pPr>
              <w:ind w:firstLine="480"/>
            </w:pPr>
            <w:r w:rsidRPr="00193B0E">
              <w:rPr>
                <w:rFonts w:hint="eastAsia"/>
              </w:rPr>
              <w:t>（</w:t>
            </w:r>
            <w:r w:rsidRPr="00193B0E">
              <w:rPr>
                <w:rFonts w:hint="eastAsia"/>
              </w:rPr>
              <w:t>1</w:t>
            </w:r>
            <w:r w:rsidRPr="00193B0E">
              <w:rPr>
                <w:rFonts w:hint="eastAsia"/>
              </w:rPr>
              <w:t>）大气环境质量标准</w:t>
            </w:r>
          </w:p>
          <w:p w:rsidR="007C106B" w:rsidRPr="00193B0E" w:rsidRDefault="007C106B">
            <w:pPr>
              <w:ind w:firstLine="480"/>
            </w:pPr>
            <w:r w:rsidRPr="00193B0E">
              <w:rPr>
                <w:rFonts w:hint="eastAsia"/>
              </w:rPr>
              <w:t>扩建项目位于闽侯县白沙镇唐举村，区域</w:t>
            </w:r>
            <w:r w:rsidRPr="00193B0E">
              <w:t>大气环境执行《环境空气质量标准》</w:t>
            </w:r>
            <w:r w:rsidRPr="00193B0E">
              <w:rPr>
                <w:rFonts w:hint="eastAsia"/>
              </w:rPr>
              <w:t>(</w:t>
            </w:r>
            <w:r w:rsidRPr="00193B0E">
              <w:t>GB3095-</w:t>
            </w:r>
            <w:r w:rsidRPr="00193B0E">
              <w:rPr>
                <w:rFonts w:hint="eastAsia"/>
              </w:rPr>
              <w:t>2012)</w:t>
            </w:r>
            <w:r w:rsidRPr="00193B0E">
              <w:rPr>
                <w:rFonts w:hint="eastAsia"/>
              </w:rPr>
              <w:t>中</w:t>
            </w:r>
            <w:r w:rsidRPr="00193B0E">
              <w:t>二级标准</w:t>
            </w:r>
            <w:r w:rsidRPr="00193B0E">
              <w:rPr>
                <w:rFonts w:hint="eastAsia"/>
              </w:rPr>
              <w:t>，</w:t>
            </w:r>
            <w:r w:rsidRPr="00193B0E">
              <w:t>详见表</w:t>
            </w:r>
            <w:r w:rsidRPr="00193B0E">
              <w:rPr>
                <w:rFonts w:hint="eastAsia"/>
              </w:rPr>
              <w:t>3</w:t>
            </w:r>
            <w:r w:rsidRPr="00193B0E">
              <w:t>.</w:t>
            </w:r>
            <w:r w:rsidRPr="00193B0E">
              <w:rPr>
                <w:rFonts w:hint="eastAsia"/>
              </w:rPr>
              <w:t>4-1</w:t>
            </w:r>
            <w:r w:rsidRPr="00193B0E">
              <w:t>。</w:t>
            </w:r>
          </w:p>
          <w:p w:rsidR="007C106B" w:rsidRPr="00193B0E" w:rsidRDefault="007C106B">
            <w:pPr>
              <w:pStyle w:val="12"/>
              <w:ind w:firstLine="360"/>
            </w:pPr>
          </w:p>
          <w:p w:rsidR="007C106B" w:rsidRPr="00193B0E" w:rsidRDefault="007C106B">
            <w:pPr>
              <w:pStyle w:val="12"/>
              <w:ind w:firstLine="360"/>
            </w:pPr>
            <w:r w:rsidRPr="00193B0E">
              <w:t>表</w:t>
            </w:r>
            <w:r w:rsidRPr="00193B0E">
              <w:rPr>
                <w:rFonts w:hint="eastAsia"/>
              </w:rPr>
              <w:t>3.4</w:t>
            </w:r>
            <w:r w:rsidRPr="00193B0E">
              <w:t xml:space="preserve">-1  </w:t>
            </w:r>
            <w:r w:rsidRPr="00193B0E">
              <w:t>环境空气评价标准</w:t>
            </w:r>
          </w:p>
          <w:tbl>
            <w:tblPr>
              <w:tblW w:w="8892" w:type="dxa"/>
              <w:jc w:val="center"/>
              <w:tblBorders>
                <w:top w:val="single" w:sz="12" w:space="0" w:color="auto"/>
                <w:bottom w:val="single" w:sz="12" w:space="0" w:color="auto"/>
                <w:insideH w:val="single" w:sz="4" w:space="0" w:color="auto"/>
                <w:insideV w:val="single" w:sz="4" w:space="0" w:color="auto"/>
              </w:tblBorders>
              <w:tblLook w:val="0000"/>
            </w:tblPr>
            <w:tblGrid>
              <w:gridCol w:w="1028"/>
              <w:gridCol w:w="2039"/>
              <w:gridCol w:w="1896"/>
              <w:gridCol w:w="1212"/>
              <w:gridCol w:w="2717"/>
            </w:tblGrid>
            <w:tr w:rsidR="007C106B" w:rsidRPr="00193B0E">
              <w:trPr>
                <w:cantSplit/>
                <w:trHeight w:hRule="exact" w:val="312"/>
                <w:jc w:val="center"/>
              </w:trPr>
              <w:tc>
                <w:tcPr>
                  <w:tcW w:w="1028" w:type="dxa"/>
                  <w:vMerge w:val="restart"/>
                  <w:vAlign w:val="center"/>
                </w:tcPr>
                <w:p w:rsidR="007C106B" w:rsidRPr="00193B0E" w:rsidRDefault="007C106B">
                  <w:pPr>
                    <w:pStyle w:val="af4"/>
                    <w:ind w:leftChars="0" w:left="0" w:rightChars="0" w:right="0"/>
                  </w:pPr>
                  <w:r w:rsidRPr="00193B0E">
                    <w:t>项目</w:t>
                  </w:r>
                </w:p>
              </w:tc>
              <w:tc>
                <w:tcPr>
                  <w:tcW w:w="2039" w:type="dxa"/>
                  <w:vMerge w:val="restart"/>
                  <w:vAlign w:val="center"/>
                </w:tcPr>
                <w:p w:rsidR="007C106B" w:rsidRPr="00193B0E" w:rsidRDefault="007C106B">
                  <w:pPr>
                    <w:pStyle w:val="af4"/>
                    <w:ind w:leftChars="0" w:left="0" w:rightChars="0" w:right="0"/>
                  </w:pPr>
                  <w:r w:rsidRPr="00193B0E">
                    <w:t>取值范围</w:t>
                  </w:r>
                </w:p>
              </w:tc>
              <w:tc>
                <w:tcPr>
                  <w:tcW w:w="1896" w:type="dxa"/>
                  <w:vAlign w:val="center"/>
                </w:tcPr>
                <w:p w:rsidR="007C106B" w:rsidRPr="00193B0E" w:rsidRDefault="007C106B">
                  <w:pPr>
                    <w:pStyle w:val="af4"/>
                    <w:ind w:leftChars="0" w:left="0" w:rightChars="0" w:right="0"/>
                  </w:pPr>
                  <w:r w:rsidRPr="00193B0E">
                    <w:t>浓度取值</w:t>
                  </w:r>
                </w:p>
              </w:tc>
              <w:tc>
                <w:tcPr>
                  <w:tcW w:w="1212" w:type="dxa"/>
                  <w:vMerge w:val="restart"/>
                  <w:vAlign w:val="center"/>
                </w:tcPr>
                <w:p w:rsidR="007C106B" w:rsidRPr="00193B0E" w:rsidRDefault="007C106B">
                  <w:pPr>
                    <w:pStyle w:val="af4"/>
                    <w:ind w:leftChars="0" w:left="0" w:rightChars="0" w:right="0"/>
                  </w:pPr>
                  <w:r w:rsidRPr="00193B0E">
                    <w:t>单位</w:t>
                  </w:r>
                </w:p>
              </w:tc>
              <w:tc>
                <w:tcPr>
                  <w:tcW w:w="2717" w:type="dxa"/>
                  <w:vMerge w:val="restart"/>
                  <w:vAlign w:val="center"/>
                </w:tcPr>
                <w:p w:rsidR="007C106B" w:rsidRPr="00193B0E" w:rsidRDefault="007C106B">
                  <w:pPr>
                    <w:pStyle w:val="af4"/>
                    <w:ind w:leftChars="0" w:left="0" w:rightChars="0" w:right="0"/>
                  </w:pPr>
                  <w:r w:rsidRPr="00193B0E">
                    <w:t>标准来源</w:t>
                  </w:r>
                </w:p>
              </w:tc>
            </w:tr>
            <w:tr w:rsidR="007C106B" w:rsidRPr="00193B0E">
              <w:trPr>
                <w:cantSplit/>
                <w:trHeight w:hRule="exact" w:val="312"/>
                <w:jc w:val="center"/>
              </w:trPr>
              <w:tc>
                <w:tcPr>
                  <w:tcW w:w="1028" w:type="dxa"/>
                  <w:vMerge/>
                  <w:vAlign w:val="center"/>
                </w:tcPr>
                <w:p w:rsidR="007C106B" w:rsidRPr="00193B0E" w:rsidRDefault="007C106B">
                  <w:pPr>
                    <w:pStyle w:val="af4"/>
                    <w:ind w:leftChars="0" w:left="0" w:rightChars="0" w:right="0"/>
                  </w:pPr>
                </w:p>
              </w:tc>
              <w:tc>
                <w:tcPr>
                  <w:tcW w:w="2039" w:type="dxa"/>
                  <w:vMerge/>
                  <w:vAlign w:val="center"/>
                </w:tcPr>
                <w:p w:rsidR="007C106B" w:rsidRPr="00193B0E" w:rsidRDefault="007C106B">
                  <w:pPr>
                    <w:pStyle w:val="af4"/>
                    <w:ind w:leftChars="0" w:left="0" w:rightChars="0" w:right="0"/>
                  </w:pPr>
                </w:p>
              </w:tc>
              <w:tc>
                <w:tcPr>
                  <w:tcW w:w="1896" w:type="dxa"/>
                  <w:vAlign w:val="center"/>
                </w:tcPr>
                <w:p w:rsidR="007C106B" w:rsidRPr="00193B0E" w:rsidRDefault="007C106B">
                  <w:pPr>
                    <w:pStyle w:val="af4"/>
                    <w:ind w:leftChars="0" w:left="0" w:rightChars="0" w:right="0"/>
                  </w:pPr>
                  <w:r w:rsidRPr="00193B0E">
                    <w:t>二级</w:t>
                  </w:r>
                </w:p>
              </w:tc>
              <w:tc>
                <w:tcPr>
                  <w:tcW w:w="1212" w:type="dxa"/>
                  <w:vMerge/>
                  <w:vAlign w:val="center"/>
                </w:tcPr>
                <w:p w:rsidR="007C106B" w:rsidRPr="00193B0E" w:rsidRDefault="007C106B">
                  <w:pPr>
                    <w:pStyle w:val="af4"/>
                    <w:ind w:leftChars="0" w:left="0" w:rightChars="0" w:right="0"/>
                  </w:pPr>
                </w:p>
              </w:tc>
              <w:tc>
                <w:tcPr>
                  <w:tcW w:w="2717" w:type="dxa"/>
                  <w:vMerge/>
                  <w:vAlign w:val="center"/>
                </w:tcPr>
                <w:p w:rsidR="007C106B" w:rsidRPr="00193B0E" w:rsidRDefault="007C106B">
                  <w:pPr>
                    <w:pStyle w:val="af4"/>
                    <w:ind w:leftChars="0" w:left="0" w:rightChars="0" w:right="0"/>
                  </w:pPr>
                </w:p>
              </w:tc>
            </w:tr>
            <w:tr w:rsidR="00DB26A6" w:rsidRPr="00193B0E">
              <w:trPr>
                <w:cantSplit/>
                <w:trHeight w:hRule="exact" w:val="652"/>
                <w:jc w:val="center"/>
              </w:trPr>
              <w:tc>
                <w:tcPr>
                  <w:tcW w:w="1028" w:type="dxa"/>
                  <w:vAlign w:val="center"/>
                </w:tcPr>
                <w:p w:rsidR="00DB26A6" w:rsidRPr="00193B0E" w:rsidRDefault="00DB26A6">
                  <w:pPr>
                    <w:pStyle w:val="af4"/>
                    <w:ind w:leftChars="0" w:left="0" w:rightChars="0" w:right="0"/>
                  </w:pPr>
                  <w:r w:rsidRPr="00193B0E">
                    <w:t>TSP</w:t>
                  </w:r>
                </w:p>
              </w:tc>
              <w:tc>
                <w:tcPr>
                  <w:tcW w:w="2039" w:type="dxa"/>
                  <w:vAlign w:val="center"/>
                </w:tcPr>
                <w:p w:rsidR="00DB26A6" w:rsidRPr="00193B0E" w:rsidRDefault="00DB26A6">
                  <w:pPr>
                    <w:pStyle w:val="af4"/>
                    <w:ind w:leftChars="0" w:left="0" w:rightChars="0" w:right="0"/>
                  </w:pPr>
                  <w:r w:rsidRPr="00193B0E">
                    <w:t>年平均</w:t>
                  </w:r>
                </w:p>
                <w:p w:rsidR="00DB26A6" w:rsidRPr="00193B0E" w:rsidRDefault="00DB26A6">
                  <w:pPr>
                    <w:pStyle w:val="af4"/>
                    <w:ind w:leftChars="0" w:left="0" w:rightChars="0" w:right="0"/>
                  </w:pPr>
                  <w:r w:rsidRPr="00193B0E">
                    <w:t>24</w:t>
                  </w:r>
                  <w:r w:rsidRPr="00193B0E">
                    <w:t>小时平均</w:t>
                  </w:r>
                </w:p>
              </w:tc>
              <w:tc>
                <w:tcPr>
                  <w:tcW w:w="1896" w:type="dxa"/>
                  <w:vAlign w:val="center"/>
                </w:tcPr>
                <w:p w:rsidR="00DB26A6" w:rsidRPr="00193B0E" w:rsidRDefault="00DB26A6">
                  <w:pPr>
                    <w:pStyle w:val="af4"/>
                    <w:ind w:leftChars="0" w:left="0" w:rightChars="0" w:right="0"/>
                  </w:pPr>
                  <w:r w:rsidRPr="00193B0E">
                    <w:t>200</w:t>
                  </w:r>
                </w:p>
                <w:p w:rsidR="00DB26A6" w:rsidRPr="00193B0E" w:rsidRDefault="00DB26A6">
                  <w:pPr>
                    <w:pStyle w:val="af4"/>
                    <w:ind w:leftChars="0" w:left="0" w:rightChars="0" w:right="0"/>
                  </w:pPr>
                  <w:r w:rsidRPr="00193B0E">
                    <w:t>300</w:t>
                  </w:r>
                </w:p>
              </w:tc>
              <w:tc>
                <w:tcPr>
                  <w:tcW w:w="1212" w:type="dxa"/>
                  <w:vMerge w:val="restart"/>
                  <w:vAlign w:val="center"/>
                </w:tcPr>
                <w:p w:rsidR="00DB26A6" w:rsidRPr="00193B0E" w:rsidRDefault="00DB26A6">
                  <w:pPr>
                    <w:pStyle w:val="af4"/>
                    <w:ind w:leftChars="0" w:left="0" w:rightChars="0" w:right="0"/>
                  </w:pPr>
                  <w:r w:rsidRPr="00193B0E">
                    <w:t>µg/m³</w:t>
                  </w:r>
                </w:p>
              </w:tc>
              <w:tc>
                <w:tcPr>
                  <w:tcW w:w="2717" w:type="dxa"/>
                  <w:vMerge w:val="restart"/>
                  <w:vAlign w:val="center"/>
                </w:tcPr>
                <w:p w:rsidR="00DB26A6" w:rsidRPr="00193B0E" w:rsidRDefault="00DB26A6">
                  <w:pPr>
                    <w:pStyle w:val="af4"/>
                    <w:ind w:leftChars="0" w:left="0" w:rightChars="0" w:right="0"/>
                  </w:pPr>
                  <w:r w:rsidRPr="00193B0E">
                    <w:t>《环境空气质量标准》（</w:t>
                  </w:r>
                  <w:r w:rsidRPr="00193B0E">
                    <w:t>GB3095-2012</w:t>
                  </w:r>
                  <w:r w:rsidRPr="00193B0E">
                    <w:t>）</w:t>
                  </w:r>
                </w:p>
              </w:tc>
            </w:tr>
            <w:tr w:rsidR="00DB26A6" w:rsidRPr="00193B0E">
              <w:trPr>
                <w:cantSplit/>
                <w:trHeight w:hRule="exact" w:val="632"/>
                <w:jc w:val="center"/>
              </w:trPr>
              <w:tc>
                <w:tcPr>
                  <w:tcW w:w="1028" w:type="dxa"/>
                  <w:vAlign w:val="center"/>
                </w:tcPr>
                <w:p w:rsidR="00DB26A6" w:rsidRPr="00193B0E" w:rsidRDefault="00DB26A6">
                  <w:pPr>
                    <w:pStyle w:val="af4"/>
                    <w:ind w:leftChars="0" w:left="0" w:rightChars="0" w:right="0"/>
                  </w:pPr>
                  <w:r w:rsidRPr="00193B0E">
                    <w:t>PM</w:t>
                  </w:r>
                  <w:r w:rsidRPr="00193B0E">
                    <w:rPr>
                      <w:vertAlign w:val="subscript"/>
                    </w:rPr>
                    <w:t>10</w:t>
                  </w:r>
                </w:p>
              </w:tc>
              <w:tc>
                <w:tcPr>
                  <w:tcW w:w="2039" w:type="dxa"/>
                  <w:vAlign w:val="center"/>
                </w:tcPr>
                <w:p w:rsidR="00DB26A6" w:rsidRPr="00193B0E" w:rsidRDefault="00DB26A6">
                  <w:pPr>
                    <w:pStyle w:val="af4"/>
                    <w:ind w:leftChars="0" w:left="0" w:rightChars="0" w:right="0"/>
                  </w:pPr>
                  <w:r w:rsidRPr="00193B0E">
                    <w:t>年平均</w:t>
                  </w:r>
                </w:p>
                <w:p w:rsidR="00DB26A6" w:rsidRPr="00193B0E" w:rsidRDefault="00DB26A6">
                  <w:pPr>
                    <w:pStyle w:val="af4"/>
                    <w:ind w:leftChars="0" w:left="0" w:rightChars="0" w:right="0"/>
                  </w:pPr>
                  <w:r w:rsidRPr="00193B0E">
                    <w:t>24</w:t>
                  </w:r>
                  <w:r w:rsidRPr="00193B0E">
                    <w:t>小时平均</w:t>
                  </w:r>
                </w:p>
              </w:tc>
              <w:tc>
                <w:tcPr>
                  <w:tcW w:w="1896" w:type="dxa"/>
                  <w:vAlign w:val="center"/>
                </w:tcPr>
                <w:p w:rsidR="00DB26A6" w:rsidRPr="00193B0E" w:rsidRDefault="00DB26A6">
                  <w:pPr>
                    <w:pStyle w:val="af4"/>
                    <w:ind w:leftChars="0" w:left="0" w:rightChars="0" w:right="0"/>
                  </w:pPr>
                  <w:r w:rsidRPr="00193B0E">
                    <w:t>70</w:t>
                  </w:r>
                </w:p>
                <w:p w:rsidR="00DB26A6" w:rsidRPr="00193B0E" w:rsidRDefault="00DB26A6">
                  <w:pPr>
                    <w:pStyle w:val="af4"/>
                    <w:ind w:leftChars="0" w:left="0" w:rightChars="0" w:right="0"/>
                  </w:pPr>
                  <w:r w:rsidRPr="00193B0E">
                    <w:t>150</w:t>
                  </w:r>
                </w:p>
              </w:tc>
              <w:tc>
                <w:tcPr>
                  <w:tcW w:w="1212" w:type="dxa"/>
                  <w:vMerge/>
                  <w:vAlign w:val="center"/>
                </w:tcPr>
                <w:p w:rsidR="00DB26A6" w:rsidRPr="00193B0E" w:rsidRDefault="00DB26A6">
                  <w:pPr>
                    <w:pStyle w:val="af4"/>
                    <w:ind w:leftChars="0" w:left="0" w:rightChars="0" w:right="0"/>
                  </w:pPr>
                </w:p>
              </w:tc>
              <w:tc>
                <w:tcPr>
                  <w:tcW w:w="2717" w:type="dxa"/>
                  <w:vMerge/>
                  <w:vAlign w:val="center"/>
                </w:tcPr>
                <w:p w:rsidR="00DB26A6" w:rsidRPr="00193B0E" w:rsidRDefault="00DB26A6">
                  <w:pPr>
                    <w:pStyle w:val="af4"/>
                    <w:ind w:leftChars="0" w:left="0" w:rightChars="0" w:right="0"/>
                  </w:pPr>
                </w:p>
              </w:tc>
            </w:tr>
            <w:tr w:rsidR="00DB26A6" w:rsidRPr="00193B0E">
              <w:trPr>
                <w:cantSplit/>
                <w:trHeight w:hRule="exact" w:val="932"/>
                <w:jc w:val="center"/>
              </w:trPr>
              <w:tc>
                <w:tcPr>
                  <w:tcW w:w="1028" w:type="dxa"/>
                  <w:vAlign w:val="center"/>
                </w:tcPr>
                <w:p w:rsidR="00DB26A6" w:rsidRPr="00193B0E" w:rsidRDefault="00DB26A6">
                  <w:pPr>
                    <w:pStyle w:val="af4"/>
                    <w:ind w:leftChars="0" w:left="0" w:rightChars="0" w:right="0"/>
                  </w:pPr>
                  <w:r w:rsidRPr="00193B0E">
                    <w:t>NO</w:t>
                  </w:r>
                  <w:r w:rsidRPr="00193B0E">
                    <w:rPr>
                      <w:vertAlign w:val="subscript"/>
                    </w:rPr>
                    <w:t>2</w:t>
                  </w:r>
                </w:p>
              </w:tc>
              <w:tc>
                <w:tcPr>
                  <w:tcW w:w="2039" w:type="dxa"/>
                  <w:vAlign w:val="center"/>
                </w:tcPr>
                <w:p w:rsidR="00DB26A6" w:rsidRPr="00193B0E" w:rsidRDefault="00DB26A6">
                  <w:pPr>
                    <w:pStyle w:val="af4"/>
                    <w:ind w:leftChars="0" w:left="0" w:rightChars="0" w:right="0"/>
                  </w:pPr>
                  <w:r w:rsidRPr="00193B0E">
                    <w:t>年平均</w:t>
                  </w:r>
                </w:p>
                <w:p w:rsidR="00DB26A6" w:rsidRPr="00193B0E" w:rsidRDefault="00DB26A6">
                  <w:pPr>
                    <w:pStyle w:val="af4"/>
                    <w:ind w:leftChars="0" w:left="0" w:rightChars="0" w:right="0"/>
                  </w:pPr>
                  <w:r w:rsidRPr="00193B0E">
                    <w:t>日平均</w:t>
                  </w:r>
                </w:p>
                <w:p w:rsidR="00DB26A6" w:rsidRPr="00193B0E" w:rsidRDefault="00DB26A6">
                  <w:pPr>
                    <w:pStyle w:val="af4"/>
                    <w:ind w:leftChars="0" w:left="0" w:rightChars="0" w:right="0"/>
                  </w:pPr>
                  <w:r w:rsidRPr="00193B0E">
                    <w:t>24</w:t>
                  </w:r>
                  <w:r w:rsidRPr="00193B0E">
                    <w:t>小时平均</w:t>
                  </w:r>
                </w:p>
              </w:tc>
              <w:tc>
                <w:tcPr>
                  <w:tcW w:w="1896" w:type="dxa"/>
                  <w:vAlign w:val="center"/>
                </w:tcPr>
                <w:p w:rsidR="00DB26A6" w:rsidRPr="00193B0E" w:rsidRDefault="00DB26A6">
                  <w:pPr>
                    <w:pStyle w:val="af4"/>
                    <w:ind w:leftChars="0" w:left="0" w:rightChars="0" w:right="0"/>
                  </w:pPr>
                  <w:r w:rsidRPr="00193B0E">
                    <w:t>40</w:t>
                  </w:r>
                </w:p>
                <w:p w:rsidR="00DB26A6" w:rsidRPr="00193B0E" w:rsidRDefault="00DB26A6">
                  <w:pPr>
                    <w:pStyle w:val="af4"/>
                    <w:ind w:leftChars="0" w:left="0" w:rightChars="0" w:right="0"/>
                  </w:pPr>
                  <w:r w:rsidRPr="00193B0E">
                    <w:t>80</w:t>
                  </w:r>
                </w:p>
                <w:p w:rsidR="00DB26A6" w:rsidRPr="00193B0E" w:rsidRDefault="00DB26A6">
                  <w:pPr>
                    <w:pStyle w:val="af4"/>
                    <w:ind w:leftChars="0" w:left="0" w:rightChars="0" w:right="0"/>
                  </w:pPr>
                  <w:r w:rsidRPr="00193B0E">
                    <w:t>200</w:t>
                  </w:r>
                </w:p>
              </w:tc>
              <w:tc>
                <w:tcPr>
                  <w:tcW w:w="1212" w:type="dxa"/>
                  <w:vMerge/>
                  <w:vAlign w:val="center"/>
                </w:tcPr>
                <w:p w:rsidR="00DB26A6" w:rsidRPr="00193B0E" w:rsidRDefault="00DB26A6">
                  <w:pPr>
                    <w:pStyle w:val="af4"/>
                    <w:ind w:leftChars="0" w:left="0" w:rightChars="0" w:right="0"/>
                  </w:pPr>
                </w:p>
              </w:tc>
              <w:tc>
                <w:tcPr>
                  <w:tcW w:w="2717" w:type="dxa"/>
                  <w:vMerge/>
                  <w:vAlign w:val="center"/>
                </w:tcPr>
                <w:p w:rsidR="00DB26A6" w:rsidRPr="00193B0E" w:rsidRDefault="00DB26A6">
                  <w:pPr>
                    <w:pStyle w:val="af4"/>
                    <w:ind w:leftChars="0" w:left="0" w:rightChars="0" w:right="0"/>
                  </w:pPr>
                </w:p>
              </w:tc>
            </w:tr>
            <w:tr w:rsidR="00DB26A6" w:rsidRPr="00193B0E">
              <w:trPr>
                <w:cantSplit/>
                <w:trHeight w:hRule="exact" w:val="932"/>
                <w:jc w:val="center"/>
              </w:trPr>
              <w:tc>
                <w:tcPr>
                  <w:tcW w:w="1028" w:type="dxa"/>
                  <w:vAlign w:val="center"/>
                </w:tcPr>
                <w:p w:rsidR="00DB26A6" w:rsidRPr="00193B0E" w:rsidRDefault="00DB26A6">
                  <w:pPr>
                    <w:pStyle w:val="af4"/>
                    <w:ind w:leftChars="0" w:left="0" w:rightChars="0" w:right="0"/>
                  </w:pPr>
                  <w:r w:rsidRPr="00193B0E">
                    <w:t>SO</w:t>
                  </w:r>
                  <w:r w:rsidRPr="00193B0E">
                    <w:rPr>
                      <w:vertAlign w:val="subscript"/>
                    </w:rPr>
                    <w:t>2</w:t>
                  </w:r>
                </w:p>
              </w:tc>
              <w:tc>
                <w:tcPr>
                  <w:tcW w:w="2039" w:type="dxa"/>
                  <w:vAlign w:val="center"/>
                </w:tcPr>
                <w:p w:rsidR="00DB26A6" w:rsidRPr="00193B0E" w:rsidRDefault="00DB26A6">
                  <w:pPr>
                    <w:pStyle w:val="af4"/>
                    <w:ind w:leftChars="0" w:left="0" w:rightChars="0" w:right="0"/>
                  </w:pPr>
                  <w:r w:rsidRPr="00193B0E">
                    <w:t>年平均</w:t>
                  </w:r>
                </w:p>
                <w:p w:rsidR="00DB26A6" w:rsidRPr="00193B0E" w:rsidRDefault="00DB26A6">
                  <w:pPr>
                    <w:pStyle w:val="af4"/>
                    <w:ind w:leftChars="0" w:left="0" w:rightChars="0" w:right="0"/>
                  </w:pPr>
                  <w:r w:rsidRPr="00193B0E">
                    <w:t>日平均</w:t>
                  </w:r>
                </w:p>
                <w:p w:rsidR="00DB26A6" w:rsidRPr="00193B0E" w:rsidRDefault="00DB26A6">
                  <w:pPr>
                    <w:pStyle w:val="af4"/>
                    <w:ind w:leftChars="0" w:left="0" w:rightChars="0" w:right="0"/>
                  </w:pPr>
                  <w:r w:rsidRPr="00193B0E">
                    <w:t>24</w:t>
                  </w:r>
                  <w:r w:rsidRPr="00193B0E">
                    <w:t>小时平均</w:t>
                  </w:r>
                </w:p>
              </w:tc>
              <w:tc>
                <w:tcPr>
                  <w:tcW w:w="1896" w:type="dxa"/>
                  <w:vAlign w:val="center"/>
                </w:tcPr>
                <w:p w:rsidR="00DB26A6" w:rsidRPr="00193B0E" w:rsidRDefault="00DB26A6">
                  <w:pPr>
                    <w:pStyle w:val="af4"/>
                    <w:ind w:leftChars="0" w:left="0" w:rightChars="0" w:right="0"/>
                  </w:pPr>
                  <w:r w:rsidRPr="00193B0E">
                    <w:t>60</w:t>
                  </w:r>
                </w:p>
                <w:p w:rsidR="00DB26A6" w:rsidRPr="00193B0E" w:rsidRDefault="00DB26A6">
                  <w:pPr>
                    <w:pStyle w:val="af4"/>
                    <w:ind w:leftChars="0" w:left="0" w:rightChars="0" w:right="0"/>
                  </w:pPr>
                  <w:r w:rsidRPr="00193B0E">
                    <w:t>150</w:t>
                  </w:r>
                </w:p>
                <w:p w:rsidR="00DB26A6" w:rsidRPr="00193B0E" w:rsidRDefault="00DB26A6">
                  <w:pPr>
                    <w:pStyle w:val="af4"/>
                    <w:ind w:leftChars="0" w:left="0" w:rightChars="0" w:right="0"/>
                  </w:pPr>
                  <w:r w:rsidRPr="00193B0E">
                    <w:t>500</w:t>
                  </w:r>
                </w:p>
              </w:tc>
              <w:tc>
                <w:tcPr>
                  <w:tcW w:w="1212" w:type="dxa"/>
                  <w:vMerge/>
                  <w:vAlign w:val="center"/>
                </w:tcPr>
                <w:p w:rsidR="00DB26A6" w:rsidRPr="00193B0E" w:rsidRDefault="00DB26A6">
                  <w:pPr>
                    <w:pStyle w:val="af4"/>
                    <w:ind w:leftChars="0" w:left="0" w:rightChars="0" w:right="0"/>
                  </w:pPr>
                </w:p>
              </w:tc>
              <w:tc>
                <w:tcPr>
                  <w:tcW w:w="2717" w:type="dxa"/>
                  <w:vMerge/>
                  <w:vAlign w:val="center"/>
                </w:tcPr>
                <w:p w:rsidR="00DB26A6" w:rsidRPr="00193B0E" w:rsidRDefault="00DB26A6">
                  <w:pPr>
                    <w:pStyle w:val="af4"/>
                    <w:ind w:leftChars="0" w:left="0" w:rightChars="0" w:right="0"/>
                  </w:pPr>
                </w:p>
              </w:tc>
            </w:tr>
            <w:tr w:rsidR="00DB26A6" w:rsidRPr="00193B0E" w:rsidTr="006E2671">
              <w:trPr>
                <w:cantSplit/>
                <w:trHeight w:hRule="exact" w:val="620"/>
                <w:jc w:val="center"/>
              </w:trPr>
              <w:tc>
                <w:tcPr>
                  <w:tcW w:w="1028" w:type="dxa"/>
                  <w:vAlign w:val="center"/>
                </w:tcPr>
                <w:p w:rsidR="00DB26A6" w:rsidRPr="00193B0E" w:rsidRDefault="00DB26A6">
                  <w:pPr>
                    <w:pStyle w:val="af4"/>
                    <w:ind w:leftChars="0" w:left="0" w:rightChars="0" w:right="0"/>
                  </w:pPr>
                  <w:r w:rsidRPr="00193B0E">
                    <w:rPr>
                      <w:rFonts w:hint="eastAsia"/>
                    </w:rPr>
                    <w:t>CO</w:t>
                  </w:r>
                </w:p>
              </w:tc>
              <w:tc>
                <w:tcPr>
                  <w:tcW w:w="2039" w:type="dxa"/>
                  <w:vAlign w:val="center"/>
                </w:tcPr>
                <w:p w:rsidR="00DB26A6" w:rsidRPr="00193B0E" w:rsidRDefault="00DB26A6">
                  <w:pPr>
                    <w:pStyle w:val="af4"/>
                    <w:ind w:leftChars="0" w:left="0" w:rightChars="0" w:right="0"/>
                  </w:pPr>
                  <w:r w:rsidRPr="00193B0E">
                    <w:rPr>
                      <w:rFonts w:hint="eastAsia"/>
                    </w:rPr>
                    <w:t>24</w:t>
                  </w:r>
                  <w:r w:rsidRPr="00193B0E">
                    <w:rPr>
                      <w:rFonts w:hint="eastAsia"/>
                    </w:rPr>
                    <w:t>小时平均</w:t>
                  </w:r>
                </w:p>
                <w:p w:rsidR="00DB26A6" w:rsidRPr="00193B0E" w:rsidRDefault="00DB26A6">
                  <w:pPr>
                    <w:pStyle w:val="af4"/>
                    <w:ind w:leftChars="0" w:left="0" w:rightChars="0" w:right="0"/>
                  </w:pPr>
                  <w:r w:rsidRPr="00193B0E">
                    <w:rPr>
                      <w:rFonts w:hint="eastAsia"/>
                    </w:rPr>
                    <w:t>1</w:t>
                  </w:r>
                  <w:r w:rsidRPr="00193B0E">
                    <w:rPr>
                      <w:rFonts w:hint="eastAsia"/>
                    </w:rPr>
                    <w:t>小平均</w:t>
                  </w:r>
                </w:p>
              </w:tc>
              <w:tc>
                <w:tcPr>
                  <w:tcW w:w="1896" w:type="dxa"/>
                  <w:vAlign w:val="center"/>
                </w:tcPr>
                <w:p w:rsidR="00DB26A6" w:rsidRPr="00193B0E" w:rsidRDefault="00DB26A6">
                  <w:pPr>
                    <w:pStyle w:val="af4"/>
                    <w:ind w:leftChars="0" w:left="0" w:rightChars="0" w:right="0"/>
                  </w:pPr>
                  <w:r w:rsidRPr="00193B0E">
                    <w:rPr>
                      <w:rFonts w:hint="eastAsia"/>
                    </w:rPr>
                    <w:t>4</w:t>
                  </w:r>
                </w:p>
                <w:p w:rsidR="00DB26A6" w:rsidRPr="00193B0E" w:rsidRDefault="00DB26A6">
                  <w:pPr>
                    <w:pStyle w:val="af4"/>
                    <w:ind w:leftChars="0" w:left="0" w:rightChars="0" w:right="0"/>
                  </w:pPr>
                  <w:r w:rsidRPr="00193B0E">
                    <w:rPr>
                      <w:rFonts w:hint="eastAsia"/>
                    </w:rPr>
                    <w:t>10</w:t>
                  </w:r>
                </w:p>
              </w:tc>
              <w:tc>
                <w:tcPr>
                  <w:tcW w:w="1212" w:type="dxa"/>
                  <w:vAlign w:val="center"/>
                </w:tcPr>
                <w:p w:rsidR="00DB26A6" w:rsidRPr="00193B0E" w:rsidRDefault="00DB26A6">
                  <w:pPr>
                    <w:pStyle w:val="af4"/>
                    <w:ind w:leftChars="0" w:left="0" w:rightChars="0" w:right="0"/>
                  </w:pPr>
                  <w:r w:rsidRPr="00193B0E">
                    <w:rPr>
                      <w:rFonts w:hint="eastAsia"/>
                    </w:rPr>
                    <w:t>m</w:t>
                  </w:r>
                  <w:r w:rsidRPr="00193B0E">
                    <w:t>/m³</w:t>
                  </w:r>
                </w:p>
              </w:tc>
              <w:tc>
                <w:tcPr>
                  <w:tcW w:w="2717" w:type="dxa"/>
                  <w:vMerge/>
                  <w:vAlign w:val="center"/>
                </w:tcPr>
                <w:p w:rsidR="00DB26A6" w:rsidRPr="00193B0E" w:rsidRDefault="00DB26A6">
                  <w:pPr>
                    <w:pStyle w:val="af4"/>
                    <w:ind w:leftChars="0" w:left="0" w:rightChars="0" w:right="0"/>
                  </w:pPr>
                </w:p>
              </w:tc>
            </w:tr>
            <w:tr w:rsidR="00DB26A6" w:rsidRPr="00193B0E" w:rsidTr="006E2671">
              <w:trPr>
                <w:cantSplit/>
                <w:trHeight w:hRule="exact" w:val="714"/>
                <w:jc w:val="center"/>
              </w:trPr>
              <w:tc>
                <w:tcPr>
                  <w:tcW w:w="1028" w:type="dxa"/>
                  <w:vAlign w:val="center"/>
                </w:tcPr>
                <w:p w:rsidR="00DB26A6" w:rsidRPr="00193B0E" w:rsidRDefault="00DB26A6">
                  <w:pPr>
                    <w:pStyle w:val="af4"/>
                    <w:ind w:leftChars="0" w:left="0" w:rightChars="0" w:right="0"/>
                  </w:pPr>
                  <w:r w:rsidRPr="00193B0E">
                    <w:rPr>
                      <w:rFonts w:hint="eastAsia"/>
                    </w:rPr>
                    <w:t>O</w:t>
                  </w:r>
                  <w:r w:rsidRPr="00193B0E">
                    <w:rPr>
                      <w:rFonts w:hint="eastAsia"/>
                      <w:vertAlign w:val="subscript"/>
                    </w:rPr>
                    <w:t>3</w:t>
                  </w:r>
                </w:p>
              </w:tc>
              <w:tc>
                <w:tcPr>
                  <w:tcW w:w="2039" w:type="dxa"/>
                  <w:vAlign w:val="center"/>
                </w:tcPr>
                <w:p w:rsidR="00DB26A6" w:rsidRPr="00193B0E" w:rsidRDefault="00DB26A6">
                  <w:pPr>
                    <w:pStyle w:val="af4"/>
                    <w:ind w:leftChars="0" w:left="0" w:rightChars="0" w:right="0"/>
                  </w:pPr>
                  <w:r w:rsidRPr="00193B0E">
                    <w:rPr>
                      <w:rFonts w:hint="eastAsia"/>
                    </w:rPr>
                    <w:t>日最大</w:t>
                  </w:r>
                  <w:r w:rsidRPr="00193B0E">
                    <w:rPr>
                      <w:rFonts w:hint="eastAsia"/>
                    </w:rPr>
                    <w:t>8</w:t>
                  </w:r>
                  <w:r w:rsidRPr="00193B0E">
                    <w:rPr>
                      <w:rFonts w:hint="eastAsia"/>
                    </w:rPr>
                    <w:t>小时平均</w:t>
                  </w:r>
                </w:p>
                <w:p w:rsidR="00DB26A6" w:rsidRPr="00193B0E" w:rsidRDefault="00DB26A6">
                  <w:pPr>
                    <w:pStyle w:val="af4"/>
                    <w:ind w:leftChars="0" w:left="0" w:rightChars="0" w:right="0"/>
                  </w:pPr>
                  <w:r w:rsidRPr="00193B0E">
                    <w:rPr>
                      <w:rFonts w:hint="eastAsia"/>
                    </w:rPr>
                    <w:t>1</w:t>
                  </w:r>
                  <w:r w:rsidRPr="00193B0E">
                    <w:rPr>
                      <w:rFonts w:hint="eastAsia"/>
                    </w:rPr>
                    <w:t>小时平均</w:t>
                  </w:r>
                </w:p>
              </w:tc>
              <w:tc>
                <w:tcPr>
                  <w:tcW w:w="1896" w:type="dxa"/>
                  <w:vAlign w:val="center"/>
                </w:tcPr>
                <w:p w:rsidR="00DB26A6" w:rsidRPr="00193B0E" w:rsidRDefault="00DB26A6">
                  <w:pPr>
                    <w:pStyle w:val="af4"/>
                    <w:ind w:leftChars="0" w:left="0" w:rightChars="0" w:right="0"/>
                  </w:pPr>
                  <w:r w:rsidRPr="00193B0E">
                    <w:rPr>
                      <w:rFonts w:hint="eastAsia"/>
                    </w:rPr>
                    <w:t>160</w:t>
                  </w:r>
                </w:p>
                <w:p w:rsidR="00DB26A6" w:rsidRPr="00193B0E" w:rsidRDefault="00DB26A6">
                  <w:pPr>
                    <w:pStyle w:val="af4"/>
                    <w:ind w:leftChars="0" w:left="0" w:rightChars="0" w:right="0"/>
                  </w:pPr>
                  <w:r w:rsidRPr="00193B0E">
                    <w:rPr>
                      <w:rFonts w:hint="eastAsia"/>
                    </w:rPr>
                    <w:t>200</w:t>
                  </w:r>
                </w:p>
              </w:tc>
              <w:tc>
                <w:tcPr>
                  <w:tcW w:w="1212" w:type="dxa"/>
                  <w:vAlign w:val="center"/>
                </w:tcPr>
                <w:p w:rsidR="00DB26A6" w:rsidRPr="00193B0E" w:rsidRDefault="00DB26A6">
                  <w:pPr>
                    <w:pStyle w:val="af4"/>
                    <w:ind w:leftChars="0" w:left="0" w:rightChars="0" w:right="0"/>
                  </w:pPr>
                  <w:r w:rsidRPr="00193B0E">
                    <w:t>µg/m³</w:t>
                  </w:r>
                </w:p>
              </w:tc>
              <w:tc>
                <w:tcPr>
                  <w:tcW w:w="2717" w:type="dxa"/>
                  <w:vMerge/>
                  <w:vAlign w:val="center"/>
                </w:tcPr>
                <w:p w:rsidR="00DB26A6" w:rsidRPr="00193B0E" w:rsidRDefault="00DB26A6">
                  <w:pPr>
                    <w:pStyle w:val="af4"/>
                    <w:ind w:leftChars="0" w:left="0" w:rightChars="0" w:right="0"/>
                  </w:pPr>
                </w:p>
              </w:tc>
            </w:tr>
          </w:tbl>
          <w:p w:rsidR="00D67E7E" w:rsidRPr="00193B0E" w:rsidRDefault="00D67E7E" w:rsidP="00874ACB">
            <w:pPr>
              <w:pStyle w:val="af4"/>
              <w:ind w:leftChars="0" w:left="0" w:rightChars="0" w:right="0"/>
            </w:pPr>
          </w:p>
          <w:p w:rsidR="007C106B" w:rsidRPr="00193B0E" w:rsidRDefault="007C106B">
            <w:pPr>
              <w:ind w:firstLine="480"/>
            </w:pPr>
            <w:r w:rsidRPr="00193B0E">
              <w:rPr>
                <w:rFonts w:hint="eastAsia"/>
              </w:rPr>
              <w:t>（</w:t>
            </w:r>
            <w:r w:rsidRPr="00193B0E">
              <w:rPr>
                <w:rFonts w:hint="eastAsia"/>
              </w:rPr>
              <w:t>2</w:t>
            </w:r>
            <w:r w:rsidRPr="00193B0E">
              <w:rPr>
                <w:rFonts w:hint="eastAsia"/>
              </w:rPr>
              <w:t>）水环境质量标准</w:t>
            </w:r>
          </w:p>
          <w:p w:rsidR="007C106B" w:rsidRPr="00193B0E" w:rsidRDefault="007C106B">
            <w:pPr>
              <w:ind w:firstLine="480"/>
            </w:pPr>
            <w:r w:rsidRPr="00193B0E">
              <w:t>建设项目涉及的地表水体为闽江，闽江执行《地表水环境质量标准》</w:t>
            </w:r>
            <w:r w:rsidRPr="00193B0E">
              <w:rPr>
                <w:rFonts w:hint="eastAsia"/>
              </w:rPr>
              <w:t>（</w:t>
            </w:r>
            <w:r w:rsidRPr="00193B0E">
              <w:t>GB3838-2002</w:t>
            </w:r>
            <w:r w:rsidRPr="00193B0E">
              <w:rPr>
                <w:rFonts w:hint="eastAsia"/>
              </w:rPr>
              <w:t>）</w:t>
            </w:r>
            <w:r w:rsidRPr="00193B0E">
              <w:t>的</w:t>
            </w:r>
            <w:r w:rsidRPr="00193B0E">
              <w:t>Ⅲ</w:t>
            </w:r>
            <w:r w:rsidR="001C499C" w:rsidRPr="00193B0E">
              <w:t>类标准</w:t>
            </w:r>
            <w:r w:rsidR="001C499C" w:rsidRPr="00193B0E">
              <w:rPr>
                <w:rFonts w:hint="eastAsia"/>
              </w:rPr>
              <w:t xml:space="preserve"> </w:t>
            </w:r>
            <w:r w:rsidRPr="00193B0E">
              <w:rPr>
                <w:rFonts w:hint="eastAsia"/>
              </w:rPr>
              <w:t>3.4</w:t>
            </w:r>
            <w:r w:rsidRPr="00193B0E">
              <w:t>-2</w:t>
            </w:r>
            <w:r w:rsidRPr="00193B0E">
              <w:t>。</w:t>
            </w:r>
          </w:p>
          <w:p w:rsidR="007C106B" w:rsidRPr="00193B0E" w:rsidRDefault="007C106B" w:rsidP="006E2671">
            <w:pPr>
              <w:pStyle w:val="12"/>
              <w:wordWrap w:val="0"/>
              <w:ind w:firstLine="360"/>
              <w:jc w:val="right"/>
            </w:pPr>
            <w:r w:rsidRPr="00193B0E">
              <w:t>表</w:t>
            </w:r>
            <w:r w:rsidRPr="00193B0E">
              <w:rPr>
                <w:rFonts w:hint="eastAsia"/>
              </w:rPr>
              <w:t>3.4</w:t>
            </w:r>
            <w:r w:rsidRPr="00193B0E">
              <w:t xml:space="preserve">-2  </w:t>
            </w:r>
            <w:r w:rsidRPr="00193B0E">
              <w:t>地表水环境评价标准</w:t>
            </w:r>
            <w:r w:rsidR="006E2671" w:rsidRPr="00193B0E">
              <w:rPr>
                <w:rFonts w:hint="eastAsia"/>
              </w:rPr>
              <w:t xml:space="preserve">              </w:t>
            </w:r>
            <w:r w:rsidRPr="00193B0E">
              <w:t>单位：</w:t>
            </w:r>
            <w:r w:rsidRPr="00193B0E">
              <w:t>mg/L(pH</w:t>
            </w:r>
            <w:r w:rsidRPr="00193B0E">
              <w:t>除外</w:t>
            </w:r>
            <w:r w:rsidRPr="00193B0E">
              <w:t>)</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1102"/>
              <w:gridCol w:w="1840"/>
              <w:gridCol w:w="1723"/>
              <w:gridCol w:w="4621"/>
            </w:tblGrid>
            <w:tr w:rsidR="007C106B" w:rsidRPr="00193B0E">
              <w:trPr>
                <w:cantSplit/>
                <w:trHeight w:val="340"/>
              </w:trPr>
              <w:tc>
                <w:tcPr>
                  <w:tcW w:w="593" w:type="pct"/>
                  <w:vAlign w:val="center"/>
                </w:tcPr>
                <w:p w:rsidR="007C106B" w:rsidRPr="00193B0E" w:rsidRDefault="007C106B">
                  <w:pPr>
                    <w:spacing w:line="240" w:lineRule="auto"/>
                    <w:ind w:firstLineChars="0" w:firstLine="0"/>
                    <w:jc w:val="center"/>
                    <w:rPr>
                      <w:sz w:val="21"/>
                      <w:szCs w:val="21"/>
                    </w:rPr>
                  </w:pPr>
                  <w:r w:rsidRPr="00193B0E">
                    <w:rPr>
                      <w:sz w:val="21"/>
                      <w:szCs w:val="21"/>
                    </w:rPr>
                    <w:t>地表水体</w:t>
                  </w: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项目</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标准</w:t>
                  </w:r>
                </w:p>
              </w:tc>
              <w:tc>
                <w:tcPr>
                  <w:tcW w:w="2488" w:type="pct"/>
                  <w:vAlign w:val="center"/>
                </w:tcPr>
                <w:p w:rsidR="007C106B" w:rsidRPr="00193B0E" w:rsidRDefault="007C106B">
                  <w:pPr>
                    <w:spacing w:line="240" w:lineRule="auto"/>
                    <w:ind w:firstLineChars="0" w:firstLine="0"/>
                    <w:jc w:val="center"/>
                    <w:rPr>
                      <w:sz w:val="21"/>
                      <w:szCs w:val="21"/>
                    </w:rPr>
                  </w:pPr>
                  <w:r w:rsidRPr="00193B0E">
                    <w:rPr>
                      <w:sz w:val="21"/>
                      <w:szCs w:val="21"/>
                    </w:rPr>
                    <w:t>标准来源</w:t>
                  </w:r>
                </w:p>
              </w:tc>
            </w:tr>
            <w:tr w:rsidR="007C106B" w:rsidRPr="00193B0E">
              <w:trPr>
                <w:cantSplit/>
                <w:trHeight w:val="340"/>
              </w:trPr>
              <w:tc>
                <w:tcPr>
                  <w:tcW w:w="593"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闽江</w:t>
                  </w:r>
                </w:p>
              </w:tc>
              <w:tc>
                <w:tcPr>
                  <w:tcW w:w="991" w:type="pct"/>
                  <w:vAlign w:val="center"/>
                </w:tcPr>
                <w:p w:rsidR="007C106B" w:rsidRPr="00193B0E" w:rsidRDefault="007C106B">
                  <w:pPr>
                    <w:spacing w:line="240" w:lineRule="auto"/>
                    <w:ind w:firstLineChars="0" w:firstLine="0"/>
                    <w:jc w:val="center"/>
                    <w:rPr>
                      <w:sz w:val="21"/>
                      <w:szCs w:val="21"/>
                    </w:rPr>
                  </w:pPr>
                  <w:bookmarkStart w:id="7" w:name="OLE_LINK1"/>
                  <w:r w:rsidRPr="00193B0E">
                    <w:rPr>
                      <w:sz w:val="21"/>
                      <w:szCs w:val="21"/>
                    </w:rPr>
                    <w:t>pH</w:t>
                  </w:r>
                  <w:bookmarkEnd w:id="7"/>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6-9</w:t>
                  </w:r>
                </w:p>
              </w:tc>
              <w:tc>
                <w:tcPr>
                  <w:tcW w:w="2488" w:type="pct"/>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《地表水环境质量标准》</w:t>
                  </w:r>
                  <w:r w:rsidRPr="00193B0E">
                    <w:rPr>
                      <w:rFonts w:hint="eastAsia"/>
                      <w:sz w:val="21"/>
                      <w:szCs w:val="21"/>
                    </w:rPr>
                    <w:t>(</w:t>
                  </w:r>
                  <w:r w:rsidRPr="00193B0E">
                    <w:rPr>
                      <w:sz w:val="21"/>
                      <w:szCs w:val="21"/>
                    </w:rPr>
                    <w:t>GB3838-2002</w:t>
                  </w:r>
                  <w:r w:rsidRPr="00193B0E">
                    <w:rPr>
                      <w:rFonts w:hint="eastAsia"/>
                      <w:sz w:val="21"/>
                      <w:szCs w:val="21"/>
                    </w:rPr>
                    <w:t>)</w:t>
                  </w:r>
                  <w:r w:rsidRPr="00193B0E">
                    <w:rPr>
                      <w:rFonts w:ascii="宋体" w:hAnsi="宋体" w:cs="宋体" w:hint="eastAsia"/>
                    </w:rPr>
                    <w:t>Ⅲ</w:t>
                  </w:r>
                  <w:r w:rsidRPr="00193B0E">
                    <w:t>类</w:t>
                  </w: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高锰酸盐指数</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≤6</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石油类</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≤0.05</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氨氮</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≤1.0</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硫化物</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≤0.2</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铜</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≤1.0</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铅</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≤0.05</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锌</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≤1.0</w:t>
                  </w:r>
                </w:p>
              </w:tc>
              <w:tc>
                <w:tcPr>
                  <w:tcW w:w="2488" w:type="pct"/>
                  <w:vMerge/>
                  <w:vAlign w:val="center"/>
                </w:tcPr>
                <w:p w:rsidR="007C106B" w:rsidRPr="00193B0E" w:rsidRDefault="007C106B">
                  <w:pPr>
                    <w:spacing w:line="240" w:lineRule="auto"/>
                    <w:ind w:firstLineChars="0" w:firstLine="0"/>
                    <w:jc w:val="center"/>
                    <w:rPr>
                      <w:sz w:val="21"/>
                      <w:szCs w:val="21"/>
                    </w:rPr>
                  </w:pPr>
                </w:p>
              </w:tc>
            </w:tr>
            <w:tr w:rsidR="007C106B" w:rsidRPr="00193B0E">
              <w:trPr>
                <w:cantSplit/>
                <w:trHeight w:val="340"/>
              </w:trPr>
              <w:tc>
                <w:tcPr>
                  <w:tcW w:w="593" w:type="pct"/>
                  <w:vMerge/>
                  <w:vAlign w:val="center"/>
                </w:tcPr>
                <w:p w:rsidR="007C106B" w:rsidRPr="00193B0E" w:rsidRDefault="007C106B">
                  <w:pPr>
                    <w:spacing w:line="240" w:lineRule="auto"/>
                    <w:ind w:firstLineChars="0" w:firstLine="0"/>
                    <w:jc w:val="center"/>
                    <w:rPr>
                      <w:sz w:val="21"/>
                      <w:szCs w:val="21"/>
                    </w:rPr>
                  </w:pPr>
                </w:p>
              </w:tc>
              <w:tc>
                <w:tcPr>
                  <w:tcW w:w="991" w:type="pct"/>
                  <w:vAlign w:val="center"/>
                </w:tcPr>
                <w:p w:rsidR="007C106B" w:rsidRPr="00193B0E" w:rsidRDefault="007C106B">
                  <w:pPr>
                    <w:spacing w:line="240" w:lineRule="auto"/>
                    <w:ind w:firstLineChars="0" w:firstLine="0"/>
                    <w:jc w:val="center"/>
                    <w:rPr>
                      <w:sz w:val="21"/>
                      <w:szCs w:val="21"/>
                    </w:rPr>
                  </w:pPr>
                  <w:r w:rsidRPr="00193B0E">
                    <w:rPr>
                      <w:sz w:val="21"/>
                      <w:szCs w:val="21"/>
                    </w:rPr>
                    <w:t>六价铬</w:t>
                  </w:r>
                </w:p>
              </w:tc>
              <w:tc>
                <w:tcPr>
                  <w:tcW w:w="928" w:type="pct"/>
                  <w:vAlign w:val="center"/>
                </w:tcPr>
                <w:p w:rsidR="007C106B" w:rsidRPr="00193B0E" w:rsidRDefault="007C106B">
                  <w:pPr>
                    <w:spacing w:line="240" w:lineRule="auto"/>
                    <w:ind w:firstLineChars="0" w:firstLine="0"/>
                    <w:jc w:val="center"/>
                    <w:rPr>
                      <w:sz w:val="21"/>
                      <w:szCs w:val="21"/>
                    </w:rPr>
                  </w:pPr>
                  <w:r w:rsidRPr="00193B0E">
                    <w:rPr>
                      <w:sz w:val="21"/>
                      <w:szCs w:val="21"/>
                    </w:rPr>
                    <w:t>≤0.05</w:t>
                  </w:r>
                </w:p>
              </w:tc>
              <w:tc>
                <w:tcPr>
                  <w:tcW w:w="2488" w:type="pct"/>
                  <w:vMerge/>
                  <w:vAlign w:val="center"/>
                </w:tcPr>
                <w:p w:rsidR="007C106B" w:rsidRPr="00193B0E" w:rsidRDefault="007C106B">
                  <w:pPr>
                    <w:spacing w:line="240" w:lineRule="auto"/>
                    <w:ind w:firstLineChars="0" w:firstLine="0"/>
                    <w:jc w:val="center"/>
                    <w:rPr>
                      <w:sz w:val="21"/>
                      <w:szCs w:val="21"/>
                    </w:rPr>
                  </w:pP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pPr>
            <w:r w:rsidRPr="00193B0E">
              <w:rPr>
                <w:rFonts w:hint="eastAsia"/>
              </w:rPr>
              <w:t>（</w:t>
            </w:r>
            <w:r w:rsidR="00D67E7E" w:rsidRPr="00193B0E">
              <w:rPr>
                <w:rFonts w:hint="eastAsia"/>
              </w:rPr>
              <w:t>3</w:t>
            </w:r>
            <w:r w:rsidRPr="00193B0E">
              <w:rPr>
                <w:rFonts w:hint="eastAsia"/>
              </w:rPr>
              <w:t>）声环境质量标准</w:t>
            </w:r>
          </w:p>
          <w:p w:rsidR="007C106B" w:rsidRPr="00193B0E" w:rsidRDefault="007C106B">
            <w:pPr>
              <w:ind w:firstLine="480"/>
            </w:pPr>
            <w:r w:rsidRPr="00193B0E">
              <w:t>根据《声环境质量标准》</w:t>
            </w:r>
            <w:r w:rsidRPr="00193B0E">
              <w:t>(GB3096-2008)</w:t>
            </w:r>
            <w:r w:rsidRPr="00193B0E">
              <w:t>中乡村声环境功能确定的要求，</w:t>
            </w:r>
            <w:r w:rsidRPr="00193B0E">
              <w:rPr>
                <w:rFonts w:hint="eastAsia"/>
              </w:rPr>
              <w:t>本项目</w:t>
            </w:r>
            <w:r w:rsidRPr="00193B0E">
              <w:t>区内的声环境执行</w:t>
            </w:r>
            <w:r w:rsidRPr="00193B0E">
              <w:t>3</w:t>
            </w:r>
            <w:r w:rsidRPr="00193B0E">
              <w:t>类标准。</w:t>
            </w:r>
            <w:r w:rsidRPr="00193B0E">
              <w:rPr>
                <w:rFonts w:hint="eastAsia"/>
              </w:rPr>
              <w:t>区</w:t>
            </w:r>
            <w:r w:rsidRPr="00193B0E">
              <w:t>外居民点的声环境执行</w:t>
            </w:r>
            <w:r w:rsidRPr="00193B0E">
              <w:t>2</w:t>
            </w:r>
            <w:r w:rsidRPr="00193B0E">
              <w:t>类标准，详见表</w:t>
            </w:r>
            <w:r w:rsidRPr="00193B0E">
              <w:rPr>
                <w:rFonts w:hint="eastAsia"/>
              </w:rPr>
              <w:t>3.4</w:t>
            </w:r>
            <w:r w:rsidRPr="00193B0E">
              <w:t>-</w:t>
            </w:r>
            <w:r w:rsidR="00D67E7E" w:rsidRPr="00193B0E">
              <w:rPr>
                <w:rFonts w:hint="eastAsia"/>
              </w:rPr>
              <w:t>3</w:t>
            </w:r>
            <w:r w:rsidRPr="00193B0E">
              <w:t>。</w:t>
            </w:r>
          </w:p>
          <w:p w:rsidR="007C106B" w:rsidRPr="00193B0E" w:rsidRDefault="007C106B">
            <w:pPr>
              <w:pStyle w:val="af0"/>
              <w:ind w:firstLine="480"/>
              <w:jc w:val="right"/>
            </w:pPr>
          </w:p>
          <w:p w:rsidR="00874ACB" w:rsidRPr="00193B0E" w:rsidRDefault="00874ACB">
            <w:pPr>
              <w:pStyle w:val="af0"/>
              <w:wordWrap w:val="0"/>
              <w:ind w:firstLine="480"/>
              <w:jc w:val="right"/>
            </w:pPr>
          </w:p>
          <w:p w:rsidR="007C106B" w:rsidRPr="00193B0E" w:rsidRDefault="007C106B" w:rsidP="006E2671">
            <w:pPr>
              <w:pStyle w:val="af0"/>
              <w:wordWrap w:val="0"/>
              <w:ind w:firstLine="480"/>
              <w:jc w:val="right"/>
            </w:pPr>
            <w:r w:rsidRPr="00193B0E">
              <w:t>表</w:t>
            </w:r>
            <w:r w:rsidRPr="00193B0E">
              <w:rPr>
                <w:rFonts w:hint="eastAsia"/>
              </w:rPr>
              <w:t>3.4</w:t>
            </w:r>
            <w:r w:rsidRPr="00193B0E">
              <w:t>-</w:t>
            </w:r>
            <w:r w:rsidR="00D67E7E" w:rsidRPr="00193B0E">
              <w:rPr>
                <w:rFonts w:hint="eastAsia"/>
              </w:rPr>
              <w:t>3</w:t>
            </w:r>
            <w:r w:rsidR="006E2671" w:rsidRPr="00193B0E">
              <w:rPr>
                <w:rFonts w:hint="eastAsia"/>
              </w:rPr>
              <w:t xml:space="preserve">   </w:t>
            </w:r>
            <w:r w:rsidRPr="00193B0E">
              <w:t>声环境评价标准</w:t>
            </w:r>
            <w:r w:rsidR="006E2671" w:rsidRPr="00193B0E">
              <w:rPr>
                <w:rFonts w:hint="eastAsia"/>
              </w:rPr>
              <w:t xml:space="preserve">                      </w:t>
            </w:r>
            <w:r w:rsidRPr="00193B0E">
              <w:t>单位：</w:t>
            </w:r>
            <w:r w:rsidRPr="00193B0E">
              <w:t>dB</w:t>
            </w:r>
            <w:r w:rsidRPr="00193B0E">
              <w:rPr>
                <w:rFonts w:hint="eastAsia"/>
              </w:rPr>
              <w:t>(A)</w:t>
            </w:r>
          </w:p>
          <w:tbl>
            <w:tblPr>
              <w:tblW w:w="9286" w:type="dxa"/>
              <w:tblBorders>
                <w:top w:val="single" w:sz="12" w:space="0" w:color="auto"/>
                <w:bottom w:val="single" w:sz="12" w:space="0" w:color="auto"/>
                <w:insideH w:val="single" w:sz="4" w:space="0" w:color="auto"/>
                <w:insideV w:val="single" w:sz="4" w:space="0" w:color="auto"/>
              </w:tblBorders>
              <w:tblLook w:val="0000"/>
            </w:tblPr>
            <w:tblGrid>
              <w:gridCol w:w="1948"/>
              <w:gridCol w:w="1562"/>
              <w:gridCol w:w="1560"/>
              <w:gridCol w:w="1568"/>
              <w:gridCol w:w="2648"/>
            </w:tblGrid>
            <w:tr w:rsidR="007C106B" w:rsidRPr="00193B0E">
              <w:trPr>
                <w:cantSplit/>
                <w:trHeight w:hRule="exact" w:val="340"/>
              </w:trPr>
              <w:tc>
                <w:tcPr>
                  <w:tcW w:w="1948" w:type="dxa"/>
                  <w:vAlign w:val="center"/>
                </w:tcPr>
                <w:p w:rsidR="007C106B" w:rsidRPr="00193B0E" w:rsidRDefault="007C106B">
                  <w:pPr>
                    <w:pStyle w:val="af3"/>
                    <w:rPr>
                      <w:sz w:val="21"/>
                      <w:szCs w:val="21"/>
                    </w:rPr>
                  </w:pPr>
                  <w:r w:rsidRPr="00193B0E">
                    <w:rPr>
                      <w:sz w:val="21"/>
                      <w:szCs w:val="21"/>
                    </w:rPr>
                    <w:t>地点</w:t>
                  </w:r>
                </w:p>
              </w:tc>
              <w:tc>
                <w:tcPr>
                  <w:tcW w:w="1562" w:type="dxa"/>
                  <w:vAlign w:val="center"/>
                </w:tcPr>
                <w:p w:rsidR="007C106B" w:rsidRPr="00193B0E" w:rsidRDefault="007C106B">
                  <w:pPr>
                    <w:pStyle w:val="af3"/>
                    <w:rPr>
                      <w:sz w:val="21"/>
                      <w:szCs w:val="21"/>
                    </w:rPr>
                  </w:pPr>
                  <w:r w:rsidRPr="00193B0E">
                    <w:rPr>
                      <w:sz w:val="21"/>
                      <w:szCs w:val="21"/>
                    </w:rPr>
                    <w:t>类别</w:t>
                  </w:r>
                </w:p>
              </w:tc>
              <w:tc>
                <w:tcPr>
                  <w:tcW w:w="1560" w:type="dxa"/>
                  <w:vAlign w:val="center"/>
                </w:tcPr>
                <w:p w:rsidR="007C106B" w:rsidRPr="00193B0E" w:rsidRDefault="007C106B">
                  <w:pPr>
                    <w:pStyle w:val="af3"/>
                    <w:rPr>
                      <w:sz w:val="21"/>
                      <w:szCs w:val="21"/>
                    </w:rPr>
                  </w:pPr>
                  <w:r w:rsidRPr="00193B0E">
                    <w:rPr>
                      <w:sz w:val="21"/>
                      <w:szCs w:val="21"/>
                    </w:rPr>
                    <w:t>昼间</w:t>
                  </w:r>
                </w:p>
              </w:tc>
              <w:tc>
                <w:tcPr>
                  <w:tcW w:w="1568" w:type="dxa"/>
                  <w:vAlign w:val="center"/>
                </w:tcPr>
                <w:p w:rsidR="007C106B" w:rsidRPr="00193B0E" w:rsidRDefault="007C106B">
                  <w:pPr>
                    <w:pStyle w:val="af3"/>
                    <w:rPr>
                      <w:sz w:val="21"/>
                      <w:szCs w:val="21"/>
                    </w:rPr>
                  </w:pPr>
                  <w:r w:rsidRPr="00193B0E">
                    <w:rPr>
                      <w:sz w:val="21"/>
                      <w:szCs w:val="21"/>
                    </w:rPr>
                    <w:t>夜间</w:t>
                  </w:r>
                </w:p>
              </w:tc>
              <w:tc>
                <w:tcPr>
                  <w:tcW w:w="2648" w:type="dxa"/>
                  <w:vAlign w:val="center"/>
                </w:tcPr>
                <w:p w:rsidR="007C106B" w:rsidRPr="00193B0E" w:rsidRDefault="007C106B">
                  <w:pPr>
                    <w:pStyle w:val="af3"/>
                    <w:adjustRightInd/>
                    <w:rPr>
                      <w:sz w:val="21"/>
                      <w:szCs w:val="21"/>
                    </w:rPr>
                  </w:pPr>
                  <w:r w:rsidRPr="00193B0E">
                    <w:rPr>
                      <w:sz w:val="21"/>
                      <w:szCs w:val="21"/>
                    </w:rPr>
                    <w:t>标准来源</w:t>
                  </w:r>
                </w:p>
              </w:tc>
            </w:tr>
            <w:tr w:rsidR="007C106B" w:rsidRPr="00193B0E">
              <w:trPr>
                <w:cantSplit/>
                <w:trHeight w:hRule="exact" w:val="340"/>
              </w:trPr>
              <w:tc>
                <w:tcPr>
                  <w:tcW w:w="1948" w:type="dxa"/>
                  <w:vAlign w:val="center"/>
                </w:tcPr>
                <w:p w:rsidR="007C106B" w:rsidRPr="00193B0E" w:rsidRDefault="007C106B">
                  <w:pPr>
                    <w:pStyle w:val="af3"/>
                    <w:rPr>
                      <w:sz w:val="21"/>
                      <w:szCs w:val="21"/>
                    </w:rPr>
                  </w:pPr>
                  <w:r w:rsidRPr="00193B0E">
                    <w:rPr>
                      <w:rFonts w:hint="eastAsia"/>
                      <w:sz w:val="21"/>
                      <w:szCs w:val="21"/>
                    </w:rPr>
                    <w:t>项目区内</w:t>
                  </w:r>
                </w:p>
              </w:tc>
              <w:tc>
                <w:tcPr>
                  <w:tcW w:w="1562" w:type="dxa"/>
                  <w:vAlign w:val="center"/>
                </w:tcPr>
                <w:p w:rsidR="007C106B" w:rsidRPr="00193B0E" w:rsidRDefault="007C106B">
                  <w:pPr>
                    <w:pStyle w:val="af3"/>
                    <w:rPr>
                      <w:sz w:val="21"/>
                      <w:szCs w:val="21"/>
                    </w:rPr>
                  </w:pPr>
                  <w:r w:rsidRPr="00193B0E">
                    <w:rPr>
                      <w:sz w:val="21"/>
                      <w:szCs w:val="21"/>
                    </w:rPr>
                    <w:t>3</w:t>
                  </w:r>
                </w:p>
              </w:tc>
              <w:tc>
                <w:tcPr>
                  <w:tcW w:w="1560" w:type="dxa"/>
                  <w:vAlign w:val="center"/>
                </w:tcPr>
                <w:p w:rsidR="007C106B" w:rsidRPr="00193B0E" w:rsidRDefault="007C106B">
                  <w:pPr>
                    <w:pStyle w:val="af3"/>
                    <w:rPr>
                      <w:sz w:val="21"/>
                      <w:szCs w:val="21"/>
                    </w:rPr>
                  </w:pPr>
                  <w:r w:rsidRPr="00193B0E">
                    <w:rPr>
                      <w:sz w:val="21"/>
                      <w:szCs w:val="21"/>
                    </w:rPr>
                    <w:t>65</w:t>
                  </w:r>
                </w:p>
              </w:tc>
              <w:tc>
                <w:tcPr>
                  <w:tcW w:w="1568" w:type="dxa"/>
                  <w:vAlign w:val="center"/>
                </w:tcPr>
                <w:p w:rsidR="007C106B" w:rsidRPr="00193B0E" w:rsidRDefault="007C106B">
                  <w:pPr>
                    <w:pStyle w:val="af3"/>
                    <w:rPr>
                      <w:sz w:val="21"/>
                      <w:szCs w:val="21"/>
                    </w:rPr>
                  </w:pPr>
                  <w:r w:rsidRPr="00193B0E">
                    <w:rPr>
                      <w:sz w:val="21"/>
                      <w:szCs w:val="21"/>
                    </w:rPr>
                    <w:t>55</w:t>
                  </w:r>
                </w:p>
              </w:tc>
              <w:tc>
                <w:tcPr>
                  <w:tcW w:w="2648" w:type="dxa"/>
                  <w:vMerge w:val="restart"/>
                  <w:vAlign w:val="center"/>
                </w:tcPr>
                <w:p w:rsidR="007C106B" w:rsidRPr="00193B0E" w:rsidRDefault="007C106B">
                  <w:pPr>
                    <w:pStyle w:val="af3"/>
                    <w:rPr>
                      <w:sz w:val="21"/>
                      <w:szCs w:val="21"/>
                    </w:rPr>
                  </w:pPr>
                  <w:r w:rsidRPr="00193B0E">
                    <w:rPr>
                      <w:sz w:val="21"/>
                      <w:szCs w:val="21"/>
                    </w:rPr>
                    <w:t>《声环境质量标准》</w:t>
                  </w:r>
                  <w:r w:rsidRPr="00193B0E">
                    <w:rPr>
                      <w:sz w:val="21"/>
                      <w:szCs w:val="21"/>
                    </w:rPr>
                    <w:t>GB3096-2008</w:t>
                  </w:r>
                </w:p>
              </w:tc>
            </w:tr>
            <w:tr w:rsidR="007C106B" w:rsidRPr="00193B0E">
              <w:trPr>
                <w:cantSplit/>
                <w:trHeight w:hRule="exact" w:val="340"/>
              </w:trPr>
              <w:tc>
                <w:tcPr>
                  <w:tcW w:w="1948" w:type="dxa"/>
                  <w:vAlign w:val="center"/>
                </w:tcPr>
                <w:p w:rsidR="007C106B" w:rsidRPr="00193B0E" w:rsidRDefault="007C106B">
                  <w:pPr>
                    <w:pStyle w:val="af3"/>
                    <w:rPr>
                      <w:sz w:val="21"/>
                      <w:szCs w:val="21"/>
                    </w:rPr>
                  </w:pPr>
                  <w:r w:rsidRPr="00193B0E">
                    <w:rPr>
                      <w:sz w:val="21"/>
                      <w:szCs w:val="21"/>
                    </w:rPr>
                    <w:t>区外居民点</w:t>
                  </w:r>
                </w:p>
              </w:tc>
              <w:tc>
                <w:tcPr>
                  <w:tcW w:w="1562" w:type="dxa"/>
                  <w:vAlign w:val="center"/>
                </w:tcPr>
                <w:p w:rsidR="007C106B" w:rsidRPr="00193B0E" w:rsidRDefault="007C106B">
                  <w:pPr>
                    <w:pStyle w:val="af3"/>
                    <w:rPr>
                      <w:sz w:val="21"/>
                      <w:szCs w:val="21"/>
                    </w:rPr>
                  </w:pPr>
                  <w:r w:rsidRPr="00193B0E">
                    <w:rPr>
                      <w:sz w:val="21"/>
                      <w:szCs w:val="21"/>
                    </w:rPr>
                    <w:t>2</w:t>
                  </w:r>
                </w:p>
              </w:tc>
              <w:tc>
                <w:tcPr>
                  <w:tcW w:w="1560" w:type="dxa"/>
                  <w:vAlign w:val="center"/>
                </w:tcPr>
                <w:p w:rsidR="007C106B" w:rsidRPr="00193B0E" w:rsidRDefault="007C106B">
                  <w:pPr>
                    <w:pStyle w:val="af3"/>
                    <w:rPr>
                      <w:sz w:val="21"/>
                      <w:szCs w:val="21"/>
                    </w:rPr>
                  </w:pPr>
                  <w:r w:rsidRPr="00193B0E">
                    <w:rPr>
                      <w:sz w:val="21"/>
                      <w:szCs w:val="21"/>
                    </w:rPr>
                    <w:t>60</w:t>
                  </w:r>
                </w:p>
              </w:tc>
              <w:tc>
                <w:tcPr>
                  <w:tcW w:w="1568" w:type="dxa"/>
                  <w:vAlign w:val="center"/>
                </w:tcPr>
                <w:p w:rsidR="007C106B" w:rsidRPr="00193B0E" w:rsidRDefault="007C106B">
                  <w:pPr>
                    <w:pStyle w:val="af3"/>
                    <w:rPr>
                      <w:sz w:val="21"/>
                      <w:szCs w:val="21"/>
                    </w:rPr>
                  </w:pPr>
                  <w:r w:rsidRPr="00193B0E">
                    <w:rPr>
                      <w:sz w:val="21"/>
                      <w:szCs w:val="21"/>
                    </w:rPr>
                    <w:t>50</w:t>
                  </w:r>
                </w:p>
              </w:tc>
              <w:tc>
                <w:tcPr>
                  <w:tcW w:w="2648" w:type="dxa"/>
                  <w:vMerge/>
                  <w:vAlign w:val="center"/>
                </w:tcPr>
                <w:p w:rsidR="007C106B" w:rsidRPr="00193B0E" w:rsidRDefault="007C106B">
                  <w:pPr>
                    <w:pStyle w:val="af3"/>
                    <w:adjustRightInd/>
                    <w:rPr>
                      <w:sz w:val="21"/>
                      <w:szCs w:val="21"/>
                    </w:rPr>
                  </w:pP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pPr>
            <w:r w:rsidRPr="00193B0E">
              <w:rPr>
                <w:rFonts w:hint="eastAsia"/>
              </w:rPr>
              <w:t>（</w:t>
            </w:r>
            <w:r w:rsidR="00D67E7E" w:rsidRPr="00193B0E">
              <w:rPr>
                <w:rFonts w:hint="eastAsia"/>
              </w:rPr>
              <w:t>4</w:t>
            </w:r>
            <w:r w:rsidRPr="00193B0E">
              <w:rPr>
                <w:rFonts w:hint="eastAsia"/>
              </w:rPr>
              <w:t>）土壤环境质量标准</w:t>
            </w:r>
          </w:p>
          <w:p w:rsidR="007C106B" w:rsidRPr="00193B0E" w:rsidRDefault="007C106B">
            <w:pPr>
              <w:autoSpaceDE w:val="0"/>
              <w:autoSpaceDN w:val="0"/>
              <w:adjustRightInd w:val="0"/>
              <w:snapToGrid w:val="0"/>
              <w:ind w:firstLine="480"/>
              <w:jc w:val="left"/>
              <w:rPr>
                <w:kern w:val="0"/>
              </w:rPr>
            </w:pPr>
            <w:r w:rsidRPr="00193B0E">
              <w:rPr>
                <w:kern w:val="0"/>
              </w:rPr>
              <w:t>项目所在地土壤环境执行《土壤环境质量标准》（</w:t>
            </w:r>
            <w:r w:rsidRPr="00193B0E">
              <w:rPr>
                <w:kern w:val="0"/>
              </w:rPr>
              <w:t>GB15618-</w:t>
            </w:r>
            <w:r w:rsidRPr="00193B0E">
              <w:rPr>
                <w:rFonts w:hint="eastAsia"/>
                <w:kern w:val="0"/>
              </w:rPr>
              <w:t>2018</w:t>
            </w:r>
            <w:r w:rsidRPr="00193B0E">
              <w:rPr>
                <w:kern w:val="0"/>
              </w:rPr>
              <w:t>）中</w:t>
            </w:r>
            <w:r w:rsidRPr="00193B0E">
              <w:rPr>
                <w:rFonts w:hint="eastAsia"/>
                <w:kern w:val="0"/>
              </w:rPr>
              <w:t>农用地土壤污染风险筛选值</w:t>
            </w:r>
            <w:r w:rsidRPr="00193B0E">
              <w:rPr>
                <w:rFonts w:hint="eastAsia"/>
                <w:kern w:val="0"/>
              </w:rPr>
              <w:t>(</w:t>
            </w:r>
            <w:r w:rsidRPr="00193B0E">
              <w:rPr>
                <w:rFonts w:hint="eastAsia"/>
                <w:kern w:val="0"/>
              </w:rPr>
              <w:t>基本项目</w:t>
            </w:r>
            <w:r w:rsidRPr="00193B0E">
              <w:rPr>
                <w:rFonts w:hint="eastAsia"/>
                <w:kern w:val="0"/>
              </w:rPr>
              <w:t>)</w:t>
            </w:r>
            <w:r w:rsidRPr="00193B0E">
              <w:rPr>
                <w:rFonts w:hint="eastAsia"/>
                <w:kern w:val="0"/>
              </w:rPr>
              <w:t>要求。</w:t>
            </w:r>
          </w:p>
          <w:p w:rsidR="007C106B" w:rsidRPr="00193B0E" w:rsidRDefault="007C106B">
            <w:pPr>
              <w:spacing w:line="240" w:lineRule="auto"/>
              <w:ind w:firstLineChars="0" w:firstLine="0"/>
              <w:jc w:val="right"/>
              <w:rPr>
                <w:b/>
                <w:sz w:val="21"/>
                <w:szCs w:val="21"/>
              </w:rPr>
            </w:pPr>
          </w:p>
          <w:p w:rsidR="007C106B" w:rsidRPr="00193B0E" w:rsidRDefault="007C106B">
            <w:pPr>
              <w:wordWrap w:val="0"/>
              <w:spacing w:line="240" w:lineRule="auto"/>
              <w:ind w:firstLineChars="0" w:firstLine="0"/>
              <w:jc w:val="right"/>
              <w:rPr>
                <w:b/>
                <w:sz w:val="21"/>
                <w:szCs w:val="21"/>
              </w:rPr>
            </w:pPr>
            <w:r w:rsidRPr="00193B0E">
              <w:rPr>
                <w:b/>
                <w:sz w:val="21"/>
                <w:szCs w:val="21"/>
              </w:rPr>
              <w:t>表</w:t>
            </w:r>
            <w:r w:rsidRPr="00193B0E">
              <w:rPr>
                <w:rFonts w:hint="eastAsia"/>
                <w:b/>
                <w:sz w:val="21"/>
                <w:szCs w:val="21"/>
              </w:rPr>
              <w:t>3.4</w:t>
            </w:r>
            <w:r w:rsidRPr="00193B0E">
              <w:rPr>
                <w:b/>
                <w:sz w:val="21"/>
                <w:szCs w:val="21"/>
              </w:rPr>
              <w:t>-</w:t>
            </w:r>
            <w:r w:rsidR="00D67E7E" w:rsidRPr="00193B0E">
              <w:rPr>
                <w:rFonts w:hint="eastAsia"/>
                <w:b/>
                <w:sz w:val="21"/>
                <w:szCs w:val="21"/>
              </w:rPr>
              <w:t>4</w:t>
            </w:r>
            <w:r w:rsidR="006E2671" w:rsidRPr="00193B0E">
              <w:rPr>
                <w:rFonts w:hint="eastAsia"/>
                <w:b/>
                <w:sz w:val="21"/>
                <w:szCs w:val="21"/>
              </w:rPr>
              <w:t xml:space="preserve">   </w:t>
            </w:r>
            <w:r w:rsidRPr="00193B0E">
              <w:rPr>
                <w:rFonts w:hint="eastAsia"/>
                <w:b/>
                <w:sz w:val="21"/>
                <w:szCs w:val="21"/>
              </w:rPr>
              <w:t>农用地土壤污染风险筛选值</w:t>
            </w:r>
            <w:r w:rsidRPr="00193B0E">
              <w:rPr>
                <w:rFonts w:hint="eastAsia"/>
                <w:b/>
                <w:sz w:val="21"/>
                <w:szCs w:val="21"/>
              </w:rPr>
              <w:t>(</w:t>
            </w:r>
            <w:r w:rsidRPr="00193B0E">
              <w:rPr>
                <w:rFonts w:hint="eastAsia"/>
                <w:b/>
                <w:sz w:val="21"/>
                <w:szCs w:val="21"/>
              </w:rPr>
              <w:t>基本项目</w:t>
            </w:r>
            <w:r w:rsidRPr="00193B0E">
              <w:rPr>
                <w:rFonts w:hint="eastAsia"/>
                <w:b/>
                <w:sz w:val="21"/>
                <w:szCs w:val="21"/>
              </w:rPr>
              <w:t xml:space="preserve">)              </w:t>
            </w:r>
            <w:r w:rsidRPr="00193B0E">
              <w:rPr>
                <w:b/>
                <w:sz w:val="21"/>
                <w:szCs w:val="21"/>
              </w:rPr>
              <w:t>单位：</w:t>
            </w:r>
            <w:r w:rsidRPr="00193B0E">
              <w:rPr>
                <w:b/>
                <w:sz w:val="21"/>
                <w:szCs w:val="21"/>
              </w:rPr>
              <w:t>mg/kg</w:t>
            </w:r>
          </w:p>
          <w:tbl>
            <w:tblPr>
              <w:tblW w:w="5000" w:type="pct"/>
              <w:tblBorders>
                <w:top w:val="single" w:sz="12" w:space="0" w:color="auto"/>
                <w:bottom w:val="single" w:sz="12" w:space="0" w:color="auto"/>
                <w:insideH w:val="single" w:sz="6" w:space="0" w:color="auto"/>
                <w:insideV w:val="single" w:sz="6" w:space="0" w:color="auto"/>
              </w:tblBorders>
              <w:tblLook w:val="0000"/>
            </w:tblPr>
            <w:tblGrid>
              <w:gridCol w:w="960"/>
              <w:gridCol w:w="1233"/>
              <w:gridCol w:w="1857"/>
              <w:gridCol w:w="1746"/>
              <w:gridCol w:w="1746"/>
              <w:gridCol w:w="1744"/>
            </w:tblGrid>
            <w:tr w:rsidR="007C106B" w:rsidRPr="00193B0E">
              <w:trPr>
                <w:trHeight w:val="233"/>
              </w:trPr>
              <w:tc>
                <w:tcPr>
                  <w:tcW w:w="1181" w:type="pct"/>
                  <w:gridSpan w:val="2"/>
                  <w:vMerge w:val="restart"/>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污染物</w:t>
                  </w:r>
                  <w:r w:rsidRPr="00193B0E">
                    <w:rPr>
                      <w:kern w:val="0"/>
                      <w:sz w:val="21"/>
                      <w:szCs w:val="21"/>
                    </w:rPr>
                    <w:t>项目</w:t>
                  </w:r>
                </w:p>
              </w:tc>
              <w:tc>
                <w:tcPr>
                  <w:tcW w:w="3819" w:type="pct"/>
                  <w:gridSpan w:val="4"/>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风险筛选值</w:t>
                  </w:r>
                </w:p>
              </w:tc>
            </w:tr>
            <w:tr w:rsidR="007C106B" w:rsidRPr="00193B0E">
              <w:trPr>
                <w:trHeight w:val="325"/>
              </w:trPr>
              <w:tc>
                <w:tcPr>
                  <w:tcW w:w="1181" w:type="pct"/>
                  <w:gridSpan w:val="2"/>
                  <w:vMerge/>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1000"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pH</w:t>
                  </w:r>
                  <w:r w:rsidRPr="00193B0E">
                    <w:rPr>
                      <w:rFonts w:hint="eastAsia"/>
                      <w:kern w:val="0"/>
                      <w:sz w:val="21"/>
                      <w:szCs w:val="21"/>
                    </w:rPr>
                    <w:t>≤</w:t>
                  </w:r>
                  <w:r w:rsidRPr="00193B0E">
                    <w:rPr>
                      <w:rFonts w:hint="eastAsia"/>
                      <w:kern w:val="0"/>
                      <w:sz w:val="21"/>
                      <w:szCs w:val="21"/>
                    </w:rPr>
                    <w:t>5.5</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5.5</w:t>
                  </w:r>
                  <w:r w:rsidRPr="00193B0E">
                    <w:rPr>
                      <w:rFonts w:hint="eastAsia"/>
                      <w:kern w:val="0"/>
                      <w:sz w:val="21"/>
                      <w:szCs w:val="21"/>
                    </w:rPr>
                    <w:t>＜</w:t>
                  </w:r>
                  <w:r w:rsidRPr="00193B0E">
                    <w:rPr>
                      <w:kern w:val="0"/>
                      <w:sz w:val="21"/>
                      <w:szCs w:val="21"/>
                    </w:rPr>
                    <w:t>pH</w:t>
                  </w:r>
                  <w:r w:rsidRPr="00193B0E">
                    <w:rPr>
                      <w:rFonts w:hint="eastAsia"/>
                      <w:kern w:val="0"/>
                      <w:sz w:val="21"/>
                      <w:szCs w:val="21"/>
                    </w:rPr>
                    <w:t>≤</w:t>
                  </w:r>
                  <w:r w:rsidRPr="00193B0E">
                    <w:rPr>
                      <w:rFonts w:hint="eastAsia"/>
                      <w:kern w:val="0"/>
                      <w:sz w:val="21"/>
                      <w:szCs w:val="21"/>
                    </w:rPr>
                    <w:t>6.5</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6.5</w:t>
                  </w:r>
                  <w:r w:rsidRPr="00193B0E">
                    <w:rPr>
                      <w:rFonts w:hint="eastAsia"/>
                      <w:kern w:val="0"/>
                      <w:sz w:val="21"/>
                      <w:szCs w:val="21"/>
                    </w:rPr>
                    <w:t>＜</w:t>
                  </w:r>
                  <w:r w:rsidRPr="00193B0E">
                    <w:rPr>
                      <w:kern w:val="0"/>
                      <w:sz w:val="21"/>
                      <w:szCs w:val="21"/>
                    </w:rPr>
                    <w:t>pH</w:t>
                  </w:r>
                  <w:r w:rsidRPr="00193B0E">
                    <w:rPr>
                      <w:rFonts w:hint="eastAsia"/>
                      <w:kern w:val="0"/>
                      <w:sz w:val="21"/>
                      <w:szCs w:val="21"/>
                    </w:rPr>
                    <w:t>≤</w:t>
                  </w:r>
                  <w:r w:rsidRPr="00193B0E">
                    <w:rPr>
                      <w:rFonts w:hint="eastAsia"/>
                      <w:kern w:val="0"/>
                      <w:sz w:val="21"/>
                      <w:szCs w:val="21"/>
                    </w:rPr>
                    <w:t>7.5</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kern w:val="0"/>
                      <w:sz w:val="21"/>
                      <w:szCs w:val="21"/>
                    </w:rPr>
                    <w:t>pH</w:t>
                  </w:r>
                  <w:r w:rsidRPr="00193B0E">
                    <w:rPr>
                      <w:rFonts w:hint="eastAsia"/>
                      <w:kern w:val="0"/>
                      <w:sz w:val="21"/>
                      <w:szCs w:val="21"/>
                    </w:rPr>
                    <w:t>＞</w:t>
                  </w:r>
                  <w:r w:rsidRPr="00193B0E">
                    <w:rPr>
                      <w:kern w:val="0"/>
                      <w:sz w:val="21"/>
                      <w:szCs w:val="21"/>
                    </w:rPr>
                    <w:t>7.5</w:t>
                  </w:r>
                </w:p>
              </w:tc>
            </w:tr>
            <w:tr w:rsidR="007C106B" w:rsidRPr="00193B0E">
              <w:trPr>
                <w:trHeight w:val="323"/>
              </w:trPr>
              <w:tc>
                <w:tcPr>
                  <w:tcW w:w="517" w:type="pct"/>
                  <w:vMerge w:val="restart"/>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镉</w:t>
                  </w:r>
                </w:p>
              </w:tc>
              <w:tc>
                <w:tcPr>
                  <w:tcW w:w="664" w:type="pct"/>
                  <w:tcBorders>
                    <w:left w:val="single" w:sz="4" w:space="0" w:color="auto"/>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水田</w:t>
                  </w:r>
                </w:p>
              </w:tc>
              <w:tc>
                <w:tcPr>
                  <w:tcW w:w="1000"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0.3</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0.4</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0.6</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0.8</w:t>
                  </w:r>
                </w:p>
              </w:tc>
            </w:tr>
            <w:tr w:rsidR="007C106B" w:rsidRPr="00193B0E">
              <w:trPr>
                <w:trHeight w:val="323"/>
              </w:trPr>
              <w:tc>
                <w:tcPr>
                  <w:tcW w:w="517" w:type="pct"/>
                  <w:vMerge/>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auto"/>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0.3</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0.3</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0.3</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0.6</w:t>
                  </w:r>
                </w:p>
              </w:tc>
            </w:tr>
            <w:tr w:rsidR="007C106B" w:rsidRPr="00193B0E">
              <w:trPr>
                <w:trHeight w:val="323"/>
              </w:trPr>
              <w:tc>
                <w:tcPr>
                  <w:tcW w:w="517" w:type="pct"/>
                  <w:vMerge w:val="restart"/>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汞</w:t>
                  </w:r>
                </w:p>
              </w:tc>
              <w:tc>
                <w:tcPr>
                  <w:tcW w:w="664" w:type="pct"/>
                  <w:tcBorders>
                    <w:left w:val="single" w:sz="4" w:space="0" w:color="auto"/>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水田</w:t>
                  </w:r>
                </w:p>
              </w:tc>
              <w:tc>
                <w:tcPr>
                  <w:tcW w:w="1000"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0.5</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0.5</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0.6</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1.0</w:t>
                  </w:r>
                </w:p>
              </w:tc>
            </w:tr>
            <w:tr w:rsidR="007C106B" w:rsidRPr="00193B0E">
              <w:trPr>
                <w:trHeight w:val="323"/>
              </w:trPr>
              <w:tc>
                <w:tcPr>
                  <w:tcW w:w="517" w:type="pct"/>
                  <w:vMerge/>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auto"/>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1.3</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1.8</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2.4</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3.4</w:t>
                  </w:r>
                </w:p>
              </w:tc>
            </w:tr>
            <w:tr w:rsidR="007C106B" w:rsidRPr="00193B0E">
              <w:trPr>
                <w:trHeight w:val="305"/>
              </w:trPr>
              <w:tc>
                <w:tcPr>
                  <w:tcW w:w="517" w:type="pct"/>
                  <w:vMerge w:val="restart"/>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砷</w:t>
                  </w:r>
                </w:p>
              </w:tc>
              <w:tc>
                <w:tcPr>
                  <w:tcW w:w="664"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水田</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w:t>
                  </w:r>
                </w:p>
              </w:tc>
            </w:tr>
            <w:tr w:rsidR="007C106B" w:rsidRPr="00193B0E">
              <w:trPr>
                <w:trHeight w:val="330"/>
              </w:trPr>
              <w:tc>
                <w:tcPr>
                  <w:tcW w:w="517" w:type="pct"/>
                  <w:vMerge/>
                  <w:tcBorders>
                    <w:righ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auto"/>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40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40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w:t>
                  </w:r>
                </w:p>
              </w:tc>
            </w:tr>
            <w:tr w:rsidR="007C106B" w:rsidRPr="00193B0E">
              <w:trPr>
                <w:trHeight w:val="305"/>
              </w:trPr>
              <w:tc>
                <w:tcPr>
                  <w:tcW w:w="517" w:type="pct"/>
                  <w:vMerge w:val="restart"/>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铅</w:t>
                  </w: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水田</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80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100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140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240</w:t>
                  </w:r>
                </w:p>
              </w:tc>
            </w:tr>
            <w:tr w:rsidR="007C106B" w:rsidRPr="00193B0E">
              <w:trPr>
                <w:trHeight w:val="330"/>
              </w:trPr>
              <w:tc>
                <w:tcPr>
                  <w:tcW w:w="517" w:type="pct"/>
                  <w:vMerge/>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70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90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120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170</w:t>
                  </w:r>
                </w:p>
              </w:tc>
            </w:tr>
            <w:tr w:rsidR="007C106B" w:rsidRPr="00193B0E">
              <w:trPr>
                <w:trHeight w:val="330"/>
              </w:trPr>
              <w:tc>
                <w:tcPr>
                  <w:tcW w:w="517" w:type="pct"/>
                  <w:vMerge w:val="restart"/>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铬</w:t>
                  </w: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水田</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300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350</w:t>
                  </w:r>
                </w:p>
              </w:tc>
            </w:tr>
            <w:tr w:rsidR="007C106B" w:rsidRPr="00193B0E">
              <w:trPr>
                <w:trHeight w:val="330"/>
              </w:trPr>
              <w:tc>
                <w:tcPr>
                  <w:tcW w:w="517" w:type="pct"/>
                  <w:vMerge/>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250</w:t>
                  </w:r>
                </w:p>
              </w:tc>
            </w:tr>
            <w:tr w:rsidR="007C106B" w:rsidRPr="00193B0E">
              <w:trPr>
                <w:trHeight w:val="330"/>
              </w:trPr>
              <w:tc>
                <w:tcPr>
                  <w:tcW w:w="517" w:type="pct"/>
                  <w:vMerge w:val="restart"/>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铜</w:t>
                  </w: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果园</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200</w:t>
                  </w:r>
                </w:p>
              </w:tc>
            </w:tr>
            <w:tr w:rsidR="007C106B" w:rsidRPr="00193B0E">
              <w:trPr>
                <w:trHeight w:val="248"/>
              </w:trPr>
              <w:tc>
                <w:tcPr>
                  <w:tcW w:w="517" w:type="pct"/>
                  <w:vMerge/>
                  <w:tcBorders>
                    <w:righ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p>
              </w:tc>
              <w:tc>
                <w:tcPr>
                  <w:tcW w:w="664" w:type="pct"/>
                  <w:tcBorders>
                    <w:left w:val="single" w:sz="4" w:space="0" w:color="000000"/>
                  </w:tcBorders>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其他</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50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100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100</w:t>
                  </w:r>
                </w:p>
              </w:tc>
            </w:tr>
            <w:tr w:rsidR="007C106B" w:rsidRPr="00193B0E">
              <w:trPr>
                <w:trHeight w:val="323"/>
              </w:trPr>
              <w:tc>
                <w:tcPr>
                  <w:tcW w:w="1181" w:type="pct"/>
                  <w:gridSpan w:val="2"/>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锌</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200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250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300</w:t>
                  </w:r>
                </w:p>
              </w:tc>
            </w:tr>
            <w:tr w:rsidR="007C106B" w:rsidRPr="00193B0E">
              <w:trPr>
                <w:trHeight w:val="323"/>
              </w:trPr>
              <w:tc>
                <w:tcPr>
                  <w:tcW w:w="1181" w:type="pct"/>
                  <w:gridSpan w:val="2"/>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镍</w:t>
                  </w:r>
                </w:p>
              </w:tc>
              <w:tc>
                <w:tcPr>
                  <w:tcW w:w="100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60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70</w:t>
                  </w:r>
                </w:p>
              </w:tc>
              <w:tc>
                <w:tcPr>
                  <w:tcW w:w="940"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100</w:t>
                  </w:r>
                </w:p>
              </w:tc>
              <w:tc>
                <w:tcPr>
                  <w:tcW w:w="939" w:type="pct"/>
                  <w:vAlign w:val="center"/>
                </w:tcPr>
                <w:p w:rsidR="007C106B" w:rsidRPr="00193B0E" w:rsidRDefault="007C106B">
                  <w:pPr>
                    <w:autoSpaceDE w:val="0"/>
                    <w:autoSpaceDN w:val="0"/>
                    <w:adjustRightInd w:val="0"/>
                    <w:snapToGrid w:val="0"/>
                    <w:spacing w:line="240" w:lineRule="auto"/>
                    <w:ind w:firstLineChars="0" w:firstLine="0"/>
                    <w:jc w:val="center"/>
                    <w:rPr>
                      <w:kern w:val="0"/>
                      <w:sz w:val="21"/>
                      <w:szCs w:val="21"/>
                    </w:rPr>
                  </w:pPr>
                  <w:r w:rsidRPr="00193B0E">
                    <w:rPr>
                      <w:rFonts w:hint="eastAsia"/>
                      <w:kern w:val="0"/>
                      <w:sz w:val="21"/>
                      <w:szCs w:val="21"/>
                    </w:rPr>
                    <w:t>190</w:t>
                  </w:r>
                </w:p>
              </w:tc>
            </w:tr>
          </w:tbl>
          <w:p w:rsidR="007C106B" w:rsidRPr="00193B0E" w:rsidRDefault="007C106B">
            <w:pPr>
              <w:spacing w:line="240" w:lineRule="auto"/>
              <w:ind w:firstLineChars="0" w:firstLine="0"/>
              <w:jc w:val="center"/>
              <w:rPr>
                <w:sz w:val="21"/>
                <w:szCs w:val="21"/>
              </w:rPr>
            </w:pPr>
          </w:p>
          <w:p w:rsidR="007C106B" w:rsidRPr="00193B0E" w:rsidRDefault="007C106B">
            <w:pPr>
              <w:pStyle w:val="3"/>
              <w:ind w:firstLine="300"/>
            </w:pPr>
            <w:r w:rsidRPr="00193B0E">
              <w:rPr>
                <w:rFonts w:hint="eastAsia"/>
              </w:rPr>
              <w:t xml:space="preserve">3.4.2 </w:t>
            </w:r>
            <w:r w:rsidRPr="00193B0E">
              <w:rPr>
                <w:rFonts w:hint="eastAsia"/>
              </w:rPr>
              <w:t>污染物排放标准</w:t>
            </w:r>
          </w:p>
          <w:p w:rsidR="007C106B" w:rsidRPr="00193B0E" w:rsidRDefault="007C106B">
            <w:pPr>
              <w:ind w:firstLine="480"/>
            </w:pPr>
            <w:r w:rsidRPr="00193B0E">
              <w:rPr>
                <w:rFonts w:hint="eastAsia"/>
              </w:rPr>
              <w:t>（</w:t>
            </w:r>
            <w:r w:rsidRPr="00193B0E">
              <w:rPr>
                <w:rFonts w:hint="eastAsia"/>
              </w:rPr>
              <w:t>1</w:t>
            </w:r>
            <w:r w:rsidRPr="00193B0E">
              <w:rPr>
                <w:rFonts w:hint="eastAsia"/>
              </w:rPr>
              <w:t>）废气</w:t>
            </w:r>
          </w:p>
          <w:p w:rsidR="007C106B" w:rsidRPr="00193B0E" w:rsidRDefault="007C106B">
            <w:pPr>
              <w:ind w:firstLine="480"/>
            </w:pPr>
            <w:r w:rsidRPr="00193B0E">
              <w:rPr>
                <w:rFonts w:hint="eastAsia"/>
              </w:rPr>
              <w:t>扩建项目排放的大气污染物主要为无组织粉尘，执行《大气污染物综合排放标准》</w:t>
            </w:r>
            <w:r w:rsidRPr="00193B0E">
              <w:rPr>
                <w:rFonts w:hint="eastAsia"/>
              </w:rPr>
              <w:t>(</w:t>
            </w:r>
            <w:r w:rsidRPr="00193B0E">
              <w:t>GB16297-1996</w:t>
            </w:r>
            <w:r w:rsidRPr="00193B0E">
              <w:rPr>
                <w:rFonts w:hint="eastAsia"/>
              </w:rPr>
              <w:t>)</w:t>
            </w:r>
            <w:r w:rsidRPr="00193B0E">
              <w:rPr>
                <w:rFonts w:hint="eastAsia"/>
              </w:rPr>
              <w:t>无组织排放要求。</w:t>
            </w:r>
          </w:p>
          <w:p w:rsidR="007C106B" w:rsidRPr="00193B0E" w:rsidRDefault="007C106B">
            <w:pPr>
              <w:pStyle w:val="af3"/>
              <w:ind w:firstLine="420"/>
              <w:rPr>
                <w:sz w:val="21"/>
                <w:szCs w:val="21"/>
              </w:rPr>
            </w:pPr>
          </w:p>
          <w:p w:rsidR="001C499C" w:rsidRPr="00193B0E" w:rsidRDefault="001C499C">
            <w:pPr>
              <w:pStyle w:val="af3"/>
              <w:ind w:firstLine="420"/>
              <w:rPr>
                <w:sz w:val="21"/>
                <w:szCs w:val="21"/>
              </w:rPr>
            </w:pPr>
          </w:p>
          <w:p w:rsidR="007C106B" w:rsidRPr="00193B0E" w:rsidRDefault="007C106B">
            <w:pPr>
              <w:pStyle w:val="af3"/>
              <w:ind w:firstLine="422"/>
              <w:rPr>
                <w:b/>
                <w:sz w:val="21"/>
                <w:szCs w:val="21"/>
              </w:rPr>
            </w:pPr>
            <w:r w:rsidRPr="00193B0E">
              <w:rPr>
                <w:b/>
                <w:sz w:val="21"/>
                <w:szCs w:val="21"/>
              </w:rPr>
              <w:lastRenderedPageBreak/>
              <w:t>表</w:t>
            </w:r>
            <w:r w:rsidRPr="00193B0E">
              <w:rPr>
                <w:rFonts w:hint="eastAsia"/>
                <w:b/>
                <w:sz w:val="21"/>
                <w:szCs w:val="21"/>
              </w:rPr>
              <w:t>3.4-</w:t>
            </w:r>
            <w:r w:rsidR="00D67E7E" w:rsidRPr="00193B0E">
              <w:rPr>
                <w:rFonts w:hint="eastAsia"/>
                <w:b/>
                <w:sz w:val="21"/>
                <w:szCs w:val="21"/>
              </w:rPr>
              <w:t>5</w:t>
            </w:r>
            <w:r w:rsidRPr="00193B0E">
              <w:rPr>
                <w:rFonts w:hint="eastAsia"/>
                <w:b/>
                <w:sz w:val="21"/>
                <w:szCs w:val="21"/>
              </w:rPr>
              <w:t>废气排放标准</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948"/>
              <w:gridCol w:w="1704"/>
              <w:gridCol w:w="1580"/>
              <w:gridCol w:w="1406"/>
              <w:gridCol w:w="2648"/>
            </w:tblGrid>
            <w:tr w:rsidR="007C106B" w:rsidRPr="00193B0E">
              <w:trPr>
                <w:cantSplit/>
                <w:trHeight w:hRule="exact" w:val="429"/>
              </w:trPr>
              <w:tc>
                <w:tcPr>
                  <w:tcW w:w="1948" w:type="dxa"/>
                  <w:vAlign w:val="center"/>
                </w:tcPr>
                <w:p w:rsidR="007C106B" w:rsidRPr="00193B0E" w:rsidRDefault="007C106B">
                  <w:pPr>
                    <w:pStyle w:val="af3"/>
                    <w:rPr>
                      <w:sz w:val="21"/>
                      <w:szCs w:val="21"/>
                    </w:rPr>
                  </w:pPr>
                  <w:r w:rsidRPr="00193B0E">
                    <w:rPr>
                      <w:rFonts w:hint="eastAsia"/>
                      <w:sz w:val="21"/>
                      <w:szCs w:val="21"/>
                    </w:rPr>
                    <w:t>污染源</w:t>
                  </w:r>
                </w:p>
              </w:tc>
              <w:tc>
                <w:tcPr>
                  <w:tcW w:w="1704" w:type="dxa"/>
                  <w:vAlign w:val="center"/>
                </w:tcPr>
                <w:p w:rsidR="007C106B" w:rsidRPr="00193B0E" w:rsidRDefault="007C106B">
                  <w:pPr>
                    <w:pStyle w:val="af3"/>
                    <w:rPr>
                      <w:sz w:val="21"/>
                      <w:szCs w:val="21"/>
                    </w:rPr>
                  </w:pPr>
                  <w:r w:rsidRPr="00193B0E">
                    <w:rPr>
                      <w:rFonts w:hint="eastAsia"/>
                      <w:sz w:val="21"/>
                      <w:szCs w:val="21"/>
                    </w:rPr>
                    <w:t>污染物</w:t>
                  </w:r>
                </w:p>
              </w:tc>
              <w:tc>
                <w:tcPr>
                  <w:tcW w:w="1580" w:type="dxa"/>
                  <w:vAlign w:val="center"/>
                </w:tcPr>
                <w:p w:rsidR="007C106B" w:rsidRPr="00193B0E" w:rsidRDefault="007C106B">
                  <w:pPr>
                    <w:pStyle w:val="af3"/>
                    <w:rPr>
                      <w:sz w:val="21"/>
                      <w:szCs w:val="21"/>
                    </w:rPr>
                  </w:pPr>
                  <w:r w:rsidRPr="00193B0E">
                    <w:rPr>
                      <w:rFonts w:hint="eastAsia"/>
                      <w:sz w:val="21"/>
                      <w:szCs w:val="21"/>
                    </w:rPr>
                    <w:t>监控点</w:t>
                  </w:r>
                </w:p>
              </w:tc>
              <w:tc>
                <w:tcPr>
                  <w:tcW w:w="1406" w:type="dxa"/>
                  <w:vAlign w:val="center"/>
                </w:tcPr>
                <w:p w:rsidR="007C106B" w:rsidRPr="00193B0E" w:rsidRDefault="007C106B">
                  <w:pPr>
                    <w:pStyle w:val="af3"/>
                    <w:rPr>
                      <w:sz w:val="21"/>
                      <w:szCs w:val="21"/>
                    </w:rPr>
                  </w:pPr>
                  <w:r w:rsidRPr="00193B0E">
                    <w:rPr>
                      <w:rFonts w:hint="eastAsia"/>
                      <w:sz w:val="21"/>
                      <w:szCs w:val="21"/>
                    </w:rPr>
                    <w:t>标准限值</w:t>
                  </w:r>
                </w:p>
              </w:tc>
              <w:tc>
                <w:tcPr>
                  <w:tcW w:w="2648" w:type="dxa"/>
                  <w:vAlign w:val="center"/>
                </w:tcPr>
                <w:p w:rsidR="007C106B" w:rsidRPr="00193B0E" w:rsidRDefault="007C106B">
                  <w:pPr>
                    <w:pStyle w:val="af3"/>
                    <w:adjustRightInd/>
                    <w:rPr>
                      <w:sz w:val="21"/>
                      <w:szCs w:val="21"/>
                    </w:rPr>
                  </w:pPr>
                  <w:r w:rsidRPr="00193B0E">
                    <w:rPr>
                      <w:sz w:val="21"/>
                      <w:szCs w:val="21"/>
                    </w:rPr>
                    <w:t>标准来源</w:t>
                  </w:r>
                </w:p>
              </w:tc>
            </w:tr>
            <w:tr w:rsidR="007C106B" w:rsidRPr="00193B0E">
              <w:trPr>
                <w:cantSplit/>
                <w:trHeight w:hRule="exact" w:val="769"/>
              </w:trPr>
              <w:tc>
                <w:tcPr>
                  <w:tcW w:w="1948" w:type="dxa"/>
                  <w:vAlign w:val="center"/>
                </w:tcPr>
                <w:p w:rsidR="007C106B" w:rsidRPr="00193B0E" w:rsidRDefault="007C106B">
                  <w:pPr>
                    <w:pStyle w:val="af3"/>
                    <w:rPr>
                      <w:sz w:val="21"/>
                      <w:szCs w:val="21"/>
                    </w:rPr>
                  </w:pPr>
                  <w:r w:rsidRPr="00193B0E">
                    <w:rPr>
                      <w:rFonts w:hint="eastAsia"/>
                      <w:sz w:val="21"/>
                      <w:szCs w:val="21"/>
                    </w:rPr>
                    <w:t>生产过程产生的无组织粉尘</w:t>
                  </w:r>
                </w:p>
              </w:tc>
              <w:tc>
                <w:tcPr>
                  <w:tcW w:w="1704" w:type="dxa"/>
                  <w:vAlign w:val="center"/>
                </w:tcPr>
                <w:p w:rsidR="007C106B" w:rsidRPr="00193B0E" w:rsidRDefault="007C106B">
                  <w:pPr>
                    <w:pStyle w:val="af3"/>
                    <w:rPr>
                      <w:sz w:val="21"/>
                      <w:szCs w:val="21"/>
                    </w:rPr>
                  </w:pPr>
                  <w:r w:rsidRPr="00193B0E">
                    <w:rPr>
                      <w:rFonts w:hint="eastAsia"/>
                      <w:sz w:val="21"/>
                      <w:szCs w:val="21"/>
                    </w:rPr>
                    <w:t>颗粒物</w:t>
                  </w:r>
                </w:p>
              </w:tc>
              <w:tc>
                <w:tcPr>
                  <w:tcW w:w="1580" w:type="dxa"/>
                  <w:vAlign w:val="center"/>
                </w:tcPr>
                <w:p w:rsidR="007C106B" w:rsidRPr="00193B0E" w:rsidRDefault="007C106B">
                  <w:pPr>
                    <w:pStyle w:val="af3"/>
                    <w:rPr>
                      <w:sz w:val="21"/>
                      <w:szCs w:val="21"/>
                    </w:rPr>
                  </w:pPr>
                  <w:r w:rsidRPr="00193B0E">
                    <w:rPr>
                      <w:rFonts w:hint="eastAsia"/>
                      <w:sz w:val="21"/>
                      <w:szCs w:val="21"/>
                    </w:rPr>
                    <w:t>周界外浓度最高点</w:t>
                  </w:r>
                </w:p>
              </w:tc>
              <w:tc>
                <w:tcPr>
                  <w:tcW w:w="1406" w:type="dxa"/>
                  <w:vAlign w:val="center"/>
                </w:tcPr>
                <w:p w:rsidR="007C106B" w:rsidRPr="00193B0E" w:rsidRDefault="007C106B">
                  <w:pPr>
                    <w:pStyle w:val="af3"/>
                    <w:rPr>
                      <w:sz w:val="21"/>
                      <w:szCs w:val="21"/>
                    </w:rPr>
                  </w:pPr>
                  <w:r w:rsidRPr="00193B0E">
                    <w:rPr>
                      <w:rFonts w:hint="eastAsia"/>
                      <w:sz w:val="21"/>
                      <w:szCs w:val="21"/>
                    </w:rPr>
                    <w:t>1.0mg/m</w:t>
                  </w:r>
                  <w:r w:rsidRPr="00193B0E">
                    <w:rPr>
                      <w:rFonts w:hint="eastAsia"/>
                      <w:sz w:val="21"/>
                      <w:szCs w:val="21"/>
                      <w:vertAlign w:val="superscript"/>
                    </w:rPr>
                    <w:t>3</w:t>
                  </w:r>
                </w:p>
              </w:tc>
              <w:tc>
                <w:tcPr>
                  <w:tcW w:w="2648" w:type="dxa"/>
                  <w:vAlign w:val="center"/>
                </w:tcPr>
                <w:p w:rsidR="007C106B" w:rsidRPr="00193B0E" w:rsidRDefault="007C106B">
                  <w:pPr>
                    <w:pStyle w:val="af3"/>
                    <w:adjustRightInd/>
                    <w:rPr>
                      <w:sz w:val="21"/>
                      <w:szCs w:val="21"/>
                    </w:rPr>
                  </w:pPr>
                  <w:r w:rsidRPr="00193B0E">
                    <w:rPr>
                      <w:rFonts w:hint="eastAsia"/>
                      <w:sz w:val="21"/>
                      <w:szCs w:val="21"/>
                    </w:rPr>
                    <w:t>《大气污染物综合排放标准》</w:t>
                  </w:r>
                  <w:r w:rsidRPr="00193B0E">
                    <w:rPr>
                      <w:rFonts w:hint="eastAsia"/>
                      <w:sz w:val="21"/>
                      <w:szCs w:val="21"/>
                    </w:rPr>
                    <w:t>(</w:t>
                  </w:r>
                  <w:r w:rsidRPr="00193B0E">
                    <w:rPr>
                      <w:sz w:val="21"/>
                      <w:szCs w:val="21"/>
                    </w:rPr>
                    <w:t>GB16297-1996</w:t>
                  </w:r>
                  <w:r w:rsidRPr="00193B0E">
                    <w:rPr>
                      <w:rFonts w:hint="eastAsia"/>
                      <w:sz w:val="21"/>
                      <w:szCs w:val="21"/>
                    </w:rPr>
                    <w:t>)</w:t>
                  </w:r>
                  <w:r w:rsidRPr="00193B0E">
                    <w:rPr>
                      <w:rFonts w:hint="eastAsia"/>
                      <w:sz w:val="21"/>
                      <w:szCs w:val="21"/>
                    </w:rPr>
                    <w:t>二级</w:t>
                  </w:r>
                </w:p>
              </w:tc>
            </w:tr>
          </w:tbl>
          <w:p w:rsidR="007C106B" w:rsidRPr="00193B0E" w:rsidRDefault="007C106B" w:rsidP="00301045">
            <w:pPr>
              <w:pStyle w:val="af3"/>
              <w:rPr>
                <w:sz w:val="21"/>
                <w:szCs w:val="21"/>
              </w:rPr>
            </w:pPr>
          </w:p>
          <w:p w:rsidR="007C106B" w:rsidRPr="00193B0E" w:rsidRDefault="007C106B">
            <w:pPr>
              <w:ind w:firstLine="480"/>
            </w:pPr>
            <w:r w:rsidRPr="00193B0E">
              <w:rPr>
                <w:rFonts w:hint="eastAsia"/>
              </w:rPr>
              <w:t>（</w:t>
            </w:r>
            <w:r w:rsidRPr="00193B0E">
              <w:rPr>
                <w:rFonts w:hint="eastAsia"/>
              </w:rPr>
              <w:t>2</w:t>
            </w:r>
            <w:r w:rsidRPr="00193B0E">
              <w:rPr>
                <w:rFonts w:hint="eastAsia"/>
              </w:rPr>
              <w:t>）废水</w:t>
            </w:r>
          </w:p>
          <w:p w:rsidR="007C106B" w:rsidRPr="00193B0E" w:rsidRDefault="007C106B">
            <w:pPr>
              <w:ind w:firstLine="480"/>
            </w:pPr>
            <w:r w:rsidRPr="00193B0E">
              <w:rPr>
                <w:rFonts w:hint="eastAsia"/>
              </w:rPr>
              <w:t>扩建项目仅排放雨污水，其排放标准</w:t>
            </w:r>
            <w:r w:rsidRPr="00193B0E">
              <w:t>执行</w:t>
            </w:r>
            <w:r w:rsidRPr="00193B0E">
              <w:t>GB8978-1996</w:t>
            </w:r>
            <w:r w:rsidRPr="00193B0E">
              <w:t>《污水综合排放标准》中一级标准。详见表</w:t>
            </w:r>
            <w:r w:rsidRPr="00193B0E">
              <w:rPr>
                <w:rFonts w:hint="eastAsia"/>
              </w:rPr>
              <w:t>3.4</w:t>
            </w:r>
            <w:r w:rsidRPr="00193B0E">
              <w:t>-</w:t>
            </w:r>
            <w:r w:rsidR="00D67E7E" w:rsidRPr="00193B0E">
              <w:rPr>
                <w:rFonts w:hint="eastAsia"/>
              </w:rPr>
              <w:t>6</w:t>
            </w:r>
            <w:r w:rsidRPr="00193B0E">
              <w:t>。</w:t>
            </w:r>
          </w:p>
          <w:p w:rsidR="007C106B" w:rsidRPr="00193B0E" w:rsidRDefault="007C106B">
            <w:pPr>
              <w:pStyle w:val="af5"/>
              <w:spacing w:line="240" w:lineRule="auto"/>
              <w:ind w:firstLine="422"/>
              <w:jc w:val="right"/>
              <w:rPr>
                <w:rFonts w:eastAsia="宋体"/>
                <w:b/>
                <w:sz w:val="21"/>
                <w:szCs w:val="21"/>
              </w:rPr>
            </w:pPr>
          </w:p>
          <w:p w:rsidR="007C106B" w:rsidRPr="00193B0E" w:rsidRDefault="007C106B" w:rsidP="006E2671">
            <w:pPr>
              <w:pStyle w:val="12"/>
              <w:wordWrap w:val="0"/>
              <w:ind w:firstLine="480"/>
              <w:jc w:val="right"/>
            </w:pPr>
            <w:r w:rsidRPr="00193B0E">
              <w:t>表</w:t>
            </w:r>
            <w:r w:rsidRPr="00193B0E">
              <w:rPr>
                <w:rFonts w:hint="eastAsia"/>
              </w:rPr>
              <w:t>3.4</w:t>
            </w:r>
            <w:r w:rsidRPr="00193B0E">
              <w:t>-</w:t>
            </w:r>
            <w:r w:rsidR="00D67E7E" w:rsidRPr="00193B0E">
              <w:rPr>
                <w:rFonts w:hint="eastAsia"/>
              </w:rPr>
              <w:t xml:space="preserve">6 </w:t>
            </w:r>
            <w:r w:rsidRPr="00193B0E">
              <w:t>废水排放标准</w:t>
            </w:r>
            <w:r w:rsidR="006E2671" w:rsidRPr="00193B0E">
              <w:rPr>
                <w:rFonts w:hint="eastAsia"/>
              </w:rPr>
              <w:t xml:space="preserve">                       </w:t>
            </w:r>
            <w:r w:rsidRPr="00193B0E">
              <w:t>单位：</w:t>
            </w:r>
            <w:r w:rsidRPr="00193B0E">
              <w:t>mg/L</w:t>
            </w:r>
          </w:p>
          <w:tbl>
            <w:tblPr>
              <w:tblW w:w="9286" w:type="dxa"/>
              <w:tblBorders>
                <w:top w:val="single" w:sz="12" w:space="0" w:color="auto"/>
                <w:bottom w:val="single" w:sz="12" w:space="0" w:color="auto"/>
                <w:insideH w:val="single" w:sz="4" w:space="0" w:color="auto"/>
                <w:insideV w:val="single" w:sz="4" w:space="0" w:color="auto"/>
              </w:tblBorders>
              <w:tblLook w:val="0000"/>
            </w:tblPr>
            <w:tblGrid>
              <w:gridCol w:w="2416"/>
              <w:gridCol w:w="3271"/>
              <w:gridCol w:w="3599"/>
            </w:tblGrid>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项目</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标准限值</w:t>
                  </w:r>
                </w:p>
              </w:tc>
              <w:tc>
                <w:tcPr>
                  <w:tcW w:w="3599" w:type="dxa"/>
                  <w:vAlign w:val="center"/>
                </w:tcPr>
                <w:p w:rsidR="007C106B" w:rsidRPr="00193B0E" w:rsidRDefault="007C106B">
                  <w:pPr>
                    <w:spacing w:line="240" w:lineRule="auto"/>
                    <w:ind w:firstLineChars="0" w:firstLine="0"/>
                    <w:jc w:val="center"/>
                    <w:rPr>
                      <w:sz w:val="21"/>
                      <w:szCs w:val="21"/>
                    </w:rPr>
                  </w:pPr>
                  <w:r w:rsidRPr="00193B0E">
                    <w:rPr>
                      <w:sz w:val="21"/>
                      <w:szCs w:val="21"/>
                    </w:rPr>
                    <w:t>标准来源</w:t>
                  </w: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pH</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6</w:t>
                  </w:r>
                  <w:r w:rsidRPr="00193B0E">
                    <w:rPr>
                      <w:sz w:val="21"/>
                      <w:szCs w:val="21"/>
                    </w:rPr>
                    <w:t>～</w:t>
                  </w:r>
                  <w:r w:rsidRPr="00193B0E">
                    <w:rPr>
                      <w:sz w:val="21"/>
                      <w:szCs w:val="21"/>
                    </w:rPr>
                    <w:t>9</w:t>
                  </w:r>
                </w:p>
              </w:tc>
              <w:tc>
                <w:tcPr>
                  <w:tcW w:w="3599" w:type="dxa"/>
                  <w:vMerge w:val="restart"/>
                  <w:vAlign w:val="center"/>
                </w:tcPr>
                <w:p w:rsidR="007C106B" w:rsidRPr="00193B0E" w:rsidRDefault="007C106B">
                  <w:pPr>
                    <w:spacing w:line="240" w:lineRule="auto"/>
                    <w:ind w:firstLineChars="0" w:firstLine="0"/>
                    <w:jc w:val="center"/>
                    <w:rPr>
                      <w:sz w:val="21"/>
                      <w:szCs w:val="21"/>
                    </w:rPr>
                  </w:pPr>
                  <w:r w:rsidRPr="00193B0E">
                    <w:rPr>
                      <w:sz w:val="21"/>
                      <w:szCs w:val="21"/>
                    </w:rPr>
                    <w:t>《污水综合排放标准》</w:t>
                  </w:r>
                  <w:r w:rsidRPr="00193B0E">
                    <w:rPr>
                      <w:sz w:val="21"/>
                      <w:szCs w:val="21"/>
                    </w:rPr>
                    <w:t>GB8978-1996</w:t>
                  </w:r>
                  <w:r w:rsidRPr="00193B0E">
                    <w:rPr>
                      <w:sz w:val="21"/>
                      <w:szCs w:val="21"/>
                    </w:rPr>
                    <w:t>表</w:t>
                  </w:r>
                  <w:r w:rsidRPr="00193B0E">
                    <w:rPr>
                      <w:sz w:val="21"/>
                      <w:szCs w:val="21"/>
                    </w:rPr>
                    <w:t>4</w:t>
                  </w:r>
                  <w:r w:rsidRPr="00193B0E">
                    <w:rPr>
                      <w:sz w:val="21"/>
                      <w:szCs w:val="21"/>
                    </w:rPr>
                    <w:t>中一级排放标准</w:t>
                  </w: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悬浮物</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≤70</w:t>
                  </w:r>
                </w:p>
              </w:tc>
              <w:tc>
                <w:tcPr>
                  <w:tcW w:w="3599" w:type="dxa"/>
                  <w:vMerge/>
                  <w:vAlign w:val="center"/>
                </w:tcPr>
                <w:p w:rsidR="007C106B" w:rsidRPr="00193B0E" w:rsidRDefault="007C106B">
                  <w:pPr>
                    <w:spacing w:line="240" w:lineRule="auto"/>
                    <w:ind w:firstLineChars="0" w:firstLine="0"/>
                    <w:jc w:val="center"/>
                    <w:rPr>
                      <w:sz w:val="21"/>
                      <w:szCs w:val="21"/>
                    </w:rPr>
                  </w:pP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COD</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≤100</w:t>
                  </w:r>
                </w:p>
              </w:tc>
              <w:tc>
                <w:tcPr>
                  <w:tcW w:w="3599" w:type="dxa"/>
                  <w:vMerge/>
                  <w:vAlign w:val="center"/>
                </w:tcPr>
                <w:p w:rsidR="007C106B" w:rsidRPr="00193B0E" w:rsidRDefault="007C106B">
                  <w:pPr>
                    <w:spacing w:line="240" w:lineRule="auto"/>
                    <w:ind w:firstLineChars="0" w:firstLine="0"/>
                    <w:jc w:val="center"/>
                    <w:rPr>
                      <w:sz w:val="21"/>
                      <w:szCs w:val="21"/>
                    </w:rPr>
                  </w:pP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氨氮</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≤15</w:t>
                  </w:r>
                </w:p>
              </w:tc>
              <w:tc>
                <w:tcPr>
                  <w:tcW w:w="3599" w:type="dxa"/>
                  <w:vMerge/>
                  <w:vAlign w:val="center"/>
                </w:tcPr>
                <w:p w:rsidR="007C106B" w:rsidRPr="00193B0E" w:rsidRDefault="007C106B">
                  <w:pPr>
                    <w:spacing w:line="240" w:lineRule="auto"/>
                    <w:ind w:firstLineChars="0" w:firstLine="0"/>
                    <w:jc w:val="center"/>
                    <w:rPr>
                      <w:sz w:val="21"/>
                      <w:szCs w:val="21"/>
                    </w:rPr>
                  </w:pP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rFonts w:hint="eastAsia"/>
                      <w:sz w:val="21"/>
                      <w:szCs w:val="21"/>
                    </w:rPr>
                    <w:t>总锰</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w:t>
                  </w:r>
                  <w:r w:rsidRPr="00193B0E">
                    <w:rPr>
                      <w:rFonts w:hint="eastAsia"/>
                      <w:sz w:val="21"/>
                      <w:szCs w:val="21"/>
                    </w:rPr>
                    <w:t>2.0</w:t>
                  </w:r>
                </w:p>
              </w:tc>
              <w:tc>
                <w:tcPr>
                  <w:tcW w:w="3599" w:type="dxa"/>
                  <w:vMerge/>
                  <w:vAlign w:val="center"/>
                </w:tcPr>
                <w:p w:rsidR="007C106B" w:rsidRPr="00193B0E" w:rsidRDefault="007C106B">
                  <w:pPr>
                    <w:spacing w:line="240" w:lineRule="auto"/>
                    <w:ind w:firstLineChars="0" w:firstLine="0"/>
                    <w:jc w:val="center"/>
                    <w:rPr>
                      <w:sz w:val="21"/>
                      <w:szCs w:val="21"/>
                    </w:rPr>
                  </w:pPr>
                </w:p>
              </w:tc>
            </w:tr>
            <w:tr w:rsidR="007C106B" w:rsidRPr="00193B0E">
              <w:trPr>
                <w:trHeight w:hRule="exact" w:val="340"/>
              </w:trPr>
              <w:tc>
                <w:tcPr>
                  <w:tcW w:w="2416" w:type="dxa"/>
                  <w:vAlign w:val="center"/>
                </w:tcPr>
                <w:p w:rsidR="007C106B" w:rsidRPr="00193B0E" w:rsidRDefault="007C106B">
                  <w:pPr>
                    <w:spacing w:line="240" w:lineRule="auto"/>
                    <w:ind w:firstLineChars="0" w:firstLine="0"/>
                    <w:jc w:val="center"/>
                    <w:rPr>
                      <w:sz w:val="21"/>
                      <w:szCs w:val="21"/>
                    </w:rPr>
                  </w:pPr>
                  <w:r w:rsidRPr="00193B0E">
                    <w:rPr>
                      <w:sz w:val="21"/>
                      <w:szCs w:val="21"/>
                    </w:rPr>
                    <w:t>石油类</w:t>
                  </w:r>
                </w:p>
              </w:tc>
              <w:tc>
                <w:tcPr>
                  <w:tcW w:w="3271" w:type="dxa"/>
                  <w:vAlign w:val="center"/>
                </w:tcPr>
                <w:p w:rsidR="007C106B" w:rsidRPr="00193B0E" w:rsidRDefault="007C106B">
                  <w:pPr>
                    <w:spacing w:line="240" w:lineRule="auto"/>
                    <w:ind w:firstLineChars="0" w:firstLine="0"/>
                    <w:jc w:val="center"/>
                    <w:rPr>
                      <w:sz w:val="21"/>
                      <w:szCs w:val="21"/>
                    </w:rPr>
                  </w:pPr>
                  <w:r w:rsidRPr="00193B0E">
                    <w:rPr>
                      <w:sz w:val="21"/>
                      <w:szCs w:val="21"/>
                    </w:rPr>
                    <w:t>5</w:t>
                  </w:r>
                </w:p>
              </w:tc>
              <w:tc>
                <w:tcPr>
                  <w:tcW w:w="3599" w:type="dxa"/>
                  <w:vMerge/>
                  <w:vAlign w:val="center"/>
                </w:tcPr>
                <w:p w:rsidR="007C106B" w:rsidRPr="00193B0E" w:rsidRDefault="007C106B">
                  <w:pPr>
                    <w:spacing w:line="240" w:lineRule="auto"/>
                    <w:ind w:firstLineChars="0" w:firstLine="0"/>
                    <w:jc w:val="center"/>
                    <w:rPr>
                      <w:sz w:val="21"/>
                      <w:szCs w:val="21"/>
                    </w:rPr>
                  </w:pPr>
                </w:p>
              </w:tc>
            </w:tr>
          </w:tbl>
          <w:p w:rsidR="007C106B" w:rsidRPr="00193B0E" w:rsidRDefault="007C106B">
            <w:pPr>
              <w:spacing w:line="240" w:lineRule="auto"/>
              <w:ind w:firstLineChars="0" w:firstLine="0"/>
              <w:jc w:val="center"/>
              <w:rPr>
                <w:sz w:val="21"/>
                <w:szCs w:val="21"/>
              </w:rPr>
            </w:pPr>
          </w:p>
          <w:p w:rsidR="007C106B" w:rsidRPr="00193B0E" w:rsidRDefault="007C106B">
            <w:pPr>
              <w:ind w:firstLine="480"/>
            </w:pPr>
            <w:r w:rsidRPr="00193B0E">
              <w:rPr>
                <w:rFonts w:hint="eastAsia"/>
              </w:rPr>
              <w:t>（</w:t>
            </w:r>
            <w:r w:rsidRPr="00193B0E">
              <w:rPr>
                <w:rFonts w:hint="eastAsia"/>
              </w:rPr>
              <w:t>3</w:t>
            </w:r>
            <w:r w:rsidRPr="00193B0E">
              <w:rPr>
                <w:rFonts w:hint="eastAsia"/>
              </w:rPr>
              <w:t>）噪声</w:t>
            </w:r>
          </w:p>
          <w:p w:rsidR="007C106B" w:rsidRPr="00193B0E" w:rsidRDefault="007C106B">
            <w:pPr>
              <w:ind w:firstLine="480"/>
            </w:pPr>
            <w:r w:rsidRPr="00193B0E">
              <w:rPr>
                <w:rFonts w:hint="eastAsia"/>
              </w:rPr>
              <w:t>矿区</w:t>
            </w:r>
            <w:r w:rsidRPr="00193B0E">
              <w:t>边界噪声执行《工业企业厂界环境噪声排放标准》</w:t>
            </w:r>
            <w:r w:rsidRPr="00193B0E">
              <w:t>(GB12348-2008)</w:t>
            </w:r>
            <w:r w:rsidRPr="00193B0E">
              <w:t>中</w:t>
            </w:r>
            <w:r w:rsidRPr="00193B0E">
              <w:t>3</w:t>
            </w:r>
            <w:r w:rsidRPr="00193B0E">
              <w:t>类标准</w:t>
            </w:r>
            <w:r w:rsidR="00E03158" w:rsidRPr="00193B0E">
              <w:rPr>
                <w:rFonts w:hint="eastAsia"/>
              </w:rPr>
              <w:t>，</w:t>
            </w:r>
            <w:r w:rsidRPr="00193B0E">
              <w:rPr>
                <w:rFonts w:hint="eastAsia"/>
              </w:rPr>
              <w:t>详见表</w:t>
            </w:r>
            <w:r w:rsidRPr="00193B0E">
              <w:rPr>
                <w:rFonts w:hint="eastAsia"/>
              </w:rPr>
              <w:t>3.4-</w:t>
            </w:r>
            <w:r w:rsidR="00D67E7E" w:rsidRPr="00193B0E">
              <w:rPr>
                <w:rFonts w:hint="eastAsia"/>
              </w:rPr>
              <w:t>7</w:t>
            </w:r>
            <w:r w:rsidRPr="00193B0E">
              <w:rPr>
                <w:rFonts w:hint="eastAsia"/>
              </w:rPr>
              <w:t>。</w:t>
            </w:r>
          </w:p>
          <w:p w:rsidR="007C106B" w:rsidRPr="00193B0E" w:rsidRDefault="007C106B">
            <w:pPr>
              <w:spacing w:line="240" w:lineRule="auto"/>
              <w:ind w:firstLineChars="0" w:firstLine="0"/>
              <w:jc w:val="center"/>
              <w:rPr>
                <w:b/>
                <w:sz w:val="21"/>
                <w:szCs w:val="21"/>
              </w:rPr>
            </w:pPr>
          </w:p>
          <w:p w:rsidR="007C106B" w:rsidRPr="00193B0E" w:rsidRDefault="007C106B">
            <w:pPr>
              <w:pStyle w:val="12"/>
              <w:ind w:firstLine="480"/>
            </w:pPr>
            <w:r w:rsidRPr="00193B0E">
              <w:t>表</w:t>
            </w:r>
            <w:r w:rsidRPr="00193B0E">
              <w:rPr>
                <w:rFonts w:hint="eastAsia"/>
              </w:rPr>
              <w:t>3.4</w:t>
            </w:r>
            <w:r w:rsidRPr="00193B0E">
              <w:t>-</w:t>
            </w:r>
            <w:r w:rsidR="00D67E7E" w:rsidRPr="00193B0E">
              <w:rPr>
                <w:rFonts w:hint="eastAsia"/>
              </w:rPr>
              <w:t>7</w:t>
            </w:r>
            <w:r w:rsidR="006E2671" w:rsidRPr="00193B0E">
              <w:rPr>
                <w:rFonts w:hint="eastAsia"/>
              </w:rPr>
              <w:t xml:space="preserve">   </w:t>
            </w:r>
            <w:r w:rsidRPr="00193B0E">
              <w:t>建设项目噪声排放标准</w:t>
            </w:r>
          </w:p>
          <w:tbl>
            <w:tblPr>
              <w:tblW w:w="9178" w:type="dxa"/>
              <w:jc w:val="center"/>
              <w:tblBorders>
                <w:top w:val="single" w:sz="12" w:space="0" w:color="auto"/>
                <w:bottom w:val="single" w:sz="12" w:space="0" w:color="auto"/>
                <w:insideH w:val="single" w:sz="4" w:space="0" w:color="auto"/>
                <w:insideV w:val="single" w:sz="4" w:space="0" w:color="auto"/>
              </w:tblBorders>
              <w:tblLook w:val="0000"/>
            </w:tblPr>
            <w:tblGrid>
              <w:gridCol w:w="1714"/>
              <w:gridCol w:w="1144"/>
              <w:gridCol w:w="888"/>
              <w:gridCol w:w="986"/>
              <w:gridCol w:w="992"/>
              <w:gridCol w:w="3454"/>
            </w:tblGrid>
            <w:tr w:rsidR="007C106B" w:rsidRPr="00193B0E">
              <w:trPr>
                <w:cantSplit/>
                <w:trHeight w:hRule="exact" w:val="340"/>
                <w:tblHeader/>
                <w:jc w:val="center"/>
              </w:trPr>
              <w:tc>
                <w:tcPr>
                  <w:tcW w:w="2858" w:type="dxa"/>
                  <w:gridSpan w:val="2"/>
                  <w:vAlign w:val="center"/>
                </w:tcPr>
                <w:p w:rsidR="007C106B" w:rsidRPr="00193B0E" w:rsidRDefault="007C106B">
                  <w:pPr>
                    <w:adjustRightInd w:val="0"/>
                    <w:spacing w:line="240" w:lineRule="auto"/>
                    <w:ind w:firstLineChars="0" w:firstLine="0"/>
                    <w:jc w:val="center"/>
                    <w:rPr>
                      <w:sz w:val="21"/>
                      <w:szCs w:val="21"/>
                    </w:rPr>
                  </w:pPr>
                  <w:r w:rsidRPr="00193B0E">
                    <w:rPr>
                      <w:sz w:val="21"/>
                      <w:szCs w:val="21"/>
                    </w:rPr>
                    <w:t>项目</w:t>
                  </w:r>
                </w:p>
              </w:tc>
              <w:tc>
                <w:tcPr>
                  <w:tcW w:w="1874" w:type="dxa"/>
                  <w:gridSpan w:val="2"/>
                  <w:tcMar>
                    <w:left w:w="0" w:type="dxa"/>
                    <w:right w:w="0" w:type="dxa"/>
                  </w:tcMar>
                  <w:vAlign w:val="center"/>
                </w:tcPr>
                <w:p w:rsidR="007C106B" w:rsidRPr="00193B0E" w:rsidRDefault="007C106B">
                  <w:pPr>
                    <w:adjustRightInd w:val="0"/>
                    <w:spacing w:line="240" w:lineRule="auto"/>
                    <w:ind w:firstLineChars="0" w:firstLine="0"/>
                    <w:jc w:val="center"/>
                    <w:rPr>
                      <w:sz w:val="21"/>
                      <w:szCs w:val="21"/>
                    </w:rPr>
                  </w:pPr>
                  <w:r w:rsidRPr="00193B0E">
                    <w:rPr>
                      <w:sz w:val="21"/>
                      <w:szCs w:val="21"/>
                    </w:rPr>
                    <w:t>标准限值</w:t>
                  </w:r>
                </w:p>
              </w:tc>
              <w:tc>
                <w:tcPr>
                  <w:tcW w:w="992" w:type="dxa"/>
                  <w:tcMar>
                    <w:left w:w="0" w:type="dxa"/>
                    <w:right w:w="0" w:type="dxa"/>
                  </w:tcMar>
                  <w:vAlign w:val="center"/>
                </w:tcPr>
                <w:p w:rsidR="007C106B" w:rsidRPr="00193B0E" w:rsidRDefault="007C106B">
                  <w:pPr>
                    <w:adjustRightInd w:val="0"/>
                    <w:spacing w:line="240" w:lineRule="auto"/>
                    <w:ind w:firstLineChars="0" w:firstLine="0"/>
                    <w:jc w:val="center"/>
                    <w:rPr>
                      <w:sz w:val="21"/>
                      <w:szCs w:val="21"/>
                    </w:rPr>
                  </w:pPr>
                  <w:r w:rsidRPr="00193B0E">
                    <w:rPr>
                      <w:sz w:val="21"/>
                      <w:szCs w:val="21"/>
                    </w:rPr>
                    <w:t>单位</w:t>
                  </w:r>
                </w:p>
              </w:tc>
              <w:tc>
                <w:tcPr>
                  <w:tcW w:w="3454" w:type="dxa"/>
                  <w:tcMar>
                    <w:left w:w="0" w:type="dxa"/>
                    <w:right w:w="0" w:type="dxa"/>
                  </w:tcMar>
                  <w:vAlign w:val="center"/>
                </w:tcPr>
                <w:p w:rsidR="007C106B" w:rsidRPr="00193B0E" w:rsidRDefault="007C106B">
                  <w:pPr>
                    <w:adjustRightInd w:val="0"/>
                    <w:spacing w:line="240" w:lineRule="auto"/>
                    <w:ind w:firstLineChars="0" w:firstLine="0"/>
                    <w:jc w:val="center"/>
                    <w:rPr>
                      <w:sz w:val="21"/>
                      <w:szCs w:val="21"/>
                    </w:rPr>
                  </w:pPr>
                  <w:r w:rsidRPr="00193B0E">
                    <w:rPr>
                      <w:sz w:val="21"/>
                      <w:szCs w:val="21"/>
                    </w:rPr>
                    <w:t>标准来源</w:t>
                  </w:r>
                </w:p>
              </w:tc>
            </w:tr>
            <w:tr w:rsidR="00E03158" w:rsidRPr="00193B0E">
              <w:trPr>
                <w:cantSplit/>
                <w:trHeight w:hRule="exact" w:val="340"/>
                <w:jc w:val="center"/>
              </w:trPr>
              <w:tc>
                <w:tcPr>
                  <w:tcW w:w="1714" w:type="dxa"/>
                  <w:vMerge w:val="restart"/>
                  <w:vAlign w:val="center"/>
                </w:tcPr>
                <w:p w:rsidR="00E03158" w:rsidRPr="00193B0E" w:rsidRDefault="00E03158" w:rsidP="00E03158">
                  <w:pPr>
                    <w:adjustRightInd w:val="0"/>
                    <w:spacing w:line="240" w:lineRule="auto"/>
                    <w:ind w:firstLineChars="0" w:firstLine="0"/>
                    <w:jc w:val="center"/>
                    <w:rPr>
                      <w:sz w:val="21"/>
                      <w:szCs w:val="21"/>
                    </w:rPr>
                  </w:pPr>
                  <w:r w:rsidRPr="00193B0E">
                    <w:rPr>
                      <w:sz w:val="21"/>
                      <w:szCs w:val="21"/>
                    </w:rPr>
                    <w:t>矿区边界</w:t>
                  </w:r>
                </w:p>
              </w:tc>
              <w:tc>
                <w:tcPr>
                  <w:tcW w:w="1144" w:type="dxa"/>
                  <w:vMerge w:val="restart"/>
                  <w:tcMar>
                    <w:left w:w="0" w:type="dxa"/>
                    <w:right w:w="0" w:type="dxa"/>
                  </w:tcMar>
                  <w:vAlign w:val="center"/>
                </w:tcPr>
                <w:p w:rsidR="00E03158" w:rsidRPr="00193B0E" w:rsidRDefault="00E03158" w:rsidP="00E03158">
                  <w:pPr>
                    <w:adjustRightInd w:val="0"/>
                    <w:spacing w:line="240" w:lineRule="auto"/>
                    <w:ind w:firstLineChars="0" w:firstLine="0"/>
                    <w:jc w:val="center"/>
                    <w:rPr>
                      <w:sz w:val="21"/>
                      <w:szCs w:val="21"/>
                    </w:rPr>
                  </w:pPr>
                  <w:r w:rsidRPr="00193B0E">
                    <w:rPr>
                      <w:rFonts w:hint="eastAsia"/>
                      <w:sz w:val="21"/>
                      <w:szCs w:val="21"/>
                    </w:rPr>
                    <w:t>等效声级</w:t>
                  </w:r>
                </w:p>
              </w:tc>
              <w:tc>
                <w:tcPr>
                  <w:tcW w:w="888" w:type="dxa"/>
                  <w:tcMar>
                    <w:left w:w="0" w:type="dxa"/>
                    <w:right w:w="0" w:type="dxa"/>
                  </w:tcMar>
                  <w:vAlign w:val="center"/>
                </w:tcPr>
                <w:p w:rsidR="00E03158" w:rsidRPr="00193B0E" w:rsidRDefault="00E03158" w:rsidP="00E03158">
                  <w:pPr>
                    <w:adjustRightInd w:val="0"/>
                    <w:spacing w:line="240" w:lineRule="auto"/>
                    <w:ind w:firstLineChars="0" w:firstLine="0"/>
                    <w:jc w:val="center"/>
                    <w:rPr>
                      <w:sz w:val="21"/>
                      <w:szCs w:val="21"/>
                    </w:rPr>
                  </w:pPr>
                  <w:r w:rsidRPr="00193B0E">
                    <w:rPr>
                      <w:sz w:val="21"/>
                      <w:szCs w:val="21"/>
                    </w:rPr>
                    <w:t>昼间</w:t>
                  </w:r>
                </w:p>
              </w:tc>
              <w:tc>
                <w:tcPr>
                  <w:tcW w:w="986" w:type="dxa"/>
                  <w:tcMar>
                    <w:left w:w="0" w:type="dxa"/>
                    <w:right w:w="0" w:type="dxa"/>
                  </w:tcMar>
                  <w:vAlign w:val="center"/>
                </w:tcPr>
                <w:p w:rsidR="00E03158" w:rsidRPr="00193B0E" w:rsidRDefault="00E03158" w:rsidP="00E03158">
                  <w:pPr>
                    <w:adjustRightInd w:val="0"/>
                    <w:spacing w:line="240" w:lineRule="auto"/>
                    <w:ind w:firstLineChars="0" w:firstLine="0"/>
                    <w:jc w:val="center"/>
                    <w:rPr>
                      <w:sz w:val="21"/>
                      <w:szCs w:val="21"/>
                    </w:rPr>
                  </w:pPr>
                  <w:r w:rsidRPr="00193B0E">
                    <w:rPr>
                      <w:sz w:val="21"/>
                      <w:szCs w:val="21"/>
                    </w:rPr>
                    <w:t>65</w:t>
                  </w:r>
                </w:p>
              </w:tc>
              <w:tc>
                <w:tcPr>
                  <w:tcW w:w="992" w:type="dxa"/>
                  <w:vMerge w:val="restart"/>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r w:rsidRPr="00193B0E">
                    <w:rPr>
                      <w:sz w:val="21"/>
                      <w:szCs w:val="21"/>
                    </w:rPr>
                    <w:t>dB</w:t>
                  </w:r>
                </w:p>
              </w:tc>
              <w:tc>
                <w:tcPr>
                  <w:tcW w:w="3454" w:type="dxa"/>
                  <w:vMerge w:val="restart"/>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r w:rsidRPr="00193B0E">
                    <w:rPr>
                      <w:sz w:val="21"/>
                      <w:szCs w:val="21"/>
                    </w:rPr>
                    <w:t>《工业企业厂界环境噪声排放标准》（</w:t>
                  </w:r>
                  <w:r w:rsidRPr="00193B0E">
                    <w:rPr>
                      <w:sz w:val="21"/>
                      <w:szCs w:val="21"/>
                    </w:rPr>
                    <w:t>GB12348-2008</w:t>
                  </w:r>
                  <w:r w:rsidRPr="00193B0E">
                    <w:rPr>
                      <w:sz w:val="21"/>
                      <w:szCs w:val="21"/>
                    </w:rPr>
                    <w:t>）</w:t>
                  </w:r>
                </w:p>
              </w:tc>
            </w:tr>
            <w:tr w:rsidR="00E03158" w:rsidRPr="00193B0E">
              <w:trPr>
                <w:cantSplit/>
                <w:trHeight w:hRule="exact" w:val="340"/>
                <w:jc w:val="center"/>
              </w:trPr>
              <w:tc>
                <w:tcPr>
                  <w:tcW w:w="1714" w:type="dxa"/>
                  <w:vMerge/>
                  <w:vAlign w:val="center"/>
                </w:tcPr>
                <w:p w:rsidR="00E03158" w:rsidRPr="00193B0E" w:rsidRDefault="00E03158">
                  <w:pPr>
                    <w:adjustRightInd w:val="0"/>
                    <w:spacing w:line="240" w:lineRule="auto"/>
                    <w:ind w:firstLineChars="0" w:firstLine="0"/>
                    <w:jc w:val="center"/>
                    <w:rPr>
                      <w:sz w:val="21"/>
                      <w:szCs w:val="21"/>
                    </w:rPr>
                  </w:pPr>
                </w:p>
              </w:tc>
              <w:tc>
                <w:tcPr>
                  <w:tcW w:w="1144" w:type="dxa"/>
                  <w:vMerge/>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p>
              </w:tc>
              <w:tc>
                <w:tcPr>
                  <w:tcW w:w="888" w:type="dxa"/>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r w:rsidRPr="00193B0E">
                    <w:rPr>
                      <w:sz w:val="21"/>
                      <w:szCs w:val="21"/>
                    </w:rPr>
                    <w:t>夜间</w:t>
                  </w:r>
                </w:p>
              </w:tc>
              <w:tc>
                <w:tcPr>
                  <w:tcW w:w="986" w:type="dxa"/>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r w:rsidRPr="00193B0E">
                    <w:rPr>
                      <w:sz w:val="21"/>
                      <w:szCs w:val="21"/>
                    </w:rPr>
                    <w:t>55</w:t>
                  </w:r>
                </w:p>
              </w:tc>
              <w:tc>
                <w:tcPr>
                  <w:tcW w:w="992" w:type="dxa"/>
                  <w:vMerge/>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p>
              </w:tc>
              <w:tc>
                <w:tcPr>
                  <w:tcW w:w="3454" w:type="dxa"/>
                  <w:vMerge/>
                  <w:tcMar>
                    <w:left w:w="0" w:type="dxa"/>
                    <w:right w:w="0" w:type="dxa"/>
                  </w:tcMar>
                  <w:vAlign w:val="center"/>
                </w:tcPr>
                <w:p w:rsidR="00E03158" w:rsidRPr="00193B0E" w:rsidRDefault="00E03158">
                  <w:pPr>
                    <w:adjustRightInd w:val="0"/>
                    <w:spacing w:line="240" w:lineRule="auto"/>
                    <w:ind w:firstLineChars="0" w:firstLine="0"/>
                    <w:jc w:val="center"/>
                    <w:rPr>
                      <w:sz w:val="21"/>
                      <w:szCs w:val="21"/>
                    </w:rPr>
                  </w:pPr>
                </w:p>
              </w:tc>
            </w:tr>
          </w:tbl>
          <w:p w:rsidR="007C106B" w:rsidRPr="00193B0E" w:rsidRDefault="007C106B" w:rsidP="00301045">
            <w:pPr>
              <w:pStyle w:val="af3"/>
            </w:pPr>
          </w:p>
          <w:p w:rsidR="007C106B" w:rsidRPr="00193B0E" w:rsidRDefault="007C106B">
            <w:pPr>
              <w:ind w:firstLine="480"/>
            </w:pPr>
            <w:r w:rsidRPr="00193B0E">
              <w:rPr>
                <w:rFonts w:hint="eastAsia"/>
              </w:rPr>
              <w:t>（</w:t>
            </w:r>
            <w:r w:rsidRPr="00193B0E">
              <w:rPr>
                <w:rFonts w:hint="eastAsia"/>
              </w:rPr>
              <w:t>4</w:t>
            </w:r>
            <w:r w:rsidRPr="00193B0E">
              <w:rPr>
                <w:rFonts w:hint="eastAsia"/>
              </w:rPr>
              <w:t>）固体废物</w:t>
            </w:r>
          </w:p>
          <w:p w:rsidR="007C106B" w:rsidRPr="00193B0E" w:rsidRDefault="007C106B">
            <w:pPr>
              <w:ind w:firstLine="480"/>
            </w:pPr>
            <w:r w:rsidRPr="00193B0E">
              <w:rPr>
                <w:rFonts w:hint="eastAsia"/>
              </w:rPr>
              <w:t>项目一般固体废物参考执行《一般工业固体废物贮存和填埋污染控制标准》</w:t>
            </w:r>
            <w:r w:rsidRPr="00193B0E">
              <w:rPr>
                <w:rFonts w:hint="eastAsia"/>
              </w:rPr>
              <w:t>(</w:t>
            </w:r>
            <w:r w:rsidRPr="00193B0E">
              <w:t>GB18599-20</w:t>
            </w:r>
            <w:r w:rsidRPr="00193B0E">
              <w:rPr>
                <w:rFonts w:hint="eastAsia"/>
              </w:rPr>
              <w:t>20)</w:t>
            </w:r>
            <w:r w:rsidRPr="00193B0E">
              <w:rPr>
                <w:rFonts w:hint="eastAsia"/>
              </w:rPr>
              <w:t>要求</w:t>
            </w:r>
            <w:r w:rsidRPr="00193B0E">
              <w:t>临时储存；危险废物在厂区内临时贮存期间执行《危险废物贮存污染控制标准》（</w:t>
            </w:r>
            <w:r w:rsidRPr="00193B0E">
              <w:t>GB18597-2001</w:t>
            </w:r>
            <w:r w:rsidRPr="00193B0E">
              <w:t>）及其修改单</w:t>
            </w:r>
            <w:r w:rsidRPr="00193B0E">
              <w:rPr>
                <w:rFonts w:hint="eastAsia"/>
              </w:rPr>
              <w:t>要求。</w:t>
            </w:r>
          </w:p>
        </w:tc>
      </w:tr>
      <w:tr w:rsidR="007C106B" w:rsidRPr="00193B0E" w:rsidTr="00C16DD7">
        <w:trPr>
          <w:trHeight w:val="268"/>
          <w:jc w:val="center"/>
        </w:trPr>
        <w:tc>
          <w:tcPr>
            <w:tcW w:w="588" w:type="dxa"/>
            <w:vAlign w:val="center"/>
          </w:tcPr>
          <w:p w:rsidR="007C106B" w:rsidRPr="00193B0E" w:rsidRDefault="007C106B">
            <w:pPr>
              <w:adjustRightInd w:val="0"/>
              <w:snapToGrid w:val="0"/>
              <w:ind w:firstLineChars="0" w:firstLine="0"/>
              <w:jc w:val="center"/>
              <w:rPr>
                <w:rFonts w:ascii="宋体" w:hAnsi="宋体" w:cs="宋体"/>
                <w:kern w:val="0"/>
              </w:rPr>
            </w:pPr>
            <w:r w:rsidRPr="00193B0E">
              <w:rPr>
                <w:rFonts w:ascii="宋体" w:hAnsi="宋体" w:cs="宋体" w:hint="eastAsia"/>
                <w:kern w:val="0"/>
              </w:rPr>
              <w:lastRenderedPageBreak/>
              <w:t>其他</w:t>
            </w:r>
          </w:p>
        </w:tc>
        <w:tc>
          <w:tcPr>
            <w:tcW w:w="9278" w:type="dxa"/>
            <w:vAlign w:val="center"/>
          </w:tcPr>
          <w:p w:rsidR="007C106B" w:rsidRPr="00193B0E" w:rsidRDefault="007C106B">
            <w:pPr>
              <w:adjustRightInd w:val="0"/>
              <w:snapToGrid w:val="0"/>
              <w:ind w:firstLineChars="0" w:firstLine="0"/>
              <w:rPr>
                <w:rFonts w:ascii="宋体" w:hAnsi="宋体" w:cs="宋体"/>
                <w:kern w:val="0"/>
              </w:rPr>
            </w:pPr>
            <w:r w:rsidRPr="00193B0E">
              <w:rPr>
                <w:rFonts w:ascii="宋体" w:hAnsi="宋体" w:cs="宋体" w:hint="eastAsia"/>
                <w:kern w:val="0"/>
              </w:rPr>
              <w:t>/</w:t>
            </w:r>
          </w:p>
        </w:tc>
      </w:tr>
    </w:tbl>
    <w:p w:rsidR="007C106B" w:rsidRPr="00193B0E" w:rsidRDefault="007C106B">
      <w:pPr>
        <w:pStyle w:val="1"/>
        <w:jc w:val="center"/>
        <w:sectPr w:rsidR="007C106B" w:rsidRPr="00193B0E" w:rsidSect="00966B5D">
          <w:pgSz w:w="11906" w:h="16838"/>
          <w:pgMar w:top="1418" w:right="1418" w:bottom="1418" w:left="1418" w:header="680" w:footer="851" w:gutter="0"/>
          <w:cols w:space="720"/>
          <w:docGrid w:linePitch="312"/>
        </w:sectPr>
      </w:pPr>
    </w:p>
    <w:p w:rsidR="007C106B" w:rsidRPr="00193B0E" w:rsidRDefault="007C106B">
      <w:pPr>
        <w:pStyle w:val="1"/>
        <w:jc w:val="center"/>
      </w:pPr>
      <w:r w:rsidRPr="00193B0E">
        <w:rPr>
          <w:rFonts w:hint="eastAsia"/>
        </w:rPr>
        <w:lastRenderedPageBreak/>
        <w:t>四、生态环境影响分析</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591"/>
        <w:gridCol w:w="9228"/>
      </w:tblGrid>
      <w:tr w:rsidR="007C106B" w:rsidRPr="00193B0E" w:rsidTr="005E3E28">
        <w:trPr>
          <w:jc w:val="center"/>
        </w:trPr>
        <w:tc>
          <w:tcPr>
            <w:tcW w:w="591" w:type="dxa"/>
            <w:tcMar>
              <w:left w:w="28" w:type="dxa"/>
              <w:right w:w="28" w:type="dxa"/>
            </w:tcMar>
            <w:vAlign w:val="center"/>
          </w:tcPr>
          <w:p w:rsidR="007C106B" w:rsidRPr="00193B0E" w:rsidRDefault="007C106B">
            <w:pPr>
              <w:pStyle w:val="a9"/>
              <w:adjustRightInd w:val="0"/>
              <w:snapToGrid w:val="0"/>
              <w:spacing w:before="0" w:beforeAutospacing="0" w:after="0" w:afterAutospacing="0"/>
              <w:jc w:val="center"/>
              <w:rPr>
                <w:rFonts w:cs="宋体"/>
                <w:bCs/>
                <w:kern w:val="2"/>
                <w:szCs w:val="24"/>
              </w:rPr>
            </w:pPr>
            <w:bookmarkStart w:id="8" w:name="_Hlk49796138"/>
            <w:r w:rsidRPr="00193B0E">
              <w:rPr>
                <w:rFonts w:cs="宋体" w:hint="eastAsia"/>
                <w:bCs/>
                <w:spacing w:val="10"/>
                <w:kern w:val="2"/>
                <w:szCs w:val="24"/>
              </w:rPr>
              <w:t>施工期生态环境影响分析</w:t>
            </w:r>
            <w:bookmarkEnd w:id="8"/>
          </w:p>
        </w:tc>
        <w:tc>
          <w:tcPr>
            <w:tcW w:w="9228" w:type="dxa"/>
            <w:vAlign w:val="center"/>
          </w:tcPr>
          <w:p w:rsidR="007C106B" w:rsidRPr="00193B0E" w:rsidRDefault="007C106B">
            <w:pPr>
              <w:pStyle w:val="2"/>
            </w:pPr>
            <w:r w:rsidRPr="00193B0E">
              <w:rPr>
                <w:rFonts w:hint="eastAsia"/>
              </w:rPr>
              <w:t xml:space="preserve">4.1 </w:t>
            </w:r>
            <w:r w:rsidRPr="00193B0E">
              <w:rPr>
                <w:rFonts w:hint="eastAsia"/>
              </w:rPr>
              <w:t>施工期生态环境影响分析</w:t>
            </w:r>
          </w:p>
          <w:p w:rsidR="007C106B" w:rsidRPr="00193B0E" w:rsidRDefault="007C106B">
            <w:pPr>
              <w:adjustRightInd w:val="0"/>
              <w:snapToGrid w:val="0"/>
              <w:ind w:firstLine="480"/>
              <w:jc w:val="left"/>
              <w:rPr>
                <w:bCs/>
              </w:rPr>
            </w:pPr>
            <w:r w:rsidRPr="00193B0E">
              <w:rPr>
                <w:rFonts w:hAnsi="宋体"/>
                <w:bCs/>
              </w:rPr>
              <w:t>本次扩建施工基础设施大部分依托现有工程，施工期主要为新建矿山道路建设及新建员工宿舍，施工期约</w:t>
            </w:r>
            <w:r w:rsidRPr="00193B0E">
              <w:rPr>
                <w:bCs/>
              </w:rPr>
              <w:t>3</w:t>
            </w:r>
            <w:r w:rsidRPr="00193B0E">
              <w:rPr>
                <w:rFonts w:hAnsi="宋体"/>
                <w:bCs/>
              </w:rPr>
              <w:t>个月。</w:t>
            </w:r>
          </w:p>
          <w:p w:rsidR="007C106B" w:rsidRPr="00193B0E" w:rsidRDefault="007C106B">
            <w:pPr>
              <w:pStyle w:val="3"/>
              <w:ind w:firstLine="300"/>
            </w:pPr>
            <w:r w:rsidRPr="00193B0E">
              <w:rPr>
                <w:rFonts w:hint="eastAsia"/>
              </w:rPr>
              <w:t xml:space="preserve">4.1.1 </w:t>
            </w:r>
            <w:r w:rsidRPr="00193B0E">
              <w:rPr>
                <w:rFonts w:hint="eastAsia"/>
              </w:rPr>
              <w:t>施工期水环境影响分析</w:t>
            </w:r>
          </w:p>
          <w:p w:rsidR="007C106B" w:rsidRPr="00193B0E" w:rsidRDefault="007C106B">
            <w:pPr>
              <w:ind w:firstLine="480"/>
            </w:pPr>
            <w:r w:rsidRPr="00193B0E">
              <w:rPr>
                <w:rFonts w:hint="eastAsia"/>
              </w:rPr>
              <w:t>（</w:t>
            </w:r>
            <w:r w:rsidRPr="00193B0E">
              <w:rPr>
                <w:rFonts w:hint="eastAsia"/>
              </w:rPr>
              <w:t>1</w:t>
            </w:r>
            <w:r w:rsidRPr="00193B0E">
              <w:rPr>
                <w:rFonts w:hint="eastAsia"/>
              </w:rPr>
              <w:t>）施工废水影响分析</w:t>
            </w:r>
          </w:p>
          <w:p w:rsidR="007C106B" w:rsidRPr="00193B0E" w:rsidRDefault="007C106B">
            <w:pPr>
              <w:ind w:firstLine="480"/>
            </w:pPr>
            <w:r w:rsidRPr="00193B0E">
              <w:t>施工期间的生产用水主要路面、士方喷洒水等，这些废水均在施工现场蒸发或消耗；另一部分为施工车辆清洗水约</w:t>
            </w:r>
            <w:r w:rsidRPr="00193B0E">
              <w:rPr>
                <w:rFonts w:hint="eastAsia"/>
              </w:rPr>
              <w:t>1</w:t>
            </w:r>
            <w:r w:rsidRPr="00193B0E">
              <w:t>.0t/d</w:t>
            </w:r>
            <w:r w:rsidRPr="00193B0E">
              <w:t>，悬浮物浓度约为</w:t>
            </w:r>
            <w:r w:rsidRPr="00193B0E">
              <w:t>8000mg/L</w:t>
            </w:r>
            <w:r w:rsidRPr="00193B0E">
              <w:t>、石油类浓度约为</w:t>
            </w:r>
            <w:r w:rsidRPr="00193B0E">
              <w:t>30mg/L</w:t>
            </w:r>
            <w:r w:rsidRPr="00193B0E">
              <w:t>。若直接排放，会使</w:t>
            </w:r>
            <w:r w:rsidRPr="00193B0E">
              <w:rPr>
                <w:rFonts w:hint="eastAsia"/>
              </w:rPr>
              <w:t>下游水体</w:t>
            </w:r>
            <w:r w:rsidRPr="00193B0E">
              <w:t>受到污染，使水质</w:t>
            </w:r>
            <w:r w:rsidRPr="00193B0E">
              <w:t>SS</w:t>
            </w:r>
            <w:r w:rsidRPr="00193B0E">
              <w:t>、</w:t>
            </w:r>
            <w:r w:rsidRPr="00193B0E">
              <w:t>COD</w:t>
            </w:r>
            <w:r w:rsidRPr="00193B0E">
              <w:t>、油类含量增高，</w:t>
            </w:r>
            <w:r w:rsidRPr="00193B0E">
              <w:t>DO</w:t>
            </w:r>
            <w:r w:rsidRPr="00193B0E">
              <w:t>下降。</w:t>
            </w:r>
            <w:r w:rsidRPr="00193B0E">
              <w:rPr>
                <w:rFonts w:hint="eastAsia"/>
              </w:rPr>
              <w:t>现有工程在工业场地入口已经设有车辆清洗平台及沉淀设施，施工期间车辆冲洗可依托现有工程设施，经沉淀处理后的清洗废水进入洗砂废水处理系统加药处理后回用于洗砂，不外排。</w:t>
            </w:r>
          </w:p>
          <w:p w:rsidR="007C106B" w:rsidRPr="00193B0E" w:rsidRDefault="007C106B">
            <w:pPr>
              <w:ind w:firstLine="480"/>
            </w:pPr>
            <w:r w:rsidRPr="00193B0E">
              <w:rPr>
                <w:rFonts w:hint="eastAsia"/>
              </w:rPr>
              <w:t>（</w:t>
            </w:r>
            <w:r w:rsidRPr="00193B0E">
              <w:rPr>
                <w:rFonts w:hint="eastAsia"/>
              </w:rPr>
              <w:t>2</w:t>
            </w:r>
            <w:r w:rsidRPr="00193B0E">
              <w:rPr>
                <w:rFonts w:hint="eastAsia"/>
              </w:rPr>
              <w:t>）施工生活污水影响分析</w:t>
            </w:r>
          </w:p>
          <w:p w:rsidR="007C106B" w:rsidRPr="00193B0E" w:rsidRDefault="007C106B">
            <w:pPr>
              <w:ind w:firstLine="480"/>
            </w:pPr>
            <w:r w:rsidRPr="00193B0E">
              <w:t>施工高峰期时人数约</w:t>
            </w:r>
            <w:r w:rsidRPr="00193B0E">
              <w:rPr>
                <w:rFonts w:hint="eastAsia"/>
              </w:rPr>
              <w:t>2</w:t>
            </w:r>
            <w:r w:rsidRPr="00193B0E">
              <w:t>0</w:t>
            </w:r>
            <w:r w:rsidRPr="00193B0E">
              <w:t>人，人均生活用水定额按</w:t>
            </w:r>
            <w:r w:rsidRPr="00193B0E">
              <w:t>100L/</w:t>
            </w:r>
            <w:r w:rsidRPr="00193B0E">
              <w:t>人</w:t>
            </w:r>
            <w:r w:rsidRPr="00193B0E">
              <w:t>·d</w:t>
            </w:r>
            <w:r w:rsidRPr="00193B0E">
              <w:t>计，排污系数按</w:t>
            </w:r>
            <w:r w:rsidRPr="00193B0E">
              <w:t>80%</w:t>
            </w:r>
            <w:r w:rsidRPr="00193B0E">
              <w:t>计，则生活污水排放量为</w:t>
            </w:r>
            <w:r w:rsidRPr="00193B0E">
              <w:rPr>
                <w:rFonts w:hint="eastAsia"/>
              </w:rPr>
              <w:t>1.6</w:t>
            </w:r>
            <w:r w:rsidRPr="00193B0E">
              <w:t>t/d</w:t>
            </w:r>
            <w:r w:rsidRPr="00193B0E">
              <w:t>，这部分污水中主要污染物浓度为</w:t>
            </w:r>
            <w:r w:rsidRPr="00193B0E">
              <w:t>SS 250mg/L</w:t>
            </w:r>
            <w:r w:rsidRPr="00193B0E">
              <w:t>，</w:t>
            </w:r>
            <w:r w:rsidRPr="00193B0E">
              <w:t>BOD</w:t>
            </w:r>
            <w:r w:rsidRPr="00193B0E">
              <w:rPr>
                <w:vertAlign w:val="subscript"/>
              </w:rPr>
              <w:t>5</w:t>
            </w:r>
            <w:r w:rsidRPr="00193B0E">
              <w:t xml:space="preserve"> 200mg/L</w:t>
            </w:r>
            <w:r w:rsidRPr="00193B0E">
              <w:t>，</w:t>
            </w:r>
            <w:r w:rsidRPr="00193B0E">
              <w:t>COD 400mg/L</w:t>
            </w:r>
            <w:r w:rsidRPr="00193B0E">
              <w:t>，</w:t>
            </w:r>
            <w:r w:rsidRPr="00193B0E">
              <w:t>NH</w:t>
            </w:r>
            <w:r w:rsidRPr="00193B0E">
              <w:rPr>
                <w:vertAlign w:val="subscript"/>
              </w:rPr>
              <w:t>3</w:t>
            </w:r>
            <w:r w:rsidRPr="00193B0E">
              <w:t>-N 40mg/L</w:t>
            </w:r>
            <w:r w:rsidRPr="00193B0E">
              <w:t>，若未经处理直接排入溪流，会增加溪流的有机物含量。因项目施工期较短，施工期产生的生活污水量较少，</w:t>
            </w:r>
            <w:r w:rsidRPr="00193B0E">
              <w:rPr>
                <w:rFonts w:hint="eastAsia"/>
              </w:rPr>
              <w:t>依托矿区现有生活污水处理设施</w:t>
            </w:r>
            <w:r w:rsidRPr="00193B0E">
              <w:t>处理后用于周边</w:t>
            </w:r>
            <w:r w:rsidRPr="00193B0E">
              <w:rPr>
                <w:rFonts w:hint="eastAsia"/>
              </w:rPr>
              <w:t>林地</w:t>
            </w:r>
            <w:r w:rsidRPr="00193B0E">
              <w:t>浇灌，对周围水环境影响不大，因此本工程施工期生活污水只要加强管理，就可减轻或消除水污染。</w:t>
            </w:r>
          </w:p>
          <w:p w:rsidR="007C106B" w:rsidRPr="00193B0E" w:rsidRDefault="007C106B">
            <w:pPr>
              <w:adjustRightInd w:val="0"/>
              <w:snapToGrid w:val="0"/>
              <w:ind w:firstLine="480"/>
              <w:jc w:val="left"/>
              <w:rPr>
                <w:rFonts w:ascii="宋体" w:hAnsi="宋体" w:cs="宋体"/>
                <w:bCs/>
              </w:rPr>
            </w:pPr>
            <w:r w:rsidRPr="00193B0E">
              <w:rPr>
                <w:rFonts w:hAnsi="宋体"/>
                <w:bCs/>
              </w:rPr>
              <w:t>（</w:t>
            </w:r>
            <w:r w:rsidRPr="00193B0E">
              <w:rPr>
                <w:bCs/>
              </w:rPr>
              <w:t>3</w:t>
            </w:r>
            <w:r w:rsidRPr="00193B0E">
              <w:rPr>
                <w:rFonts w:ascii="宋体" w:hAnsi="宋体" w:cs="宋体" w:hint="eastAsia"/>
                <w:bCs/>
              </w:rPr>
              <w:t>）施工期水土流失影响分析</w:t>
            </w:r>
          </w:p>
          <w:p w:rsidR="007C106B" w:rsidRPr="00193B0E" w:rsidRDefault="007C106B">
            <w:pPr>
              <w:ind w:firstLine="480"/>
            </w:pPr>
            <w:r w:rsidRPr="00193B0E">
              <w:t>本工程建设过程中扰动原地貌、损坏土地和植被的区域主要有</w:t>
            </w:r>
            <w:r w:rsidRPr="00193B0E">
              <w:rPr>
                <w:rFonts w:hint="eastAsia"/>
              </w:rPr>
              <w:t>表土剥离，矿山道路建设，新建员工宿舍</w:t>
            </w:r>
            <w:r w:rsidR="00874ACB" w:rsidRPr="00193B0E">
              <w:t>等</w:t>
            </w:r>
            <w:r w:rsidRPr="00193B0E">
              <w:t>。在雨季发生水土流失时将造成下游浮物浓度大幅增加，根据经验数据，水中悬浮物浓度最高达</w:t>
            </w:r>
            <w:r w:rsidRPr="00193B0E">
              <w:t>20000mg/L</w:t>
            </w:r>
            <w:r w:rsidRPr="00193B0E">
              <w:t>以上，将导致水体使用功能严重受损；另外，长期大量的水土流失将导致下游沉积大量的泥沙，使河床逐渐升高，从而影响其泄洪功能。在采取有效的水保措施后，施工期的水土流失将得到较好的控制，水土流失减少量可以达到</w:t>
            </w:r>
            <w:r w:rsidRPr="00193B0E">
              <w:t>95%</w:t>
            </w:r>
            <w:r w:rsidRPr="00193B0E">
              <w:t>以上，因施工产生的水土流失对下游的影响也将大大减小。</w:t>
            </w:r>
          </w:p>
          <w:p w:rsidR="007C106B" w:rsidRPr="00193B0E" w:rsidRDefault="007C106B">
            <w:pPr>
              <w:pStyle w:val="3"/>
              <w:ind w:firstLine="300"/>
            </w:pPr>
            <w:bookmarkStart w:id="9" w:name="_Toc343502693"/>
            <w:bookmarkStart w:id="10" w:name="_Toc449279863"/>
            <w:bookmarkStart w:id="11" w:name="_Toc416905165"/>
            <w:r w:rsidRPr="00193B0E">
              <w:rPr>
                <w:rFonts w:hint="eastAsia"/>
              </w:rPr>
              <w:t>4</w:t>
            </w:r>
            <w:r w:rsidRPr="00193B0E">
              <w:t>.1</w:t>
            </w:r>
            <w:r w:rsidRPr="00193B0E">
              <w:rPr>
                <w:rFonts w:hint="eastAsia"/>
              </w:rPr>
              <w:t>.2</w:t>
            </w:r>
            <w:r w:rsidRPr="00193B0E">
              <w:t>施工期环境空气影响分析</w:t>
            </w:r>
            <w:bookmarkEnd w:id="9"/>
            <w:bookmarkEnd w:id="10"/>
            <w:bookmarkEnd w:id="11"/>
          </w:p>
          <w:p w:rsidR="007C106B" w:rsidRPr="00193B0E" w:rsidRDefault="007C106B">
            <w:pPr>
              <w:ind w:firstLine="480"/>
            </w:pPr>
            <w:r w:rsidRPr="00193B0E">
              <w:t>本工程建设期对环境空气的影响主要是来</w:t>
            </w:r>
            <w:r w:rsidRPr="00193B0E">
              <w:rPr>
                <w:rFonts w:hint="eastAsia"/>
              </w:rPr>
              <w:t>矿山道路建设土方开挖及土方</w:t>
            </w:r>
            <w:r w:rsidRPr="00193B0E">
              <w:t>堆放扬尘，</w:t>
            </w:r>
            <w:r w:rsidRPr="00193B0E">
              <w:lastRenderedPageBreak/>
              <w:t>交通运输扬尘</w:t>
            </w:r>
            <w:r w:rsidRPr="00193B0E">
              <w:rPr>
                <w:rFonts w:hint="eastAsia"/>
              </w:rPr>
              <w:t>等</w:t>
            </w:r>
            <w:r w:rsidRPr="00193B0E">
              <w:t>，运输汽车尾气，施工设备废气等，其中以粉尘污染最为突出，均为无组织排放。</w:t>
            </w:r>
          </w:p>
          <w:p w:rsidR="007C106B" w:rsidRPr="00193B0E" w:rsidRDefault="007C106B" w:rsidP="00F42FEA">
            <w:pPr>
              <w:ind w:firstLine="480"/>
            </w:pPr>
            <w:r w:rsidRPr="00193B0E">
              <w:t>施工期产生</w:t>
            </w:r>
            <w:r w:rsidRPr="00193B0E">
              <w:rPr>
                <w:rFonts w:hint="eastAsia"/>
              </w:rPr>
              <w:t>的</w:t>
            </w:r>
            <w:r w:rsidRPr="00193B0E">
              <w:t>粉尘对周围环境的污染程度取决于施工方式、机械化程度、管理水平以及风力等因素，其中风力因素的影响最大。施工粉尘主要影响施工场界外</w:t>
            </w:r>
            <w:r w:rsidRPr="00193B0E">
              <w:t>100m</w:t>
            </w:r>
            <w:r w:rsidRPr="00193B0E">
              <w:t>范围内的区域，项目采场周边最近居民点为直距</w:t>
            </w:r>
            <w:r w:rsidR="00F42FEA" w:rsidRPr="00193B0E">
              <w:rPr>
                <w:rFonts w:hint="eastAsia"/>
              </w:rPr>
              <w:t>100</w:t>
            </w:r>
            <w:r w:rsidRPr="00193B0E">
              <w:t>0m</w:t>
            </w:r>
            <w:r w:rsidRPr="00193B0E">
              <w:t>的</w:t>
            </w:r>
            <w:r w:rsidR="00F42FEA" w:rsidRPr="00193B0E">
              <w:rPr>
                <w:rFonts w:hint="eastAsia"/>
              </w:rPr>
              <w:t>桑园里</w:t>
            </w:r>
            <w:r w:rsidRPr="00193B0E">
              <w:t>居民点，其余居民点等敏感目标均距离较远，因距离相对较远，且其</w:t>
            </w:r>
            <w:r w:rsidR="00F42FEA" w:rsidRPr="00193B0E">
              <w:rPr>
                <w:rFonts w:hint="eastAsia"/>
              </w:rPr>
              <w:t>与本矿区之间有山坡相隔，</w:t>
            </w:r>
            <w:r w:rsidRPr="00193B0E">
              <w:rPr>
                <w:rFonts w:hint="eastAsia"/>
              </w:rPr>
              <w:t>施工</w:t>
            </w:r>
            <w:r w:rsidRPr="00193B0E">
              <w:t>扬尘对其影响不大，但为保证区域大气环境质量达标，</w:t>
            </w:r>
            <w:r w:rsidRPr="00193B0E">
              <w:rPr>
                <w:rFonts w:hint="eastAsia"/>
              </w:rPr>
              <w:t>矿山道路开挖及员工宿舍楼建设</w:t>
            </w:r>
            <w:r w:rsidRPr="00193B0E">
              <w:t>工作前应根据土壤的含水率洒水喷湿表土再进行</w:t>
            </w:r>
            <w:r w:rsidRPr="00193B0E">
              <w:rPr>
                <w:rFonts w:hint="eastAsia"/>
              </w:rPr>
              <w:t>开挖</w:t>
            </w:r>
            <w:r w:rsidRPr="00193B0E">
              <w:t>，可有效降低扬尘污染。</w:t>
            </w:r>
          </w:p>
          <w:p w:rsidR="007C106B" w:rsidRPr="00193B0E" w:rsidRDefault="007C106B">
            <w:pPr>
              <w:ind w:firstLine="480"/>
            </w:pPr>
            <w:r w:rsidRPr="00193B0E">
              <w:t>项目在施工过程中不可避免要剥离地表植被，裸露土地，当遇大风天气时，施工场地表层</w:t>
            </w:r>
            <w:r w:rsidRPr="00193B0E">
              <w:t>1</w:t>
            </w:r>
            <w:r w:rsidRPr="00193B0E">
              <w:t>～</w:t>
            </w:r>
            <w:r w:rsidRPr="00193B0E">
              <w:t>1.5cm</w:t>
            </w:r>
            <w:r w:rsidRPr="00193B0E">
              <w:t>的浮土可以扬起，造成扬尘污染。根据模拟调查结果：在一般气象条件下，平均风速</w:t>
            </w:r>
            <w:r w:rsidRPr="00193B0E">
              <w:t>2.5m/s</w:t>
            </w:r>
            <w:r w:rsidRPr="00193B0E">
              <w:t>的天气条件下，建筑扬尘的影响范围为其下风向</w:t>
            </w:r>
            <w:r w:rsidRPr="00193B0E">
              <w:t>150m</w:t>
            </w:r>
            <w:r w:rsidRPr="00193B0E">
              <w:t>，被影响地区的</w:t>
            </w:r>
            <w:r w:rsidRPr="00193B0E">
              <w:t>TSP</w:t>
            </w:r>
            <w:r w:rsidRPr="00193B0E">
              <w:t>浓度超过环境空气质量标准。由于施工场地离敏感目标较远，</w:t>
            </w:r>
            <w:r w:rsidRPr="00193B0E">
              <w:rPr>
                <w:rFonts w:hint="eastAsia"/>
              </w:rPr>
              <w:t>地表开挖</w:t>
            </w:r>
            <w:r w:rsidRPr="00193B0E">
              <w:t>面积较小，扬尘对其影响不大，但为保证区域大气环境质量达标，</w:t>
            </w:r>
            <w:r w:rsidRPr="00193B0E">
              <w:rPr>
                <w:rFonts w:hint="eastAsia"/>
              </w:rPr>
              <w:t>地表开挖</w:t>
            </w:r>
            <w:r w:rsidRPr="00193B0E">
              <w:t>工作前应洒水喷湿表土再进行</w:t>
            </w:r>
            <w:r w:rsidRPr="00193B0E">
              <w:rPr>
                <w:rFonts w:hint="eastAsia"/>
              </w:rPr>
              <w:t>开挖</w:t>
            </w:r>
            <w:r w:rsidRPr="00193B0E">
              <w:t>，可有效降低扬尘污染。</w:t>
            </w:r>
          </w:p>
          <w:p w:rsidR="007C106B" w:rsidRPr="00193B0E" w:rsidRDefault="007C106B">
            <w:pPr>
              <w:ind w:firstLine="480"/>
            </w:pPr>
            <w:r w:rsidRPr="00193B0E">
              <w:t>总之，</w:t>
            </w:r>
            <w:r w:rsidRPr="00193B0E">
              <w:rPr>
                <w:rFonts w:hint="eastAsia"/>
              </w:rPr>
              <w:t>扩建项目施工期应特别注意防尘问题，除洒水降尘外，还应采取必要的防尘措施，如路面清扫、车速限制、砂石等建材覆盖运输、堆放等，以减少施工扬尘对周围环境的影响。</w:t>
            </w:r>
          </w:p>
          <w:p w:rsidR="007C106B" w:rsidRPr="00193B0E" w:rsidRDefault="007C106B">
            <w:pPr>
              <w:pStyle w:val="3"/>
              <w:ind w:firstLine="300"/>
            </w:pPr>
            <w:r w:rsidRPr="00193B0E">
              <w:rPr>
                <w:rFonts w:hint="eastAsia"/>
              </w:rPr>
              <w:t xml:space="preserve">4.1.3 </w:t>
            </w:r>
            <w:r w:rsidRPr="00193B0E">
              <w:rPr>
                <w:rFonts w:hint="eastAsia"/>
              </w:rPr>
              <w:t>施工期声环境影响分析</w:t>
            </w:r>
          </w:p>
          <w:p w:rsidR="007C106B" w:rsidRPr="00193B0E" w:rsidRDefault="007C106B">
            <w:pPr>
              <w:ind w:firstLine="480"/>
            </w:pPr>
            <w:r w:rsidRPr="00193B0E">
              <w:t>施工期噪声源主要为各类施工机械</w:t>
            </w:r>
            <w:r w:rsidRPr="00193B0E">
              <w:rPr>
                <w:rFonts w:hint="eastAsia"/>
              </w:rPr>
              <w:t>，但</w:t>
            </w:r>
            <w:r w:rsidRPr="00193B0E">
              <w:t>由于</w:t>
            </w:r>
            <w:r w:rsidRPr="00193B0E">
              <w:rPr>
                <w:rFonts w:hint="eastAsia"/>
              </w:rPr>
              <w:t>扩建</w:t>
            </w:r>
            <w:r w:rsidRPr="00193B0E">
              <w:t>项目施工期较短，且建筑施工量较小，</w:t>
            </w:r>
            <w:r w:rsidRPr="00193B0E">
              <w:rPr>
                <w:rFonts w:hint="eastAsia"/>
              </w:rPr>
              <w:t>且</w:t>
            </w:r>
            <w:r w:rsidRPr="00193B0E">
              <w:t>四周近距离范围内无声环境敏感目标，因此，只要对高噪声设备的施工进行控制，合理安排施工机械位置，限定夜间施工时间，对高噪声设备操作人员采取保护措施，施工噪声</w:t>
            </w:r>
            <w:r w:rsidRPr="00193B0E">
              <w:rPr>
                <w:rFonts w:hint="eastAsia"/>
              </w:rPr>
              <w:t>对周边环境影响很小</w:t>
            </w:r>
            <w:r w:rsidRPr="00193B0E">
              <w:t>。另外，车辆经过村庄时减速行驶，禁按喇叭，</w:t>
            </w:r>
            <w:r w:rsidRPr="00193B0E">
              <w:rPr>
                <w:rFonts w:hint="eastAsia"/>
              </w:rPr>
              <w:t>以</w:t>
            </w:r>
            <w:r w:rsidRPr="00193B0E">
              <w:t>减轻交通噪声影响。</w:t>
            </w:r>
          </w:p>
          <w:p w:rsidR="007C106B" w:rsidRPr="00193B0E" w:rsidRDefault="007C106B">
            <w:pPr>
              <w:pStyle w:val="3"/>
              <w:ind w:firstLine="300"/>
            </w:pPr>
            <w:bookmarkStart w:id="12" w:name="_Toc449279866"/>
            <w:bookmarkStart w:id="13" w:name="_Toc378507623"/>
            <w:bookmarkStart w:id="14" w:name="_Toc343502696"/>
            <w:r w:rsidRPr="00193B0E">
              <w:rPr>
                <w:rFonts w:hint="eastAsia"/>
              </w:rPr>
              <w:t>4.1.</w:t>
            </w:r>
            <w:r w:rsidRPr="00193B0E">
              <w:t xml:space="preserve">4 </w:t>
            </w:r>
            <w:r w:rsidRPr="00193B0E">
              <w:t>施工期固体废物影响分析</w:t>
            </w:r>
            <w:bookmarkEnd w:id="12"/>
            <w:bookmarkEnd w:id="13"/>
            <w:bookmarkEnd w:id="14"/>
          </w:p>
          <w:p w:rsidR="007C106B" w:rsidRPr="00193B0E" w:rsidRDefault="007C106B">
            <w:pPr>
              <w:ind w:firstLine="480"/>
            </w:pPr>
            <w:r w:rsidRPr="00193B0E">
              <w:t>施工期间产生的固体废物主要是基建建筑垃圾和生活垃圾。本项目施工期间产生少量的土建工程、安装工程废料，全部用于场地平整，不排放。施工高峰期人员约</w:t>
            </w:r>
            <w:r w:rsidRPr="00193B0E">
              <w:rPr>
                <w:rFonts w:hint="eastAsia"/>
              </w:rPr>
              <w:t>2</w:t>
            </w:r>
            <w:r w:rsidRPr="00193B0E">
              <w:t>0</w:t>
            </w:r>
            <w:r w:rsidRPr="00193B0E">
              <w:t>人，生活垃圾产生量约</w:t>
            </w:r>
            <w:r w:rsidRPr="00193B0E">
              <w:rPr>
                <w:rFonts w:hint="eastAsia"/>
              </w:rPr>
              <w:t>1</w:t>
            </w:r>
            <w:r w:rsidRPr="00193B0E">
              <w:t>0kg/d</w:t>
            </w:r>
            <w:r w:rsidRPr="00193B0E">
              <w:t>，统一运送至当地垃圾处置场处理。经合理处置后，项目施工期产生的固体废物对环境影响较小。</w:t>
            </w:r>
          </w:p>
          <w:p w:rsidR="007C106B" w:rsidRPr="00193B0E" w:rsidRDefault="007C106B">
            <w:pPr>
              <w:pStyle w:val="3"/>
              <w:ind w:firstLine="300"/>
            </w:pPr>
            <w:r w:rsidRPr="00193B0E">
              <w:rPr>
                <w:rFonts w:hint="eastAsia"/>
              </w:rPr>
              <w:lastRenderedPageBreak/>
              <w:t xml:space="preserve">4.1.5 </w:t>
            </w:r>
            <w:r w:rsidRPr="00193B0E">
              <w:rPr>
                <w:rFonts w:hint="eastAsia"/>
              </w:rPr>
              <w:t>施工期生态环境影响分析</w:t>
            </w:r>
          </w:p>
          <w:p w:rsidR="007C106B" w:rsidRPr="00193B0E" w:rsidRDefault="007C106B">
            <w:pPr>
              <w:adjustRightInd w:val="0"/>
              <w:snapToGrid w:val="0"/>
              <w:ind w:firstLine="480"/>
              <w:jc w:val="left"/>
              <w:rPr>
                <w:rFonts w:ascii="宋体" w:hAnsi="宋体" w:cs="宋体"/>
                <w:bCs/>
              </w:rPr>
            </w:pPr>
            <w:r w:rsidRPr="00193B0E">
              <w:rPr>
                <w:rFonts w:ascii="宋体" w:hAnsi="宋体" w:cs="宋体" w:hint="eastAsia"/>
                <w:bCs/>
              </w:rPr>
              <w:t>扩建项目建设期主要有矿山道路及员工宿舍楼建设，其中员工宿舍楼在原办公生活区建设，矿山道路是在采场内建设占用矿区内部用地，不新增用地。</w:t>
            </w:r>
          </w:p>
          <w:p w:rsidR="007C106B" w:rsidRPr="00193B0E" w:rsidRDefault="007C106B">
            <w:pPr>
              <w:adjustRightInd w:val="0"/>
              <w:snapToGrid w:val="0"/>
              <w:ind w:firstLine="480"/>
              <w:jc w:val="left"/>
              <w:rPr>
                <w:bCs/>
              </w:rPr>
            </w:pPr>
            <w:r w:rsidRPr="00193B0E">
              <w:rPr>
                <w:rFonts w:hAnsi="宋体"/>
                <w:bCs/>
              </w:rPr>
              <w:t>工程建设主要包括矿区道路和其他辅助设施的施工。施工期对生态环境的影响是：</w:t>
            </w:r>
          </w:p>
          <w:p w:rsidR="007C106B" w:rsidRPr="00193B0E" w:rsidRDefault="007C106B">
            <w:pPr>
              <w:adjustRightInd w:val="0"/>
              <w:snapToGrid w:val="0"/>
              <w:ind w:firstLine="480"/>
              <w:jc w:val="left"/>
              <w:rPr>
                <w:bCs/>
              </w:rPr>
            </w:pPr>
            <w:r w:rsidRPr="00193B0E">
              <w:rPr>
                <w:rFonts w:hAnsi="宋体"/>
                <w:bCs/>
              </w:rPr>
              <w:t>（</w:t>
            </w:r>
            <w:r w:rsidRPr="00193B0E">
              <w:rPr>
                <w:bCs/>
              </w:rPr>
              <w:t>1</w:t>
            </w:r>
            <w:r w:rsidRPr="00193B0E">
              <w:rPr>
                <w:rFonts w:hAnsi="宋体"/>
                <w:bCs/>
              </w:rPr>
              <w:t>）矿区道路的建设将使被占用土地利用类型发生改变，土地的开挖诱发水土流失，制备的剥离导致生物量损失，工程建设会导致局部地貌形态发生改变。</w:t>
            </w:r>
          </w:p>
          <w:p w:rsidR="007C106B" w:rsidRPr="00193B0E" w:rsidRDefault="007C106B">
            <w:pPr>
              <w:adjustRightInd w:val="0"/>
              <w:snapToGrid w:val="0"/>
              <w:ind w:firstLine="480"/>
              <w:jc w:val="left"/>
              <w:rPr>
                <w:rFonts w:ascii="宋体" w:hAnsi="宋体" w:cs="宋体"/>
                <w:bCs/>
              </w:rPr>
            </w:pPr>
            <w:r w:rsidRPr="00193B0E">
              <w:rPr>
                <w:rFonts w:hint="eastAsia"/>
                <w:bCs/>
              </w:rPr>
              <w:t>（</w:t>
            </w:r>
            <w:r w:rsidRPr="00193B0E">
              <w:rPr>
                <w:bCs/>
              </w:rPr>
              <w:t>2</w:t>
            </w:r>
            <w:r w:rsidRPr="00193B0E">
              <w:rPr>
                <w:rFonts w:hAnsi="宋体"/>
                <w:bCs/>
              </w:rPr>
              <w:t>）各场地施工及材料运输等过程引起的扬尘，将对周围林地和草地产生一定的污染。场地施工的噪声也会扰动附近的鸟类和两栖动物，短期内引起鸟类的迁徙和动物的迁移</w:t>
            </w:r>
            <w:r w:rsidRPr="00193B0E">
              <w:rPr>
                <w:rFonts w:hAnsi="宋体" w:hint="eastAsia"/>
                <w:bCs/>
              </w:rPr>
              <w:t>。</w:t>
            </w:r>
          </w:p>
        </w:tc>
      </w:tr>
      <w:tr w:rsidR="00B4379D" w:rsidRPr="00193B0E" w:rsidTr="005E3E28">
        <w:trPr>
          <w:jc w:val="center"/>
        </w:trPr>
        <w:tc>
          <w:tcPr>
            <w:tcW w:w="591" w:type="dxa"/>
            <w:vMerge w:val="restart"/>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kern w:val="2"/>
                <w:szCs w:val="24"/>
              </w:rPr>
            </w:pPr>
            <w:r w:rsidRPr="00193B0E">
              <w:rPr>
                <w:rFonts w:cs="宋体" w:hint="eastAsia"/>
                <w:bCs/>
                <w:spacing w:val="10"/>
                <w:kern w:val="2"/>
                <w:szCs w:val="24"/>
              </w:rPr>
              <w:lastRenderedPageBreak/>
              <w:t>运营期生态环境影响分析</w:t>
            </w:r>
          </w:p>
        </w:tc>
        <w:tc>
          <w:tcPr>
            <w:tcW w:w="9228" w:type="dxa"/>
            <w:vAlign w:val="center"/>
          </w:tcPr>
          <w:p w:rsidR="00B4379D" w:rsidRPr="00193B0E" w:rsidRDefault="00B4379D">
            <w:pPr>
              <w:pStyle w:val="2"/>
            </w:pPr>
            <w:r w:rsidRPr="00193B0E">
              <w:rPr>
                <w:rFonts w:hint="eastAsia"/>
              </w:rPr>
              <w:t xml:space="preserve">4.2 </w:t>
            </w:r>
            <w:r w:rsidRPr="00193B0E">
              <w:rPr>
                <w:rFonts w:hint="eastAsia"/>
              </w:rPr>
              <w:t>运营期生态环境影响分析</w:t>
            </w:r>
          </w:p>
          <w:p w:rsidR="00B4379D" w:rsidRPr="00193B0E" w:rsidRDefault="00B4379D">
            <w:pPr>
              <w:pStyle w:val="3"/>
              <w:ind w:firstLine="300"/>
            </w:pPr>
            <w:r w:rsidRPr="00193B0E">
              <w:rPr>
                <w:rFonts w:hint="eastAsia"/>
              </w:rPr>
              <w:t xml:space="preserve">4.2.1 </w:t>
            </w:r>
            <w:r w:rsidRPr="00193B0E">
              <w:rPr>
                <w:rFonts w:hint="eastAsia"/>
              </w:rPr>
              <w:t>废水环境影响分析</w:t>
            </w:r>
          </w:p>
          <w:p w:rsidR="00B4379D" w:rsidRPr="00193B0E" w:rsidRDefault="00B4379D">
            <w:pPr>
              <w:pStyle w:val="40"/>
              <w:ind w:firstLine="560"/>
            </w:pPr>
            <w:r w:rsidRPr="00193B0E">
              <w:rPr>
                <w:rFonts w:hint="eastAsia"/>
              </w:rPr>
              <w:t xml:space="preserve">4.2.1.1 </w:t>
            </w:r>
            <w:r w:rsidRPr="00193B0E">
              <w:rPr>
                <w:rFonts w:hint="eastAsia"/>
              </w:rPr>
              <w:t>废水污染源强分析</w:t>
            </w:r>
          </w:p>
          <w:p w:rsidR="00B4379D" w:rsidRPr="00193B0E" w:rsidRDefault="00B4379D">
            <w:pPr>
              <w:ind w:firstLine="482"/>
              <w:rPr>
                <w:b/>
              </w:rPr>
            </w:pPr>
            <w:r w:rsidRPr="00193B0E">
              <w:rPr>
                <w:rFonts w:hint="eastAsia"/>
                <w:b/>
              </w:rPr>
              <w:t xml:space="preserve">[1] </w:t>
            </w:r>
            <w:r w:rsidRPr="00193B0E">
              <w:rPr>
                <w:rFonts w:hint="eastAsia"/>
                <w:b/>
              </w:rPr>
              <w:t>用水量</w:t>
            </w:r>
          </w:p>
          <w:p w:rsidR="00B4379D" w:rsidRPr="00193B0E" w:rsidRDefault="00B4379D">
            <w:pPr>
              <w:ind w:firstLine="480"/>
            </w:pPr>
            <w:r w:rsidRPr="00193B0E">
              <w:rPr>
                <w:rFonts w:hint="eastAsia"/>
              </w:rPr>
              <w:t>项目扩建后用水量主要有除尘用水、破碎及筛分用水、洗砂用水、生活用水。</w:t>
            </w:r>
          </w:p>
          <w:p w:rsidR="00B4379D" w:rsidRPr="00193B0E" w:rsidRDefault="00B4379D">
            <w:pPr>
              <w:ind w:firstLine="480"/>
            </w:pPr>
            <w:r w:rsidRPr="00193B0E">
              <w:rPr>
                <w:rFonts w:hint="eastAsia"/>
              </w:rPr>
              <w:t>①除尘用水</w:t>
            </w:r>
          </w:p>
          <w:p w:rsidR="00B4379D" w:rsidRPr="00193B0E" w:rsidRDefault="00B4379D">
            <w:pPr>
              <w:ind w:firstLine="480"/>
            </w:pPr>
            <w:r w:rsidRPr="00193B0E">
              <w:rPr>
                <w:rFonts w:hint="eastAsia"/>
              </w:rPr>
              <w:t>除尘用水主要包括采场除尘、工业场地除尘、运输道路除尘，除尘用水量约</w:t>
            </w:r>
            <w:r w:rsidRPr="00193B0E">
              <w:rPr>
                <w:rFonts w:hint="eastAsia"/>
              </w:rPr>
              <w:t>50t/d</w:t>
            </w:r>
            <w:r w:rsidRPr="00193B0E">
              <w:rPr>
                <w:rFonts w:hint="eastAsia"/>
              </w:rPr>
              <w:t>。</w:t>
            </w:r>
          </w:p>
          <w:p w:rsidR="00B4379D" w:rsidRPr="00193B0E" w:rsidRDefault="00B4379D">
            <w:pPr>
              <w:ind w:firstLine="480"/>
            </w:pPr>
            <w:r w:rsidRPr="00193B0E">
              <w:rPr>
                <w:rFonts w:hint="eastAsia"/>
              </w:rPr>
              <w:t>②破碎及筛分除尘用水</w:t>
            </w:r>
          </w:p>
          <w:p w:rsidR="00B4379D" w:rsidRPr="00193B0E" w:rsidRDefault="00B4379D">
            <w:pPr>
              <w:ind w:firstLine="480"/>
            </w:pPr>
            <w:r w:rsidRPr="00193B0E">
              <w:rPr>
                <w:rFonts w:hint="eastAsia"/>
              </w:rPr>
              <w:t>矿石加工过程采用湿法生产，矿石从破碎开始采用大量</w:t>
            </w:r>
            <w:r w:rsidR="0080314F" w:rsidRPr="00193B0E">
              <w:rPr>
                <w:rFonts w:hint="eastAsia"/>
              </w:rPr>
              <w:t>喷水</w:t>
            </w:r>
            <w:r w:rsidRPr="00193B0E">
              <w:rPr>
                <w:rFonts w:hint="eastAsia"/>
              </w:rPr>
              <w:t>，防止物料起尘，这部分用水量约</w:t>
            </w:r>
            <w:r w:rsidRPr="00193B0E">
              <w:rPr>
                <w:rFonts w:hint="eastAsia"/>
              </w:rPr>
              <w:t>116.7t/h</w:t>
            </w:r>
            <w:r w:rsidRPr="00193B0E">
              <w:rPr>
                <w:rFonts w:hint="eastAsia"/>
              </w:rPr>
              <w:t>，破碎筛分每天工作时间约</w:t>
            </w:r>
            <w:r w:rsidRPr="00193B0E">
              <w:rPr>
                <w:rFonts w:hint="eastAsia"/>
              </w:rPr>
              <w:t>10h</w:t>
            </w:r>
            <w:r w:rsidRPr="00193B0E">
              <w:rPr>
                <w:rFonts w:hint="eastAsia"/>
              </w:rPr>
              <w:t>，这部分用水量约</w:t>
            </w:r>
            <w:r w:rsidRPr="00193B0E">
              <w:rPr>
                <w:rFonts w:hint="eastAsia"/>
              </w:rPr>
              <w:t>1167t/d</w:t>
            </w:r>
            <w:r w:rsidRPr="00193B0E">
              <w:rPr>
                <w:rFonts w:hint="eastAsia"/>
              </w:rPr>
              <w:t>。</w:t>
            </w:r>
          </w:p>
          <w:p w:rsidR="00B4379D" w:rsidRPr="00193B0E" w:rsidRDefault="00B4379D">
            <w:pPr>
              <w:ind w:firstLine="480"/>
            </w:pPr>
            <w:r w:rsidRPr="00193B0E">
              <w:rPr>
                <w:rFonts w:hint="eastAsia"/>
              </w:rPr>
              <w:t>③洗砂用水</w:t>
            </w:r>
          </w:p>
          <w:p w:rsidR="00B4379D" w:rsidRPr="00193B0E" w:rsidRDefault="00B4379D">
            <w:pPr>
              <w:ind w:firstLine="480"/>
            </w:pPr>
            <w:r w:rsidRPr="00193B0E">
              <w:rPr>
                <w:rFonts w:hint="eastAsia"/>
              </w:rPr>
              <w:t>据建设单位介绍，洗砂过程用水量约为</w:t>
            </w:r>
            <w:r w:rsidRPr="00193B0E">
              <w:rPr>
                <w:rFonts w:hint="eastAsia"/>
              </w:rPr>
              <w:t>1.5t/m</w:t>
            </w:r>
            <w:r w:rsidRPr="00193B0E">
              <w:rPr>
                <w:rFonts w:hint="eastAsia"/>
                <w:vertAlign w:val="superscript"/>
              </w:rPr>
              <w:t>3</w:t>
            </w:r>
            <w:r w:rsidR="007055D6" w:rsidRPr="00193B0E">
              <w:rPr>
                <w:rFonts w:hint="eastAsia"/>
              </w:rPr>
              <w:t>石粉</w:t>
            </w:r>
            <w:r w:rsidRPr="00193B0E">
              <w:rPr>
                <w:rFonts w:hint="eastAsia"/>
              </w:rPr>
              <w:t>，扩建前</w:t>
            </w:r>
            <w:r w:rsidR="007055D6" w:rsidRPr="00193B0E">
              <w:rPr>
                <w:rFonts w:hint="eastAsia"/>
              </w:rPr>
              <w:t>用于洗砂的石粉量</w:t>
            </w:r>
            <w:r w:rsidRPr="00193B0E">
              <w:rPr>
                <w:rFonts w:hint="eastAsia"/>
              </w:rPr>
              <w:t>80</w:t>
            </w:r>
            <w:r w:rsidRPr="00193B0E">
              <w:rPr>
                <w:rFonts w:hint="eastAsia"/>
              </w:rPr>
              <w:t>万</w:t>
            </w:r>
            <w:r w:rsidRPr="00193B0E">
              <w:rPr>
                <w:rFonts w:hint="eastAsia"/>
              </w:rPr>
              <w:t>m</w:t>
            </w:r>
            <w:r w:rsidRPr="00193B0E">
              <w:rPr>
                <w:rFonts w:hint="eastAsia"/>
                <w:vertAlign w:val="superscript"/>
              </w:rPr>
              <w:t>3</w:t>
            </w:r>
            <w:r w:rsidRPr="00193B0E">
              <w:rPr>
                <w:rFonts w:hint="eastAsia"/>
              </w:rPr>
              <w:t>/a</w:t>
            </w:r>
            <w:r w:rsidRPr="00193B0E">
              <w:rPr>
                <w:rFonts w:hint="eastAsia"/>
              </w:rPr>
              <w:t>，扩建工程新增</w:t>
            </w:r>
            <w:r w:rsidRPr="00193B0E">
              <w:rPr>
                <w:rFonts w:hint="eastAsia"/>
              </w:rPr>
              <w:t>200m</w:t>
            </w:r>
            <w:r w:rsidRPr="00193B0E">
              <w:rPr>
                <w:rFonts w:hint="eastAsia"/>
                <w:vertAlign w:val="superscript"/>
              </w:rPr>
              <w:t>3</w:t>
            </w:r>
            <w:r w:rsidRPr="00193B0E">
              <w:rPr>
                <w:rFonts w:hint="eastAsia"/>
              </w:rPr>
              <w:t>/a</w:t>
            </w:r>
            <w:r w:rsidRPr="00193B0E">
              <w:rPr>
                <w:rFonts w:hint="eastAsia"/>
              </w:rPr>
              <w:t>，合计扩建后</w:t>
            </w:r>
            <w:r w:rsidR="007055D6" w:rsidRPr="00193B0E">
              <w:rPr>
                <w:rFonts w:hint="eastAsia"/>
              </w:rPr>
              <w:t>用于洗砂的石粉量</w:t>
            </w:r>
            <w:r w:rsidRPr="00193B0E">
              <w:rPr>
                <w:rFonts w:hint="eastAsia"/>
              </w:rPr>
              <w:t>280</w:t>
            </w:r>
            <w:r w:rsidRPr="00193B0E">
              <w:rPr>
                <w:rFonts w:hint="eastAsia"/>
              </w:rPr>
              <w:t>万</w:t>
            </w:r>
            <w:r w:rsidRPr="00193B0E">
              <w:rPr>
                <w:rFonts w:hint="eastAsia"/>
              </w:rPr>
              <w:t>m</w:t>
            </w:r>
            <w:r w:rsidRPr="00193B0E">
              <w:rPr>
                <w:rFonts w:hint="eastAsia"/>
                <w:vertAlign w:val="superscript"/>
              </w:rPr>
              <w:t>3</w:t>
            </w:r>
            <w:r w:rsidRPr="00193B0E">
              <w:rPr>
                <w:rFonts w:hint="eastAsia"/>
              </w:rPr>
              <w:t>/a</w:t>
            </w:r>
            <w:r w:rsidRPr="00193B0E">
              <w:rPr>
                <w:rFonts w:hint="eastAsia"/>
              </w:rPr>
              <w:t>。</w:t>
            </w:r>
          </w:p>
          <w:p w:rsidR="00B4379D" w:rsidRPr="00193B0E" w:rsidRDefault="00B4379D">
            <w:pPr>
              <w:ind w:firstLine="480"/>
            </w:pPr>
            <w:r w:rsidRPr="00193B0E">
              <w:rPr>
                <w:rFonts w:hint="eastAsia"/>
              </w:rPr>
              <w:t>扩建工程每天</w:t>
            </w:r>
            <w:r w:rsidR="00CB3758" w:rsidRPr="00193B0E">
              <w:rPr>
                <w:rFonts w:hint="eastAsia"/>
              </w:rPr>
              <w:t>清</w:t>
            </w:r>
            <w:r w:rsidR="006B01B5" w:rsidRPr="00193B0E">
              <w:rPr>
                <w:rFonts w:hint="eastAsia"/>
              </w:rPr>
              <w:t>洗石粉量</w:t>
            </w:r>
            <w:r w:rsidRPr="00193B0E">
              <w:rPr>
                <w:rFonts w:hint="eastAsia"/>
              </w:rPr>
              <w:t>6666.7m</w:t>
            </w:r>
            <w:r w:rsidRPr="00193B0E">
              <w:rPr>
                <w:rFonts w:hint="eastAsia"/>
                <w:vertAlign w:val="superscript"/>
              </w:rPr>
              <w:t>3</w:t>
            </w:r>
            <w:r w:rsidRPr="00193B0E">
              <w:rPr>
                <w:rFonts w:hint="eastAsia"/>
              </w:rPr>
              <w:t>/d</w:t>
            </w:r>
            <w:r w:rsidRPr="00193B0E">
              <w:rPr>
                <w:rFonts w:hint="eastAsia"/>
              </w:rPr>
              <w:t>，则用水量</w:t>
            </w:r>
            <w:r w:rsidRPr="00193B0E">
              <w:rPr>
                <w:rFonts w:hint="eastAsia"/>
              </w:rPr>
              <w:t>10000t/d</w:t>
            </w:r>
            <w:r w:rsidRPr="00193B0E">
              <w:rPr>
                <w:rFonts w:hint="eastAsia"/>
              </w:rPr>
              <w:t>，其中洗砂过程损耗及被砂子、污泥带走水量约</w:t>
            </w:r>
            <w:r w:rsidRPr="00193B0E">
              <w:rPr>
                <w:rFonts w:hint="eastAsia"/>
              </w:rPr>
              <w:t>30%</w:t>
            </w:r>
            <w:r w:rsidRPr="00193B0E">
              <w:rPr>
                <w:rFonts w:hint="eastAsia"/>
              </w:rPr>
              <w:t>，则废水产生量约占用水量</w:t>
            </w:r>
            <w:r w:rsidRPr="00193B0E">
              <w:rPr>
                <w:rFonts w:hint="eastAsia"/>
              </w:rPr>
              <w:t>70%</w:t>
            </w:r>
            <w:r w:rsidRPr="00193B0E">
              <w:rPr>
                <w:rFonts w:hint="eastAsia"/>
              </w:rPr>
              <w:t>即</w:t>
            </w:r>
            <w:r w:rsidRPr="00193B0E">
              <w:rPr>
                <w:rFonts w:hint="eastAsia"/>
              </w:rPr>
              <w:t>7000t/d</w:t>
            </w:r>
            <w:r w:rsidRPr="00193B0E">
              <w:rPr>
                <w:rFonts w:hint="eastAsia"/>
              </w:rPr>
              <w:t>，需要补充水量</w:t>
            </w:r>
            <w:r w:rsidRPr="00193B0E">
              <w:rPr>
                <w:rFonts w:hint="eastAsia"/>
              </w:rPr>
              <w:t>3000t/d</w:t>
            </w:r>
            <w:r w:rsidRPr="00193B0E">
              <w:rPr>
                <w:rFonts w:hint="eastAsia"/>
              </w:rPr>
              <w:t>。</w:t>
            </w:r>
          </w:p>
          <w:p w:rsidR="00B4379D" w:rsidRPr="00193B0E" w:rsidRDefault="00B4379D">
            <w:pPr>
              <w:ind w:firstLine="480"/>
            </w:pPr>
            <w:r w:rsidRPr="00193B0E">
              <w:rPr>
                <w:rFonts w:hint="eastAsia"/>
              </w:rPr>
              <w:t>扩建后每天</w:t>
            </w:r>
            <w:r w:rsidR="006B01B5" w:rsidRPr="00193B0E">
              <w:rPr>
                <w:rFonts w:hint="eastAsia"/>
              </w:rPr>
              <w:t>清洗石粉量</w:t>
            </w:r>
            <w:r w:rsidRPr="00193B0E">
              <w:rPr>
                <w:rFonts w:hint="eastAsia"/>
              </w:rPr>
              <w:t>9333.3m</w:t>
            </w:r>
            <w:r w:rsidRPr="00193B0E">
              <w:rPr>
                <w:rFonts w:hint="eastAsia"/>
                <w:vertAlign w:val="superscript"/>
              </w:rPr>
              <w:t>3</w:t>
            </w:r>
            <w:r w:rsidRPr="00193B0E">
              <w:rPr>
                <w:rFonts w:hint="eastAsia"/>
              </w:rPr>
              <w:t>/d</w:t>
            </w:r>
            <w:r w:rsidRPr="00193B0E">
              <w:rPr>
                <w:rFonts w:hint="eastAsia"/>
              </w:rPr>
              <w:t>，则用水量</w:t>
            </w:r>
            <w:r w:rsidRPr="00193B0E">
              <w:rPr>
                <w:rFonts w:hint="eastAsia"/>
              </w:rPr>
              <w:t>14000t/d</w:t>
            </w:r>
            <w:r w:rsidRPr="00193B0E">
              <w:rPr>
                <w:rFonts w:hint="eastAsia"/>
              </w:rPr>
              <w:t>，其中洗砂过程损耗及被砂子、污泥带走水量约</w:t>
            </w:r>
            <w:r w:rsidRPr="00193B0E">
              <w:rPr>
                <w:rFonts w:hint="eastAsia"/>
              </w:rPr>
              <w:t>30%</w:t>
            </w:r>
            <w:r w:rsidRPr="00193B0E">
              <w:rPr>
                <w:rFonts w:hint="eastAsia"/>
              </w:rPr>
              <w:t>，则废水产生量约占用水量</w:t>
            </w:r>
            <w:r w:rsidRPr="00193B0E">
              <w:rPr>
                <w:rFonts w:hint="eastAsia"/>
              </w:rPr>
              <w:t>70%</w:t>
            </w:r>
            <w:r w:rsidRPr="00193B0E">
              <w:rPr>
                <w:rFonts w:hint="eastAsia"/>
              </w:rPr>
              <w:t>即</w:t>
            </w:r>
            <w:r w:rsidRPr="00193B0E">
              <w:rPr>
                <w:rFonts w:hint="eastAsia"/>
              </w:rPr>
              <w:t>9800t/d</w:t>
            </w:r>
            <w:r w:rsidRPr="00193B0E">
              <w:rPr>
                <w:rFonts w:hint="eastAsia"/>
              </w:rPr>
              <w:t>，需要补充水量</w:t>
            </w:r>
            <w:r w:rsidRPr="00193B0E">
              <w:rPr>
                <w:rFonts w:hint="eastAsia"/>
              </w:rPr>
              <w:t>4200t/d</w:t>
            </w:r>
            <w:r w:rsidRPr="00193B0E">
              <w:rPr>
                <w:rFonts w:hint="eastAsia"/>
              </w:rPr>
              <w:t>。</w:t>
            </w:r>
          </w:p>
          <w:p w:rsidR="00B4379D" w:rsidRPr="00193B0E" w:rsidRDefault="00B4379D">
            <w:pPr>
              <w:ind w:firstLine="480"/>
            </w:pPr>
            <w:r w:rsidRPr="00193B0E">
              <w:rPr>
                <w:rFonts w:hint="eastAsia"/>
              </w:rPr>
              <w:lastRenderedPageBreak/>
              <w:t>④车辆冲洗水</w:t>
            </w:r>
          </w:p>
          <w:p w:rsidR="00B4379D" w:rsidRPr="00193B0E" w:rsidRDefault="00B4379D">
            <w:pPr>
              <w:ind w:firstLine="480"/>
            </w:pPr>
            <w:r w:rsidRPr="00193B0E">
              <w:rPr>
                <w:rFonts w:hint="eastAsia"/>
              </w:rPr>
              <w:t>扩建工程</w:t>
            </w:r>
            <w:r w:rsidRPr="00193B0E">
              <w:t>运输车辆清洗</w:t>
            </w:r>
            <w:r w:rsidRPr="00193B0E">
              <w:rPr>
                <w:rFonts w:hint="eastAsia"/>
              </w:rPr>
              <w:t>主要为进出场的车辆冲洗车轮，冲洗池依托现有工程，扩建工程用水量</w:t>
            </w:r>
            <w:r w:rsidRPr="00193B0E">
              <w:rPr>
                <w:rFonts w:hint="eastAsia"/>
              </w:rPr>
              <w:t>30t/d</w:t>
            </w:r>
            <w:r w:rsidRPr="00193B0E">
              <w:rPr>
                <w:rFonts w:hint="eastAsia"/>
              </w:rPr>
              <w:t>，扩建后整体工程合计冲洗水用量</w:t>
            </w:r>
            <w:r w:rsidRPr="00193B0E">
              <w:rPr>
                <w:rFonts w:hint="eastAsia"/>
              </w:rPr>
              <w:t>50t/d</w:t>
            </w:r>
            <w:r w:rsidRPr="00193B0E">
              <w:t>。</w:t>
            </w:r>
          </w:p>
          <w:p w:rsidR="00B4379D" w:rsidRPr="00193B0E" w:rsidRDefault="00B4379D">
            <w:pPr>
              <w:ind w:firstLine="480"/>
            </w:pPr>
            <w:r w:rsidRPr="00193B0E">
              <w:rPr>
                <w:rFonts w:hint="eastAsia"/>
              </w:rPr>
              <w:t>⑤生活用水</w:t>
            </w:r>
          </w:p>
          <w:p w:rsidR="00B4379D" w:rsidRPr="00193B0E" w:rsidRDefault="00B4379D">
            <w:pPr>
              <w:ind w:firstLine="480"/>
            </w:pPr>
            <w:r w:rsidRPr="00193B0E">
              <w:rPr>
                <w:rFonts w:hint="eastAsia"/>
              </w:rPr>
              <w:t>项目扩建工程职工人数增加</w:t>
            </w:r>
            <w:r w:rsidRPr="00193B0E">
              <w:rPr>
                <w:rFonts w:hint="eastAsia"/>
              </w:rPr>
              <w:t>180</w:t>
            </w:r>
            <w:r w:rsidRPr="00193B0E">
              <w:rPr>
                <w:rFonts w:hint="eastAsia"/>
              </w:rPr>
              <w:t>人，每人每天生活用水量按</w:t>
            </w:r>
            <w:r w:rsidRPr="00193B0E">
              <w:rPr>
                <w:rFonts w:hint="eastAsia"/>
              </w:rPr>
              <w:t>200L</w:t>
            </w:r>
            <w:r w:rsidRPr="00193B0E">
              <w:rPr>
                <w:rFonts w:hint="eastAsia"/>
              </w:rPr>
              <w:t>计，扩建工程生活用水量</w:t>
            </w:r>
            <w:r w:rsidRPr="00193B0E">
              <w:rPr>
                <w:rFonts w:hint="eastAsia"/>
              </w:rPr>
              <w:t>36t/d</w:t>
            </w:r>
            <w:r w:rsidRPr="00193B0E">
              <w:rPr>
                <w:rFonts w:hint="eastAsia"/>
              </w:rPr>
              <w:t>即使，扩建后整体工程生活用水量约</w:t>
            </w:r>
            <w:r w:rsidRPr="00193B0E">
              <w:rPr>
                <w:rFonts w:hint="eastAsia"/>
              </w:rPr>
              <w:t>48t/d</w:t>
            </w:r>
            <w:r w:rsidRPr="00193B0E">
              <w:rPr>
                <w:rFonts w:hint="eastAsia"/>
              </w:rPr>
              <w:t>即</w:t>
            </w:r>
            <w:r w:rsidRPr="00193B0E">
              <w:rPr>
                <w:rFonts w:hint="eastAsia"/>
              </w:rPr>
              <w:t>14400t/a</w:t>
            </w:r>
            <w:r w:rsidRPr="00193B0E">
              <w:rPr>
                <w:rFonts w:hint="eastAsia"/>
              </w:rPr>
              <w:t>。</w:t>
            </w:r>
          </w:p>
          <w:p w:rsidR="00B4379D" w:rsidRPr="00193B0E" w:rsidRDefault="00B4379D">
            <w:pPr>
              <w:ind w:firstLine="482"/>
              <w:rPr>
                <w:b/>
              </w:rPr>
            </w:pPr>
            <w:r w:rsidRPr="00193B0E">
              <w:rPr>
                <w:rFonts w:hint="eastAsia"/>
                <w:b/>
              </w:rPr>
              <w:t xml:space="preserve">[2] </w:t>
            </w:r>
            <w:r w:rsidRPr="00193B0E">
              <w:rPr>
                <w:rFonts w:hint="eastAsia"/>
                <w:b/>
              </w:rPr>
              <w:t>废水产生量</w:t>
            </w:r>
          </w:p>
          <w:p w:rsidR="00B4379D" w:rsidRPr="00193B0E" w:rsidRDefault="00B4379D">
            <w:pPr>
              <w:ind w:firstLine="480"/>
            </w:pPr>
            <w:r w:rsidRPr="00193B0E">
              <w:rPr>
                <w:rFonts w:hint="eastAsia"/>
              </w:rPr>
              <w:t>除尘用水全部蒸发损耗或被矿石吸收，无废水产生。因此扩建项目生产过程仅产生洗砂废水、</w:t>
            </w:r>
            <w:r w:rsidR="00FC73E5" w:rsidRPr="00193B0E">
              <w:rPr>
                <w:rFonts w:hint="eastAsia"/>
              </w:rPr>
              <w:t>车轮冲洗废水</w:t>
            </w:r>
            <w:r w:rsidRPr="00193B0E">
              <w:rPr>
                <w:rFonts w:hint="eastAsia"/>
              </w:rPr>
              <w:t>、生活污水及雨污水。</w:t>
            </w:r>
          </w:p>
          <w:p w:rsidR="00B4379D" w:rsidRPr="00193B0E" w:rsidRDefault="00B4379D">
            <w:pPr>
              <w:ind w:firstLine="480"/>
            </w:pPr>
            <w:r w:rsidRPr="00193B0E">
              <w:rPr>
                <w:rFonts w:hint="eastAsia"/>
              </w:rPr>
              <w:t>①洗砂废水</w:t>
            </w:r>
          </w:p>
          <w:p w:rsidR="00B4379D" w:rsidRPr="00193B0E" w:rsidRDefault="00B4379D">
            <w:pPr>
              <w:ind w:firstLine="480"/>
            </w:pPr>
            <w:r w:rsidRPr="00193B0E">
              <w:rPr>
                <w:rFonts w:hint="eastAsia"/>
              </w:rPr>
              <w:t>洗砂废水产生量约占洗砂用水量</w:t>
            </w:r>
            <w:r w:rsidRPr="00193B0E">
              <w:rPr>
                <w:rFonts w:hint="eastAsia"/>
              </w:rPr>
              <w:t>70%</w:t>
            </w:r>
            <w:r w:rsidRPr="00193B0E">
              <w:rPr>
                <w:rFonts w:hint="eastAsia"/>
              </w:rPr>
              <w:t>，则扩建工程洗砂废水产生量</w:t>
            </w:r>
            <w:r w:rsidRPr="00193B0E">
              <w:rPr>
                <w:rFonts w:hint="eastAsia"/>
              </w:rPr>
              <w:t>7000t/d</w:t>
            </w:r>
            <w:r w:rsidRPr="00193B0E">
              <w:rPr>
                <w:rFonts w:hint="eastAsia"/>
              </w:rPr>
              <w:t>，扩建后整体工程洗砂废水量</w:t>
            </w:r>
            <w:r w:rsidRPr="00193B0E">
              <w:rPr>
                <w:rFonts w:hint="eastAsia"/>
              </w:rPr>
              <w:t>9800t/d</w:t>
            </w:r>
            <w:r w:rsidRPr="00193B0E">
              <w:rPr>
                <w:rFonts w:hint="eastAsia"/>
              </w:rPr>
              <w:t>，主要污染物为</w:t>
            </w:r>
            <w:r w:rsidRPr="00193B0E">
              <w:rPr>
                <w:rFonts w:hint="eastAsia"/>
              </w:rPr>
              <w:t>SS</w:t>
            </w:r>
            <w:r w:rsidRPr="00193B0E">
              <w:rPr>
                <w:rFonts w:hint="eastAsia"/>
              </w:rPr>
              <w:t>浓度约</w:t>
            </w:r>
            <w:r w:rsidRPr="00193B0E">
              <w:rPr>
                <w:rFonts w:hint="eastAsia"/>
              </w:rPr>
              <w:t>3000mg/L</w:t>
            </w:r>
            <w:r w:rsidRPr="00193B0E">
              <w:rPr>
                <w:rFonts w:hint="eastAsia"/>
              </w:rPr>
              <w:t>，采用浓密机加药沉淀池处理后回用于洗砂过程，采用水泵抽回至清水池内循环使用。</w:t>
            </w:r>
          </w:p>
          <w:p w:rsidR="00B4379D" w:rsidRPr="00193B0E" w:rsidRDefault="00B4379D">
            <w:pPr>
              <w:ind w:firstLine="480"/>
            </w:pPr>
            <w:r w:rsidRPr="00193B0E">
              <w:rPr>
                <w:rFonts w:hint="eastAsia"/>
              </w:rPr>
              <w:t>②</w:t>
            </w:r>
            <w:r w:rsidR="00FC73E5" w:rsidRPr="00193B0E">
              <w:rPr>
                <w:rFonts w:hint="eastAsia"/>
              </w:rPr>
              <w:t>车轮冲洗废水</w:t>
            </w:r>
          </w:p>
          <w:p w:rsidR="00B4379D" w:rsidRPr="00193B0E" w:rsidRDefault="00FC73E5">
            <w:pPr>
              <w:ind w:firstLine="480"/>
            </w:pPr>
            <w:r w:rsidRPr="00193B0E">
              <w:rPr>
                <w:rFonts w:hint="eastAsia"/>
              </w:rPr>
              <w:t>车轮冲洗废水</w:t>
            </w:r>
            <w:r w:rsidR="00B4379D" w:rsidRPr="00193B0E">
              <w:rPr>
                <w:rFonts w:hint="eastAsia"/>
              </w:rPr>
              <w:t>产生量占</w:t>
            </w:r>
            <w:r w:rsidRPr="00193B0E">
              <w:rPr>
                <w:rFonts w:hint="eastAsia"/>
              </w:rPr>
              <w:t>车轮冲洗废水</w:t>
            </w:r>
            <w:r w:rsidR="00B4379D" w:rsidRPr="00193B0E">
              <w:rPr>
                <w:rFonts w:hint="eastAsia"/>
              </w:rPr>
              <w:t>80%</w:t>
            </w:r>
            <w:r w:rsidR="00B4379D" w:rsidRPr="00193B0E">
              <w:rPr>
                <w:rFonts w:hint="eastAsia"/>
              </w:rPr>
              <w:t>，则扩建工程</w:t>
            </w:r>
            <w:r w:rsidRPr="00193B0E">
              <w:rPr>
                <w:rFonts w:hint="eastAsia"/>
              </w:rPr>
              <w:t>车轮冲洗废水</w:t>
            </w:r>
            <w:r w:rsidR="00B4379D" w:rsidRPr="00193B0E">
              <w:rPr>
                <w:rFonts w:hint="eastAsia"/>
              </w:rPr>
              <w:t>产生量</w:t>
            </w:r>
            <w:r w:rsidR="00B4379D" w:rsidRPr="00193B0E">
              <w:rPr>
                <w:rFonts w:hint="eastAsia"/>
              </w:rPr>
              <w:t>24t/d</w:t>
            </w:r>
            <w:r w:rsidR="00B4379D" w:rsidRPr="00193B0E">
              <w:rPr>
                <w:rFonts w:hint="eastAsia"/>
              </w:rPr>
              <w:t>，扩建后整体工程冲洗废水产生量</w:t>
            </w:r>
            <w:r w:rsidR="00B4379D" w:rsidRPr="00193B0E">
              <w:t>为</w:t>
            </w:r>
            <w:r w:rsidR="00B4379D" w:rsidRPr="00193B0E">
              <w:rPr>
                <w:rFonts w:hint="eastAsia"/>
              </w:rPr>
              <w:t>40</w:t>
            </w:r>
            <w:r w:rsidR="00B4379D" w:rsidRPr="00193B0E">
              <w:t>t/d</w:t>
            </w:r>
            <w:r w:rsidR="00B4379D" w:rsidRPr="00193B0E">
              <w:rPr>
                <w:rFonts w:hint="eastAsia"/>
              </w:rPr>
              <w:t>。冲洗废水中</w:t>
            </w:r>
            <w:r w:rsidR="00B4379D" w:rsidRPr="00193B0E">
              <w:t>主要污染物为</w:t>
            </w:r>
            <w:r w:rsidR="00B4379D" w:rsidRPr="00193B0E">
              <w:t>SS</w:t>
            </w:r>
            <w:r w:rsidR="00B4379D" w:rsidRPr="00193B0E">
              <w:t>、石油类，浓度分别约为</w:t>
            </w:r>
            <w:r w:rsidR="00B4379D" w:rsidRPr="00193B0E">
              <w:rPr>
                <w:rFonts w:hint="eastAsia"/>
              </w:rPr>
              <w:t>1</w:t>
            </w:r>
            <w:r w:rsidR="00B4379D" w:rsidRPr="00193B0E">
              <w:t>000mg/L</w:t>
            </w:r>
            <w:r w:rsidR="00B4379D" w:rsidRPr="00193B0E">
              <w:t>和</w:t>
            </w:r>
            <w:r w:rsidR="00B4379D" w:rsidRPr="00193B0E">
              <w:t>30mg/L</w:t>
            </w:r>
            <w:r w:rsidR="00B4379D" w:rsidRPr="00193B0E">
              <w:t>。</w:t>
            </w:r>
            <w:r w:rsidR="00B4379D" w:rsidRPr="00193B0E">
              <w:rPr>
                <w:rFonts w:hint="eastAsia"/>
              </w:rPr>
              <w:t>纳入洗砂废水一起经浓密机加药处理后回用或洗砂，不外排</w:t>
            </w:r>
            <w:r w:rsidR="00B4379D" w:rsidRPr="00193B0E">
              <w:t>。</w:t>
            </w:r>
          </w:p>
          <w:p w:rsidR="00B4379D" w:rsidRPr="00193B0E" w:rsidRDefault="00B4379D">
            <w:pPr>
              <w:ind w:firstLine="480"/>
            </w:pPr>
            <w:r w:rsidRPr="00193B0E">
              <w:rPr>
                <w:rFonts w:hint="eastAsia"/>
              </w:rPr>
              <w:t>③生活污水</w:t>
            </w:r>
          </w:p>
          <w:p w:rsidR="00B4379D" w:rsidRPr="00193B0E" w:rsidRDefault="00B4379D">
            <w:pPr>
              <w:ind w:firstLine="480"/>
            </w:pPr>
            <w:r w:rsidRPr="00193B0E">
              <w:rPr>
                <w:rFonts w:hint="eastAsia"/>
              </w:rPr>
              <w:t>扩建工程生活用水量</w:t>
            </w:r>
            <w:r w:rsidRPr="00193B0E">
              <w:rPr>
                <w:rFonts w:hint="eastAsia"/>
              </w:rPr>
              <w:t>36t/d</w:t>
            </w:r>
            <w:r w:rsidRPr="00193B0E">
              <w:rPr>
                <w:rFonts w:hint="eastAsia"/>
              </w:rPr>
              <w:t>，废水产生系数按</w:t>
            </w:r>
            <w:r w:rsidRPr="00193B0E">
              <w:rPr>
                <w:rFonts w:hint="eastAsia"/>
              </w:rPr>
              <w:t>0.8</w:t>
            </w:r>
            <w:r w:rsidRPr="00193B0E">
              <w:rPr>
                <w:rFonts w:hint="eastAsia"/>
              </w:rPr>
              <w:t>计算，则扩建工程生活污水产量</w:t>
            </w:r>
            <w:r w:rsidRPr="00193B0E">
              <w:rPr>
                <w:rFonts w:hint="eastAsia"/>
              </w:rPr>
              <w:t>28.8t/d</w:t>
            </w:r>
            <w:r w:rsidRPr="00193B0E">
              <w:rPr>
                <w:rFonts w:hint="eastAsia"/>
              </w:rPr>
              <w:t>即</w:t>
            </w:r>
            <w:r w:rsidRPr="00193B0E">
              <w:rPr>
                <w:rFonts w:hint="eastAsia"/>
              </w:rPr>
              <w:t>8640t/d</w:t>
            </w:r>
            <w:r w:rsidRPr="00193B0E">
              <w:rPr>
                <w:rFonts w:hint="eastAsia"/>
              </w:rPr>
              <w:t>，扩建后整体工程生活污水产生量约</w:t>
            </w:r>
            <w:r w:rsidRPr="00193B0E">
              <w:rPr>
                <w:rFonts w:hint="eastAsia"/>
              </w:rPr>
              <w:t>38.4t/d</w:t>
            </w:r>
            <w:r w:rsidRPr="00193B0E">
              <w:rPr>
                <w:rFonts w:hint="eastAsia"/>
              </w:rPr>
              <w:t>即</w:t>
            </w:r>
            <w:r w:rsidRPr="00193B0E">
              <w:rPr>
                <w:rFonts w:hint="eastAsia"/>
              </w:rPr>
              <w:t>11520t/a</w:t>
            </w:r>
            <w:r w:rsidRPr="00193B0E">
              <w:rPr>
                <w:rFonts w:hint="eastAsia"/>
              </w:rPr>
              <w:t>，采用一体化污水处理设施处理后用于林灌。</w:t>
            </w:r>
          </w:p>
          <w:p w:rsidR="00B4379D" w:rsidRPr="00193B0E" w:rsidRDefault="00B4379D">
            <w:pPr>
              <w:pStyle w:val="af3"/>
              <w:spacing w:before="24" w:after="24"/>
              <w:rPr>
                <w:b/>
                <w:sz w:val="21"/>
                <w:szCs w:val="21"/>
              </w:rPr>
            </w:pPr>
          </w:p>
          <w:p w:rsidR="00B4379D" w:rsidRPr="00193B0E" w:rsidRDefault="00B4379D">
            <w:pPr>
              <w:pStyle w:val="af3"/>
              <w:spacing w:before="24" w:after="24"/>
              <w:rPr>
                <w:b/>
                <w:sz w:val="21"/>
                <w:szCs w:val="21"/>
              </w:rPr>
            </w:pPr>
            <w:r w:rsidRPr="00193B0E">
              <w:rPr>
                <w:rFonts w:hint="eastAsia"/>
                <w:b/>
                <w:sz w:val="21"/>
                <w:szCs w:val="21"/>
              </w:rPr>
              <w:t>表</w:t>
            </w:r>
            <w:r w:rsidRPr="00193B0E">
              <w:rPr>
                <w:rFonts w:hint="eastAsia"/>
                <w:b/>
                <w:sz w:val="21"/>
                <w:szCs w:val="21"/>
              </w:rPr>
              <w:t xml:space="preserve">4.2-1  </w:t>
            </w:r>
            <w:r w:rsidRPr="00193B0E">
              <w:rPr>
                <w:rFonts w:hint="eastAsia"/>
                <w:b/>
                <w:sz w:val="21"/>
                <w:szCs w:val="21"/>
              </w:rPr>
              <w:t>生产及生活污水源强核算情况一览表</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tblPr>
            <w:tblGrid>
              <w:gridCol w:w="534"/>
              <w:gridCol w:w="535"/>
              <w:gridCol w:w="472"/>
              <w:gridCol w:w="649"/>
              <w:gridCol w:w="741"/>
              <w:gridCol w:w="678"/>
              <w:gridCol w:w="773"/>
              <w:gridCol w:w="1114"/>
              <w:gridCol w:w="782"/>
              <w:gridCol w:w="678"/>
              <w:gridCol w:w="689"/>
              <w:gridCol w:w="898"/>
              <w:gridCol w:w="469"/>
            </w:tblGrid>
            <w:tr w:rsidR="0056733B" w:rsidRPr="00193B0E" w:rsidTr="0056733B">
              <w:trPr>
                <w:trHeight w:val="90"/>
              </w:trPr>
              <w:tc>
                <w:tcPr>
                  <w:tcW w:w="297" w:type="pct"/>
                  <w:vMerge w:val="restart"/>
                  <w:vAlign w:val="center"/>
                </w:tcPr>
                <w:p w:rsidR="0056733B" w:rsidRPr="00193B0E" w:rsidRDefault="0056733B" w:rsidP="0056733B">
                  <w:pPr>
                    <w:pStyle w:val="af3"/>
                    <w:spacing w:before="24" w:after="24"/>
                    <w:rPr>
                      <w:rFonts w:hAnsi="宋体"/>
                      <w:bCs/>
                      <w:sz w:val="18"/>
                      <w:szCs w:val="18"/>
                    </w:rPr>
                  </w:pPr>
                  <w:r w:rsidRPr="00193B0E">
                    <w:rPr>
                      <w:rFonts w:hAnsi="宋体" w:hint="eastAsia"/>
                      <w:bCs/>
                      <w:sz w:val="18"/>
                      <w:szCs w:val="18"/>
                    </w:rPr>
                    <w:t>项目</w:t>
                  </w:r>
                </w:p>
              </w:tc>
              <w:tc>
                <w:tcPr>
                  <w:tcW w:w="297" w:type="pct"/>
                  <w:vMerge w:val="restart"/>
                  <w:tcMar>
                    <w:top w:w="12" w:type="dxa"/>
                    <w:left w:w="12" w:type="dxa"/>
                    <w:right w:w="12" w:type="dxa"/>
                  </w:tcMar>
                  <w:vAlign w:val="center"/>
                </w:tcPr>
                <w:p w:rsidR="0056733B" w:rsidRPr="00193B0E" w:rsidRDefault="0056733B" w:rsidP="0056733B">
                  <w:pPr>
                    <w:pStyle w:val="af3"/>
                    <w:spacing w:before="24" w:after="24"/>
                    <w:rPr>
                      <w:bCs/>
                      <w:sz w:val="18"/>
                      <w:szCs w:val="18"/>
                    </w:rPr>
                  </w:pPr>
                  <w:r w:rsidRPr="00193B0E">
                    <w:rPr>
                      <w:rFonts w:hAnsi="宋体"/>
                      <w:bCs/>
                      <w:sz w:val="18"/>
                      <w:szCs w:val="18"/>
                    </w:rPr>
                    <w:t>产污</w:t>
                  </w:r>
                </w:p>
                <w:p w:rsidR="0056733B" w:rsidRPr="00193B0E" w:rsidRDefault="0056733B" w:rsidP="0056733B">
                  <w:pPr>
                    <w:pStyle w:val="af3"/>
                    <w:spacing w:before="24" w:after="24"/>
                    <w:rPr>
                      <w:sz w:val="18"/>
                      <w:szCs w:val="18"/>
                    </w:rPr>
                  </w:pPr>
                  <w:r w:rsidRPr="00193B0E">
                    <w:rPr>
                      <w:rFonts w:hAnsi="宋体"/>
                      <w:bCs/>
                      <w:sz w:val="18"/>
                      <w:szCs w:val="18"/>
                    </w:rPr>
                    <w:t>环节</w:t>
                  </w:r>
                </w:p>
              </w:tc>
              <w:tc>
                <w:tcPr>
                  <w:tcW w:w="262" w:type="pct"/>
                  <w:vMerge w:val="restart"/>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rFonts w:hAnsi="宋体"/>
                      <w:bCs/>
                      <w:sz w:val="18"/>
                      <w:szCs w:val="18"/>
                    </w:rPr>
                    <w:t>废水类别</w:t>
                  </w:r>
                </w:p>
              </w:tc>
              <w:tc>
                <w:tcPr>
                  <w:tcW w:w="360" w:type="pct"/>
                  <w:vMerge w:val="restart"/>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污染物类别</w:t>
                  </w:r>
                </w:p>
              </w:tc>
              <w:tc>
                <w:tcPr>
                  <w:tcW w:w="1216" w:type="pct"/>
                  <w:gridSpan w:val="3"/>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污染物产生情况</w:t>
                  </w:r>
                </w:p>
              </w:tc>
              <w:tc>
                <w:tcPr>
                  <w:tcW w:w="618" w:type="pct"/>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治理措施</w:t>
                  </w:r>
                </w:p>
              </w:tc>
              <w:tc>
                <w:tcPr>
                  <w:tcW w:w="1192" w:type="pct"/>
                  <w:gridSpan w:val="3"/>
                  <w:vAlign w:val="center"/>
                </w:tcPr>
                <w:p w:rsidR="0056733B" w:rsidRPr="00193B0E" w:rsidRDefault="0056733B" w:rsidP="0056733B">
                  <w:pPr>
                    <w:pStyle w:val="af3"/>
                    <w:spacing w:before="24" w:after="24"/>
                    <w:rPr>
                      <w:sz w:val="18"/>
                      <w:szCs w:val="18"/>
                    </w:rPr>
                  </w:pPr>
                  <w:r w:rsidRPr="00193B0E">
                    <w:rPr>
                      <w:sz w:val="18"/>
                      <w:szCs w:val="18"/>
                    </w:rPr>
                    <w:t>污染物排放情况</w:t>
                  </w:r>
                </w:p>
              </w:tc>
              <w:tc>
                <w:tcPr>
                  <w:tcW w:w="498" w:type="pct"/>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执行标准</w:t>
                  </w:r>
                </w:p>
              </w:tc>
              <w:tc>
                <w:tcPr>
                  <w:tcW w:w="260" w:type="pct"/>
                  <w:vMerge w:val="restart"/>
                  <w:vAlign w:val="center"/>
                </w:tcPr>
                <w:p w:rsidR="0056733B" w:rsidRPr="00193B0E" w:rsidRDefault="0056733B" w:rsidP="0056733B">
                  <w:pPr>
                    <w:pStyle w:val="af3"/>
                    <w:spacing w:before="24" w:after="24"/>
                    <w:rPr>
                      <w:sz w:val="18"/>
                      <w:szCs w:val="18"/>
                    </w:rPr>
                  </w:pPr>
                  <w:r w:rsidRPr="00193B0E">
                    <w:rPr>
                      <w:rFonts w:hint="eastAsia"/>
                      <w:sz w:val="18"/>
                      <w:szCs w:val="18"/>
                    </w:rPr>
                    <w:t>核算方法</w:t>
                  </w:r>
                </w:p>
              </w:tc>
            </w:tr>
            <w:tr w:rsidR="0056733B" w:rsidRPr="00193B0E" w:rsidTr="00074353">
              <w:trPr>
                <w:trHeight w:val="90"/>
              </w:trPr>
              <w:tc>
                <w:tcPr>
                  <w:tcW w:w="297" w:type="pct"/>
                  <w:vMerge/>
                  <w:tcBorders>
                    <w:bottom w:val="single" w:sz="4" w:space="0" w:color="auto"/>
                  </w:tcBorders>
                  <w:vAlign w:val="center"/>
                </w:tcPr>
                <w:p w:rsidR="0056733B" w:rsidRPr="00193B0E" w:rsidRDefault="0056733B" w:rsidP="0056733B">
                  <w:pPr>
                    <w:pStyle w:val="af3"/>
                    <w:spacing w:before="24" w:after="24"/>
                    <w:rPr>
                      <w:sz w:val="18"/>
                      <w:szCs w:val="18"/>
                    </w:rPr>
                  </w:pPr>
                </w:p>
              </w:tc>
              <w:tc>
                <w:tcPr>
                  <w:tcW w:w="297" w:type="pct"/>
                  <w:vMerge/>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p>
              </w:tc>
              <w:tc>
                <w:tcPr>
                  <w:tcW w:w="262" w:type="pct"/>
                  <w:vMerge/>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p>
              </w:tc>
              <w:tc>
                <w:tcPr>
                  <w:tcW w:w="360" w:type="pct"/>
                  <w:vMerge/>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p>
              </w:tc>
              <w:tc>
                <w:tcPr>
                  <w:tcW w:w="411"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废水量</w:t>
                  </w:r>
                </w:p>
                <w:p w:rsidR="0056733B" w:rsidRPr="00193B0E" w:rsidRDefault="0056733B" w:rsidP="0056733B">
                  <w:pPr>
                    <w:pStyle w:val="af3"/>
                    <w:spacing w:before="24" w:after="24"/>
                    <w:rPr>
                      <w:sz w:val="18"/>
                      <w:szCs w:val="18"/>
                    </w:rPr>
                  </w:pPr>
                  <w:r w:rsidRPr="00193B0E">
                    <w:rPr>
                      <w:sz w:val="18"/>
                      <w:szCs w:val="18"/>
                    </w:rPr>
                    <w:t>(m</w:t>
                  </w:r>
                  <w:r w:rsidRPr="00193B0E">
                    <w:rPr>
                      <w:sz w:val="18"/>
                      <w:szCs w:val="18"/>
                      <w:vertAlign w:val="superscript"/>
                    </w:rPr>
                    <w:t>3</w:t>
                  </w:r>
                  <w:r w:rsidRPr="00193B0E">
                    <w:rPr>
                      <w:sz w:val="18"/>
                      <w:szCs w:val="18"/>
                    </w:rPr>
                    <w:t>/d)</w:t>
                  </w:r>
                </w:p>
              </w:tc>
              <w:tc>
                <w:tcPr>
                  <w:tcW w:w="376"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污染物</w:t>
                  </w:r>
                </w:p>
                <w:p w:rsidR="0056733B" w:rsidRPr="00193B0E" w:rsidRDefault="0056733B" w:rsidP="0056733B">
                  <w:pPr>
                    <w:pStyle w:val="af3"/>
                    <w:spacing w:before="24" w:after="24"/>
                    <w:rPr>
                      <w:sz w:val="18"/>
                      <w:szCs w:val="18"/>
                    </w:rPr>
                  </w:pPr>
                  <w:r w:rsidRPr="00193B0E">
                    <w:rPr>
                      <w:sz w:val="18"/>
                      <w:szCs w:val="18"/>
                    </w:rPr>
                    <w:t>浓度</w:t>
                  </w:r>
                </w:p>
                <w:p w:rsidR="0056733B" w:rsidRPr="00193B0E" w:rsidRDefault="0056733B" w:rsidP="0056733B">
                  <w:pPr>
                    <w:pStyle w:val="af3"/>
                    <w:spacing w:before="24" w:after="24"/>
                    <w:rPr>
                      <w:sz w:val="18"/>
                      <w:szCs w:val="18"/>
                    </w:rPr>
                  </w:pPr>
                  <w:r w:rsidRPr="00193B0E">
                    <w:rPr>
                      <w:sz w:val="18"/>
                      <w:szCs w:val="18"/>
                    </w:rPr>
                    <w:t>(mg/L)</w:t>
                  </w:r>
                </w:p>
              </w:tc>
              <w:tc>
                <w:tcPr>
                  <w:tcW w:w="429"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产生量</w:t>
                  </w:r>
                </w:p>
                <w:p w:rsidR="0056733B" w:rsidRPr="00193B0E" w:rsidRDefault="0056733B" w:rsidP="0056733B">
                  <w:pPr>
                    <w:pStyle w:val="af3"/>
                    <w:spacing w:before="24" w:after="24"/>
                    <w:rPr>
                      <w:sz w:val="18"/>
                      <w:szCs w:val="18"/>
                    </w:rPr>
                  </w:pPr>
                  <w:r w:rsidRPr="00193B0E">
                    <w:rPr>
                      <w:sz w:val="18"/>
                      <w:szCs w:val="18"/>
                    </w:rPr>
                    <w:t>(kg/d)</w:t>
                  </w:r>
                </w:p>
              </w:tc>
              <w:tc>
                <w:tcPr>
                  <w:tcW w:w="618"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工艺</w:t>
                  </w:r>
                </w:p>
              </w:tc>
              <w:tc>
                <w:tcPr>
                  <w:tcW w:w="434"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废水量</w:t>
                  </w:r>
                </w:p>
                <w:p w:rsidR="0056733B" w:rsidRPr="00193B0E" w:rsidRDefault="0056733B" w:rsidP="0056733B">
                  <w:pPr>
                    <w:pStyle w:val="af3"/>
                    <w:spacing w:before="24" w:after="24"/>
                    <w:rPr>
                      <w:sz w:val="18"/>
                      <w:szCs w:val="18"/>
                    </w:rPr>
                  </w:pPr>
                  <w:r w:rsidRPr="00193B0E">
                    <w:rPr>
                      <w:sz w:val="18"/>
                      <w:szCs w:val="18"/>
                    </w:rPr>
                    <w:t>(m</w:t>
                  </w:r>
                  <w:r w:rsidRPr="00193B0E">
                    <w:rPr>
                      <w:sz w:val="18"/>
                      <w:szCs w:val="18"/>
                      <w:vertAlign w:val="superscript"/>
                    </w:rPr>
                    <w:t>3</w:t>
                  </w:r>
                  <w:r w:rsidRPr="00193B0E">
                    <w:rPr>
                      <w:sz w:val="18"/>
                      <w:szCs w:val="18"/>
                    </w:rPr>
                    <w:t>/d)</w:t>
                  </w:r>
                </w:p>
              </w:tc>
              <w:tc>
                <w:tcPr>
                  <w:tcW w:w="376"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污染物</w:t>
                  </w:r>
                </w:p>
                <w:p w:rsidR="0056733B" w:rsidRPr="00193B0E" w:rsidRDefault="0056733B" w:rsidP="0056733B">
                  <w:pPr>
                    <w:pStyle w:val="af3"/>
                    <w:spacing w:before="24" w:after="24"/>
                    <w:rPr>
                      <w:sz w:val="18"/>
                      <w:szCs w:val="18"/>
                    </w:rPr>
                  </w:pPr>
                  <w:r w:rsidRPr="00193B0E">
                    <w:rPr>
                      <w:sz w:val="18"/>
                      <w:szCs w:val="18"/>
                    </w:rPr>
                    <w:t>浓度</w:t>
                  </w:r>
                </w:p>
                <w:p w:rsidR="0056733B" w:rsidRPr="00193B0E" w:rsidRDefault="0056733B" w:rsidP="0056733B">
                  <w:pPr>
                    <w:pStyle w:val="af3"/>
                    <w:spacing w:before="24" w:after="24"/>
                    <w:rPr>
                      <w:sz w:val="18"/>
                      <w:szCs w:val="18"/>
                    </w:rPr>
                  </w:pPr>
                  <w:r w:rsidRPr="00193B0E">
                    <w:rPr>
                      <w:sz w:val="18"/>
                      <w:szCs w:val="18"/>
                    </w:rPr>
                    <w:t>(mg/L)</w:t>
                  </w:r>
                </w:p>
              </w:tc>
              <w:tc>
                <w:tcPr>
                  <w:tcW w:w="382"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排放量</w:t>
                  </w:r>
                </w:p>
                <w:p w:rsidR="0056733B" w:rsidRPr="00193B0E" w:rsidRDefault="0056733B" w:rsidP="0056733B">
                  <w:pPr>
                    <w:pStyle w:val="af3"/>
                    <w:spacing w:before="24" w:after="24"/>
                    <w:rPr>
                      <w:sz w:val="18"/>
                      <w:szCs w:val="18"/>
                    </w:rPr>
                  </w:pPr>
                  <w:r w:rsidRPr="00193B0E">
                    <w:rPr>
                      <w:sz w:val="18"/>
                      <w:szCs w:val="18"/>
                    </w:rPr>
                    <w:t>(kg/d)</w:t>
                  </w:r>
                </w:p>
              </w:tc>
              <w:tc>
                <w:tcPr>
                  <w:tcW w:w="498" w:type="pct"/>
                  <w:tcBorders>
                    <w:bottom w:val="single" w:sz="4" w:space="0" w:color="auto"/>
                  </w:tcBorders>
                  <w:tcMar>
                    <w:top w:w="12" w:type="dxa"/>
                    <w:left w:w="12" w:type="dxa"/>
                    <w:right w:w="12" w:type="dxa"/>
                  </w:tcMar>
                  <w:vAlign w:val="center"/>
                </w:tcPr>
                <w:p w:rsidR="0056733B" w:rsidRPr="00193B0E" w:rsidRDefault="0056733B" w:rsidP="0056733B">
                  <w:pPr>
                    <w:pStyle w:val="af3"/>
                    <w:spacing w:before="24" w:after="24"/>
                    <w:rPr>
                      <w:sz w:val="18"/>
                      <w:szCs w:val="18"/>
                    </w:rPr>
                  </w:pPr>
                  <w:r w:rsidRPr="00193B0E">
                    <w:rPr>
                      <w:sz w:val="18"/>
                      <w:szCs w:val="18"/>
                    </w:rPr>
                    <w:t>浓度限值</w:t>
                  </w:r>
                </w:p>
                <w:p w:rsidR="0056733B" w:rsidRPr="00193B0E" w:rsidRDefault="0056733B" w:rsidP="0056733B">
                  <w:pPr>
                    <w:pStyle w:val="af3"/>
                    <w:spacing w:before="24" w:after="24"/>
                    <w:rPr>
                      <w:sz w:val="18"/>
                      <w:szCs w:val="18"/>
                    </w:rPr>
                  </w:pPr>
                  <w:r w:rsidRPr="00193B0E">
                    <w:rPr>
                      <w:rFonts w:hint="eastAsia"/>
                      <w:sz w:val="18"/>
                      <w:szCs w:val="18"/>
                    </w:rPr>
                    <w:t>(</w:t>
                  </w:r>
                  <w:r w:rsidRPr="00193B0E">
                    <w:rPr>
                      <w:sz w:val="18"/>
                      <w:szCs w:val="18"/>
                    </w:rPr>
                    <w:t>mg/L</w:t>
                  </w:r>
                  <w:r w:rsidRPr="00193B0E">
                    <w:rPr>
                      <w:rFonts w:hint="eastAsia"/>
                      <w:sz w:val="18"/>
                      <w:szCs w:val="18"/>
                    </w:rPr>
                    <w:t>)</w:t>
                  </w:r>
                </w:p>
              </w:tc>
              <w:tc>
                <w:tcPr>
                  <w:tcW w:w="260" w:type="pct"/>
                  <w:vMerge/>
                  <w:tcBorders>
                    <w:bottom w:val="single" w:sz="4" w:space="0" w:color="auto"/>
                  </w:tcBorders>
                  <w:vAlign w:val="center"/>
                </w:tcPr>
                <w:p w:rsidR="0056733B" w:rsidRPr="00193B0E" w:rsidRDefault="0056733B" w:rsidP="0056733B">
                  <w:pPr>
                    <w:pStyle w:val="af3"/>
                    <w:spacing w:before="24" w:after="24"/>
                    <w:rPr>
                      <w:sz w:val="18"/>
                      <w:szCs w:val="18"/>
                    </w:rPr>
                  </w:pPr>
                </w:p>
              </w:tc>
            </w:tr>
            <w:tr w:rsidR="007A7C91" w:rsidRPr="00193B0E" w:rsidTr="00074353">
              <w:trPr>
                <w:trHeight w:val="294"/>
              </w:trPr>
              <w:tc>
                <w:tcPr>
                  <w:tcW w:w="297" w:type="pct"/>
                  <w:vMerge w:val="restart"/>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r w:rsidRPr="00193B0E">
                    <w:rPr>
                      <w:rFonts w:hint="eastAsia"/>
                      <w:sz w:val="18"/>
                      <w:szCs w:val="18"/>
                    </w:rPr>
                    <w:t>扩建工程</w:t>
                  </w:r>
                </w:p>
              </w:tc>
              <w:tc>
                <w:tcPr>
                  <w:tcW w:w="297"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矿石加工</w:t>
                  </w:r>
                </w:p>
              </w:tc>
              <w:tc>
                <w:tcPr>
                  <w:tcW w:w="26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洗砂废水</w:t>
                  </w: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SS</w:t>
                  </w:r>
                </w:p>
              </w:tc>
              <w:tc>
                <w:tcPr>
                  <w:tcW w:w="411"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7000</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3000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21</w:t>
                  </w:r>
                  <w:r w:rsidRPr="00193B0E">
                    <w:rPr>
                      <w:sz w:val="18"/>
                      <w:szCs w:val="18"/>
                    </w:rPr>
                    <w:t>×10</w:t>
                  </w:r>
                  <w:r w:rsidRPr="00193B0E">
                    <w:rPr>
                      <w:sz w:val="18"/>
                      <w:szCs w:val="18"/>
                      <w:vertAlign w:val="superscript"/>
                    </w:rPr>
                    <w:t>3</w:t>
                  </w:r>
                </w:p>
              </w:tc>
              <w:tc>
                <w:tcPr>
                  <w:tcW w:w="618"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浓密机加药沉淀处理后回用</w:t>
                  </w:r>
                </w:p>
              </w:tc>
              <w:tc>
                <w:tcPr>
                  <w:tcW w:w="434"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0</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260" w:type="pct"/>
                  <w:tcBorders>
                    <w:top w:val="single" w:sz="4" w:space="0" w:color="auto"/>
                    <w:bottom w:val="single" w:sz="4" w:space="0" w:color="auto"/>
                  </w:tcBorders>
                  <w:shd w:val="clear" w:color="auto" w:fill="EEECE1" w:themeFill="background2"/>
                  <w:vAlign w:val="center"/>
                </w:tcPr>
                <w:p w:rsidR="007A7C91" w:rsidRPr="00193B0E" w:rsidRDefault="007A7C91" w:rsidP="00C224BE">
                  <w:pPr>
                    <w:pStyle w:val="af3"/>
                    <w:spacing w:before="24" w:after="24"/>
                    <w:rPr>
                      <w:sz w:val="18"/>
                      <w:szCs w:val="18"/>
                    </w:rPr>
                  </w:pPr>
                  <w:r w:rsidRPr="00193B0E">
                    <w:rPr>
                      <w:rFonts w:hint="eastAsia"/>
                      <w:sz w:val="18"/>
                      <w:szCs w:val="18"/>
                    </w:rPr>
                    <w:t>类比法</w:t>
                  </w:r>
                </w:p>
              </w:tc>
            </w:tr>
            <w:tr w:rsidR="007A7C91" w:rsidRPr="00193B0E" w:rsidTr="00074353">
              <w:trPr>
                <w:trHeight w:val="294"/>
              </w:trPr>
              <w:tc>
                <w:tcPr>
                  <w:tcW w:w="297"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c>
                <w:tcPr>
                  <w:tcW w:w="297"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车辆冲洗</w:t>
                  </w:r>
                </w:p>
              </w:tc>
              <w:tc>
                <w:tcPr>
                  <w:tcW w:w="262"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冲洗废水</w:t>
                  </w: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SS</w:t>
                  </w:r>
                </w:p>
              </w:tc>
              <w:tc>
                <w:tcPr>
                  <w:tcW w:w="411"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24</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1000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24</w:t>
                  </w:r>
                </w:p>
              </w:tc>
              <w:tc>
                <w:tcPr>
                  <w:tcW w:w="618"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0</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260" w:type="pct"/>
                  <w:vMerge w:val="restart"/>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r w:rsidRPr="00193B0E">
                    <w:rPr>
                      <w:rFonts w:hint="eastAsia"/>
                      <w:sz w:val="18"/>
                      <w:szCs w:val="18"/>
                    </w:rPr>
                    <w:t>类比法</w:t>
                  </w:r>
                </w:p>
              </w:tc>
            </w:tr>
            <w:tr w:rsidR="007A7C91" w:rsidRPr="00193B0E" w:rsidTr="00074353">
              <w:trPr>
                <w:trHeight w:val="294"/>
              </w:trPr>
              <w:tc>
                <w:tcPr>
                  <w:tcW w:w="297"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c>
                <w:tcPr>
                  <w:tcW w:w="297"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262"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石油类</w:t>
                  </w:r>
                </w:p>
              </w:tc>
              <w:tc>
                <w:tcPr>
                  <w:tcW w:w="411"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30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0.72</w:t>
                  </w:r>
                </w:p>
              </w:tc>
              <w:tc>
                <w:tcPr>
                  <w:tcW w:w="618"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260"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r>
            <w:tr w:rsidR="007A7C91" w:rsidRPr="00193B0E" w:rsidTr="00074353">
              <w:trPr>
                <w:trHeight w:val="294"/>
              </w:trPr>
              <w:tc>
                <w:tcPr>
                  <w:tcW w:w="297"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c>
                <w:tcPr>
                  <w:tcW w:w="297"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职工</w:t>
                  </w:r>
                </w:p>
                <w:p w:rsidR="007A7C91" w:rsidRPr="00193B0E" w:rsidRDefault="007A7C91" w:rsidP="00C224BE">
                  <w:pPr>
                    <w:pStyle w:val="af3"/>
                    <w:spacing w:before="24" w:after="24"/>
                    <w:rPr>
                      <w:sz w:val="18"/>
                      <w:szCs w:val="18"/>
                    </w:rPr>
                  </w:pPr>
                  <w:r w:rsidRPr="00193B0E">
                    <w:rPr>
                      <w:sz w:val="18"/>
                      <w:szCs w:val="18"/>
                    </w:rPr>
                    <w:t>生活</w:t>
                  </w:r>
                </w:p>
              </w:tc>
              <w:tc>
                <w:tcPr>
                  <w:tcW w:w="262"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生活</w:t>
                  </w:r>
                </w:p>
                <w:p w:rsidR="007A7C91" w:rsidRPr="00193B0E" w:rsidRDefault="007A7C91" w:rsidP="00C224BE">
                  <w:pPr>
                    <w:pStyle w:val="af3"/>
                    <w:spacing w:before="24" w:after="24"/>
                    <w:rPr>
                      <w:sz w:val="18"/>
                      <w:szCs w:val="18"/>
                    </w:rPr>
                  </w:pPr>
                  <w:r w:rsidRPr="00193B0E">
                    <w:rPr>
                      <w:sz w:val="18"/>
                      <w:szCs w:val="18"/>
                    </w:rPr>
                    <w:t>污水</w:t>
                  </w: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COD</w:t>
                  </w:r>
                </w:p>
              </w:tc>
              <w:tc>
                <w:tcPr>
                  <w:tcW w:w="411"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28.8</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400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11.52</w:t>
                  </w:r>
                </w:p>
              </w:tc>
              <w:tc>
                <w:tcPr>
                  <w:tcW w:w="618"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一体化污水处理设施</w:t>
                  </w:r>
                  <w:r w:rsidRPr="00193B0E">
                    <w:rPr>
                      <w:sz w:val="18"/>
                      <w:szCs w:val="18"/>
                    </w:rPr>
                    <w:t>处理后</w:t>
                  </w:r>
                  <w:r w:rsidRPr="00193B0E">
                    <w:rPr>
                      <w:sz w:val="18"/>
                      <w:szCs w:val="18"/>
                    </w:rPr>
                    <w:lastRenderedPageBreak/>
                    <w:t>用于农灌</w:t>
                  </w:r>
                </w:p>
              </w:tc>
              <w:tc>
                <w:tcPr>
                  <w:tcW w:w="434" w:type="pct"/>
                  <w:vMerge w:val="restar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lastRenderedPageBreak/>
                    <w:t>0</w:t>
                  </w: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260" w:type="pct"/>
                  <w:vMerge w:val="restart"/>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r w:rsidRPr="00193B0E">
                    <w:rPr>
                      <w:rFonts w:hint="eastAsia"/>
                      <w:sz w:val="18"/>
                      <w:szCs w:val="18"/>
                    </w:rPr>
                    <w:t>系数法</w:t>
                  </w:r>
                </w:p>
              </w:tc>
            </w:tr>
            <w:tr w:rsidR="007A7C91" w:rsidRPr="00193B0E" w:rsidTr="00074353">
              <w:trPr>
                <w:trHeight w:val="294"/>
              </w:trPr>
              <w:tc>
                <w:tcPr>
                  <w:tcW w:w="297"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c>
                <w:tcPr>
                  <w:tcW w:w="297"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262"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氨氮</w:t>
                  </w:r>
                </w:p>
              </w:tc>
              <w:tc>
                <w:tcPr>
                  <w:tcW w:w="411"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40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074353" w:rsidP="0056733B">
                  <w:pPr>
                    <w:pStyle w:val="af3"/>
                    <w:spacing w:before="24" w:after="24"/>
                    <w:rPr>
                      <w:sz w:val="18"/>
                      <w:szCs w:val="18"/>
                    </w:rPr>
                  </w:pPr>
                  <w:r w:rsidRPr="00193B0E">
                    <w:rPr>
                      <w:rFonts w:hint="eastAsia"/>
                      <w:sz w:val="18"/>
                      <w:szCs w:val="18"/>
                    </w:rPr>
                    <w:t>1.15</w:t>
                  </w:r>
                </w:p>
              </w:tc>
              <w:tc>
                <w:tcPr>
                  <w:tcW w:w="618"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rFonts w:hint="eastAsia"/>
                      <w:sz w:val="18"/>
                      <w:szCs w:val="18"/>
                    </w:rPr>
                    <w:t>/</w:t>
                  </w:r>
                </w:p>
              </w:tc>
              <w:tc>
                <w:tcPr>
                  <w:tcW w:w="260"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r>
            <w:tr w:rsidR="007A7C91" w:rsidRPr="00193B0E" w:rsidTr="00074353">
              <w:trPr>
                <w:trHeight w:val="294"/>
              </w:trPr>
              <w:tc>
                <w:tcPr>
                  <w:tcW w:w="297"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c>
                <w:tcPr>
                  <w:tcW w:w="297"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262"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p>
              </w:tc>
              <w:tc>
                <w:tcPr>
                  <w:tcW w:w="360"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SS</w:t>
                  </w:r>
                </w:p>
              </w:tc>
              <w:tc>
                <w:tcPr>
                  <w:tcW w:w="411"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220</w:t>
                  </w:r>
                </w:p>
              </w:tc>
              <w:tc>
                <w:tcPr>
                  <w:tcW w:w="429"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074353" w:rsidP="0056733B">
                  <w:pPr>
                    <w:pStyle w:val="af3"/>
                    <w:spacing w:before="24" w:after="24"/>
                    <w:rPr>
                      <w:sz w:val="18"/>
                      <w:szCs w:val="18"/>
                    </w:rPr>
                  </w:pPr>
                  <w:r w:rsidRPr="00193B0E">
                    <w:rPr>
                      <w:rFonts w:hint="eastAsia"/>
                      <w:sz w:val="18"/>
                      <w:szCs w:val="18"/>
                    </w:rPr>
                    <w:t>6.34</w:t>
                  </w:r>
                </w:p>
              </w:tc>
              <w:tc>
                <w:tcPr>
                  <w:tcW w:w="618"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382"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0</w:t>
                  </w:r>
                </w:p>
              </w:tc>
              <w:tc>
                <w:tcPr>
                  <w:tcW w:w="498" w:type="pct"/>
                  <w:tcBorders>
                    <w:top w:val="single" w:sz="4" w:space="0" w:color="auto"/>
                    <w:bottom w:val="single" w:sz="4" w:space="0" w:color="auto"/>
                  </w:tcBorders>
                  <w:shd w:val="clear" w:color="auto" w:fill="EEECE1" w:themeFill="background2"/>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260" w:type="pct"/>
                  <w:vMerge/>
                  <w:tcBorders>
                    <w:top w:val="single" w:sz="4" w:space="0" w:color="auto"/>
                    <w:bottom w:val="single" w:sz="4" w:space="0" w:color="auto"/>
                  </w:tcBorders>
                  <w:shd w:val="clear" w:color="auto" w:fill="EEECE1" w:themeFill="background2"/>
                  <w:vAlign w:val="center"/>
                </w:tcPr>
                <w:p w:rsidR="007A7C91" w:rsidRPr="00193B0E" w:rsidRDefault="007A7C91" w:rsidP="0056733B">
                  <w:pPr>
                    <w:pStyle w:val="af3"/>
                    <w:spacing w:before="24" w:after="24"/>
                    <w:rPr>
                      <w:sz w:val="18"/>
                      <w:szCs w:val="18"/>
                    </w:rPr>
                  </w:pPr>
                </w:p>
              </w:tc>
            </w:tr>
            <w:tr w:rsidR="007A7C91" w:rsidRPr="00193B0E" w:rsidTr="00074353">
              <w:trPr>
                <w:trHeight w:val="294"/>
              </w:trPr>
              <w:tc>
                <w:tcPr>
                  <w:tcW w:w="297" w:type="pct"/>
                  <w:vMerge w:val="restart"/>
                  <w:tcBorders>
                    <w:top w:val="single" w:sz="4" w:space="0" w:color="auto"/>
                  </w:tcBorders>
                  <w:vAlign w:val="center"/>
                </w:tcPr>
                <w:p w:rsidR="007A7C91" w:rsidRPr="00193B0E" w:rsidRDefault="007A7C91" w:rsidP="0056733B">
                  <w:pPr>
                    <w:pStyle w:val="af3"/>
                    <w:spacing w:before="24" w:after="24"/>
                    <w:rPr>
                      <w:sz w:val="18"/>
                      <w:szCs w:val="18"/>
                    </w:rPr>
                  </w:pPr>
                  <w:r w:rsidRPr="00193B0E">
                    <w:rPr>
                      <w:rFonts w:hint="eastAsia"/>
                      <w:sz w:val="18"/>
                      <w:szCs w:val="18"/>
                    </w:rPr>
                    <w:lastRenderedPageBreak/>
                    <w:t>整体工程</w:t>
                  </w:r>
                </w:p>
              </w:tc>
              <w:tc>
                <w:tcPr>
                  <w:tcW w:w="297"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矿石加工</w:t>
                  </w:r>
                </w:p>
              </w:tc>
              <w:tc>
                <w:tcPr>
                  <w:tcW w:w="262"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洗砂废水</w:t>
                  </w:r>
                </w:p>
              </w:tc>
              <w:tc>
                <w:tcPr>
                  <w:tcW w:w="360"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SS</w:t>
                  </w:r>
                </w:p>
              </w:tc>
              <w:tc>
                <w:tcPr>
                  <w:tcW w:w="411"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9800</w:t>
                  </w:r>
                </w:p>
              </w:tc>
              <w:tc>
                <w:tcPr>
                  <w:tcW w:w="376"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3000</w:t>
                  </w:r>
                </w:p>
              </w:tc>
              <w:tc>
                <w:tcPr>
                  <w:tcW w:w="429"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29.4×10</w:t>
                  </w:r>
                  <w:r w:rsidRPr="00193B0E">
                    <w:rPr>
                      <w:sz w:val="18"/>
                      <w:szCs w:val="18"/>
                      <w:vertAlign w:val="superscript"/>
                    </w:rPr>
                    <w:t>3</w:t>
                  </w:r>
                </w:p>
              </w:tc>
              <w:tc>
                <w:tcPr>
                  <w:tcW w:w="618" w:type="pct"/>
                  <w:vMerge w:val="restar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浓密机加药沉淀处理后回用</w:t>
                  </w:r>
                </w:p>
              </w:tc>
              <w:tc>
                <w:tcPr>
                  <w:tcW w:w="434" w:type="pct"/>
                  <w:tcBorders>
                    <w:top w:val="single" w:sz="4" w:space="0" w:color="auto"/>
                  </w:tcBorders>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0</w:t>
                  </w:r>
                </w:p>
              </w:tc>
              <w:tc>
                <w:tcPr>
                  <w:tcW w:w="376" w:type="pct"/>
                  <w:tcBorders>
                    <w:top w:val="single" w:sz="4" w:space="0" w:color="auto"/>
                  </w:tcBorders>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382" w:type="pct"/>
                  <w:tcBorders>
                    <w:top w:val="single" w:sz="4" w:space="0" w:color="auto"/>
                  </w:tcBorders>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0</w:t>
                  </w:r>
                </w:p>
              </w:tc>
              <w:tc>
                <w:tcPr>
                  <w:tcW w:w="498" w:type="pct"/>
                  <w:tcBorders>
                    <w:top w:val="single" w:sz="4" w:space="0" w:color="auto"/>
                  </w:tcBorders>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260" w:type="pct"/>
                  <w:tcBorders>
                    <w:top w:val="single" w:sz="4" w:space="0" w:color="auto"/>
                  </w:tcBorders>
                  <w:vAlign w:val="center"/>
                </w:tcPr>
                <w:p w:rsidR="007A7C91" w:rsidRPr="00193B0E" w:rsidRDefault="007A7C91" w:rsidP="0056733B">
                  <w:pPr>
                    <w:pStyle w:val="af3"/>
                    <w:spacing w:before="24" w:after="24"/>
                    <w:rPr>
                      <w:sz w:val="18"/>
                      <w:szCs w:val="18"/>
                    </w:rPr>
                  </w:pPr>
                  <w:r w:rsidRPr="00193B0E">
                    <w:rPr>
                      <w:rFonts w:hint="eastAsia"/>
                      <w:sz w:val="18"/>
                      <w:szCs w:val="18"/>
                    </w:rPr>
                    <w:t>类比法</w:t>
                  </w:r>
                </w:p>
              </w:tc>
            </w:tr>
            <w:tr w:rsidR="007A7C91" w:rsidRPr="00193B0E" w:rsidTr="0056733B">
              <w:trPr>
                <w:trHeight w:val="294"/>
              </w:trPr>
              <w:tc>
                <w:tcPr>
                  <w:tcW w:w="297" w:type="pct"/>
                  <w:vMerge/>
                  <w:vAlign w:val="center"/>
                </w:tcPr>
                <w:p w:rsidR="007A7C91" w:rsidRPr="00193B0E" w:rsidRDefault="007A7C91" w:rsidP="0056733B">
                  <w:pPr>
                    <w:pStyle w:val="af3"/>
                    <w:spacing w:before="24" w:after="24"/>
                    <w:rPr>
                      <w:sz w:val="18"/>
                      <w:szCs w:val="18"/>
                    </w:rPr>
                  </w:pPr>
                </w:p>
              </w:tc>
              <w:tc>
                <w:tcPr>
                  <w:tcW w:w="297"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车辆冲洗</w:t>
                  </w:r>
                </w:p>
              </w:tc>
              <w:tc>
                <w:tcPr>
                  <w:tcW w:w="262"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冲洗废水</w:t>
                  </w:r>
                </w:p>
              </w:tc>
              <w:tc>
                <w:tcPr>
                  <w:tcW w:w="360"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SS</w:t>
                  </w:r>
                </w:p>
              </w:tc>
              <w:tc>
                <w:tcPr>
                  <w:tcW w:w="411"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50</w:t>
                  </w: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1000</w:t>
                  </w:r>
                </w:p>
              </w:tc>
              <w:tc>
                <w:tcPr>
                  <w:tcW w:w="429"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50</w:t>
                  </w:r>
                </w:p>
              </w:tc>
              <w:tc>
                <w:tcPr>
                  <w:tcW w:w="618"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0</w:t>
                  </w:r>
                </w:p>
              </w:tc>
              <w:tc>
                <w:tcPr>
                  <w:tcW w:w="376" w:type="pct"/>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382" w:type="pct"/>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0</w:t>
                  </w:r>
                </w:p>
              </w:tc>
              <w:tc>
                <w:tcPr>
                  <w:tcW w:w="498" w:type="pct"/>
                  <w:tcMar>
                    <w:top w:w="12" w:type="dxa"/>
                    <w:left w:w="12" w:type="dxa"/>
                    <w:right w:w="12" w:type="dxa"/>
                  </w:tcMar>
                  <w:vAlign w:val="center"/>
                </w:tcPr>
                <w:p w:rsidR="007A7C91" w:rsidRPr="00193B0E" w:rsidRDefault="007A7C91" w:rsidP="00C224BE">
                  <w:pPr>
                    <w:pStyle w:val="af3"/>
                    <w:spacing w:before="24" w:after="24"/>
                    <w:rPr>
                      <w:sz w:val="18"/>
                      <w:szCs w:val="18"/>
                    </w:rPr>
                  </w:pPr>
                  <w:r w:rsidRPr="00193B0E">
                    <w:rPr>
                      <w:sz w:val="18"/>
                      <w:szCs w:val="18"/>
                    </w:rPr>
                    <w:t>/</w:t>
                  </w:r>
                </w:p>
              </w:tc>
              <w:tc>
                <w:tcPr>
                  <w:tcW w:w="260" w:type="pct"/>
                  <w:vMerge w:val="restart"/>
                  <w:vAlign w:val="center"/>
                </w:tcPr>
                <w:p w:rsidR="007A7C91" w:rsidRPr="00193B0E" w:rsidRDefault="007A7C91" w:rsidP="0056733B">
                  <w:pPr>
                    <w:pStyle w:val="af3"/>
                    <w:spacing w:before="24" w:after="24"/>
                    <w:rPr>
                      <w:sz w:val="18"/>
                      <w:szCs w:val="18"/>
                    </w:rPr>
                  </w:pPr>
                  <w:r w:rsidRPr="00193B0E">
                    <w:rPr>
                      <w:rFonts w:hint="eastAsia"/>
                      <w:sz w:val="18"/>
                      <w:szCs w:val="18"/>
                    </w:rPr>
                    <w:t>类比法</w:t>
                  </w:r>
                </w:p>
              </w:tc>
            </w:tr>
            <w:tr w:rsidR="007A7C91" w:rsidRPr="00193B0E" w:rsidTr="0056733B">
              <w:trPr>
                <w:trHeight w:val="294"/>
              </w:trPr>
              <w:tc>
                <w:tcPr>
                  <w:tcW w:w="297" w:type="pct"/>
                  <w:vMerge/>
                  <w:vAlign w:val="center"/>
                </w:tcPr>
                <w:p w:rsidR="007A7C91" w:rsidRPr="00193B0E" w:rsidRDefault="007A7C91" w:rsidP="0056733B">
                  <w:pPr>
                    <w:pStyle w:val="af3"/>
                    <w:spacing w:before="24" w:after="24"/>
                    <w:rPr>
                      <w:sz w:val="18"/>
                      <w:szCs w:val="18"/>
                    </w:rPr>
                  </w:pPr>
                </w:p>
              </w:tc>
              <w:tc>
                <w:tcPr>
                  <w:tcW w:w="297"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262"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60"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石油类</w:t>
                  </w:r>
                </w:p>
              </w:tc>
              <w:tc>
                <w:tcPr>
                  <w:tcW w:w="411"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30</w:t>
                  </w:r>
                </w:p>
              </w:tc>
              <w:tc>
                <w:tcPr>
                  <w:tcW w:w="429"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1.5</w:t>
                  </w:r>
                </w:p>
              </w:tc>
              <w:tc>
                <w:tcPr>
                  <w:tcW w:w="618"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w:t>
                  </w:r>
                </w:p>
              </w:tc>
              <w:tc>
                <w:tcPr>
                  <w:tcW w:w="382"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0</w:t>
                  </w:r>
                </w:p>
              </w:tc>
              <w:tc>
                <w:tcPr>
                  <w:tcW w:w="498"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w:t>
                  </w:r>
                </w:p>
              </w:tc>
              <w:tc>
                <w:tcPr>
                  <w:tcW w:w="260" w:type="pct"/>
                  <w:vMerge/>
                  <w:vAlign w:val="center"/>
                </w:tcPr>
                <w:p w:rsidR="007A7C91" w:rsidRPr="00193B0E" w:rsidRDefault="007A7C91" w:rsidP="0056733B">
                  <w:pPr>
                    <w:pStyle w:val="af3"/>
                    <w:spacing w:before="24" w:after="24"/>
                    <w:rPr>
                      <w:sz w:val="18"/>
                      <w:szCs w:val="18"/>
                    </w:rPr>
                  </w:pPr>
                </w:p>
              </w:tc>
            </w:tr>
            <w:tr w:rsidR="007A7C91" w:rsidRPr="00193B0E" w:rsidTr="0056733B">
              <w:trPr>
                <w:trHeight w:val="294"/>
              </w:trPr>
              <w:tc>
                <w:tcPr>
                  <w:tcW w:w="297" w:type="pct"/>
                  <w:vMerge/>
                  <w:vAlign w:val="center"/>
                </w:tcPr>
                <w:p w:rsidR="007A7C91" w:rsidRPr="00193B0E" w:rsidRDefault="007A7C91" w:rsidP="0056733B">
                  <w:pPr>
                    <w:pStyle w:val="af3"/>
                    <w:spacing w:before="24" w:after="24"/>
                    <w:rPr>
                      <w:sz w:val="18"/>
                      <w:szCs w:val="18"/>
                    </w:rPr>
                  </w:pPr>
                </w:p>
              </w:tc>
              <w:tc>
                <w:tcPr>
                  <w:tcW w:w="297"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职工</w:t>
                  </w:r>
                </w:p>
                <w:p w:rsidR="007A7C91" w:rsidRPr="00193B0E" w:rsidRDefault="007A7C91" w:rsidP="0056733B">
                  <w:pPr>
                    <w:pStyle w:val="af3"/>
                    <w:spacing w:before="24" w:after="24"/>
                    <w:rPr>
                      <w:sz w:val="18"/>
                      <w:szCs w:val="18"/>
                    </w:rPr>
                  </w:pPr>
                  <w:r w:rsidRPr="00193B0E">
                    <w:rPr>
                      <w:sz w:val="18"/>
                      <w:szCs w:val="18"/>
                    </w:rPr>
                    <w:t>生活</w:t>
                  </w:r>
                </w:p>
              </w:tc>
              <w:tc>
                <w:tcPr>
                  <w:tcW w:w="262"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生活</w:t>
                  </w:r>
                </w:p>
                <w:p w:rsidR="007A7C91" w:rsidRPr="00193B0E" w:rsidRDefault="007A7C91" w:rsidP="0056733B">
                  <w:pPr>
                    <w:pStyle w:val="af3"/>
                    <w:spacing w:before="24" w:after="24"/>
                    <w:rPr>
                      <w:sz w:val="18"/>
                      <w:szCs w:val="18"/>
                    </w:rPr>
                  </w:pPr>
                  <w:r w:rsidRPr="00193B0E">
                    <w:rPr>
                      <w:sz w:val="18"/>
                      <w:szCs w:val="18"/>
                    </w:rPr>
                    <w:t>污水</w:t>
                  </w:r>
                </w:p>
              </w:tc>
              <w:tc>
                <w:tcPr>
                  <w:tcW w:w="360"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COD</w:t>
                  </w:r>
                </w:p>
              </w:tc>
              <w:tc>
                <w:tcPr>
                  <w:tcW w:w="411"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38.4</w:t>
                  </w: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400</w:t>
                  </w:r>
                </w:p>
              </w:tc>
              <w:tc>
                <w:tcPr>
                  <w:tcW w:w="429"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15.36</w:t>
                  </w:r>
                </w:p>
              </w:tc>
              <w:tc>
                <w:tcPr>
                  <w:tcW w:w="618"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一体化污水处理设施</w:t>
                  </w:r>
                  <w:r w:rsidRPr="00193B0E">
                    <w:rPr>
                      <w:sz w:val="18"/>
                      <w:szCs w:val="18"/>
                    </w:rPr>
                    <w:t>处理后用于农灌</w:t>
                  </w:r>
                </w:p>
              </w:tc>
              <w:tc>
                <w:tcPr>
                  <w:tcW w:w="434" w:type="pct"/>
                  <w:vMerge w:val="restar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0</w:t>
                  </w: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382"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0</w:t>
                  </w:r>
                </w:p>
              </w:tc>
              <w:tc>
                <w:tcPr>
                  <w:tcW w:w="498"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260" w:type="pct"/>
                  <w:vMerge w:val="restart"/>
                  <w:vAlign w:val="center"/>
                </w:tcPr>
                <w:p w:rsidR="007A7C91" w:rsidRPr="00193B0E" w:rsidRDefault="007A7C91" w:rsidP="0056733B">
                  <w:pPr>
                    <w:pStyle w:val="af3"/>
                    <w:spacing w:before="24" w:after="24"/>
                    <w:rPr>
                      <w:sz w:val="18"/>
                      <w:szCs w:val="18"/>
                    </w:rPr>
                  </w:pPr>
                  <w:r w:rsidRPr="00193B0E">
                    <w:rPr>
                      <w:rFonts w:hint="eastAsia"/>
                      <w:sz w:val="18"/>
                      <w:szCs w:val="18"/>
                    </w:rPr>
                    <w:t>系数法</w:t>
                  </w:r>
                </w:p>
              </w:tc>
            </w:tr>
            <w:tr w:rsidR="007A7C91" w:rsidRPr="00193B0E" w:rsidTr="0056733B">
              <w:trPr>
                <w:trHeight w:val="303"/>
              </w:trPr>
              <w:tc>
                <w:tcPr>
                  <w:tcW w:w="297" w:type="pct"/>
                  <w:vMerge/>
                  <w:vAlign w:val="center"/>
                </w:tcPr>
                <w:p w:rsidR="007A7C91" w:rsidRPr="00193B0E" w:rsidRDefault="007A7C91" w:rsidP="0056733B">
                  <w:pPr>
                    <w:pStyle w:val="af3"/>
                    <w:spacing w:before="24" w:after="24"/>
                    <w:rPr>
                      <w:sz w:val="18"/>
                      <w:szCs w:val="18"/>
                    </w:rPr>
                  </w:pPr>
                </w:p>
              </w:tc>
              <w:tc>
                <w:tcPr>
                  <w:tcW w:w="297"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262"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60"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氨氮</w:t>
                  </w:r>
                </w:p>
              </w:tc>
              <w:tc>
                <w:tcPr>
                  <w:tcW w:w="411"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40</w:t>
                  </w:r>
                </w:p>
              </w:tc>
              <w:tc>
                <w:tcPr>
                  <w:tcW w:w="429"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1.54</w:t>
                  </w:r>
                </w:p>
              </w:tc>
              <w:tc>
                <w:tcPr>
                  <w:tcW w:w="618"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382"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0</w:t>
                  </w:r>
                </w:p>
              </w:tc>
              <w:tc>
                <w:tcPr>
                  <w:tcW w:w="498"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260" w:type="pct"/>
                  <w:vMerge/>
                  <w:vAlign w:val="center"/>
                </w:tcPr>
                <w:p w:rsidR="007A7C91" w:rsidRPr="00193B0E" w:rsidRDefault="007A7C91" w:rsidP="0056733B">
                  <w:pPr>
                    <w:pStyle w:val="af3"/>
                    <w:spacing w:before="24" w:after="24"/>
                    <w:rPr>
                      <w:sz w:val="18"/>
                      <w:szCs w:val="18"/>
                    </w:rPr>
                  </w:pPr>
                </w:p>
              </w:tc>
            </w:tr>
            <w:tr w:rsidR="007A7C91" w:rsidRPr="00193B0E" w:rsidTr="0056733B">
              <w:trPr>
                <w:trHeight w:val="90"/>
              </w:trPr>
              <w:tc>
                <w:tcPr>
                  <w:tcW w:w="297" w:type="pct"/>
                  <w:vMerge/>
                  <w:vAlign w:val="center"/>
                </w:tcPr>
                <w:p w:rsidR="007A7C91" w:rsidRPr="00193B0E" w:rsidRDefault="007A7C91" w:rsidP="0056733B">
                  <w:pPr>
                    <w:pStyle w:val="af3"/>
                    <w:spacing w:before="24" w:after="24"/>
                    <w:rPr>
                      <w:sz w:val="18"/>
                      <w:szCs w:val="18"/>
                    </w:rPr>
                  </w:pPr>
                </w:p>
              </w:tc>
              <w:tc>
                <w:tcPr>
                  <w:tcW w:w="297"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262"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60"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SS</w:t>
                  </w:r>
                </w:p>
              </w:tc>
              <w:tc>
                <w:tcPr>
                  <w:tcW w:w="411"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220</w:t>
                  </w:r>
                </w:p>
              </w:tc>
              <w:tc>
                <w:tcPr>
                  <w:tcW w:w="429"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rFonts w:hint="eastAsia"/>
                      <w:sz w:val="18"/>
                      <w:szCs w:val="18"/>
                    </w:rPr>
                    <w:t>8.45</w:t>
                  </w:r>
                </w:p>
              </w:tc>
              <w:tc>
                <w:tcPr>
                  <w:tcW w:w="618"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434" w:type="pct"/>
                  <w:vMerge/>
                  <w:tcMar>
                    <w:top w:w="12" w:type="dxa"/>
                    <w:left w:w="12" w:type="dxa"/>
                    <w:right w:w="12" w:type="dxa"/>
                  </w:tcMar>
                  <w:vAlign w:val="center"/>
                </w:tcPr>
                <w:p w:rsidR="007A7C91" w:rsidRPr="00193B0E" w:rsidRDefault="007A7C91" w:rsidP="0056733B">
                  <w:pPr>
                    <w:pStyle w:val="af3"/>
                    <w:spacing w:before="24" w:after="24"/>
                    <w:rPr>
                      <w:sz w:val="18"/>
                      <w:szCs w:val="18"/>
                    </w:rPr>
                  </w:pPr>
                </w:p>
              </w:tc>
              <w:tc>
                <w:tcPr>
                  <w:tcW w:w="376"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382"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0</w:t>
                  </w:r>
                </w:p>
              </w:tc>
              <w:tc>
                <w:tcPr>
                  <w:tcW w:w="498" w:type="pct"/>
                  <w:tcMar>
                    <w:top w:w="12" w:type="dxa"/>
                    <w:left w:w="12" w:type="dxa"/>
                    <w:right w:w="12" w:type="dxa"/>
                  </w:tcMar>
                  <w:vAlign w:val="center"/>
                </w:tcPr>
                <w:p w:rsidR="007A7C91" w:rsidRPr="00193B0E" w:rsidRDefault="007A7C91" w:rsidP="0056733B">
                  <w:pPr>
                    <w:pStyle w:val="af3"/>
                    <w:spacing w:before="24" w:after="24"/>
                    <w:rPr>
                      <w:sz w:val="18"/>
                      <w:szCs w:val="18"/>
                    </w:rPr>
                  </w:pPr>
                  <w:r w:rsidRPr="00193B0E">
                    <w:rPr>
                      <w:sz w:val="18"/>
                      <w:szCs w:val="18"/>
                    </w:rPr>
                    <w:t>/</w:t>
                  </w:r>
                </w:p>
              </w:tc>
              <w:tc>
                <w:tcPr>
                  <w:tcW w:w="260" w:type="pct"/>
                  <w:vMerge/>
                  <w:vAlign w:val="center"/>
                </w:tcPr>
                <w:p w:rsidR="007A7C91" w:rsidRPr="00193B0E" w:rsidRDefault="007A7C91" w:rsidP="0056733B">
                  <w:pPr>
                    <w:pStyle w:val="af3"/>
                    <w:spacing w:before="24" w:after="24"/>
                    <w:rPr>
                      <w:sz w:val="18"/>
                      <w:szCs w:val="18"/>
                    </w:rPr>
                  </w:pPr>
                </w:p>
              </w:tc>
            </w:tr>
          </w:tbl>
          <w:p w:rsidR="00B4379D" w:rsidRPr="00193B0E" w:rsidRDefault="00B4379D" w:rsidP="00074353">
            <w:pPr>
              <w:pStyle w:val="af3"/>
              <w:spacing w:before="24" w:after="24"/>
            </w:pPr>
          </w:p>
          <w:p w:rsidR="00B4379D" w:rsidRPr="00193B0E" w:rsidRDefault="00B4379D">
            <w:pPr>
              <w:ind w:firstLine="480"/>
            </w:pPr>
            <w:r w:rsidRPr="00193B0E">
              <w:rPr>
                <w:rFonts w:hint="eastAsia"/>
              </w:rPr>
              <w:t>④雨污水</w:t>
            </w:r>
          </w:p>
          <w:p w:rsidR="00B4379D" w:rsidRPr="00193B0E" w:rsidRDefault="00B4379D">
            <w:pPr>
              <w:ind w:firstLine="480"/>
            </w:pPr>
            <w:r w:rsidRPr="00193B0E">
              <w:rPr>
                <w:rFonts w:hint="eastAsia"/>
              </w:rPr>
              <w:t>项目为非金属矿开采，</w:t>
            </w:r>
            <w:r w:rsidRPr="00193B0E">
              <w:t>下雨时产生</w:t>
            </w:r>
            <w:r w:rsidRPr="00193B0E">
              <w:rPr>
                <w:rFonts w:hint="eastAsia"/>
              </w:rPr>
              <w:t>采场地表径流、破碎工业场地及洗砂场地表径流及临时表土堆场淋溶废水</w:t>
            </w:r>
            <w:r w:rsidRPr="00193B0E">
              <w:t>，</w:t>
            </w:r>
            <w:r w:rsidRPr="00193B0E">
              <w:rPr>
                <w:rFonts w:hint="eastAsia"/>
              </w:rPr>
              <w:t>属于间歇性排水。石料的主要成分是</w:t>
            </w:r>
            <w:r w:rsidRPr="00193B0E">
              <w:rPr>
                <w:rFonts w:hint="eastAsia"/>
              </w:rPr>
              <w:t>SiO</w:t>
            </w:r>
            <w:r w:rsidRPr="00193B0E">
              <w:rPr>
                <w:rFonts w:hint="eastAsia"/>
                <w:vertAlign w:val="subscript"/>
              </w:rPr>
              <w:t>2</w:t>
            </w:r>
            <w:r w:rsidRPr="00193B0E">
              <w:rPr>
                <w:rFonts w:hint="eastAsia"/>
              </w:rPr>
              <w:t>，雨污水</w:t>
            </w:r>
            <w:r w:rsidRPr="00193B0E">
              <w:t>中主要污染物为</w:t>
            </w:r>
            <w:r w:rsidRPr="00193B0E">
              <w:t>SS</w:t>
            </w:r>
            <w:r w:rsidRPr="00193B0E">
              <w:rPr>
                <w:rFonts w:hint="eastAsia"/>
              </w:rPr>
              <w:t>，经类周边矿山水质情况可知，该地表径流中</w:t>
            </w:r>
            <w:r w:rsidRPr="00193B0E">
              <w:rPr>
                <w:rFonts w:hint="eastAsia"/>
              </w:rPr>
              <w:t>SS</w:t>
            </w:r>
            <w:r w:rsidRPr="00193B0E">
              <w:rPr>
                <w:rFonts w:hint="eastAsia"/>
              </w:rPr>
              <w:t>的浓度约为</w:t>
            </w:r>
            <w:r w:rsidRPr="00193B0E">
              <w:rPr>
                <w:rFonts w:hint="eastAsia"/>
              </w:rPr>
              <w:t>500mg/L</w:t>
            </w:r>
            <w:r w:rsidRPr="00193B0E">
              <w:rPr>
                <w:rFonts w:hint="eastAsia"/>
              </w:rPr>
              <w:t>，表土堆场淋溶水</w:t>
            </w:r>
            <w:r w:rsidRPr="00193B0E">
              <w:rPr>
                <w:rFonts w:hint="eastAsia"/>
              </w:rPr>
              <w:t>SS</w:t>
            </w:r>
            <w:r w:rsidRPr="00193B0E">
              <w:rPr>
                <w:rFonts w:hint="eastAsia"/>
              </w:rPr>
              <w:t>浓度约为</w:t>
            </w:r>
            <w:r w:rsidRPr="00193B0E">
              <w:rPr>
                <w:rFonts w:hint="eastAsia"/>
              </w:rPr>
              <w:t>800 mg/L</w:t>
            </w:r>
            <w:r w:rsidRPr="00193B0E">
              <w:rPr>
                <w:rFonts w:hint="eastAsia"/>
              </w:rPr>
              <w:t>，经沉淀池处理后回用于场内除尘及洗砂，剩下部分可达标外排</w:t>
            </w:r>
            <w:r w:rsidRPr="00193B0E">
              <w:t>。</w:t>
            </w:r>
          </w:p>
          <w:p w:rsidR="00B4379D" w:rsidRPr="00193B0E" w:rsidRDefault="00B4379D">
            <w:pPr>
              <w:ind w:firstLine="480"/>
            </w:pPr>
            <w:r w:rsidRPr="00193B0E">
              <w:rPr>
                <w:rFonts w:hint="eastAsia"/>
              </w:rPr>
              <w:t>a</w:t>
            </w:r>
            <w:r w:rsidRPr="00193B0E">
              <w:rPr>
                <w:rFonts w:hint="eastAsia"/>
              </w:rPr>
              <w:t>、露采区地表径流</w:t>
            </w:r>
          </w:p>
          <w:p w:rsidR="00B4379D" w:rsidRPr="00193B0E" w:rsidRDefault="00B4379D">
            <w:pPr>
              <w:ind w:firstLine="480"/>
            </w:pPr>
            <w:r w:rsidRPr="00193B0E">
              <w:rPr>
                <w:rFonts w:hint="eastAsia"/>
              </w:rPr>
              <w:t>扩建工程露采区与现有工程一致，未新增用地，未新增雨季地表径流。扩建后</w:t>
            </w:r>
            <w:r w:rsidRPr="00193B0E">
              <w:t>露采区</w:t>
            </w:r>
            <w:r w:rsidRPr="00193B0E">
              <w:rPr>
                <w:rFonts w:hint="eastAsia"/>
              </w:rPr>
              <w:t>地表径流</w:t>
            </w:r>
            <w:r w:rsidRPr="00193B0E">
              <w:t>水量</w:t>
            </w:r>
            <w:r w:rsidRPr="00193B0E">
              <w:rPr>
                <w:rFonts w:hint="eastAsia"/>
              </w:rPr>
              <w:t>10098t/d</w:t>
            </w:r>
            <w:r w:rsidRPr="00193B0E">
              <w:rPr>
                <w:rFonts w:hint="eastAsia"/>
              </w:rPr>
              <w:t>，与现状工程一致</w:t>
            </w:r>
            <w:r w:rsidR="009248C4" w:rsidRPr="00193B0E">
              <w:rPr>
                <w:rFonts w:hint="eastAsia"/>
              </w:rPr>
              <w:t>。</w:t>
            </w:r>
          </w:p>
          <w:p w:rsidR="00B4379D" w:rsidRPr="00193B0E" w:rsidRDefault="00B4379D">
            <w:pPr>
              <w:ind w:firstLine="480"/>
            </w:pPr>
            <w:r w:rsidRPr="00193B0E">
              <w:rPr>
                <w:rFonts w:hint="eastAsia"/>
              </w:rPr>
              <w:t>b</w:t>
            </w:r>
            <w:r w:rsidRPr="00193B0E">
              <w:rPr>
                <w:rFonts w:hint="eastAsia"/>
              </w:rPr>
              <w:t>、破碎场地地表径流</w:t>
            </w:r>
          </w:p>
          <w:p w:rsidR="00B4379D" w:rsidRPr="00193B0E" w:rsidRDefault="00B4379D">
            <w:pPr>
              <w:ind w:firstLine="480"/>
            </w:pPr>
            <w:r w:rsidRPr="00193B0E">
              <w:rPr>
                <w:rFonts w:hint="eastAsia"/>
              </w:rPr>
              <w:t>扩建工程破碎场依托现有工程，未新增用地，未新增雨季地表径流。扩建后破碎场地地表径流</w:t>
            </w:r>
            <w:r w:rsidRPr="00193B0E">
              <w:t>水量</w:t>
            </w:r>
            <w:r w:rsidRPr="00193B0E">
              <w:rPr>
                <w:rFonts w:hint="eastAsia"/>
              </w:rPr>
              <w:t>438t/d</w:t>
            </w:r>
            <w:r w:rsidRPr="00193B0E">
              <w:rPr>
                <w:rFonts w:hint="eastAsia"/>
              </w:rPr>
              <w:t>，与现状工程一致</w:t>
            </w:r>
            <w:r w:rsidR="009248C4" w:rsidRPr="00193B0E">
              <w:rPr>
                <w:rFonts w:hint="eastAsia"/>
              </w:rPr>
              <w:t>。</w:t>
            </w:r>
          </w:p>
          <w:p w:rsidR="00B4379D" w:rsidRPr="00193B0E" w:rsidRDefault="00B4379D">
            <w:pPr>
              <w:ind w:firstLine="480"/>
            </w:pPr>
            <w:r w:rsidRPr="00193B0E">
              <w:rPr>
                <w:rFonts w:hint="eastAsia"/>
              </w:rPr>
              <w:t>c</w:t>
            </w:r>
            <w:r w:rsidRPr="00193B0E">
              <w:rPr>
                <w:rFonts w:hint="eastAsia"/>
              </w:rPr>
              <w:t>、洗砂工业场地地表径流</w:t>
            </w:r>
          </w:p>
          <w:p w:rsidR="00B4379D" w:rsidRPr="00193B0E" w:rsidRDefault="00B4379D">
            <w:pPr>
              <w:ind w:firstLine="480"/>
            </w:pPr>
            <w:r w:rsidRPr="00193B0E">
              <w:rPr>
                <w:rFonts w:hint="eastAsia"/>
              </w:rPr>
              <w:t>洗砂工业场地依托现有工程，未新增用地，未新增雨季地表径流。洗砂场地地表径流水量约</w:t>
            </w:r>
            <w:r w:rsidRPr="00193B0E">
              <w:rPr>
                <w:rFonts w:hint="eastAsia"/>
              </w:rPr>
              <w:t>5676t/d</w:t>
            </w:r>
            <w:r w:rsidRPr="00193B0E">
              <w:rPr>
                <w:rFonts w:hint="eastAsia"/>
              </w:rPr>
              <w:t>，与现状工程一致</w:t>
            </w:r>
            <w:r w:rsidR="009248C4" w:rsidRPr="00193B0E">
              <w:rPr>
                <w:rFonts w:hint="eastAsia"/>
              </w:rPr>
              <w:t>。</w:t>
            </w:r>
          </w:p>
          <w:p w:rsidR="00B4379D" w:rsidRPr="00193B0E" w:rsidRDefault="00B4379D">
            <w:pPr>
              <w:ind w:firstLine="480"/>
            </w:pPr>
            <w:r w:rsidRPr="00193B0E">
              <w:rPr>
                <w:rFonts w:hint="eastAsia"/>
              </w:rPr>
              <w:t>d</w:t>
            </w:r>
            <w:r w:rsidRPr="00193B0E">
              <w:rPr>
                <w:rFonts w:hint="eastAsia"/>
              </w:rPr>
              <w:t>、临时表土堆场淋溶废水</w:t>
            </w:r>
          </w:p>
          <w:p w:rsidR="00B4379D" w:rsidRPr="00193B0E" w:rsidRDefault="00B4379D">
            <w:pPr>
              <w:ind w:firstLine="480"/>
            </w:pPr>
            <w:r w:rsidRPr="00193B0E">
              <w:rPr>
                <w:rFonts w:hint="eastAsia"/>
              </w:rPr>
              <w:t>扩建工程新设一个表土堆场面积</w:t>
            </w:r>
            <w:r w:rsidRPr="00193B0E">
              <w:rPr>
                <w:rFonts w:hint="eastAsia"/>
              </w:rPr>
              <w:t>2.9</w:t>
            </w:r>
            <w:r w:rsidRPr="00193B0E">
              <w:rPr>
                <w:rFonts w:hint="eastAsia"/>
                <w:kern w:val="0"/>
              </w:rPr>
              <w:t>hm</w:t>
            </w:r>
            <w:r w:rsidRPr="00193B0E">
              <w:rPr>
                <w:rFonts w:hint="eastAsia"/>
                <w:kern w:val="0"/>
                <w:vertAlign w:val="superscript"/>
              </w:rPr>
              <w:t>2</w:t>
            </w:r>
            <w:r w:rsidRPr="00193B0E">
              <w:t>，</w:t>
            </w:r>
            <w:r w:rsidRPr="00193B0E">
              <w:rPr>
                <w:rFonts w:hint="eastAsia"/>
              </w:rPr>
              <w:t>按中国气象局规定的暴雨下限值</w:t>
            </w:r>
            <w:r w:rsidRPr="00193B0E">
              <w:rPr>
                <w:rFonts w:hint="eastAsia"/>
              </w:rPr>
              <w:t>50mm/d</w:t>
            </w:r>
            <w:r w:rsidRPr="00193B0E">
              <w:rPr>
                <w:rFonts w:hint="eastAsia"/>
              </w:rPr>
              <w:t>的降雨量计算表土堆场淋溶废水，入渗系数取</w:t>
            </w:r>
            <w:r w:rsidRPr="00193B0E">
              <w:rPr>
                <w:rFonts w:hint="eastAsia"/>
              </w:rPr>
              <w:t>0.5</w:t>
            </w:r>
            <w:r w:rsidRPr="00193B0E">
              <w:rPr>
                <w:rFonts w:hint="eastAsia"/>
              </w:rPr>
              <w:t>计算，</w:t>
            </w:r>
            <w:r w:rsidRPr="00193B0E">
              <w:t>则</w:t>
            </w:r>
            <w:r w:rsidRPr="00193B0E">
              <w:rPr>
                <w:rFonts w:hint="eastAsia"/>
              </w:rPr>
              <w:t>临时表土堆场淋溶废水产生量为</w:t>
            </w:r>
            <w:r w:rsidRPr="00193B0E">
              <w:rPr>
                <w:rFonts w:hint="eastAsia"/>
              </w:rPr>
              <w:t>725t/d</w:t>
            </w:r>
            <w:r w:rsidRPr="00193B0E">
              <w:t>。</w:t>
            </w:r>
          </w:p>
          <w:p w:rsidR="00074353" w:rsidRPr="00193B0E" w:rsidRDefault="00074353">
            <w:pPr>
              <w:spacing w:line="240" w:lineRule="auto"/>
              <w:ind w:firstLineChars="0" w:firstLine="0"/>
              <w:jc w:val="center"/>
              <w:rPr>
                <w:b/>
                <w:sz w:val="21"/>
                <w:szCs w:val="21"/>
              </w:rPr>
            </w:pPr>
          </w:p>
          <w:p w:rsidR="00B4379D" w:rsidRPr="00193B0E" w:rsidRDefault="00B4379D">
            <w:pPr>
              <w:spacing w:line="240" w:lineRule="auto"/>
              <w:ind w:firstLineChars="0" w:firstLine="0"/>
              <w:jc w:val="center"/>
              <w:rPr>
                <w:b/>
                <w:sz w:val="21"/>
                <w:szCs w:val="21"/>
              </w:rPr>
            </w:pPr>
            <w:r w:rsidRPr="00193B0E">
              <w:rPr>
                <w:rFonts w:hint="eastAsia"/>
                <w:b/>
                <w:sz w:val="21"/>
                <w:szCs w:val="21"/>
              </w:rPr>
              <w:t>表</w:t>
            </w:r>
            <w:r w:rsidRPr="00193B0E">
              <w:rPr>
                <w:rFonts w:hint="eastAsia"/>
                <w:b/>
                <w:sz w:val="21"/>
                <w:szCs w:val="21"/>
              </w:rPr>
              <w:t xml:space="preserve">4.2-2  </w:t>
            </w:r>
            <w:r w:rsidRPr="00193B0E">
              <w:rPr>
                <w:rFonts w:hint="eastAsia"/>
                <w:b/>
                <w:sz w:val="21"/>
                <w:szCs w:val="21"/>
              </w:rPr>
              <w:t>工程废水排放情况一览表</w:t>
            </w:r>
          </w:p>
          <w:tbl>
            <w:tblPr>
              <w:tblW w:w="5000" w:type="pct"/>
              <w:tblBorders>
                <w:top w:val="single" w:sz="12" w:space="0" w:color="000000"/>
                <w:bottom w:val="single" w:sz="12" w:space="0" w:color="000000"/>
                <w:insideH w:val="single" w:sz="4" w:space="0" w:color="000000"/>
                <w:insideV w:val="single" w:sz="4" w:space="0" w:color="000000"/>
              </w:tblBorders>
              <w:tblLook w:val="0000"/>
            </w:tblPr>
            <w:tblGrid>
              <w:gridCol w:w="672"/>
              <w:gridCol w:w="436"/>
              <w:gridCol w:w="1766"/>
              <w:gridCol w:w="1017"/>
              <w:gridCol w:w="1332"/>
              <w:gridCol w:w="1015"/>
              <w:gridCol w:w="890"/>
              <w:gridCol w:w="1884"/>
            </w:tblGrid>
            <w:tr w:rsidR="00074353" w:rsidRPr="00193B0E" w:rsidTr="00EF7B61">
              <w:trPr>
                <w:trHeight w:val="394"/>
              </w:trPr>
              <w:tc>
                <w:tcPr>
                  <w:tcW w:w="373" w:type="pct"/>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序号</w:t>
                  </w:r>
                </w:p>
              </w:tc>
              <w:tc>
                <w:tcPr>
                  <w:tcW w:w="1222" w:type="pct"/>
                  <w:gridSpan w:val="2"/>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项目</w:t>
                  </w:r>
                </w:p>
              </w:tc>
              <w:tc>
                <w:tcPr>
                  <w:tcW w:w="1303" w:type="pct"/>
                  <w:gridSpan w:val="2"/>
                  <w:tcBorders>
                    <w:top w:val="single" w:sz="12" w:space="0" w:color="000000"/>
                    <w:bottom w:val="single" w:sz="4" w:space="0" w:color="auto"/>
                  </w:tcBorders>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扩建工程</w:t>
                  </w:r>
                  <w:r w:rsidRPr="00193B0E">
                    <w:rPr>
                      <w:rFonts w:hint="eastAsia"/>
                      <w:sz w:val="21"/>
                      <w:szCs w:val="21"/>
                    </w:rPr>
                    <w:t>(t/d)</w:t>
                  </w:r>
                </w:p>
              </w:tc>
              <w:tc>
                <w:tcPr>
                  <w:tcW w:w="1057" w:type="pct"/>
                  <w:gridSpan w:val="2"/>
                  <w:tcBorders>
                    <w:bottom w:val="single" w:sz="4" w:space="0" w:color="auto"/>
                  </w:tcBorders>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整体工程</w:t>
                  </w:r>
                  <w:r w:rsidRPr="00193B0E">
                    <w:rPr>
                      <w:rFonts w:hint="eastAsia"/>
                      <w:sz w:val="21"/>
                      <w:szCs w:val="21"/>
                    </w:rPr>
                    <w:t>(t/d)</w:t>
                  </w:r>
                </w:p>
              </w:tc>
              <w:tc>
                <w:tcPr>
                  <w:tcW w:w="1045" w:type="pct"/>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去向</w:t>
                  </w:r>
                </w:p>
              </w:tc>
            </w:tr>
            <w:tr w:rsidR="00074353" w:rsidRPr="00193B0E" w:rsidTr="00EF7B61">
              <w:trPr>
                <w:trHeight w:val="408"/>
              </w:trPr>
              <w:tc>
                <w:tcPr>
                  <w:tcW w:w="373" w:type="pct"/>
                  <w:vMerge/>
                  <w:vAlign w:val="center"/>
                </w:tcPr>
                <w:p w:rsidR="00074353" w:rsidRPr="00193B0E" w:rsidRDefault="00074353" w:rsidP="00074353">
                  <w:pPr>
                    <w:spacing w:line="240" w:lineRule="auto"/>
                    <w:ind w:firstLineChars="0" w:firstLine="0"/>
                    <w:jc w:val="center"/>
                    <w:rPr>
                      <w:sz w:val="21"/>
                      <w:szCs w:val="21"/>
                    </w:rPr>
                  </w:pPr>
                </w:p>
              </w:tc>
              <w:tc>
                <w:tcPr>
                  <w:tcW w:w="1222" w:type="pct"/>
                  <w:gridSpan w:val="2"/>
                  <w:vMerge/>
                  <w:vAlign w:val="center"/>
                </w:tcPr>
                <w:p w:rsidR="00074353" w:rsidRPr="00193B0E" w:rsidRDefault="00074353" w:rsidP="00074353">
                  <w:pPr>
                    <w:spacing w:line="240" w:lineRule="auto"/>
                    <w:ind w:firstLineChars="0" w:firstLine="0"/>
                    <w:jc w:val="center"/>
                    <w:rPr>
                      <w:sz w:val="21"/>
                      <w:szCs w:val="21"/>
                    </w:rPr>
                  </w:pPr>
                </w:p>
              </w:tc>
              <w:tc>
                <w:tcPr>
                  <w:tcW w:w="564" w:type="pct"/>
                  <w:tcBorders>
                    <w:top w:val="single" w:sz="4" w:space="0" w:color="auto"/>
                  </w:tcBorders>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产生量</w:t>
                  </w:r>
                </w:p>
              </w:tc>
              <w:tc>
                <w:tcPr>
                  <w:tcW w:w="739" w:type="pct"/>
                  <w:tcBorders>
                    <w:top w:val="single" w:sz="4" w:space="0" w:color="auto"/>
                  </w:tcBorders>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排放量</w:t>
                  </w:r>
                </w:p>
              </w:tc>
              <w:tc>
                <w:tcPr>
                  <w:tcW w:w="563" w:type="pct"/>
                  <w:tcBorders>
                    <w:top w:val="single" w:sz="4" w:space="0" w:color="auto"/>
                  </w:tcBorders>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产生量</w:t>
                  </w:r>
                </w:p>
              </w:tc>
              <w:tc>
                <w:tcPr>
                  <w:tcW w:w="494" w:type="pct"/>
                  <w:tcBorders>
                    <w:top w:val="single" w:sz="4" w:space="0" w:color="auto"/>
                  </w:tcBorders>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排放量</w:t>
                  </w:r>
                </w:p>
              </w:tc>
              <w:tc>
                <w:tcPr>
                  <w:tcW w:w="1045" w:type="pct"/>
                  <w:vMerge/>
                  <w:vAlign w:val="center"/>
                </w:tcPr>
                <w:p w:rsidR="00074353" w:rsidRPr="00193B0E" w:rsidRDefault="00074353" w:rsidP="00074353">
                  <w:pPr>
                    <w:spacing w:line="240" w:lineRule="auto"/>
                    <w:ind w:firstLineChars="0" w:firstLine="0"/>
                    <w:jc w:val="center"/>
                    <w:rPr>
                      <w:sz w:val="21"/>
                      <w:szCs w:val="21"/>
                    </w:rPr>
                  </w:pPr>
                </w:p>
              </w:tc>
            </w:tr>
            <w:tr w:rsidR="00074353" w:rsidRPr="00193B0E" w:rsidTr="00EF7B61">
              <w:tc>
                <w:tcPr>
                  <w:tcW w:w="37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1</w:t>
                  </w:r>
                </w:p>
              </w:tc>
              <w:tc>
                <w:tcPr>
                  <w:tcW w:w="1222" w:type="pct"/>
                  <w:gridSpan w:val="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洗砂废水</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7000</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9800</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1045"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处理后回用</w:t>
                  </w:r>
                </w:p>
              </w:tc>
            </w:tr>
            <w:tr w:rsidR="00074353" w:rsidRPr="00193B0E" w:rsidTr="00EF7B61">
              <w:tc>
                <w:tcPr>
                  <w:tcW w:w="37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2</w:t>
                  </w:r>
                </w:p>
              </w:tc>
              <w:tc>
                <w:tcPr>
                  <w:tcW w:w="1222" w:type="pct"/>
                  <w:gridSpan w:val="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车轮冲洗废水</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24</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40</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1045"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处理后回用</w:t>
                  </w:r>
                </w:p>
              </w:tc>
            </w:tr>
            <w:tr w:rsidR="00074353" w:rsidRPr="00193B0E" w:rsidTr="00EF7B61">
              <w:tc>
                <w:tcPr>
                  <w:tcW w:w="37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lastRenderedPageBreak/>
                    <w:t>3</w:t>
                  </w:r>
                </w:p>
              </w:tc>
              <w:tc>
                <w:tcPr>
                  <w:tcW w:w="1222" w:type="pct"/>
                  <w:gridSpan w:val="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生活污水</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28.8</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38.4</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1045"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采用一体化污水处理设施处理后用于林灌</w:t>
                  </w:r>
                </w:p>
              </w:tc>
            </w:tr>
            <w:tr w:rsidR="00074353" w:rsidRPr="00193B0E" w:rsidTr="00EF7B61">
              <w:tc>
                <w:tcPr>
                  <w:tcW w:w="373" w:type="pct"/>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4</w:t>
                  </w:r>
                </w:p>
              </w:tc>
              <w:tc>
                <w:tcPr>
                  <w:tcW w:w="242" w:type="pct"/>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雨污水</w:t>
                  </w:r>
                </w:p>
              </w:tc>
              <w:tc>
                <w:tcPr>
                  <w:tcW w:w="980"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露采区地表径流（暴雨时）</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10098</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10098</w:t>
                  </w:r>
                </w:p>
              </w:tc>
              <w:tc>
                <w:tcPr>
                  <w:tcW w:w="1045" w:type="pct"/>
                  <w:vMerge w:val="restar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沉淀处理后用于场地除尘及洗砂补充用水，剩下达标外排</w:t>
                  </w:r>
                </w:p>
              </w:tc>
            </w:tr>
            <w:tr w:rsidR="00074353" w:rsidRPr="00193B0E" w:rsidTr="00EF7B61">
              <w:tc>
                <w:tcPr>
                  <w:tcW w:w="373" w:type="pct"/>
                  <w:vMerge/>
                  <w:vAlign w:val="center"/>
                </w:tcPr>
                <w:p w:rsidR="00074353" w:rsidRPr="00193B0E" w:rsidRDefault="00074353" w:rsidP="00074353">
                  <w:pPr>
                    <w:spacing w:line="240" w:lineRule="auto"/>
                    <w:ind w:firstLineChars="0" w:firstLine="0"/>
                    <w:jc w:val="center"/>
                    <w:rPr>
                      <w:sz w:val="21"/>
                      <w:szCs w:val="21"/>
                    </w:rPr>
                  </w:pPr>
                </w:p>
              </w:tc>
              <w:tc>
                <w:tcPr>
                  <w:tcW w:w="242" w:type="pct"/>
                  <w:vMerge/>
                  <w:vAlign w:val="center"/>
                </w:tcPr>
                <w:p w:rsidR="00074353" w:rsidRPr="00193B0E" w:rsidRDefault="00074353" w:rsidP="00074353">
                  <w:pPr>
                    <w:spacing w:line="240" w:lineRule="auto"/>
                    <w:ind w:firstLineChars="0" w:firstLine="0"/>
                    <w:jc w:val="center"/>
                    <w:rPr>
                      <w:sz w:val="21"/>
                      <w:szCs w:val="21"/>
                    </w:rPr>
                  </w:pPr>
                </w:p>
              </w:tc>
              <w:tc>
                <w:tcPr>
                  <w:tcW w:w="980"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破碎场地地表径流（暴雨时）</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438</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438</w:t>
                  </w:r>
                </w:p>
              </w:tc>
              <w:tc>
                <w:tcPr>
                  <w:tcW w:w="1045" w:type="pct"/>
                  <w:vMerge/>
                  <w:vAlign w:val="center"/>
                </w:tcPr>
                <w:p w:rsidR="00074353" w:rsidRPr="00193B0E" w:rsidRDefault="00074353" w:rsidP="00074353">
                  <w:pPr>
                    <w:spacing w:line="240" w:lineRule="auto"/>
                    <w:ind w:firstLineChars="0" w:firstLine="0"/>
                    <w:jc w:val="center"/>
                    <w:rPr>
                      <w:sz w:val="21"/>
                      <w:szCs w:val="21"/>
                    </w:rPr>
                  </w:pPr>
                </w:p>
              </w:tc>
            </w:tr>
            <w:tr w:rsidR="00074353" w:rsidRPr="00193B0E" w:rsidTr="00EF7B61">
              <w:tc>
                <w:tcPr>
                  <w:tcW w:w="373" w:type="pct"/>
                  <w:vMerge/>
                  <w:vAlign w:val="center"/>
                </w:tcPr>
                <w:p w:rsidR="00074353" w:rsidRPr="00193B0E" w:rsidRDefault="00074353" w:rsidP="00074353">
                  <w:pPr>
                    <w:spacing w:line="240" w:lineRule="auto"/>
                    <w:ind w:firstLineChars="0" w:firstLine="0"/>
                    <w:jc w:val="center"/>
                    <w:rPr>
                      <w:sz w:val="21"/>
                      <w:szCs w:val="21"/>
                    </w:rPr>
                  </w:pPr>
                </w:p>
              </w:tc>
              <w:tc>
                <w:tcPr>
                  <w:tcW w:w="242" w:type="pct"/>
                  <w:vMerge/>
                  <w:vAlign w:val="center"/>
                </w:tcPr>
                <w:p w:rsidR="00074353" w:rsidRPr="00193B0E" w:rsidRDefault="00074353" w:rsidP="00074353">
                  <w:pPr>
                    <w:spacing w:line="240" w:lineRule="auto"/>
                    <w:ind w:firstLineChars="0" w:firstLine="0"/>
                    <w:jc w:val="center"/>
                    <w:rPr>
                      <w:sz w:val="21"/>
                      <w:szCs w:val="21"/>
                    </w:rPr>
                  </w:pPr>
                </w:p>
              </w:tc>
              <w:tc>
                <w:tcPr>
                  <w:tcW w:w="980"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洗砂工业场地地表径流（暴雨时）</w:t>
                  </w:r>
                </w:p>
              </w:tc>
              <w:tc>
                <w:tcPr>
                  <w:tcW w:w="564"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739" w:type="pct"/>
                  <w:shd w:val="clear" w:color="auto" w:fill="EEECE1" w:themeFill="background2"/>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0</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5676</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5676</w:t>
                  </w:r>
                </w:p>
              </w:tc>
              <w:tc>
                <w:tcPr>
                  <w:tcW w:w="1045" w:type="pct"/>
                  <w:vMerge/>
                  <w:vAlign w:val="center"/>
                </w:tcPr>
                <w:p w:rsidR="00074353" w:rsidRPr="00193B0E" w:rsidRDefault="00074353" w:rsidP="00074353">
                  <w:pPr>
                    <w:spacing w:line="240" w:lineRule="auto"/>
                    <w:ind w:firstLineChars="0" w:firstLine="0"/>
                    <w:jc w:val="center"/>
                    <w:rPr>
                      <w:sz w:val="21"/>
                      <w:szCs w:val="21"/>
                    </w:rPr>
                  </w:pPr>
                </w:p>
              </w:tc>
            </w:tr>
            <w:tr w:rsidR="00074353" w:rsidRPr="00193B0E" w:rsidTr="00EF7B61">
              <w:tc>
                <w:tcPr>
                  <w:tcW w:w="373" w:type="pct"/>
                  <w:vMerge/>
                  <w:vAlign w:val="center"/>
                </w:tcPr>
                <w:p w:rsidR="00074353" w:rsidRPr="00193B0E" w:rsidRDefault="00074353" w:rsidP="00074353">
                  <w:pPr>
                    <w:spacing w:line="240" w:lineRule="auto"/>
                    <w:ind w:firstLineChars="0" w:firstLine="0"/>
                    <w:jc w:val="center"/>
                    <w:rPr>
                      <w:sz w:val="21"/>
                      <w:szCs w:val="21"/>
                    </w:rPr>
                  </w:pPr>
                </w:p>
              </w:tc>
              <w:tc>
                <w:tcPr>
                  <w:tcW w:w="242" w:type="pct"/>
                  <w:vMerge/>
                  <w:vAlign w:val="center"/>
                </w:tcPr>
                <w:p w:rsidR="00074353" w:rsidRPr="00193B0E" w:rsidRDefault="00074353" w:rsidP="00074353">
                  <w:pPr>
                    <w:spacing w:line="240" w:lineRule="auto"/>
                    <w:ind w:firstLineChars="0" w:firstLine="0"/>
                    <w:jc w:val="center"/>
                    <w:rPr>
                      <w:sz w:val="21"/>
                      <w:szCs w:val="21"/>
                    </w:rPr>
                  </w:pPr>
                </w:p>
              </w:tc>
              <w:tc>
                <w:tcPr>
                  <w:tcW w:w="980"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临时表土堆场淋溶废水（暴雨时）</w:t>
                  </w:r>
                </w:p>
              </w:tc>
              <w:tc>
                <w:tcPr>
                  <w:tcW w:w="564" w:type="pct"/>
                  <w:tcBorders>
                    <w:bottom w:val="single" w:sz="12" w:space="0" w:color="000000"/>
                  </w:tcBorders>
                  <w:shd w:val="clear" w:color="auto" w:fill="EEECE1" w:themeFill="background2"/>
                  <w:vAlign w:val="center"/>
                </w:tcPr>
                <w:p w:rsidR="00074353" w:rsidRPr="00193B0E" w:rsidRDefault="00074353" w:rsidP="00C224BE">
                  <w:pPr>
                    <w:spacing w:line="240" w:lineRule="auto"/>
                    <w:ind w:firstLineChars="0" w:firstLine="0"/>
                    <w:jc w:val="center"/>
                    <w:rPr>
                      <w:sz w:val="21"/>
                      <w:szCs w:val="21"/>
                    </w:rPr>
                  </w:pPr>
                  <w:r w:rsidRPr="00193B0E">
                    <w:rPr>
                      <w:rFonts w:hint="eastAsia"/>
                      <w:sz w:val="21"/>
                      <w:szCs w:val="21"/>
                    </w:rPr>
                    <w:t>725</w:t>
                  </w:r>
                </w:p>
              </w:tc>
              <w:tc>
                <w:tcPr>
                  <w:tcW w:w="739" w:type="pct"/>
                  <w:tcBorders>
                    <w:bottom w:val="single" w:sz="12" w:space="0" w:color="000000"/>
                  </w:tcBorders>
                  <w:shd w:val="clear" w:color="auto" w:fill="EEECE1" w:themeFill="background2"/>
                  <w:vAlign w:val="center"/>
                </w:tcPr>
                <w:p w:rsidR="00074353" w:rsidRPr="00193B0E" w:rsidRDefault="00074353" w:rsidP="00C224BE">
                  <w:pPr>
                    <w:spacing w:line="240" w:lineRule="auto"/>
                    <w:ind w:firstLineChars="0" w:firstLine="0"/>
                    <w:jc w:val="center"/>
                    <w:rPr>
                      <w:sz w:val="21"/>
                      <w:szCs w:val="21"/>
                    </w:rPr>
                  </w:pPr>
                  <w:r w:rsidRPr="00193B0E">
                    <w:rPr>
                      <w:rFonts w:hint="eastAsia"/>
                      <w:sz w:val="21"/>
                      <w:szCs w:val="21"/>
                    </w:rPr>
                    <w:t>725</w:t>
                  </w:r>
                </w:p>
              </w:tc>
              <w:tc>
                <w:tcPr>
                  <w:tcW w:w="563"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725</w:t>
                  </w:r>
                </w:p>
              </w:tc>
              <w:tc>
                <w:tcPr>
                  <w:tcW w:w="494" w:type="pct"/>
                  <w:vAlign w:val="center"/>
                </w:tcPr>
                <w:p w:rsidR="00074353" w:rsidRPr="00193B0E" w:rsidRDefault="00074353" w:rsidP="00074353">
                  <w:pPr>
                    <w:spacing w:line="240" w:lineRule="auto"/>
                    <w:ind w:firstLineChars="0" w:firstLine="0"/>
                    <w:jc w:val="center"/>
                    <w:rPr>
                      <w:sz w:val="21"/>
                      <w:szCs w:val="21"/>
                    </w:rPr>
                  </w:pPr>
                  <w:r w:rsidRPr="00193B0E">
                    <w:rPr>
                      <w:rFonts w:hint="eastAsia"/>
                      <w:sz w:val="21"/>
                      <w:szCs w:val="21"/>
                    </w:rPr>
                    <w:t>725</w:t>
                  </w:r>
                </w:p>
              </w:tc>
              <w:tc>
                <w:tcPr>
                  <w:tcW w:w="1045" w:type="pct"/>
                  <w:vMerge/>
                  <w:vAlign w:val="center"/>
                </w:tcPr>
                <w:p w:rsidR="00074353" w:rsidRPr="00193B0E" w:rsidRDefault="00074353" w:rsidP="00074353">
                  <w:pPr>
                    <w:spacing w:line="240" w:lineRule="auto"/>
                    <w:ind w:firstLineChars="0" w:firstLine="0"/>
                    <w:jc w:val="center"/>
                    <w:rPr>
                      <w:sz w:val="21"/>
                      <w:szCs w:val="21"/>
                    </w:rPr>
                  </w:pPr>
                </w:p>
              </w:tc>
            </w:tr>
          </w:tbl>
          <w:p w:rsidR="008606CD" w:rsidRPr="00193B0E" w:rsidRDefault="008606CD">
            <w:pPr>
              <w:ind w:firstLine="480"/>
            </w:pPr>
          </w:p>
          <w:p w:rsidR="00B4379D" w:rsidRPr="00193B0E" w:rsidRDefault="005B0D8D">
            <w:pPr>
              <w:ind w:firstLine="480"/>
            </w:pPr>
            <w:r>
              <w:pict>
                <v:rect id="矩形 394" o:spid="_x0000_s1765" style="position:absolute;left:0;text-align:left;margin-left:20.3pt;margin-top:9.05pt;width:70.05pt;height:25.5pt;z-index:251859456" strokeweight=".5pt">
                  <v:shadow on="t" type="perspective" color="#43954c" opacity=".5" offset="1pt" offset2="-1pt"/>
                  <v:textbox style="mso-next-textbox:#矩形 394">
                    <w:txbxContent>
                      <w:p w:rsidR="00014D74" w:rsidRDefault="00014D74">
                        <w:pPr>
                          <w:ind w:firstLineChars="0" w:firstLine="0"/>
                          <w:jc w:val="center"/>
                          <w:rPr>
                            <w:sz w:val="21"/>
                            <w:szCs w:val="21"/>
                          </w:rPr>
                        </w:pPr>
                        <w:r>
                          <w:rPr>
                            <w:rFonts w:hint="eastAsia"/>
                            <w:sz w:val="21"/>
                            <w:szCs w:val="21"/>
                          </w:rPr>
                          <w:t>新鲜水</w:t>
                        </w:r>
                      </w:p>
                    </w:txbxContent>
                  </v:textbox>
                </v:rect>
              </w:pict>
            </w:r>
            <w:r>
              <w:pict>
                <v:rect id="矩形 384" o:spid="_x0000_s1755" style="position:absolute;left:0;text-align:left;margin-left:112.95pt;margin-top:37.75pt;width:48.25pt;height:25.5pt;z-index:251849216" filled="f" stroked="f" strokeweight=".5pt">
                  <v:shadow on="t" type="perspective" color="#43954c" opacity=".5" offset="1pt" offset2="-1pt"/>
                  <v:textbox style="mso-next-textbox:#矩形 384">
                    <w:txbxContent>
                      <w:p w:rsidR="00014D74" w:rsidRDefault="00014D74">
                        <w:pPr>
                          <w:ind w:firstLineChars="0" w:firstLine="0"/>
                          <w:jc w:val="center"/>
                          <w:rPr>
                            <w:sz w:val="21"/>
                            <w:szCs w:val="21"/>
                          </w:rPr>
                        </w:pPr>
                        <w:r>
                          <w:rPr>
                            <w:rFonts w:hint="eastAsia"/>
                            <w:sz w:val="21"/>
                            <w:szCs w:val="21"/>
                          </w:rPr>
                          <w:t>48.0</w:t>
                        </w:r>
                      </w:p>
                    </w:txbxContent>
                  </v:textbox>
                </v:rect>
              </w:pict>
            </w:r>
            <w:r>
              <w:pict>
                <v:rect id="矩形 342" o:spid="_x0000_s1713" style="position:absolute;left:0;text-align:left;margin-left:238.6pt;margin-top:34.5pt;width:48.3pt;height:25.45pt;z-index:251810304" filled="f" stroked="f" strokeweight=".5pt">
                  <v:shadow on="t" type="perspective" color="#43954c" opacity=".5" offset="1pt" offset2="-1pt"/>
                  <v:textbox style="mso-next-textbox:#矩形 342">
                    <w:txbxContent>
                      <w:p w:rsidR="00014D74" w:rsidRDefault="00014D74">
                        <w:pPr>
                          <w:ind w:firstLineChars="0" w:firstLine="0"/>
                          <w:jc w:val="center"/>
                          <w:rPr>
                            <w:sz w:val="21"/>
                            <w:szCs w:val="21"/>
                          </w:rPr>
                        </w:pPr>
                        <w:r>
                          <w:rPr>
                            <w:rFonts w:hint="eastAsia"/>
                            <w:sz w:val="21"/>
                            <w:szCs w:val="21"/>
                          </w:rPr>
                          <w:t>38.4</w:t>
                        </w:r>
                      </w:p>
                    </w:txbxContent>
                  </v:textbox>
                </v:rect>
              </w:pict>
            </w:r>
            <w:r>
              <w:pict>
                <v:shape id="任意多边形 387" o:spid="_x0000_s1758" style="position:absolute;left:0;text-align:left;margin-left:208.1pt;margin-top:31.9pt;width:21.5pt;height:17.35pt;z-index:251852288;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pict>
                <v:rect id="矩形 385" o:spid="_x0000_s1756" style="position:absolute;left:0;text-align:left;margin-left:167.1pt;margin-top:40.4pt;width:76.85pt;height:25.5pt;z-index:251850240" strokeweight=".5pt">
                  <v:shadow on="t" type="perspective" color="#43954c" opacity=".5" offset="1pt" offset2="-1pt"/>
                  <v:textbox style="mso-next-textbox:#矩形 385">
                    <w:txbxContent>
                      <w:p w:rsidR="00014D74" w:rsidRDefault="00014D74">
                        <w:pPr>
                          <w:ind w:firstLineChars="0" w:firstLine="0"/>
                          <w:jc w:val="center"/>
                          <w:rPr>
                            <w:sz w:val="21"/>
                            <w:szCs w:val="21"/>
                          </w:rPr>
                        </w:pPr>
                        <w:r>
                          <w:rPr>
                            <w:rFonts w:hint="eastAsia"/>
                            <w:sz w:val="21"/>
                            <w:szCs w:val="21"/>
                          </w:rPr>
                          <w:t>生活用水</w:t>
                        </w:r>
                      </w:p>
                    </w:txbxContent>
                  </v:textbox>
                </v:rect>
              </w:pict>
            </w:r>
            <w:r>
              <w:pict>
                <v:shape id="自选图形 389" o:spid="_x0000_s1760" type="#_x0000_t32" style="position:absolute;left:0;text-align:left;margin-left:244.3pt;margin-top:53.3pt;width:37.5pt;height:0;z-index:251854336" o:connectortype="straight">
                  <v:stroke endarrow="block" endarrowlength="long"/>
                </v:shape>
              </w:pict>
            </w:r>
            <w:r>
              <w:pict>
                <v:rect id="矩形 386" o:spid="_x0000_s1757" style="position:absolute;left:0;text-align:left;margin-left:223.65pt;margin-top:15.5pt;width:75.35pt;height:25.5pt;z-index:251851264" filled="f" stroked="f" strokeweight=".5pt">
                  <v:shadow on="t" type="perspective" color="#43954c" opacity=".5" offset="1pt" offset2="-1pt"/>
                  <v:textbox style="mso-next-textbox:#矩形 386">
                    <w:txbxContent>
                      <w:p w:rsidR="00014D74" w:rsidRDefault="00014D74">
                        <w:pPr>
                          <w:ind w:firstLineChars="0" w:firstLine="0"/>
                          <w:jc w:val="center"/>
                          <w:rPr>
                            <w:sz w:val="21"/>
                            <w:szCs w:val="21"/>
                          </w:rPr>
                        </w:pPr>
                        <w:r>
                          <w:rPr>
                            <w:rFonts w:hint="eastAsia"/>
                            <w:sz w:val="21"/>
                            <w:szCs w:val="21"/>
                          </w:rPr>
                          <w:t>损耗量</w:t>
                        </w:r>
                        <w:r>
                          <w:rPr>
                            <w:rFonts w:hint="eastAsia"/>
                            <w:sz w:val="21"/>
                            <w:szCs w:val="21"/>
                          </w:rPr>
                          <w:t>9.6</w:t>
                        </w:r>
                      </w:p>
                    </w:txbxContent>
                  </v:textbox>
                </v:rect>
              </w:pict>
            </w:r>
          </w:p>
          <w:p w:rsidR="00B4379D" w:rsidRPr="00193B0E" w:rsidRDefault="005B0D8D">
            <w:pPr>
              <w:ind w:firstLine="480"/>
            </w:pPr>
            <w:r>
              <w:pict>
                <v:rect id="矩形 396" o:spid="_x0000_s1767" style="position:absolute;left:0;text-align:left;margin-left:19.3pt;margin-top:13.65pt;width:48.25pt;height:25.5pt;z-index:251861504" filled="f" stroked="f" strokeweight=".5pt">
                  <v:shadow on="t" type="perspective" color="#43954c" opacity=".5" offset="1pt" offset2="-1pt"/>
                  <v:textbox style="mso-next-textbox:#矩形 396">
                    <w:txbxContent>
                      <w:p w:rsidR="00014D74" w:rsidRDefault="00014D74">
                        <w:pPr>
                          <w:ind w:firstLineChars="0" w:firstLine="0"/>
                          <w:jc w:val="center"/>
                          <w:rPr>
                            <w:sz w:val="21"/>
                            <w:szCs w:val="21"/>
                          </w:rPr>
                        </w:pPr>
                        <w:r>
                          <w:rPr>
                            <w:rFonts w:hint="eastAsia"/>
                            <w:sz w:val="21"/>
                            <w:szCs w:val="21"/>
                          </w:rPr>
                          <w:t>5475</w:t>
                        </w:r>
                      </w:p>
                    </w:txbxContent>
                  </v:textbox>
                </v:rect>
              </w:pict>
            </w:r>
            <w:r>
              <w:pict>
                <v:shape id="自选图形 395" o:spid="_x0000_s1766" type="#_x0000_t32" style="position:absolute;left:0;text-align:left;margin-left:55pt;margin-top:13.9pt;width:0;height:149.75pt;z-index:251860480" o:connectortype="straight">
                  <v:stroke endarrow="block" endarrowlength="long"/>
                </v:shape>
              </w:pict>
            </w:r>
            <w:r>
              <w:pict>
                <v:rect id="矩形 393" o:spid="_x0000_s1764" style="position:absolute;left:0;text-align:left;margin-left:281.05pt;margin-top:19.25pt;width:82.55pt;height:25.5pt;z-index:251858432" strokeweight=".5pt">
                  <v:shadow on="t" type="perspective" color="#43954c" opacity=".5" offset="1pt" offset2="-1pt"/>
                  <v:textbox style="mso-next-textbox:#矩形 393" inset="0,,0">
                    <w:txbxContent>
                      <w:p w:rsidR="00014D74" w:rsidRDefault="00014D74">
                        <w:pPr>
                          <w:ind w:firstLineChars="0" w:firstLine="0"/>
                          <w:jc w:val="center"/>
                          <w:rPr>
                            <w:sz w:val="21"/>
                            <w:szCs w:val="21"/>
                          </w:rPr>
                        </w:pPr>
                        <w:r>
                          <w:rPr>
                            <w:rFonts w:hint="eastAsia"/>
                            <w:sz w:val="21"/>
                            <w:szCs w:val="21"/>
                          </w:rPr>
                          <w:t>一体化污水处理</w:t>
                        </w:r>
                      </w:p>
                    </w:txbxContent>
                  </v:textbox>
                </v:rect>
              </w:pict>
            </w:r>
            <w:r>
              <w:pict>
                <v:rect id="矩形 392" o:spid="_x0000_s1763" style="position:absolute;left:0;text-align:left;margin-left:356pt;margin-top:14.15pt;width:48.3pt;height:25.5pt;z-index:251857408" filled="f" stroked="f" strokeweight=".5pt">
                  <v:shadow on="t" type="perspective" color="#43954c" opacity=".5" offset="1pt" offset2="-1pt"/>
                  <v:textbox style="mso-next-textbox:#矩形 392">
                    <w:txbxContent>
                      <w:p w:rsidR="00014D74" w:rsidRDefault="00014D74">
                        <w:pPr>
                          <w:ind w:firstLineChars="0" w:firstLine="0"/>
                          <w:jc w:val="center"/>
                          <w:rPr>
                            <w:sz w:val="21"/>
                            <w:szCs w:val="21"/>
                          </w:rPr>
                        </w:pPr>
                        <w:r>
                          <w:rPr>
                            <w:rFonts w:hint="eastAsia"/>
                            <w:sz w:val="21"/>
                            <w:szCs w:val="21"/>
                          </w:rPr>
                          <w:t>38.4</w:t>
                        </w:r>
                      </w:p>
                    </w:txbxContent>
                  </v:textbox>
                </v:rect>
              </w:pict>
            </w:r>
          </w:p>
          <w:p w:rsidR="00B4379D" w:rsidRPr="00193B0E" w:rsidRDefault="005B0D8D">
            <w:pPr>
              <w:ind w:firstLine="480"/>
            </w:pPr>
            <w:r>
              <w:pict>
                <v:shape id="自选图形 388" o:spid="_x0000_s1759" type="#_x0000_t32" style="position:absolute;left:0;text-align:left;margin-left:55.85pt;margin-top:11.25pt;width:113.55pt;height:.05pt;z-index:251853312" o:connectortype="straight">
                  <v:stroke endarrow="block" endarrowlength="long"/>
                </v:shape>
              </w:pict>
            </w:r>
            <w:r>
              <w:pict>
                <v:rect id="矩形 391" o:spid="_x0000_s1762" style="position:absolute;left:0;text-align:left;margin-left:373.15pt;margin-top:1.4pt;width:66.6pt;height:25.5pt;z-index:251856384" filled="f" stroked="f" strokeweight=".5pt">
                  <v:shadow on="t" type="perspective" color="#43954c" opacity=".5" offset="1pt" offset2="-1pt"/>
                  <v:textbox style="mso-next-textbox:#矩形 391">
                    <w:txbxContent>
                      <w:p w:rsidR="00014D74" w:rsidRDefault="00014D74">
                        <w:pPr>
                          <w:spacing w:line="240" w:lineRule="auto"/>
                          <w:ind w:firstLineChars="0" w:firstLine="0"/>
                          <w:jc w:val="center"/>
                          <w:rPr>
                            <w:sz w:val="21"/>
                            <w:szCs w:val="21"/>
                          </w:rPr>
                        </w:pPr>
                        <w:r>
                          <w:rPr>
                            <w:rFonts w:hint="eastAsia"/>
                            <w:sz w:val="21"/>
                            <w:szCs w:val="21"/>
                          </w:rPr>
                          <w:t>林灌</w:t>
                        </w:r>
                      </w:p>
                    </w:txbxContent>
                  </v:textbox>
                </v:rect>
              </w:pict>
            </w:r>
            <w:r>
              <w:pict>
                <v:shape id="自选图形 390" o:spid="_x0000_s1761" type="#_x0000_t32" style="position:absolute;left:0;text-align:left;margin-left:357.05pt;margin-top:12.45pt;width:37.5pt;height:0;z-index:251855360" o:connectortype="straight">
                  <v:stroke endarrow="block" endarrowlength="long"/>
                </v:shape>
              </w:pict>
            </w:r>
          </w:p>
          <w:p w:rsidR="00B4379D" w:rsidRPr="00193B0E" w:rsidRDefault="005B0D8D">
            <w:pPr>
              <w:ind w:firstLine="480"/>
            </w:pPr>
            <w:r>
              <w:pict>
                <v:group id="组合 355" o:spid="_x0000_s1726" style="position:absolute;left:0;text-align:left;margin-left:118.65pt;margin-top:9.2pt;width:194.9pt;height:38.2pt;z-index:251823616" coordorigin="4466,7458" coordsize="3898,764">
                  <v:rect id="矩形 356" o:spid="_x0000_s1727" style="position:absolute;left:4534;top:7680;width:966;height:510" filled="f" stroked="f" strokeweight=".5pt">
                    <v:shadow on="t" type="perspective" color="#43954c" opacity=".5" offset="1pt" offset2="-1pt"/>
                    <v:textbox>
                      <w:txbxContent>
                        <w:p w:rsidR="00014D74" w:rsidRDefault="00014D74">
                          <w:pPr>
                            <w:ind w:firstLineChars="0" w:firstLine="0"/>
                            <w:jc w:val="center"/>
                            <w:rPr>
                              <w:sz w:val="21"/>
                              <w:szCs w:val="21"/>
                            </w:rPr>
                          </w:pPr>
                          <w:r>
                            <w:rPr>
                              <w:rFonts w:hint="eastAsia"/>
                              <w:sz w:val="21"/>
                              <w:szCs w:val="21"/>
                            </w:rPr>
                            <w:t>50</w:t>
                          </w:r>
                        </w:p>
                      </w:txbxContent>
                    </v:textbox>
                  </v:rect>
                  <v:rect id="矩形 357" o:spid="_x0000_s1728" style="position:absolute;left:5610;top:7712;width:1537;height:510" strokeweight=".5pt">
                    <v:shadow on="t" type="perspective" color="#43954c" opacity=".5" offset="1pt" offset2="-1pt"/>
                    <v:textbox>
                      <w:txbxContent>
                        <w:p w:rsidR="00014D74" w:rsidRDefault="00014D74">
                          <w:pPr>
                            <w:ind w:firstLineChars="0" w:firstLine="0"/>
                            <w:jc w:val="center"/>
                            <w:rPr>
                              <w:sz w:val="21"/>
                              <w:szCs w:val="21"/>
                            </w:rPr>
                          </w:pPr>
                          <w:r>
                            <w:rPr>
                              <w:rFonts w:hint="eastAsia"/>
                              <w:sz w:val="21"/>
                              <w:szCs w:val="21"/>
                            </w:rPr>
                            <w:t>除尘用水</w:t>
                          </w:r>
                        </w:p>
                      </w:txbxContent>
                    </v:textbox>
                  </v:rect>
                  <v:shape id="自选图形 358" o:spid="_x0000_s1729" type="#_x0000_t32" style="position:absolute;left:4466;top:7968;width:1147;height:0" o:connectortype="straight">
                    <v:stroke endarrow="block" endarrowlength="long"/>
                  </v:shape>
                  <v:rect id="矩形 359" o:spid="_x0000_s1730" style="position:absolute;left:7197;top:7458;width:1167;height:510" filled="f" stroked="f" strokeweight=".5pt">
                    <v:shadow on="t" type="perspective" color="#43954c" opacity=".5" offset="1pt" offset2="-1pt"/>
                    <v:textbox>
                      <w:txbxContent>
                        <w:p w:rsidR="00014D74" w:rsidRDefault="00014D74">
                          <w:pPr>
                            <w:ind w:firstLineChars="0" w:firstLine="0"/>
                            <w:jc w:val="center"/>
                            <w:rPr>
                              <w:sz w:val="21"/>
                              <w:szCs w:val="21"/>
                            </w:rPr>
                          </w:pPr>
                          <w:r>
                            <w:rPr>
                              <w:rFonts w:hint="eastAsia"/>
                              <w:sz w:val="21"/>
                              <w:szCs w:val="21"/>
                            </w:rPr>
                            <w:t>损耗量</w:t>
                          </w:r>
                          <w:r>
                            <w:rPr>
                              <w:rFonts w:hint="eastAsia"/>
                              <w:sz w:val="21"/>
                              <w:szCs w:val="21"/>
                            </w:rPr>
                            <w:t>50</w:t>
                          </w:r>
                        </w:p>
                      </w:txbxContent>
                    </v:textbox>
                  </v:rect>
                </v:group>
              </w:pict>
            </w:r>
            <w:r>
              <w:pict>
                <v:shape id="任意多边形 360" o:spid="_x0000_s1731" style="position:absolute;left:0;text-align:left;margin-left:250.1pt;margin-top:25.85pt;width:21.45pt;height:17.4pt;z-index:251824640;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p>
          <w:p w:rsidR="00B4379D" w:rsidRPr="00193B0E" w:rsidRDefault="005B0D8D">
            <w:pPr>
              <w:ind w:firstLine="480"/>
            </w:pPr>
            <w:r>
              <w:pict>
                <v:shape id="自选图形 354" o:spid="_x0000_s1725" type="#_x0000_t32" style="position:absolute;left:0;text-align:left;margin-left:118.2pt;margin-top:14.2pt;width:0;height:163.6pt;flip:y;z-index:251822592" o:connectortype="straight">
                  <v:stroke endarrowlength="long"/>
                </v:shape>
              </w:pict>
            </w:r>
          </w:p>
          <w:p w:rsidR="00B4379D" w:rsidRPr="00193B0E" w:rsidRDefault="005B0D8D">
            <w:pPr>
              <w:ind w:firstLine="480"/>
            </w:pPr>
            <w:r>
              <w:pict>
                <v:rect id="矩形 361" o:spid="_x0000_s1732" style="position:absolute;left:0;text-align:left;margin-left:256.2pt;margin-top:3.15pt;width:90.3pt;height:25.5pt;z-index:251825664" filled="f" stroked="f" strokeweight=".5pt">
                  <v:shadow on="t" type="perspective" color="#43954c" opacity=".5" offset="1pt" offset2="-1pt"/>
                  <v:textbox style="mso-next-textbox:#矩形 361">
                    <w:txbxContent>
                      <w:p w:rsidR="00014D74" w:rsidRDefault="00014D74">
                        <w:pPr>
                          <w:ind w:firstLineChars="0" w:firstLine="0"/>
                          <w:jc w:val="center"/>
                          <w:rPr>
                            <w:sz w:val="21"/>
                            <w:szCs w:val="21"/>
                          </w:rPr>
                        </w:pPr>
                        <w:r>
                          <w:rPr>
                            <w:rFonts w:hint="eastAsia"/>
                            <w:sz w:val="21"/>
                            <w:szCs w:val="21"/>
                          </w:rPr>
                          <w:t>损耗</w:t>
                        </w:r>
                        <w:r>
                          <w:rPr>
                            <w:rFonts w:hint="eastAsia"/>
                            <w:sz w:val="21"/>
                            <w:szCs w:val="21"/>
                          </w:rPr>
                          <w:t>1167</w:t>
                        </w:r>
                      </w:p>
                    </w:txbxContent>
                  </v:textbox>
                </v:rect>
              </w:pict>
            </w:r>
          </w:p>
          <w:p w:rsidR="00B4379D" w:rsidRPr="00193B0E" w:rsidRDefault="005B0D8D">
            <w:pPr>
              <w:ind w:firstLine="480"/>
            </w:pPr>
            <w:r>
              <w:pict>
                <v:rect id="矩形 367" o:spid="_x0000_s1738" style="position:absolute;left:0;text-align:left;margin-left:119.3pt;margin-top:7pt;width:48.25pt;height:25.5pt;z-index:251831808" filled="f" stroked="f" strokeweight=".5pt">
                  <v:shadow on="t" type="perspective" color="#43954c" opacity=".5" offset="1pt" offset2="-1pt"/>
                  <v:textbox style="mso-next-textbox:#矩形 367">
                    <w:txbxContent>
                      <w:p w:rsidR="00014D74" w:rsidRDefault="00014D74">
                        <w:pPr>
                          <w:ind w:firstLineChars="0" w:firstLine="0"/>
                          <w:jc w:val="center"/>
                          <w:rPr>
                            <w:sz w:val="21"/>
                            <w:szCs w:val="21"/>
                          </w:rPr>
                        </w:pPr>
                        <w:r>
                          <w:rPr>
                            <w:rFonts w:hint="eastAsia"/>
                            <w:sz w:val="21"/>
                            <w:szCs w:val="21"/>
                          </w:rPr>
                          <w:t>1167</w:t>
                        </w:r>
                      </w:p>
                    </w:txbxContent>
                  </v:textbox>
                </v:rect>
              </w:pict>
            </w:r>
            <w:r>
              <w:pict>
                <v:shape id="任意多边形 362" o:spid="_x0000_s1733" style="position:absolute;left:0;text-align:left;margin-left:260.35pt;margin-top:.05pt;width:21.5pt;height:17.35pt;z-index:251826688;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pict>
                <v:rect id="矩形 346" o:spid="_x0000_s1717" style="position:absolute;left:0;text-align:left;margin-left:176.65pt;margin-top:11.65pt;width:87.75pt;height:25.5pt;z-index:251814400" strokeweight=".5pt">
                  <v:shadow on="t" type="perspective" color="#43954c" opacity=".5" offset="1pt" offset2="-1pt"/>
                  <v:textbox style="mso-next-textbox:#矩形 346" inset="1.5mm,,1.5mm">
                    <w:txbxContent>
                      <w:p w:rsidR="00014D74" w:rsidRDefault="00014D74">
                        <w:pPr>
                          <w:ind w:firstLineChars="0" w:firstLine="0"/>
                          <w:jc w:val="center"/>
                          <w:rPr>
                            <w:sz w:val="21"/>
                            <w:szCs w:val="21"/>
                          </w:rPr>
                        </w:pPr>
                        <w:r>
                          <w:rPr>
                            <w:rFonts w:hint="eastAsia"/>
                            <w:sz w:val="21"/>
                            <w:szCs w:val="21"/>
                          </w:rPr>
                          <w:t>破碎及筛分用水</w:t>
                        </w:r>
                      </w:p>
                    </w:txbxContent>
                  </v:textbox>
                </v:rect>
              </w:pict>
            </w:r>
          </w:p>
          <w:p w:rsidR="00B4379D" w:rsidRPr="00193B0E" w:rsidRDefault="005B0D8D">
            <w:pPr>
              <w:ind w:firstLine="480"/>
            </w:pPr>
            <w:r>
              <w:pict>
                <v:rect id="矩形 380" o:spid="_x0000_s1751" style="position:absolute;left:0;text-align:left;margin-left:16.4pt;margin-top:14.15pt;width:48.25pt;height:25.5pt;z-index:251845120" filled="f" stroked="f" strokeweight=".5pt">
                  <v:shadow on="t" type="perspective" color="#43954c" opacity=".5" offset="1pt" offset2="-1pt"/>
                  <v:textbox style="mso-next-textbox:#矩形 380">
                    <w:txbxContent>
                      <w:p w:rsidR="00014D74" w:rsidRDefault="00014D74">
                        <w:pPr>
                          <w:ind w:firstLineChars="0" w:firstLine="0"/>
                          <w:jc w:val="center"/>
                          <w:rPr>
                            <w:sz w:val="21"/>
                            <w:szCs w:val="21"/>
                          </w:rPr>
                        </w:pPr>
                        <w:r>
                          <w:rPr>
                            <w:rFonts w:hint="eastAsia"/>
                            <w:sz w:val="21"/>
                            <w:szCs w:val="21"/>
                          </w:rPr>
                          <w:t>5427</w:t>
                        </w:r>
                      </w:p>
                    </w:txbxContent>
                  </v:textbox>
                </v:rect>
              </w:pict>
            </w:r>
            <w:r>
              <w:pict>
                <v:rect id="矩形 363" o:spid="_x0000_s1734" style="position:absolute;left:0;text-align:left;margin-left:246.9pt;margin-top:16.5pt;width:72.3pt;height:25.5pt;z-index:251827712" filled="f" stroked="f" strokeweight=".5pt">
                  <v:shadow on="t" type="perspective" color="#43954c" opacity=".5" offset="1pt" offset2="-1pt"/>
                  <v:textbox style="mso-next-textbox:#矩形 363">
                    <w:txbxContent>
                      <w:p w:rsidR="00014D74" w:rsidRDefault="00014D74">
                        <w:pPr>
                          <w:ind w:firstLineChars="0" w:firstLine="0"/>
                          <w:jc w:val="center"/>
                          <w:rPr>
                            <w:sz w:val="21"/>
                            <w:szCs w:val="21"/>
                          </w:rPr>
                        </w:pPr>
                        <w:r>
                          <w:rPr>
                            <w:rFonts w:hint="eastAsia"/>
                            <w:sz w:val="21"/>
                            <w:szCs w:val="21"/>
                          </w:rPr>
                          <w:t>损耗量</w:t>
                        </w:r>
                        <w:r>
                          <w:rPr>
                            <w:rFonts w:hint="eastAsia"/>
                            <w:sz w:val="21"/>
                            <w:szCs w:val="21"/>
                          </w:rPr>
                          <w:t>4200</w:t>
                        </w:r>
                      </w:p>
                    </w:txbxContent>
                  </v:textbox>
                </v:rect>
              </w:pict>
            </w:r>
            <w:r>
              <w:pict>
                <v:shape id="自选图形 353" o:spid="_x0000_s1724" type="#_x0000_t32" style="position:absolute;left:0;text-align:left;margin-left:118.65pt;margin-top:4.25pt;width:57.35pt;height:.05pt;z-index:251821568" o:connectortype="straight">
                  <v:stroke endarrow="block" endarrowlength="long"/>
                </v:shape>
              </w:pict>
            </w:r>
          </w:p>
          <w:p w:rsidR="00B4379D" w:rsidRPr="00193B0E" w:rsidRDefault="005B0D8D">
            <w:pPr>
              <w:ind w:firstLine="480"/>
            </w:pPr>
            <w:r>
              <w:pict>
                <v:rect id="矩形 381" o:spid="_x0000_s1752" style="position:absolute;left:0;text-align:left;margin-left:81.15pt;margin-top:13.25pt;width:45.25pt;height:25.5pt;z-index:251846144" filled="f" stroked="f" strokeweight=".5pt">
                  <v:shadow on="t" type="perspective" color="#43954c" opacity=".5" offset="1pt" offset2="-1pt"/>
                  <v:textbox style="mso-next-textbox:#矩形 381">
                    <w:txbxContent>
                      <w:p w:rsidR="00014D74" w:rsidRDefault="00014D74">
                        <w:pPr>
                          <w:ind w:firstLineChars="0" w:firstLine="0"/>
                          <w:rPr>
                            <w:szCs w:val="21"/>
                          </w:rPr>
                        </w:pPr>
                        <w:r>
                          <w:rPr>
                            <w:rFonts w:hint="eastAsia"/>
                            <w:color w:val="000000"/>
                            <w:sz w:val="21"/>
                            <w:szCs w:val="21"/>
                          </w:rPr>
                          <w:t>15267</w:t>
                        </w:r>
                      </w:p>
                    </w:txbxContent>
                  </v:textbox>
                </v:rect>
              </w:pict>
            </w:r>
            <w:r>
              <w:pict>
                <v:rect id="矩形 383" o:spid="_x0000_s1754" style="position:absolute;left:0;text-align:left;margin-left:24.55pt;margin-top:18.95pt;width:58.35pt;height:25.5pt;z-index:251848192" strokeweight=".5pt">
                  <v:shadow on="t" type="perspective" color="#43954c" opacity=".5" offset="1pt" offset2="-1pt"/>
                  <v:textbox style="mso-next-textbox:#矩形 383">
                    <w:txbxContent>
                      <w:p w:rsidR="00014D74" w:rsidRDefault="00014D74">
                        <w:pPr>
                          <w:ind w:firstLineChars="0" w:firstLine="0"/>
                          <w:jc w:val="center"/>
                          <w:rPr>
                            <w:sz w:val="21"/>
                            <w:szCs w:val="21"/>
                          </w:rPr>
                        </w:pPr>
                        <w:r>
                          <w:rPr>
                            <w:rFonts w:hint="eastAsia"/>
                            <w:sz w:val="21"/>
                            <w:szCs w:val="21"/>
                          </w:rPr>
                          <w:t>清水池</w:t>
                        </w:r>
                      </w:p>
                    </w:txbxContent>
                  </v:textbox>
                </v:rect>
              </w:pict>
            </w:r>
            <w:r>
              <w:pict>
                <v:rect id="矩形 344" o:spid="_x0000_s1715" style="position:absolute;left:0;text-align:left;margin-left:356.05pt;margin-top:18.7pt;width:48.25pt;height:25.5pt;z-index:251812352" filled="f" stroked="f" strokeweight=".5pt">
                  <v:shadow on="t" type="perspective" color="#43954c" opacity=".5" offset="1pt" offset2="-1pt"/>
                  <v:textbox style="mso-next-textbox:#矩形 344">
                    <w:txbxContent>
                      <w:p w:rsidR="00014D74" w:rsidRDefault="00014D74">
                        <w:pPr>
                          <w:ind w:firstLineChars="0" w:firstLine="0"/>
                          <w:jc w:val="center"/>
                          <w:rPr>
                            <w:sz w:val="21"/>
                            <w:szCs w:val="21"/>
                          </w:rPr>
                        </w:pPr>
                        <w:r>
                          <w:rPr>
                            <w:rFonts w:hint="eastAsia"/>
                            <w:sz w:val="21"/>
                            <w:szCs w:val="21"/>
                          </w:rPr>
                          <w:t>9800</w:t>
                        </w:r>
                      </w:p>
                    </w:txbxContent>
                  </v:textbox>
                </v:rect>
              </w:pict>
            </w:r>
            <w:r>
              <w:pict>
                <v:shape id="任意多边形 364" o:spid="_x0000_s1735" style="position:absolute;left:0;text-align:left;margin-left:246.4pt;margin-top:12.35pt;width:21.5pt;height:17.4pt;z-index:251828736;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p>
          <w:p w:rsidR="00B4379D" w:rsidRPr="00193B0E" w:rsidRDefault="005B0D8D">
            <w:pPr>
              <w:ind w:firstLine="480"/>
            </w:pPr>
            <w:r>
              <w:pict>
                <v:shape id="自选图形 351" o:spid="_x0000_s1722" type="#_x0000_t32" style="position:absolute;left:0;text-align:left;margin-left:402.45pt;margin-top:17.6pt;width:0;height:89.55pt;z-index:251819520" o:connectortype="straight">
                  <v:stroke dashstyle="dash" endarrowlength="long"/>
                </v:shape>
              </w:pict>
            </w:r>
            <w:r>
              <w:pict>
                <v:shape id="自选图形 382" o:spid="_x0000_s1753" type="#_x0000_t32" style="position:absolute;left:0;text-align:left;margin-left:74.7pt;margin-top:11.3pt;width:45.15pt;height:0;z-index:251847168" o:connectortype="straight">
                  <v:stroke endarrow="block" endarrowlength="long"/>
                </v:shape>
              </w:pict>
            </w:r>
            <w:r>
              <w:pict>
                <v:rect id="矩形 343" o:spid="_x0000_s1714" style="position:absolute;left:0;text-align:left;margin-left:349.95pt;margin-top:16.05pt;width:59.15pt;height:25.5pt;z-index:251811328" filled="f" stroked="f" strokeweight=".5pt">
                  <v:shadow on="t" type="perspective" color="#43954c" opacity=".5" offset="1pt" offset2="-1pt"/>
                  <v:textbox style="mso-next-textbox:#矩形 343">
                    <w:txbxContent>
                      <w:p w:rsidR="00014D74" w:rsidRDefault="00014D74">
                        <w:pPr>
                          <w:ind w:firstLineChars="0" w:firstLine="0"/>
                          <w:jc w:val="center"/>
                          <w:rPr>
                            <w:sz w:val="21"/>
                            <w:szCs w:val="21"/>
                          </w:rPr>
                        </w:pPr>
                        <w:r>
                          <w:rPr>
                            <w:rFonts w:hint="eastAsia"/>
                            <w:sz w:val="21"/>
                            <w:szCs w:val="21"/>
                          </w:rPr>
                          <w:t>回用</w:t>
                        </w:r>
                      </w:p>
                    </w:txbxContent>
                  </v:textbox>
                </v:rect>
              </w:pict>
            </w:r>
            <w:r>
              <w:pict>
                <v:rect id="矩形 366" o:spid="_x0000_s1737" style="position:absolute;left:0;text-align:left;margin-left:120.45pt;margin-top:1.55pt;width:48.25pt;height:25.45pt;z-index:251830784" filled="f" stroked="f" strokeweight=".5pt">
                  <v:shadow on="t" type="perspective" color="#43954c" opacity=".5" offset="1pt" offset2="-1pt"/>
                  <v:textbox style="mso-next-textbox:#矩形 366">
                    <w:txbxContent>
                      <w:p w:rsidR="00014D74" w:rsidRDefault="00014D74">
                        <w:pPr>
                          <w:ind w:firstLineChars="0" w:firstLine="0"/>
                          <w:jc w:val="center"/>
                          <w:rPr>
                            <w:sz w:val="21"/>
                            <w:szCs w:val="21"/>
                          </w:rPr>
                        </w:pPr>
                        <w:r>
                          <w:rPr>
                            <w:rFonts w:hint="eastAsia"/>
                            <w:sz w:val="21"/>
                            <w:szCs w:val="21"/>
                          </w:rPr>
                          <w:t>14000</w:t>
                        </w:r>
                      </w:p>
                    </w:txbxContent>
                  </v:textbox>
                </v:rect>
              </w:pict>
            </w:r>
            <w:r>
              <w:pict>
                <v:rect id="矩形 347" o:spid="_x0000_s1718" style="position:absolute;left:0;text-align:left;margin-left:175.8pt;margin-top:3.85pt;width:76.85pt;height:25.5pt;z-index:251815424" strokeweight=".5pt">
                  <v:shadow on="t" type="perspective" color="#43954c" opacity=".5" offset="1pt" offset2="-1pt"/>
                  <v:textbox style="mso-next-textbox:#矩形 347">
                    <w:txbxContent>
                      <w:p w:rsidR="00014D74" w:rsidRDefault="00014D74">
                        <w:pPr>
                          <w:ind w:firstLineChars="0" w:firstLine="0"/>
                          <w:jc w:val="center"/>
                          <w:rPr>
                            <w:sz w:val="21"/>
                            <w:szCs w:val="21"/>
                          </w:rPr>
                        </w:pPr>
                        <w:r>
                          <w:rPr>
                            <w:rFonts w:hint="eastAsia"/>
                            <w:sz w:val="21"/>
                            <w:szCs w:val="21"/>
                          </w:rPr>
                          <w:t>洗砂用水</w:t>
                        </w:r>
                      </w:p>
                    </w:txbxContent>
                  </v:textbox>
                </v:rect>
              </w:pict>
            </w:r>
            <w:r>
              <w:pict>
                <v:rect id="矩形 365" o:spid="_x0000_s1736" style="position:absolute;left:0;text-align:left;margin-left:243.8pt;margin-top:2.9pt;width:48.25pt;height:25.5pt;z-index:251829760" filled="f" stroked="f" strokeweight=".5pt">
                  <v:shadow on="t" type="perspective" color="#43954c" opacity=".5" offset="1pt" offset2="-1pt"/>
                  <v:textbox style="mso-next-textbox:#矩形 365">
                    <w:txbxContent>
                      <w:p w:rsidR="00014D74" w:rsidRDefault="00014D74">
                        <w:pPr>
                          <w:ind w:firstLineChars="0" w:firstLine="0"/>
                          <w:jc w:val="center"/>
                          <w:rPr>
                            <w:sz w:val="21"/>
                            <w:szCs w:val="21"/>
                          </w:rPr>
                        </w:pPr>
                        <w:r>
                          <w:rPr>
                            <w:rFonts w:hint="eastAsia"/>
                            <w:sz w:val="21"/>
                            <w:szCs w:val="21"/>
                          </w:rPr>
                          <w:t>9800</w:t>
                        </w:r>
                      </w:p>
                    </w:txbxContent>
                  </v:textbox>
                </v:rect>
              </w:pict>
            </w:r>
            <w:r>
              <w:pict>
                <v:shape id="自选图形 352" o:spid="_x0000_s1723" type="#_x0000_t32" style="position:absolute;left:0;text-align:left;margin-left:118.6pt;margin-top:16.05pt;width:57.35pt;height:0;z-index:251820544" o:connectortype="straight">
                  <v:stroke endarrow="block" endarrowlength="long"/>
                </v:shape>
              </w:pict>
            </w:r>
            <w:r>
              <w:pict>
                <v:shape id="自选图形 350" o:spid="_x0000_s1721" type="#_x0000_t32" style="position:absolute;left:0;text-align:left;margin-left:365.25pt;margin-top:16.65pt;width:35.6pt;height:0;z-index:251818496" o:connectortype="straight">
                  <v:stroke dashstyle="dash" endarrow="block" endarrowlength="long"/>
                </v:shape>
              </w:pict>
            </w:r>
            <w:r>
              <w:pict>
                <v:rect id="矩形 349" o:spid="_x0000_s1720" style="position:absolute;left:0;text-align:left;margin-left:288.35pt;margin-top:3.85pt;width:76.9pt;height:25.5pt;z-index:251817472" strokeweight=".5pt">
                  <v:shadow on="t" type="perspective" color="#43954c" opacity=".5" offset="1pt" offset2="-1pt"/>
                  <v:textbox style="mso-next-textbox:#矩形 349">
                    <w:txbxContent>
                      <w:p w:rsidR="00014D74" w:rsidRDefault="00014D74">
                        <w:pPr>
                          <w:ind w:firstLineChars="0" w:firstLine="0"/>
                          <w:jc w:val="center"/>
                          <w:rPr>
                            <w:sz w:val="21"/>
                            <w:szCs w:val="21"/>
                          </w:rPr>
                        </w:pPr>
                        <w:r>
                          <w:rPr>
                            <w:rFonts w:hint="eastAsia"/>
                            <w:sz w:val="21"/>
                            <w:szCs w:val="21"/>
                          </w:rPr>
                          <w:t>浓密机处理</w:t>
                        </w:r>
                      </w:p>
                    </w:txbxContent>
                  </v:textbox>
                </v:rect>
              </w:pict>
            </w:r>
            <w:r>
              <w:pict>
                <v:shape id="自选图形 348" o:spid="_x0000_s1719" type="#_x0000_t32" style="position:absolute;left:0;text-align:left;margin-left:253.8pt;margin-top:16.65pt;width:35.65pt;height:0;z-index:251816448" o:connectortype="straight">
                  <v:stroke endarrow="block" endarrowlength="long"/>
                </v:shape>
              </w:pict>
            </w:r>
          </w:p>
          <w:p w:rsidR="00B4379D" w:rsidRPr="00193B0E" w:rsidRDefault="005B0D8D">
            <w:pPr>
              <w:ind w:firstLine="480"/>
            </w:pPr>
            <w:r>
              <w:pict>
                <v:shape id="自选图形 374" o:spid="_x0000_s1745" type="#_x0000_t32" style="position:absolute;left:0;text-align:left;margin-left:52.3pt;margin-top:1.4pt;width:0;height:85.65pt;flip:y;z-index:251838976" o:connectortype="straight">
                  <v:stroke dashstyle="dash" endarrow="block" endarrowlength="long"/>
                </v:shape>
              </w:pict>
            </w:r>
            <w:r>
              <w:pict>
                <v:shape id="自选图形 378" o:spid="_x0000_s1749" type="#_x0000_t32" style="position:absolute;left:0;text-align:left;margin-left:118.15pt;margin-top:53.45pt;width:57.35pt;height:.05pt;z-index:251843072" o:connectortype="straight">
                  <v:stroke endarrow="block" endarrowlength="long"/>
                </v:shape>
              </w:pict>
            </w:r>
            <w:r>
              <w:pict>
                <v:shape id="自选图形 372" o:spid="_x0000_s1743" type="#_x0000_t32" style="position:absolute;left:0;text-align:left;margin-left:365.5pt;margin-top:53.5pt;width:35.65pt;height:0;z-index:251836928" o:connectortype="straight">
                  <v:stroke dashstyle="dash" endarrow="block" endarrowlength="long"/>
                </v:shape>
              </w:pict>
            </w:r>
            <w:r>
              <w:pict>
                <v:shape id="自选图形 370" o:spid="_x0000_s1741" type="#_x0000_t32" style="position:absolute;left:0;text-align:left;margin-left:254.05pt;margin-top:53.5pt;width:35.65pt;height:0;z-index:251834880" o:connectortype="straight">
                  <v:stroke endarrow="block" endarrowlength="long"/>
                </v:shape>
              </w:pict>
            </w:r>
            <w:r>
              <w:pict>
                <v:rect id="矩形 379" o:spid="_x0000_s1750" style="position:absolute;left:0;text-align:left;margin-left:248.1pt;margin-top:8.55pt;width:66.2pt;height:25.5pt;z-index:251844096" filled="f" stroked="f" strokeweight=".5pt">
                  <v:shadow on="t" type="perspective" color="#43954c" opacity=".5" offset="1pt" offset2="-1pt"/>
                  <v:textbox style="mso-next-textbox:#矩形 379">
                    <w:txbxContent>
                      <w:p w:rsidR="00014D74" w:rsidRDefault="00014D74">
                        <w:pPr>
                          <w:ind w:firstLineChars="0" w:firstLine="0"/>
                          <w:jc w:val="center"/>
                          <w:rPr>
                            <w:sz w:val="21"/>
                            <w:szCs w:val="21"/>
                          </w:rPr>
                        </w:pPr>
                        <w:r>
                          <w:rPr>
                            <w:rFonts w:hint="eastAsia"/>
                            <w:sz w:val="21"/>
                            <w:szCs w:val="21"/>
                          </w:rPr>
                          <w:t>损耗量</w:t>
                        </w:r>
                        <w:r>
                          <w:rPr>
                            <w:rFonts w:hint="eastAsia"/>
                            <w:sz w:val="21"/>
                            <w:szCs w:val="21"/>
                          </w:rPr>
                          <w:t>10</w:t>
                        </w:r>
                      </w:p>
                    </w:txbxContent>
                  </v:textbox>
                </v:rect>
              </w:pict>
            </w:r>
            <w:r>
              <w:pict>
                <v:rect id="矩形 345" o:spid="_x0000_s1716" style="position:absolute;left:0;text-align:left;margin-left:355.5pt;margin-top:36.3pt;width:48.25pt;height:25.5pt;z-index:251813376" filled="f" stroked="f" strokeweight=".5pt">
                  <v:shadow on="t" type="perspective" color="#43954c" opacity=".5" offset="1pt" offset2="-1pt"/>
                  <v:textbox style="mso-next-textbox:#矩形 345">
                    <w:txbxContent>
                      <w:p w:rsidR="00014D74" w:rsidRDefault="00014D74">
                        <w:pPr>
                          <w:ind w:firstLineChars="0" w:firstLine="0"/>
                          <w:jc w:val="center"/>
                          <w:rPr>
                            <w:sz w:val="21"/>
                            <w:szCs w:val="21"/>
                          </w:rPr>
                        </w:pPr>
                        <w:r>
                          <w:rPr>
                            <w:rFonts w:hint="eastAsia"/>
                            <w:sz w:val="21"/>
                            <w:szCs w:val="21"/>
                          </w:rPr>
                          <w:t>40</w:t>
                        </w:r>
                      </w:p>
                    </w:txbxContent>
                  </v:textbox>
                </v:rect>
              </w:pict>
            </w:r>
            <w:r>
              <w:pict>
                <v:rect id="矩形 377" o:spid="_x0000_s1748" style="position:absolute;left:0;text-align:left;margin-left:119.65pt;margin-top:37.25pt;width:48.25pt;height:25.45pt;z-index:251842048" filled="f" stroked="f" strokeweight=".5pt">
                  <v:shadow on="t" type="perspective" color="#43954c" opacity=".5" offset="1pt" offset2="-1pt"/>
                  <v:textbox style="mso-next-textbox:#矩形 377">
                    <w:txbxContent>
                      <w:p w:rsidR="00014D74" w:rsidRDefault="00014D74">
                        <w:pPr>
                          <w:ind w:firstLineChars="0" w:firstLine="0"/>
                          <w:jc w:val="center"/>
                          <w:rPr>
                            <w:sz w:val="21"/>
                            <w:szCs w:val="21"/>
                          </w:rPr>
                        </w:pPr>
                        <w:r>
                          <w:rPr>
                            <w:rFonts w:hint="eastAsia"/>
                            <w:sz w:val="21"/>
                            <w:szCs w:val="21"/>
                          </w:rPr>
                          <w:t>50</w:t>
                        </w:r>
                      </w:p>
                    </w:txbxContent>
                  </v:textbox>
                </v:rect>
              </w:pict>
            </w:r>
            <w:r>
              <w:pict>
                <v:rect id="矩形 341" o:spid="_x0000_s1712" style="position:absolute;left:0;text-align:left;margin-left:243.95pt;margin-top:34.9pt;width:48.25pt;height:25.5pt;z-index:251809280" filled="f" stroked="f" strokeweight=".5pt">
                  <v:shadow on="t" type="perspective" color="#43954c" opacity=".5" offset="1pt" offset2="-1pt"/>
                  <v:textbox style="mso-next-textbox:#矩形 341">
                    <w:txbxContent>
                      <w:p w:rsidR="00014D74" w:rsidRDefault="00014D74">
                        <w:pPr>
                          <w:ind w:firstLineChars="0" w:firstLine="0"/>
                          <w:jc w:val="center"/>
                          <w:rPr>
                            <w:sz w:val="21"/>
                            <w:szCs w:val="21"/>
                          </w:rPr>
                        </w:pPr>
                        <w:r>
                          <w:rPr>
                            <w:rFonts w:hint="eastAsia"/>
                            <w:sz w:val="21"/>
                            <w:szCs w:val="21"/>
                          </w:rPr>
                          <w:t>40</w:t>
                        </w:r>
                      </w:p>
                    </w:txbxContent>
                  </v:textbox>
                </v:rect>
              </w:pict>
            </w:r>
            <w:r>
              <w:pict>
                <v:shape id="任意多边形 375" o:spid="_x0000_s1746" style="position:absolute;left:0;text-align:left;margin-left:246.9pt;margin-top:28.55pt;width:21.5pt;height:17.4pt;z-index:251840000;mso-wrap-style:square;v-text-anchor:top" coordsize="475,408" path="m,408c66,241,133,75,176,41v43,-34,32,170,82,163c308,197,391,98,475,e" filled="f" fillcolor="#9cbee0">
                  <v:fill color2="#bbd5f0" type="gradient">
                    <o:fill v:ext="view" type="gradientUnscaled"/>
                  </v:fill>
                  <v:stroke dashstyle="dash" endarrow="open" endarrowwidth="wide" endarrowlength="long"/>
                  <v:path arrowok="t"/>
                </v:shape>
              </w:pict>
            </w:r>
            <w:r>
              <w:pict>
                <v:rect id="矩形 371" o:spid="_x0000_s1742" style="position:absolute;left:0;text-align:left;margin-left:288.7pt;margin-top:40.75pt;width:76.85pt;height:25.45pt;z-index:251835904" strokeweight=".5pt">
                  <v:shadow on="t" type="perspective" color="#43954c" opacity=".5" offset="1pt" offset2="-1pt"/>
                  <v:textbox style="mso-next-textbox:#矩形 371">
                    <w:txbxContent>
                      <w:p w:rsidR="00014D74" w:rsidRDefault="00014D74">
                        <w:pPr>
                          <w:ind w:firstLineChars="0" w:firstLine="0"/>
                          <w:jc w:val="center"/>
                          <w:rPr>
                            <w:sz w:val="21"/>
                            <w:szCs w:val="21"/>
                          </w:rPr>
                        </w:pPr>
                        <w:r>
                          <w:rPr>
                            <w:rFonts w:hint="eastAsia"/>
                            <w:sz w:val="21"/>
                            <w:szCs w:val="21"/>
                          </w:rPr>
                          <w:t>浓密机处理</w:t>
                        </w:r>
                      </w:p>
                    </w:txbxContent>
                  </v:textbox>
                </v:rect>
              </w:pict>
            </w:r>
            <w:r>
              <w:pict>
                <v:rect id="矩形 369" o:spid="_x0000_s1740" style="position:absolute;left:0;text-align:left;margin-left:176.7pt;margin-top:40.75pt;width:76.85pt;height:25.45pt;z-index:251833856" strokeweight=".5pt">
                  <v:shadow on="t" type="perspective" color="#43954c" opacity=".5" offset="1pt" offset2="-1pt"/>
                  <v:textbox style="mso-next-textbox:#矩形 369" inset="1.5mm,,1.5mm">
                    <w:txbxContent>
                      <w:p w:rsidR="00014D74" w:rsidRDefault="00014D74">
                        <w:pPr>
                          <w:ind w:firstLineChars="0" w:firstLine="0"/>
                          <w:jc w:val="center"/>
                          <w:rPr>
                            <w:sz w:val="21"/>
                            <w:szCs w:val="21"/>
                          </w:rPr>
                        </w:pPr>
                        <w:r>
                          <w:rPr>
                            <w:rFonts w:hint="eastAsia"/>
                            <w:sz w:val="21"/>
                            <w:szCs w:val="21"/>
                          </w:rPr>
                          <w:t>车辆冲洗用水</w:t>
                        </w:r>
                      </w:p>
                    </w:txbxContent>
                  </v:textbox>
                </v:rect>
              </w:pict>
            </w:r>
            <w:r>
              <w:pict>
                <v:rect id="矩形 368" o:spid="_x0000_s1739" style="position:absolute;left:0;text-align:left;margin-left:348.95pt;margin-top:50.15pt;width:59.15pt;height:25.5pt;z-index:251832832" filled="f" stroked="f" strokeweight=".5pt">
                  <v:shadow on="t" type="perspective" color="#43954c" opacity=".5" offset="1pt" offset2="-1pt"/>
                  <v:textbox style="mso-next-textbox:#矩形 368">
                    <w:txbxContent>
                      <w:p w:rsidR="00014D74" w:rsidRDefault="00014D74">
                        <w:pPr>
                          <w:ind w:firstLineChars="0" w:firstLine="0"/>
                          <w:jc w:val="center"/>
                          <w:rPr>
                            <w:sz w:val="21"/>
                            <w:szCs w:val="21"/>
                          </w:rPr>
                        </w:pPr>
                        <w:r>
                          <w:rPr>
                            <w:rFonts w:hint="eastAsia"/>
                            <w:sz w:val="21"/>
                            <w:szCs w:val="21"/>
                          </w:rPr>
                          <w:t>回用</w:t>
                        </w:r>
                      </w:p>
                    </w:txbxContent>
                  </v:textbox>
                </v:rect>
              </w:pict>
            </w:r>
          </w:p>
          <w:p w:rsidR="00B4379D" w:rsidRPr="00193B0E" w:rsidRDefault="005B0D8D">
            <w:pPr>
              <w:ind w:firstLine="480"/>
            </w:pPr>
            <w:r>
              <w:pict>
                <v:rect id="矩形 376" o:spid="_x0000_s1747" style="position:absolute;left:0;text-align:left;margin-left:46.3pt;margin-top:4pt;width:48.25pt;height:25.45pt;z-index:251841024" filled="f" stroked="f" strokeweight=".5pt">
                  <v:shadow on="t" type="perspective" color="#43954c" opacity=".5" offset="1pt" offset2="-1pt"/>
                  <v:textbox style="mso-next-textbox:#矩形 376">
                    <w:txbxContent>
                      <w:p w:rsidR="00014D74" w:rsidRDefault="00014D74">
                        <w:pPr>
                          <w:ind w:firstLineChars="0" w:firstLine="0"/>
                          <w:jc w:val="center"/>
                          <w:rPr>
                            <w:sz w:val="21"/>
                            <w:szCs w:val="21"/>
                          </w:rPr>
                        </w:pPr>
                        <w:r>
                          <w:rPr>
                            <w:rFonts w:hint="eastAsia"/>
                            <w:sz w:val="21"/>
                            <w:szCs w:val="21"/>
                          </w:rPr>
                          <w:t>9840</w:t>
                        </w:r>
                      </w:p>
                    </w:txbxContent>
                  </v:textbox>
                </v:rect>
              </w:pict>
            </w:r>
          </w:p>
          <w:p w:rsidR="00B4379D" w:rsidRPr="00193B0E" w:rsidRDefault="00B4379D">
            <w:pPr>
              <w:ind w:firstLine="480"/>
            </w:pPr>
          </w:p>
          <w:p w:rsidR="00B4379D" w:rsidRPr="00193B0E" w:rsidRDefault="00B4379D">
            <w:pPr>
              <w:ind w:firstLine="480"/>
            </w:pPr>
          </w:p>
          <w:p w:rsidR="00B4379D" w:rsidRPr="00193B0E" w:rsidRDefault="005B0D8D">
            <w:pPr>
              <w:ind w:firstLine="422"/>
            </w:pPr>
            <w:r w:rsidRPr="005B0D8D">
              <w:rPr>
                <w:b/>
                <w:sz w:val="21"/>
                <w:szCs w:val="21"/>
              </w:rPr>
              <w:pict>
                <v:rect id="矩形 340" o:spid="_x0000_s1711" style="position:absolute;left:0;text-align:left;margin-left:100.4pt;margin-top:18.8pt;width:85.6pt;height:24.4pt;z-index:251808256" filled="f" stroked="f" strokeweight=".5pt">
                  <v:shadow on="t" type="perspective" color="#43954c" opacity=".5" offset="1pt" offset2="-1pt"/>
                  <v:textbox style="mso-next-textbox:#矩形 340">
                    <w:txbxContent>
                      <w:p w:rsidR="00014D74" w:rsidRDefault="00014D74">
                        <w:pPr>
                          <w:ind w:firstLineChars="0" w:firstLine="0"/>
                          <w:rPr>
                            <w:sz w:val="21"/>
                            <w:szCs w:val="21"/>
                          </w:rPr>
                        </w:pPr>
                        <w:r>
                          <w:rPr>
                            <w:rFonts w:hint="eastAsia"/>
                            <w:sz w:val="21"/>
                            <w:szCs w:val="21"/>
                          </w:rPr>
                          <w:t>10098t/d(</w:t>
                        </w:r>
                        <w:r>
                          <w:rPr>
                            <w:rFonts w:hint="eastAsia"/>
                            <w:sz w:val="21"/>
                            <w:szCs w:val="21"/>
                          </w:rPr>
                          <w:t>雨季</w:t>
                        </w:r>
                        <w:r>
                          <w:rPr>
                            <w:rFonts w:hint="eastAsia"/>
                            <w:sz w:val="21"/>
                            <w:szCs w:val="21"/>
                          </w:rPr>
                          <w:t>)</w:t>
                        </w:r>
                      </w:p>
                    </w:txbxContent>
                  </v:textbox>
                </v:rect>
              </w:pict>
            </w:r>
            <w:r w:rsidRPr="005B0D8D">
              <w:rPr>
                <w:b/>
                <w:sz w:val="21"/>
                <w:szCs w:val="21"/>
              </w:rPr>
              <w:pict>
                <v:rect id="矩形 417" o:spid="_x0000_s1788" style="position:absolute;left:0;text-align:left;margin-left:312.9pt;margin-top:36.05pt;width:108.15pt;height:36.65pt;z-index:251883008" filled="f" stroked="f" strokeweight=".5pt">
                  <v:shadow on="t" type="perspective" color="#43954c" opacity=".5" offset="1pt" offset2="-1pt"/>
                  <v:textbox style="mso-next-textbox:#矩形 417">
                    <w:txbxContent>
                      <w:p w:rsidR="00014D74" w:rsidRDefault="00014D74">
                        <w:pPr>
                          <w:spacing w:line="240" w:lineRule="auto"/>
                          <w:ind w:firstLineChars="0" w:firstLine="0"/>
                          <w:jc w:val="center"/>
                          <w:rPr>
                            <w:sz w:val="21"/>
                            <w:szCs w:val="21"/>
                          </w:rPr>
                        </w:pPr>
                        <w:r>
                          <w:rPr>
                            <w:rFonts w:hint="eastAsia"/>
                            <w:sz w:val="21"/>
                            <w:szCs w:val="21"/>
                          </w:rPr>
                          <w:t>回用于场地除尘及洗砂，剩下达标排放</w:t>
                        </w:r>
                      </w:p>
                    </w:txbxContent>
                  </v:textbox>
                </v:rect>
              </w:pict>
            </w:r>
            <w:r>
              <w:pict>
                <v:rect id="矩形 339" o:spid="_x0000_s1710" style="position:absolute;left:0;text-align:left;margin-left:192pt;margin-top:36.1pt;width:54.4pt;height:24.9pt;z-index:251807232" filled="f" stroked="f" strokeweight=".5pt">
                  <v:shadow on="t" type="perspective" color="#43954c" opacity=".5" offset="1pt" offset2="-1pt"/>
                  <v:textbox style="mso-next-textbox:#矩形 339">
                    <w:txbxContent>
                      <w:p w:rsidR="00014D74" w:rsidRDefault="00014D74">
                        <w:pPr>
                          <w:ind w:firstLineChars="0" w:firstLine="0"/>
                          <w:rPr>
                            <w:sz w:val="21"/>
                            <w:szCs w:val="21"/>
                          </w:rPr>
                        </w:pPr>
                        <w:r>
                          <w:rPr>
                            <w:rFonts w:hint="eastAsia"/>
                            <w:sz w:val="21"/>
                            <w:szCs w:val="21"/>
                          </w:rPr>
                          <w:t>10536t/d</w:t>
                        </w:r>
                      </w:p>
                    </w:txbxContent>
                  </v:textbox>
                </v:rect>
              </w:pict>
            </w:r>
            <w:r w:rsidRPr="005B0D8D">
              <w:rPr>
                <w:b/>
                <w:sz w:val="21"/>
                <w:szCs w:val="21"/>
              </w:rPr>
              <w:pict>
                <v:shape id="自选图形 415" o:spid="_x0000_s1786" type="#_x0000_t32" style="position:absolute;left:0;text-align:left;margin-left:296.5pt;margin-top:52.15pt;width:28.8pt;height:0;z-index:251880960" o:connectortype="straight">
                  <v:stroke endarrow="block" endarrowlength="long"/>
                </v:shape>
              </w:pict>
            </w:r>
            <w:r>
              <w:pict>
                <v:rect id="矩形 418" o:spid="_x0000_s1789" style="position:absolute;left:0;text-align:left;margin-left:317.55pt;margin-top:111.4pt;width:108.15pt;height:36.65pt;z-index:251884032" filled="f" stroked="f" strokeweight=".5pt">
                  <v:shadow on="t" type="perspective" color="#43954c" opacity=".5" offset="1pt" offset2="-1pt"/>
                  <v:textbox style="mso-next-textbox:#矩形 418">
                    <w:txbxContent>
                      <w:p w:rsidR="00014D74" w:rsidRDefault="00014D74">
                        <w:pPr>
                          <w:spacing w:line="240" w:lineRule="auto"/>
                          <w:ind w:firstLineChars="0" w:firstLine="0"/>
                          <w:jc w:val="center"/>
                          <w:rPr>
                            <w:sz w:val="21"/>
                            <w:szCs w:val="21"/>
                          </w:rPr>
                        </w:pPr>
                        <w:r>
                          <w:rPr>
                            <w:rFonts w:hint="eastAsia"/>
                            <w:sz w:val="21"/>
                            <w:szCs w:val="21"/>
                          </w:rPr>
                          <w:t>回用于场地除尘及洗砂，剩下达标排放</w:t>
                        </w:r>
                      </w:p>
                    </w:txbxContent>
                  </v:textbox>
                </v:rect>
              </w:pict>
            </w:r>
            <w:r w:rsidRPr="005B0D8D">
              <w:rPr>
                <w:b/>
                <w:sz w:val="21"/>
                <w:szCs w:val="21"/>
              </w:rPr>
              <w:pict>
                <v:shape id="自选图形 416" o:spid="_x0000_s1787" type="#_x0000_t32" style="position:absolute;left:0;text-align:left;margin-left:301.4pt;margin-top:128.05pt;width:26.9pt;height:0;z-index:251881984" o:connectortype="straight">
                  <v:stroke endarrow="block" endarrowlength="long"/>
                </v:shape>
              </w:pict>
            </w:r>
            <w:r>
              <w:pict>
                <v:rect id="矩形 397" o:spid="_x0000_s1768" style="position:absolute;left:0;text-align:left;margin-left:13.85pt;margin-top:24.55pt;width:92.35pt;height:23.1pt;z-index:251862528" strokeweight=".5pt">
                  <v:shadow on="t" type="perspective" color="#43954c" opacity=".5" offset="1pt" offset2="-1pt"/>
                  <v:textbox style="mso-next-textbox:#矩形 397" inset="1.5mm,,1.5mm">
                    <w:txbxContent>
                      <w:p w:rsidR="00014D74" w:rsidRDefault="00014D74">
                        <w:pPr>
                          <w:ind w:firstLineChars="0" w:firstLine="0"/>
                          <w:jc w:val="center"/>
                          <w:rPr>
                            <w:sz w:val="21"/>
                            <w:szCs w:val="21"/>
                          </w:rPr>
                        </w:pPr>
                        <w:r>
                          <w:rPr>
                            <w:rFonts w:hint="eastAsia"/>
                            <w:sz w:val="21"/>
                            <w:szCs w:val="21"/>
                          </w:rPr>
                          <w:t>采场地表径流</w:t>
                        </w:r>
                      </w:p>
                    </w:txbxContent>
                  </v:textbox>
                </v:rect>
              </w:pict>
            </w:r>
            <w:r w:rsidRPr="005B0D8D">
              <w:rPr>
                <w:b/>
                <w:sz w:val="21"/>
                <w:szCs w:val="21"/>
              </w:rPr>
              <w:pict>
                <v:rect id="矩形 398" o:spid="_x0000_s1769" style="position:absolute;left:0;text-align:left;margin-left:13.05pt;margin-top:61.2pt;width:92.25pt;height:23.1pt;z-index:251863552" strokeweight=".5pt">
                  <v:shadow on="t" type="perspective" color="#43954c" opacity=".5" offset="1pt" offset2="-1pt"/>
                  <v:textbox style="mso-next-textbox:#矩形 398" inset="1.5mm,,1.5mm">
                    <w:txbxContent>
                      <w:p w:rsidR="00014D74" w:rsidRDefault="00014D74">
                        <w:pPr>
                          <w:ind w:firstLineChars="0" w:firstLine="0"/>
                          <w:jc w:val="center"/>
                          <w:rPr>
                            <w:sz w:val="21"/>
                            <w:szCs w:val="21"/>
                          </w:rPr>
                        </w:pPr>
                        <w:r>
                          <w:rPr>
                            <w:rFonts w:hint="eastAsia"/>
                            <w:sz w:val="21"/>
                            <w:szCs w:val="21"/>
                          </w:rPr>
                          <w:t>破碎场地表径流</w:t>
                        </w:r>
                      </w:p>
                    </w:txbxContent>
                  </v:textbox>
                </v:rect>
              </w:pict>
            </w:r>
            <w:r w:rsidRPr="005B0D8D">
              <w:rPr>
                <w:b/>
                <w:sz w:val="21"/>
                <w:szCs w:val="21"/>
              </w:rPr>
              <w:pict>
                <v:rect id="矩形 399" o:spid="_x0000_s1770" style="position:absolute;left:0;text-align:left;margin-left:12.8pt;margin-top:98.1pt;width:92.65pt;height:24pt;z-index:251864576" strokeweight=".5pt">
                  <v:shadow on="t" type="perspective" color="#43954c" opacity=".5" offset="1pt" offset2="-1pt"/>
                  <v:textbox style="mso-next-textbox:#矩形 399" inset="1.5mm,,1.5mm">
                    <w:txbxContent>
                      <w:p w:rsidR="00014D74" w:rsidRDefault="00014D74">
                        <w:pPr>
                          <w:ind w:firstLineChars="0" w:firstLine="0"/>
                          <w:jc w:val="center"/>
                          <w:rPr>
                            <w:sz w:val="21"/>
                            <w:szCs w:val="21"/>
                          </w:rPr>
                        </w:pPr>
                        <w:r>
                          <w:rPr>
                            <w:rFonts w:hint="eastAsia"/>
                            <w:sz w:val="21"/>
                            <w:szCs w:val="21"/>
                          </w:rPr>
                          <w:t>洗砂场地表径流</w:t>
                        </w:r>
                      </w:p>
                    </w:txbxContent>
                  </v:textbox>
                </v:rect>
              </w:pict>
            </w:r>
            <w:r w:rsidRPr="005B0D8D">
              <w:rPr>
                <w:b/>
                <w:sz w:val="21"/>
                <w:szCs w:val="21"/>
              </w:rPr>
              <w:pict>
                <v:rect id="矩形 400" o:spid="_x0000_s1771" style="position:absolute;left:0;text-align:left;margin-left:13.05pt;margin-top:137.6pt;width:122.55pt;height:22.4pt;z-index:251865600" strokeweight=".5pt">
                  <v:shadow on="t" type="perspective" color="#43954c" opacity=".5" offset="1pt" offset2="-1pt"/>
                  <v:textbox style="mso-next-textbox:#矩形 400" inset="1.5mm,,1.5mm">
                    <w:txbxContent>
                      <w:p w:rsidR="00014D74" w:rsidRDefault="00014D74">
                        <w:pPr>
                          <w:ind w:firstLineChars="0" w:firstLine="0"/>
                          <w:rPr>
                            <w:sz w:val="21"/>
                            <w:szCs w:val="21"/>
                          </w:rPr>
                        </w:pPr>
                        <w:r>
                          <w:rPr>
                            <w:rFonts w:hint="eastAsia"/>
                            <w:sz w:val="21"/>
                            <w:szCs w:val="21"/>
                          </w:rPr>
                          <w:t>临时表土堆场地表径流</w:t>
                        </w:r>
                      </w:p>
                    </w:txbxContent>
                  </v:textbox>
                </v:rect>
              </w:pict>
            </w:r>
            <w:r>
              <w:pict>
                <v:rect id="矩形 412" o:spid="_x0000_s1783" style="position:absolute;left:0;text-align:left;margin-left:242.9pt;margin-top:41.6pt;width:53.45pt;height:21.55pt;z-index:251877888" strokeweight=".5pt">
                  <v:shadow on="t" type="perspective" color="#43954c" opacity=".5" offset="1pt" offset2="-1pt"/>
                  <v:textbox style="mso-next-textbox:#矩形 412" inset="1.5mm,,1.5mm">
                    <w:txbxContent>
                      <w:p w:rsidR="00014D74" w:rsidRDefault="00014D74">
                        <w:pPr>
                          <w:ind w:firstLineChars="0" w:firstLine="0"/>
                          <w:jc w:val="center"/>
                          <w:rPr>
                            <w:sz w:val="21"/>
                            <w:szCs w:val="21"/>
                          </w:rPr>
                        </w:pPr>
                        <w:r>
                          <w:rPr>
                            <w:rFonts w:hint="eastAsia"/>
                            <w:sz w:val="21"/>
                            <w:szCs w:val="21"/>
                          </w:rPr>
                          <w:t>1#</w:t>
                        </w:r>
                        <w:r>
                          <w:rPr>
                            <w:rFonts w:hint="eastAsia"/>
                            <w:sz w:val="21"/>
                            <w:szCs w:val="21"/>
                          </w:rPr>
                          <w:t>沉淀池</w:t>
                        </w:r>
                      </w:p>
                    </w:txbxContent>
                  </v:textbox>
                </v:rect>
              </w:pict>
            </w:r>
            <w:r>
              <w:pict>
                <v:shape id="自选图形 408" o:spid="_x0000_s1779" type="#_x0000_t32" style="position:absolute;left:0;text-align:left;margin-left:199.05pt;margin-top:35.85pt;width:0;height:37.35pt;z-index:251873792" o:connectortype="straight">
                  <v:stroke endarrowlength="long"/>
                </v:shape>
              </w:pict>
            </w:r>
            <w:r>
              <w:pict>
                <v:shape id="自选图形 401" o:spid="_x0000_s1772" type="#_x0000_t32" style="position:absolute;left:0;text-align:left;margin-left:106.4pt;margin-top:36.05pt;width:93pt;height:0;z-index:251866624" o:connectortype="straight">
                  <v:stroke endarrowlength="long"/>
                </v:shape>
              </w:pict>
            </w:r>
            <w:r>
              <w:pict>
                <v:shape id="自选图形 409" o:spid="_x0000_s1780" type="#_x0000_t32" style="position:absolute;left:0;text-align:left;margin-left:199.2pt;margin-top:52.55pt;width:43.75pt;height:0;z-index:251874816" o:connectortype="straight">
                  <v:stroke endarrow="block" endarrowlength="long"/>
                </v:shape>
              </w:pict>
            </w:r>
            <w:r>
              <w:pict>
                <v:rect id="矩形 406" o:spid="_x0000_s1777" style="position:absolute;left:0;text-align:left;margin-left:100.7pt;margin-top:56.45pt;width:85.6pt;height:24.4pt;z-index:251871744" filled="f" stroked="f" strokeweight=".5pt">
                  <v:shadow on="t" type="perspective" color="#43954c" opacity=".5" offset="1pt" offset2="-1pt"/>
                  <v:textbox style="mso-next-textbox:#矩形 406">
                    <w:txbxContent>
                      <w:p w:rsidR="00014D74" w:rsidRDefault="00014D74">
                        <w:pPr>
                          <w:ind w:firstLineChars="0" w:firstLine="0"/>
                          <w:rPr>
                            <w:sz w:val="21"/>
                            <w:szCs w:val="21"/>
                          </w:rPr>
                        </w:pPr>
                        <w:r>
                          <w:rPr>
                            <w:rFonts w:hint="eastAsia"/>
                            <w:sz w:val="21"/>
                            <w:szCs w:val="21"/>
                          </w:rPr>
                          <w:t>438t/d(</w:t>
                        </w:r>
                        <w:r>
                          <w:rPr>
                            <w:rFonts w:hint="eastAsia"/>
                            <w:sz w:val="21"/>
                            <w:szCs w:val="21"/>
                          </w:rPr>
                          <w:t>雨季</w:t>
                        </w:r>
                        <w:r>
                          <w:rPr>
                            <w:rFonts w:hint="eastAsia"/>
                            <w:sz w:val="21"/>
                            <w:szCs w:val="21"/>
                          </w:rPr>
                          <w:t>)</w:t>
                        </w:r>
                      </w:p>
                    </w:txbxContent>
                  </v:textbox>
                </v:rect>
              </w:pict>
            </w:r>
            <w:r>
              <w:pict>
                <v:shape id="自选图形 407" o:spid="_x0000_s1778" type="#_x0000_t32" style="position:absolute;left:0;text-align:left;margin-left:106.35pt;margin-top:72.9pt;width:93.05pt;height:0;z-index:251872768" o:connectortype="straight">
                  <v:stroke endarrowlength="long"/>
                </v:shape>
              </w:pict>
            </w:r>
            <w:r>
              <w:pict>
                <v:rect id="矩形 404" o:spid="_x0000_s1775" style="position:absolute;left:0;text-align:left;margin-left:100.05pt;margin-top:93.6pt;width:85.6pt;height:24.4pt;z-index:251869696" filled="f" stroked="f" strokeweight=".5pt">
                  <v:shadow on="t" type="perspective" color="#43954c" opacity=".5" offset="1pt" offset2="-1pt"/>
                  <v:textbox style="mso-next-textbox:#矩形 404">
                    <w:txbxContent>
                      <w:p w:rsidR="00014D74" w:rsidRDefault="00014D74">
                        <w:pPr>
                          <w:ind w:firstLineChars="0" w:firstLine="0"/>
                          <w:rPr>
                            <w:sz w:val="21"/>
                            <w:szCs w:val="21"/>
                          </w:rPr>
                        </w:pPr>
                        <w:r>
                          <w:rPr>
                            <w:rFonts w:hint="eastAsia"/>
                            <w:sz w:val="21"/>
                            <w:szCs w:val="21"/>
                          </w:rPr>
                          <w:t>5676t/d(</w:t>
                        </w:r>
                        <w:r>
                          <w:rPr>
                            <w:rFonts w:hint="eastAsia"/>
                            <w:sz w:val="21"/>
                            <w:szCs w:val="21"/>
                          </w:rPr>
                          <w:t>雨季</w:t>
                        </w:r>
                        <w:r>
                          <w:rPr>
                            <w:rFonts w:hint="eastAsia"/>
                            <w:sz w:val="21"/>
                            <w:szCs w:val="21"/>
                          </w:rPr>
                          <w:t>)</w:t>
                        </w:r>
                      </w:p>
                    </w:txbxContent>
                  </v:textbox>
                </v:rect>
              </w:pict>
            </w:r>
            <w:r>
              <w:pict>
                <v:rect id="矩形 414" o:spid="_x0000_s1785" style="position:absolute;left:0;text-align:left;margin-left:191.9pt;margin-top:109.85pt;width:58.3pt;height:20.8pt;z-index:251879936" filled="f" stroked="f" strokeweight=".5pt">
                  <v:shadow on="t" type="perspective" color="#43954c" opacity=".5" offset="1pt" offset2="-1pt"/>
                  <v:textbox style="mso-next-textbox:#矩形 414">
                    <w:txbxContent>
                      <w:p w:rsidR="00014D74" w:rsidRDefault="00014D74">
                        <w:pPr>
                          <w:ind w:firstLineChars="0" w:firstLine="0"/>
                          <w:rPr>
                            <w:sz w:val="21"/>
                            <w:szCs w:val="21"/>
                          </w:rPr>
                        </w:pPr>
                        <w:r>
                          <w:rPr>
                            <w:rFonts w:hint="eastAsia"/>
                            <w:sz w:val="21"/>
                            <w:szCs w:val="21"/>
                          </w:rPr>
                          <w:t>6401t/d</w:t>
                        </w:r>
                      </w:p>
                    </w:txbxContent>
                  </v:textbox>
                </v:rect>
              </w:pict>
            </w:r>
            <w:r>
              <w:pict>
                <v:rect id="矩形 413" o:spid="_x0000_s1784" style="position:absolute;left:0;text-align:left;margin-left:239.6pt;margin-top:116.2pt;width:61.65pt;height:23.95pt;z-index:251878912" strokeweight=".5pt">
                  <v:shadow on="t" type="perspective" color="#43954c" opacity=".5" offset="1pt" offset2="-1pt"/>
                  <v:textbox style="mso-next-textbox:#矩形 413" inset="1.5mm,,1.5mm">
                    <w:txbxContent>
                      <w:p w:rsidR="00014D74" w:rsidRDefault="00014D74">
                        <w:pPr>
                          <w:ind w:firstLineChars="0" w:firstLine="0"/>
                          <w:jc w:val="center"/>
                          <w:rPr>
                            <w:sz w:val="21"/>
                            <w:szCs w:val="21"/>
                          </w:rPr>
                        </w:pPr>
                        <w:r>
                          <w:rPr>
                            <w:rFonts w:hint="eastAsia"/>
                            <w:sz w:val="21"/>
                            <w:szCs w:val="21"/>
                          </w:rPr>
                          <w:t>2#</w:t>
                        </w:r>
                        <w:r>
                          <w:rPr>
                            <w:rFonts w:hint="eastAsia"/>
                            <w:sz w:val="21"/>
                            <w:szCs w:val="21"/>
                          </w:rPr>
                          <w:t>沉淀池</w:t>
                        </w:r>
                      </w:p>
                    </w:txbxContent>
                  </v:textbox>
                </v:rect>
              </w:pict>
            </w:r>
            <w:r>
              <w:pict>
                <v:shape id="自选图形 410" o:spid="_x0000_s1781" type="#_x0000_t32" style="position:absolute;left:0;text-align:left;margin-left:197pt;margin-top:110.45pt;width:0;height:37.35pt;z-index:251875840" o:connectortype="straight">
                  <v:stroke endarrowlength="long"/>
                </v:shape>
              </w:pict>
            </w:r>
            <w:r>
              <w:pict>
                <v:shape id="自选图形 405" o:spid="_x0000_s1776" type="#_x0000_t32" style="position:absolute;left:0;text-align:left;margin-left:107.05pt;margin-top:110.35pt;width:89.3pt;height:0;z-index:251870720" o:connectortype="straight">
                  <v:stroke endarrowlength="long"/>
                </v:shape>
              </w:pict>
            </w:r>
            <w:r>
              <w:pict>
                <v:shape id="自选图形 411" o:spid="_x0000_s1782" type="#_x0000_t32" style="position:absolute;left:0;text-align:left;margin-left:197pt;margin-top:128.45pt;width:42.65pt;height:0;z-index:251876864" o:connectortype="straight">
                  <v:stroke endarrow="block" endarrowlength="long"/>
                </v:shape>
              </w:pict>
            </w:r>
            <w:r>
              <w:pict>
                <v:rect id="矩形 402" o:spid="_x0000_s1773" style="position:absolute;left:0;text-align:left;margin-left:129.55pt;margin-top:130.95pt;width:85.6pt;height:24.4pt;z-index:251867648" filled="f" stroked="f" strokeweight=".5pt">
                  <v:shadow on="t" type="perspective" color="#43954c" opacity=".5" offset="1pt" offset2="-1pt"/>
                  <v:textbox style="mso-next-textbox:#矩形 402">
                    <w:txbxContent>
                      <w:p w:rsidR="00014D74" w:rsidRDefault="00014D74">
                        <w:pPr>
                          <w:ind w:firstLineChars="0" w:firstLine="0"/>
                          <w:rPr>
                            <w:sz w:val="21"/>
                            <w:szCs w:val="21"/>
                          </w:rPr>
                        </w:pPr>
                        <w:r>
                          <w:rPr>
                            <w:rFonts w:hint="eastAsia"/>
                            <w:sz w:val="21"/>
                            <w:szCs w:val="21"/>
                          </w:rPr>
                          <w:t>725t/d(</w:t>
                        </w:r>
                        <w:r>
                          <w:rPr>
                            <w:rFonts w:hint="eastAsia"/>
                            <w:sz w:val="21"/>
                            <w:szCs w:val="21"/>
                          </w:rPr>
                          <w:t>雨季</w:t>
                        </w:r>
                        <w:r>
                          <w:rPr>
                            <w:rFonts w:hint="eastAsia"/>
                            <w:sz w:val="21"/>
                            <w:szCs w:val="21"/>
                          </w:rPr>
                          <w:t>)</w:t>
                        </w:r>
                      </w:p>
                    </w:txbxContent>
                  </v:textbox>
                </v:rect>
              </w:pict>
            </w:r>
            <w:r>
              <w:pict>
                <v:shape id="自选图形 403" o:spid="_x0000_s1774" type="#_x0000_t32" style="position:absolute;left:0;text-align:left;margin-left:136.55pt;margin-top:147.7pt;width:59.8pt;height:0;z-index:251868672" o:connectortype="straight">
                  <v:stroke endarrowlength="long"/>
                </v:shape>
              </w:pict>
            </w:r>
            <w:r>
              <w:pict>
                <v:shape id="自选图形 373" o:spid="_x0000_s1744" type="#_x0000_t32" style="position:absolute;left:0;text-align:left;margin-left:52.15pt;margin-top:4.25pt;width:350.1pt;height:0;flip:x;z-index:251837952" o:connectortype="straight">
                  <v:stroke dashstyle="dash" endarrowlength="long"/>
                </v:shape>
              </w:pict>
            </w:r>
          </w:p>
          <w:p w:rsidR="00B4379D" w:rsidRPr="00193B0E" w:rsidRDefault="00B4379D">
            <w:pPr>
              <w:ind w:firstLine="480"/>
            </w:pPr>
          </w:p>
          <w:p w:rsidR="00B4379D" w:rsidRPr="00193B0E" w:rsidRDefault="00B4379D">
            <w:pPr>
              <w:ind w:firstLine="422"/>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p>
          <w:p w:rsidR="00B4379D" w:rsidRPr="00193B0E" w:rsidRDefault="00B4379D">
            <w:pPr>
              <w:ind w:firstLineChars="0" w:firstLine="0"/>
              <w:jc w:val="center"/>
              <w:rPr>
                <w:b/>
                <w:sz w:val="21"/>
                <w:szCs w:val="21"/>
              </w:rPr>
            </w:pPr>
            <w:r w:rsidRPr="00193B0E">
              <w:rPr>
                <w:rFonts w:hint="eastAsia"/>
                <w:b/>
                <w:sz w:val="21"/>
                <w:szCs w:val="21"/>
              </w:rPr>
              <w:t>图</w:t>
            </w:r>
            <w:r w:rsidRPr="00193B0E">
              <w:rPr>
                <w:rFonts w:hint="eastAsia"/>
                <w:b/>
                <w:sz w:val="21"/>
                <w:szCs w:val="21"/>
              </w:rPr>
              <w:t xml:space="preserve">4.2-1  </w:t>
            </w:r>
            <w:r w:rsidRPr="00193B0E">
              <w:rPr>
                <w:rFonts w:hint="eastAsia"/>
                <w:b/>
                <w:sz w:val="21"/>
                <w:szCs w:val="21"/>
              </w:rPr>
              <w:t>扩建后全场水平衡图</w:t>
            </w:r>
            <w:r w:rsidRPr="00193B0E">
              <w:rPr>
                <w:rFonts w:hint="eastAsia"/>
                <w:b/>
                <w:sz w:val="21"/>
                <w:szCs w:val="21"/>
              </w:rPr>
              <w:t>(</w:t>
            </w:r>
            <w:r w:rsidRPr="00193B0E">
              <w:rPr>
                <w:rFonts w:hint="eastAsia"/>
                <w:b/>
                <w:sz w:val="21"/>
                <w:szCs w:val="21"/>
              </w:rPr>
              <w:t>单位：</w:t>
            </w:r>
            <w:r w:rsidRPr="00193B0E">
              <w:rPr>
                <w:rFonts w:hint="eastAsia"/>
                <w:b/>
                <w:sz w:val="21"/>
                <w:szCs w:val="21"/>
              </w:rPr>
              <w:t>t/d)</w:t>
            </w:r>
          </w:p>
          <w:p w:rsidR="008D62C3" w:rsidRPr="00193B0E" w:rsidRDefault="008D62C3">
            <w:pPr>
              <w:ind w:firstLineChars="0" w:firstLine="0"/>
              <w:jc w:val="center"/>
              <w:rPr>
                <w:b/>
                <w:sz w:val="21"/>
                <w:szCs w:val="21"/>
              </w:rPr>
            </w:pPr>
          </w:p>
          <w:p w:rsidR="008D62C3" w:rsidRPr="00193B0E" w:rsidRDefault="008D62C3">
            <w:pPr>
              <w:ind w:firstLineChars="0" w:firstLine="0"/>
              <w:jc w:val="center"/>
              <w:rPr>
                <w:b/>
                <w:sz w:val="21"/>
                <w:szCs w:val="21"/>
              </w:rPr>
            </w:pPr>
          </w:p>
          <w:p w:rsidR="00B4379D" w:rsidRPr="00193B0E" w:rsidRDefault="00B4379D">
            <w:pPr>
              <w:pStyle w:val="40"/>
              <w:ind w:firstLine="560"/>
            </w:pPr>
            <w:r w:rsidRPr="00193B0E">
              <w:rPr>
                <w:rFonts w:hint="eastAsia"/>
              </w:rPr>
              <w:lastRenderedPageBreak/>
              <w:t xml:space="preserve">4.2.1.2 </w:t>
            </w:r>
            <w:r w:rsidRPr="00193B0E">
              <w:rPr>
                <w:rFonts w:hint="eastAsia"/>
              </w:rPr>
              <w:t>地表水环境影响分析</w:t>
            </w:r>
          </w:p>
          <w:p w:rsidR="00B4379D" w:rsidRPr="00193B0E" w:rsidRDefault="00B4379D">
            <w:pPr>
              <w:ind w:firstLine="482"/>
              <w:rPr>
                <w:b/>
              </w:rPr>
            </w:pPr>
            <w:r w:rsidRPr="00193B0E">
              <w:rPr>
                <w:rFonts w:hint="eastAsia"/>
                <w:b/>
              </w:rPr>
              <w:t>（</w:t>
            </w:r>
            <w:r w:rsidRPr="00193B0E">
              <w:rPr>
                <w:rFonts w:hint="eastAsia"/>
                <w:b/>
              </w:rPr>
              <w:t>1</w:t>
            </w:r>
            <w:r w:rsidRPr="00193B0E">
              <w:rPr>
                <w:rFonts w:hint="eastAsia"/>
                <w:b/>
              </w:rPr>
              <w:t>）生产废水对地表水环境影响</w:t>
            </w:r>
          </w:p>
          <w:p w:rsidR="00B4379D" w:rsidRPr="00193B0E" w:rsidRDefault="00B4379D">
            <w:pPr>
              <w:ind w:firstLine="480"/>
              <w:rPr>
                <w:kern w:val="0"/>
              </w:rPr>
            </w:pPr>
            <w:r w:rsidRPr="00193B0E">
              <w:rPr>
                <w:rFonts w:hint="eastAsia"/>
                <w:kern w:val="0"/>
              </w:rPr>
              <w:t>扩建项目除尘废水全部蒸发损耗或矿石吸收，无废水产生。因此，生产废水主要为洗砂废水、</w:t>
            </w:r>
            <w:r w:rsidR="00FC73E5" w:rsidRPr="00193B0E">
              <w:rPr>
                <w:rFonts w:hint="eastAsia"/>
                <w:kern w:val="0"/>
              </w:rPr>
              <w:t>车轮冲洗废水</w:t>
            </w:r>
            <w:r w:rsidRPr="00193B0E">
              <w:rPr>
                <w:kern w:val="0"/>
              </w:rPr>
              <w:t>。</w:t>
            </w:r>
          </w:p>
          <w:p w:rsidR="00B4379D" w:rsidRPr="00193B0E" w:rsidRDefault="00B4379D">
            <w:pPr>
              <w:ind w:firstLine="480"/>
              <w:rPr>
                <w:kern w:val="0"/>
                <w:sz w:val="20"/>
                <w:szCs w:val="20"/>
              </w:rPr>
            </w:pPr>
            <w:r w:rsidRPr="00193B0E">
              <w:rPr>
                <w:rFonts w:hint="eastAsia"/>
                <w:kern w:val="0"/>
              </w:rPr>
              <w:t>其中</w:t>
            </w:r>
            <w:r w:rsidRPr="00193B0E">
              <w:rPr>
                <w:kern w:val="0"/>
              </w:rPr>
              <w:t>洗砂废水经浓密机加药沉淀处理后循环使用；车辆冲洗</w:t>
            </w:r>
            <w:r w:rsidRPr="00193B0E">
              <w:rPr>
                <w:rFonts w:hint="eastAsia"/>
                <w:kern w:val="0"/>
              </w:rPr>
              <w:t>主要为车轮冲洗，废水每天采用</w:t>
            </w:r>
            <w:r w:rsidR="00C5613A" w:rsidRPr="00193B0E">
              <w:rPr>
                <w:rFonts w:hint="eastAsia"/>
                <w:kern w:val="0"/>
              </w:rPr>
              <w:t>收集池</w:t>
            </w:r>
            <w:r w:rsidRPr="00193B0E">
              <w:rPr>
                <w:rFonts w:hint="eastAsia"/>
                <w:kern w:val="0"/>
              </w:rPr>
              <w:t>收集后纳入洗砂废水一起处理，处理后的废水回用于车辆冲洗或洗砂，不外排。整个</w:t>
            </w:r>
            <w:r w:rsidRPr="00193B0E">
              <w:rPr>
                <w:kern w:val="0"/>
              </w:rPr>
              <w:t>生产</w:t>
            </w:r>
            <w:r w:rsidRPr="00193B0E">
              <w:rPr>
                <w:rFonts w:hint="eastAsia"/>
                <w:kern w:val="0"/>
              </w:rPr>
              <w:t>过程</w:t>
            </w:r>
            <w:r w:rsidRPr="00193B0E">
              <w:rPr>
                <w:kern w:val="0"/>
              </w:rPr>
              <w:t>废水</w:t>
            </w:r>
            <w:r w:rsidRPr="00193B0E">
              <w:rPr>
                <w:rFonts w:hint="eastAsia"/>
                <w:kern w:val="0"/>
              </w:rPr>
              <w:t>无废水排放，</w:t>
            </w:r>
            <w:r w:rsidRPr="00193B0E">
              <w:rPr>
                <w:kern w:val="0"/>
              </w:rPr>
              <w:t>不会对区域地表水环境产生影响。</w:t>
            </w:r>
          </w:p>
          <w:p w:rsidR="00B4379D" w:rsidRPr="00193B0E" w:rsidRDefault="00B4379D">
            <w:pPr>
              <w:ind w:firstLine="482"/>
              <w:rPr>
                <w:b/>
              </w:rPr>
            </w:pPr>
            <w:r w:rsidRPr="00193B0E">
              <w:rPr>
                <w:rFonts w:hint="eastAsia"/>
                <w:b/>
              </w:rPr>
              <w:t>（</w:t>
            </w:r>
            <w:r w:rsidRPr="00193B0E">
              <w:rPr>
                <w:rFonts w:hint="eastAsia"/>
                <w:b/>
              </w:rPr>
              <w:t>2</w:t>
            </w:r>
            <w:r w:rsidRPr="00193B0E">
              <w:rPr>
                <w:rFonts w:hint="eastAsia"/>
                <w:b/>
              </w:rPr>
              <w:t>）地表径流和淋溶水对地表水环境影响</w:t>
            </w:r>
          </w:p>
          <w:p w:rsidR="00B4379D" w:rsidRPr="00193B0E" w:rsidRDefault="00B4379D">
            <w:pPr>
              <w:ind w:firstLine="480"/>
            </w:pPr>
            <w:r w:rsidRPr="00193B0E">
              <w:rPr>
                <w:rFonts w:hint="eastAsia"/>
              </w:rPr>
              <w:t>雨季时，扩建项目露采区、各工业场地地表径流和临时表土堆土场淋溶水悬浮物浓度较高，若直接进入附近溪沟，将使下游水体短时间内悬浮物浓度增大。</w:t>
            </w:r>
          </w:p>
          <w:p w:rsidR="00B4379D" w:rsidRPr="00193B0E" w:rsidRDefault="00B4379D">
            <w:pPr>
              <w:ind w:firstLine="480"/>
            </w:pPr>
            <w:r w:rsidRPr="00193B0E">
              <w:rPr>
                <w:kern w:val="0"/>
              </w:rPr>
              <w:t>项目产品凝灰岩的主要成分是</w:t>
            </w:r>
            <w:r w:rsidRPr="00193B0E">
              <w:rPr>
                <w:kern w:val="0"/>
              </w:rPr>
              <w:t>SiO</w:t>
            </w:r>
            <w:r w:rsidRPr="00193B0E">
              <w:rPr>
                <w:kern w:val="0"/>
                <w:vertAlign w:val="subscript"/>
              </w:rPr>
              <w:t>2</w:t>
            </w:r>
            <w:r w:rsidRPr="00193B0E">
              <w:rPr>
                <w:kern w:val="0"/>
              </w:rPr>
              <w:t>，基本不含重金属成分，</w:t>
            </w:r>
            <w:r w:rsidRPr="00193B0E">
              <w:rPr>
                <w:rFonts w:hint="eastAsia"/>
              </w:rPr>
              <w:t>地表径流及淋溶水属间歇性产生，主要污染物为</w:t>
            </w:r>
            <w:r w:rsidRPr="00193B0E">
              <w:rPr>
                <w:rFonts w:hint="eastAsia"/>
              </w:rPr>
              <w:t>SS</w:t>
            </w:r>
            <w:r w:rsidRPr="00193B0E">
              <w:rPr>
                <w:rFonts w:hint="eastAsia"/>
              </w:rPr>
              <w:t>，浓度约为</w:t>
            </w:r>
            <w:r w:rsidRPr="00193B0E">
              <w:rPr>
                <w:rFonts w:hint="eastAsia"/>
              </w:rPr>
              <w:t>500mg/L</w:t>
            </w:r>
            <w:r w:rsidRPr="00193B0E">
              <w:rPr>
                <w:rFonts w:hint="eastAsia"/>
              </w:rPr>
              <w:t>。露采区、各工业场地地表径流和临时表土堆土场淋溶水采用沉淀池处理，处理达标后部分由泵抽至清水水池回用于生产用水，多余部分就近外排溪沟。由于项目洗砂用水及除尘用水对水质要求不高，因此经沉淀处理后的雨污水完全可以回用作为洗砂、除尘用水，节约水资源的同时还可以减少污染物对下游闽江水环境的影响。</w:t>
            </w:r>
          </w:p>
          <w:p w:rsidR="00B4379D" w:rsidRPr="00193B0E" w:rsidRDefault="00B4379D">
            <w:pPr>
              <w:ind w:firstLine="480"/>
            </w:pPr>
            <w:r w:rsidRPr="00193B0E">
              <w:rPr>
                <w:rFonts w:hint="eastAsia"/>
              </w:rPr>
              <w:t>根据表</w:t>
            </w:r>
            <w:r w:rsidRPr="00193B0E">
              <w:rPr>
                <w:rFonts w:hint="eastAsia"/>
              </w:rPr>
              <w:t>3.2-1</w:t>
            </w:r>
            <w:r w:rsidRPr="00193B0E">
              <w:rPr>
                <w:rFonts w:hint="eastAsia"/>
              </w:rPr>
              <w:t>中现状工程验收报告及矿区东侧三顺石料厂验收报告中对雨水排放水质情况可知，经沉淀后雨污水可达污水综合排放标准一级排放标准，</w:t>
            </w:r>
            <w:r w:rsidRPr="00193B0E">
              <w:rPr>
                <w:kern w:val="0"/>
              </w:rPr>
              <w:t>对水环境影响较小。</w:t>
            </w:r>
          </w:p>
          <w:p w:rsidR="00B4379D" w:rsidRPr="00193B0E" w:rsidRDefault="00B4379D">
            <w:pPr>
              <w:ind w:firstLine="482"/>
              <w:rPr>
                <w:b/>
              </w:rPr>
            </w:pPr>
            <w:r w:rsidRPr="00193B0E">
              <w:rPr>
                <w:rFonts w:hint="eastAsia"/>
                <w:b/>
              </w:rPr>
              <w:t>（</w:t>
            </w:r>
            <w:r w:rsidRPr="00193B0E">
              <w:rPr>
                <w:rFonts w:hint="eastAsia"/>
                <w:b/>
              </w:rPr>
              <w:t>3</w:t>
            </w:r>
            <w:r w:rsidRPr="00193B0E">
              <w:rPr>
                <w:rFonts w:hint="eastAsia"/>
                <w:b/>
              </w:rPr>
              <w:t>）</w:t>
            </w:r>
            <w:r w:rsidRPr="00193B0E">
              <w:rPr>
                <w:b/>
                <w:kern w:val="0"/>
              </w:rPr>
              <w:t>生活污水</w:t>
            </w:r>
            <w:r w:rsidRPr="00193B0E">
              <w:rPr>
                <w:rFonts w:hint="eastAsia"/>
                <w:b/>
              </w:rPr>
              <w:t>对地表水环境影响分析</w:t>
            </w:r>
          </w:p>
          <w:p w:rsidR="00B4379D" w:rsidRPr="00193B0E" w:rsidRDefault="00B4379D">
            <w:pPr>
              <w:ind w:firstLine="480"/>
            </w:pPr>
            <w:r w:rsidRPr="00193B0E">
              <w:t>项目</w:t>
            </w:r>
            <w:r w:rsidRPr="00193B0E">
              <w:rPr>
                <w:rFonts w:hint="eastAsia"/>
              </w:rPr>
              <w:t>扩建后</w:t>
            </w:r>
            <w:r w:rsidRPr="00193B0E">
              <w:t>员工人数为</w:t>
            </w:r>
            <w:r w:rsidRPr="00193B0E">
              <w:rPr>
                <w:rFonts w:hint="eastAsia"/>
              </w:rPr>
              <w:t>24</w:t>
            </w:r>
            <w:r w:rsidRPr="00193B0E">
              <w:t>0</w:t>
            </w:r>
            <w:r w:rsidRPr="00193B0E">
              <w:t>人，生活污水排放量为</w:t>
            </w:r>
            <w:r w:rsidRPr="00193B0E">
              <w:rPr>
                <w:rFonts w:hint="eastAsia"/>
              </w:rPr>
              <w:t>38.4</w:t>
            </w:r>
            <w:r w:rsidRPr="00193B0E">
              <w:t>m</w:t>
            </w:r>
            <w:r w:rsidRPr="00193B0E">
              <w:rPr>
                <w:vertAlign w:val="superscript"/>
              </w:rPr>
              <w:t>3</w:t>
            </w:r>
            <w:r w:rsidRPr="00193B0E">
              <w:t>/d</w:t>
            </w:r>
            <w:r w:rsidRPr="00193B0E">
              <w:t>。生活污水</w:t>
            </w:r>
            <w:r w:rsidRPr="00193B0E">
              <w:rPr>
                <w:rFonts w:hint="eastAsia"/>
              </w:rPr>
              <w:t>采用一体化污水处理设施处理后</w:t>
            </w:r>
            <w:r w:rsidRPr="00193B0E">
              <w:t>，可满足《农田灌溉水质标准》</w:t>
            </w:r>
            <w:r w:rsidR="00C16FC9" w:rsidRPr="00193B0E">
              <w:rPr>
                <w:rFonts w:hint="eastAsia"/>
              </w:rPr>
              <w:t>（</w:t>
            </w:r>
            <w:r w:rsidR="00C16FC9" w:rsidRPr="00193B0E">
              <w:t>GB5084-20</w:t>
            </w:r>
            <w:r w:rsidR="00C16FC9" w:rsidRPr="00193B0E">
              <w:rPr>
                <w:rFonts w:hint="eastAsia"/>
              </w:rPr>
              <w:t>21</w:t>
            </w:r>
            <w:r w:rsidR="00C16FC9" w:rsidRPr="00193B0E">
              <w:rPr>
                <w:rFonts w:hint="eastAsia"/>
              </w:rPr>
              <w:t>）</w:t>
            </w:r>
            <w:r w:rsidRPr="00193B0E">
              <w:t>表</w:t>
            </w:r>
            <w:r w:rsidRPr="00193B0E">
              <w:t>1</w:t>
            </w:r>
            <w:r w:rsidRPr="00193B0E">
              <w:t>中</w:t>
            </w:r>
            <w:r w:rsidRPr="00193B0E">
              <w:rPr>
                <w:rFonts w:hint="eastAsia"/>
              </w:rPr>
              <w:t>“</w:t>
            </w:r>
            <w:r w:rsidRPr="00193B0E">
              <w:t>旱作</w:t>
            </w:r>
            <w:r w:rsidRPr="00193B0E">
              <w:rPr>
                <w:rFonts w:hint="eastAsia"/>
              </w:rPr>
              <w:t>”</w:t>
            </w:r>
            <w:r w:rsidRPr="00193B0E">
              <w:t>的水质要求，处理后全部用于周边林地灌溉，</w:t>
            </w:r>
            <w:r w:rsidRPr="00193B0E">
              <w:rPr>
                <w:rFonts w:hint="eastAsia"/>
              </w:rPr>
              <w:t>矿区附近有大片的林地，完全可以消纳本项目生活污水，</w:t>
            </w:r>
            <w:r w:rsidRPr="00193B0E">
              <w:t>对地表水没有影响。</w:t>
            </w:r>
          </w:p>
          <w:p w:rsidR="00B4379D" w:rsidRPr="00193B0E" w:rsidRDefault="00B4379D">
            <w:pPr>
              <w:ind w:firstLine="482"/>
              <w:rPr>
                <w:b/>
                <w:kern w:val="0"/>
              </w:rPr>
            </w:pPr>
            <w:r w:rsidRPr="00193B0E">
              <w:rPr>
                <w:rFonts w:hint="eastAsia"/>
                <w:b/>
              </w:rPr>
              <w:t>（</w:t>
            </w:r>
            <w:r w:rsidRPr="00193B0E">
              <w:rPr>
                <w:rFonts w:hint="eastAsia"/>
                <w:b/>
              </w:rPr>
              <w:t>4</w:t>
            </w:r>
            <w:r w:rsidRPr="00193B0E">
              <w:rPr>
                <w:rFonts w:hint="eastAsia"/>
                <w:b/>
              </w:rPr>
              <w:t>）</w:t>
            </w:r>
            <w:r w:rsidRPr="00193B0E">
              <w:rPr>
                <w:rFonts w:hint="eastAsia"/>
                <w:b/>
                <w:kern w:val="0"/>
              </w:rPr>
              <w:t>矿区地表径流及淋溶水排放对</w:t>
            </w:r>
            <w:r w:rsidRPr="00193B0E">
              <w:rPr>
                <w:rFonts w:hint="eastAsia"/>
                <w:b/>
              </w:rPr>
              <w:t>理洋水库</w:t>
            </w:r>
            <w:r w:rsidRPr="00193B0E">
              <w:rPr>
                <w:rFonts w:hint="eastAsia"/>
                <w:b/>
                <w:kern w:val="0"/>
              </w:rPr>
              <w:t>影响</w:t>
            </w:r>
          </w:p>
          <w:p w:rsidR="00B4379D" w:rsidRPr="00193B0E" w:rsidRDefault="00B4379D">
            <w:pPr>
              <w:pStyle w:val="p0"/>
              <w:ind w:firstLine="480"/>
            </w:pPr>
            <w:r w:rsidRPr="00193B0E">
              <w:rPr>
                <w:rFonts w:hint="eastAsia"/>
              </w:rPr>
              <w:t>洗砂工业场地东侧</w:t>
            </w:r>
            <w:r w:rsidRPr="00193B0E">
              <w:rPr>
                <w:rFonts w:hint="eastAsia"/>
              </w:rPr>
              <w:t>150m</w:t>
            </w:r>
            <w:r w:rsidRPr="00193B0E">
              <w:rPr>
                <w:rFonts w:hint="eastAsia"/>
              </w:rPr>
              <w:t>处为理洋水库，根据现场勘查目前该水库水量较少，其主要功能为雨季行洪。理洋水库现由吴诗明承包，根据吴诗明与唐举村村委会所写说明，该承包人、唐举村村委会已与唐举采石场达成协议，同意采石场将沉淀处理后的地表径流及淋溶水排入理洋水库。项目排放的地表径流及淋溶水经沉淀处理后可达一级排放标准，同时本矿山建设单位定期会对理洋水库进行清淤，不会影响其行洪功能。</w:t>
            </w:r>
          </w:p>
          <w:p w:rsidR="00B4379D" w:rsidRPr="00193B0E" w:rsidRDefault="00B4379D">
            <w:pPr>
              <w:ind w:firstLine="482"/>
              <w:rPr>
                <w:b/>
              </w:rPr>
            </w:pPr>
            <w:r w:rsidRPr="00193B0E">
              <w:rPr>
                <w:rFonts w:hint="eastAsia"/>
                <w:b/>
              </w:rPr>
              <w:lastRenderedPageBreak/>
              <w:t>（</w:t>
            </w:r>
            <w:r w:rsidRPr="00193B0E">
              <w:rPr>
                <w:rFonts w:hint="eastAsia"/>
                <w:b/>
              </w:rPr>
              <w:t>5</w:t>
            </w:r>
            <w:r w:rsidRPr="00193B0E">
              <w:rPr>
                <w:rFonts w:hint="eastAsia"/>
                <w:b/>
              </w:rPr>
              <w:t>）</w:t>
            </w:r>
            <w:r w:rsidRPr="00193B0E">
              <w:rPr>
                <w:rFonts w:hint="eastAsia"/>
                <w:b/>
                <w:kern w:val="0"/>
              </w:rPr>
              <w:t>矿区地表径流及淋溶水排放对闽江水质影响</w:t>
            </w:r>
          </w:p>
          <w:p w:rsidR="00B4379D" w:rsidRPr="00193B0E" w:rsidRDefault="00B4379D">
            <w:pPr>
              <w:ind w:firstLine="480"/>
            </w:pPr>
            <w:r w:rsidRPr="00193B0E">
              <w:rPr>
                <w:rFonts w:hint="eastAsia"/>
              </w:rPr>
              <w:t>根据现状调查本矿区与闽侯县自来水公司水源保护区二级保护区边界流径距离约为</w:t>
            </w:r>
            <w:r w:rsidRPr="00193B0E">
              <w:rPr>
                <w:rFonts w:hint="eastAsia"/>
              </w:rPr>
              <w:t>6km</w:t>
            </w:r>
            <w:r w:rsidRPr="00193B0E">
              <w:rPr>
                <w:rFonts w:hint="eastAsia"/>
              </w:rPr>
              <w:t>，与一级保护区边界流径距离约</w:t>
            </w:r>
            <w:r w:rsidRPr="00193B0E">
              <w:rPr>
                <w:rFonts w:hint="eastAsia"/>
              </w:rPr>
              <w:t>8km</w:t>
            </w:r>
            <w:r w:rsidRPr="00193B0E">
              <w:rPr>
                <w:rFonts w:hint="eastAsia"/>
              </w:rPr>
              <w:t>，详见附图</w:t>
            </w:r>
            <w:r w:rsidR="00EF7B61" w:rsidRPr="00193B0E">
              <w:rPr>
                <w:rFonts w:hint="eastAsia"/>
              </w:rPr>
              <w:t>8</w:t>
            </w:r>
            <w:r w:rsidRPr="00193B0E">
              <w:rPr>
                <w:rFonts w:hint="eastAsia"/>
              </w:rPr>
              <w:t>。</w:t>
            </w:r>
          </w:p>
          <w:p w:rsidR="00B4379D" w:rsidRPr="00193B0E" w:rsidRDefault="00B4379D">
            <w:pPr>
              <w:ind w:firstLine="480"/>
            </w:pPr>
            <w:r w:rsidRPr="00193B0E">
              <w:rPr>
                <w:rFonts w:hint="eastAsia"/>
              </w:rPr>
              <w:t>闽侯县自来水公司水源保护区的汇水区域主要为闽江两岸一重山范围内，根据林业局</w:t>
            </w:r>
            <w:r w:rsidRPr="00193B0E">
              <w:rPr>
                <w:rFonts w:hint="eastAsia"/>
              </w:rPr>
              <w:t>2011</w:t>
            </w:r>
            <w:r w:rsidRPr="00193B0E">
              <w:rPr>
                <w:rFonts w:hint="eastAsia"/>
              </w:rPr>
              <w:t>年</w:t>
            </w:r>
            <w:r w:rsidRPr="00193B0E">
              <w:rPr>
                <w:rFonts w:hint="eastAsia"/>
              </w:rPr>
              <w:t>11</w:t>
            </w:r>
            <w:r w:rsidRPr="00193B0E">
              <w:rPr>
                <w:rFonts w:hint="eastAsia"/>
              </w:rPr>
              <w:t>月</w:t>
            </w:r>
            <w:r w:rsidRPr="00193B0E">
              <w:rPr>
                <w:rFonts w:hint="eastAsia"/>
              </w:rPr>
              <w:t>1</w:t>
            </w:r>
            <w:r w:rsidRPr="00193B0E">
              <w:rPr>
                <w:rFonts w:hint="eastAsia"/>
              </w:rPr>
              <w:t>日关于福州三发石料有限公司采石场的情况说明可知（见附件</w:t>
            </w:r>
            <w:r w:rsidR="00EF7B61" w:rsidRPr="00193B0E">
              <w:rPr>
                <w:rFonts w:hint="eastAsia"/>
              </w:rPr>
              <w:t>10</w:t>
            </w:r>
            <w:r w:rsidRPr="00193B0E">
              <w:rPr>
                <w:rFonts w:hint="eastAsia"/>
              </w:rPr>
              <w:t>），三发石料坛岚殿矿区位置不在闽江一重山范围内，而本矿区位于三发石料坛岚殿矿区的西侧，而闽江位于东侧，由此可证本项目不在闽江一重山范围内，不在闽侯县自来水公司水源保护区的汇水区域内。且本矿山开采过程中无涌水产生，不排放生产废水，下雨产生的雨污水经沉淀达标后排放，总体上对闽侯县自来水公司水源保护区影响</w:t>
            </w:r>
            <w:r w:rsidR="00EF7B61" w:rsidRPr="00193B0E">
              <w:rPr>
                <w:rFonts w:hint="eastAsia"/>
              </w:rPr>
              <w:t>很小</w:t>
            </w:r>
            <w:r w:rsidRPr="00193B0E">
              <w:rPr>
                <w:rFonts w:hint="eastAsia"/>
              </w:rPr>
              <w:t>。</w:t>
            </w:r>
          </w:p>
          <w:p w:rsidR="00B4379D" w:rsidRPr="00193B0E" w:rsidRDefault="00B4379D">
            <w:pPr>
              <w:pStyle w:val="40"/>
              <w:ind w:firstLine="560"/>
            </w:pPr>
            <w:r w:rsidRPr="00193B0E">
              <w:rPr>
                <w:rFonts w:hint="eastAsia"/>
              </w:rPr>
              <w:t xml:space="preserve">4.2.1.3 </w:t>
            </w:r>
            <w:r w:rsidRPr="00193B0E">
              <w:rPr>
                <w:rFonts w:hint="eastAsia"/>
              </w:rPr>
              <w:t>地下水环境影响分析</w:t>
            </w:r>
          </w:p>
          <w:p w:rsidR="00B4379D" w:rsidRPr="00193B0E" w:rsidRDefault="00B4379D">
            <w:pPr>
              <w:ind w:firstLine="480"/>
              <w:rPr>
                <w:b/>
              </w:rPr>
            </w:pPr>
            <w:r w:rsidRPr="00193B0E">
              <w:rPr>
                <w:rFonts w:hint="eastAsia"/>
              </w:rPr>
              <w:t>根据《环境影响评价技术导则—地下水环境》</w:t>
            </w:r>
            <w:r w:rsidRPr="00193B0E">
              <w:rPr>
                <w:rFonts w:hint="eastAsia"/>
              </w:rPr>
              <w:t>(HJ610-2016)</w:t>
            </w:r>
            <w:r w:rsidRPr="00193B0E">
              <w:rPr>
                <w:rFonts w:hint="eastAsia"/>
              </w:rPr>
              <w:t>附录</w:t>
            </w:r>
            <w:r w:rsidRPr="00193B0E">
              <w:rPr>
                <w:rFonts w:hint="eastAsia"/>
              </w:rPr>
              <w:t>A</w:t>
            </w:r>
            <w:r w:rsidRPr="00193B0E">
              <w:rPr>
                <w:rFonts w:hint="eastAsia"/>
              </w:rPr>
              <w:t>中地下水环境影响评价行业分类表中土砂石开采属于地下水环境影响评价项目类别中的Ⅳ类项目，不展开地下水环境影响评价分析。</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vAlign w:val="center"/>
          </w:tcPr>
          <w:p w:rsidR="00B4379D" w:rsidRPr="00193B0E" w:rsidRDefault="00B4379D">
            <w:pPr>
              <w:pStyle w:val="2"/>
            </w:pPr>
            <w:r w:rsidRPr="00193B0E">
              <w:rPr>
                <w:rFonts w:hint="eastAsia"/>
              </w:rPr>
              <w:t xml:space="preserve">4.2.2 </w:t>
            </w:r>
            <w:r w:rsidRPr="00193B0E">
              <w:rPr>
                <w:rFonts w:hint="eastAsia"/>
              </w:rPr>
              <w:t>大气环境影响分析</w:t>
            </w:r>
          </w:p>
          <w:p w:rsidR="00B4379D" w:rsidRPr="00193B0E" w:rsidRDefault="00B4379D">
            <w:pPr>
              <w:pStyle w:val="40"/>
              <w:ind w:firstLine="560"/>
            </w:pPr>
            <w:r w:rsidRPr="00193B0E">
              <w:rPr>
                <w:rFonts w:hint="eastAsia"/>
              </w:rPr>
              <w:t xml:space="preserve">4.2.2.1 </w:t>
            </w:r>
            <w:r w:rsidRPr="00193B0E">
              <w:rPr>
                <w:rFonts w:hint="eastAsia"/>
              </w:rPr>
              <w:t>废气源强分析</w:t>
            </w:r>
          </w:p>
          <w:p w:rsidR="00B4379D" w:rsidRPr="00193B0E" w:rsidRDefault="00B4379D">
            <w:pPr>
              <w:ind w:firstLine="482"/>
              <w:rPr>
                <w:b/>
              </w:rPr>
            </w:pPr>
            <w:r w:rsidRPr="00193B0E">
              <w:rPr>
                <w:rFonts w:hint="eastAsia"/>
                <w:b/>
              </w:rPr>
              <w:t xml:space="preserve">[1] </w:t>
            </w:r>
            <w:r w:rsidRPr="00193B0E">
              <w:rPr>
                <w:rFonts w:hint="eastAsia"/>
                <w:b/>
              </w:rPr>
              <w:t>粉尘产生环节</w:t>
            </w:r>
          </w:p>
          <w:p w:rsidR="00B4379D" w:rsidRPr="00193B0E" w:rsidRDefault="00B4379D">
            <w:pPr>
              <w:ind w:firstLine="480"/>
            </w:pPr>
            <w:r w:rsidRPr="00193B0E">
              <w:rPr>
                <w:rFonts w:hint="eastAsia"/>
              </w:rPr>
              <w:t>扩建项目</w:t>
            </w:r>
            <w:r w:rsidRPr="00193B0E">
              <w:t>产生的大气污染物主要为粉尘，</w:t>
            </w:r>
            <w:r w:rsidRPr="00193B0E">
              <w:rPr>
                <w:rFonts w:hint="eastAsia"/>
              </w:rPr>
              <w:t>粉尘排放主要环节为矿石开采、矿石加工及矿石运输。</w:t>
            </w:r>
            <w:r w:rsidRPr="00193B0E">
              <w:t>其</w:t>
            </w:r>
            <w:r w:rsidRPr="00193B0E">
              <w:rPr>
                <w:rFonts w:hint="eastAsia"/>
              </w:rPr>
              <w:t>粉尘</w:t>
            </w:r>
            <w:r w:rsidRPr="00193B0E">
              <w:t>排放特点是：</w:t>
            </w:r>
            <w:r w:rsidRPr="00193B0E">
              <w:rPr>
                <w:rFonts w:ascii="宋体" w:hAnsi="宋体" w:cs="宋体" w:hint="eastAsia"/>
              </w:rPr>
              <w:t>①</w:t>
            </w:r>
            <w:r w:rsidRPr="00193B0E">
              <w:t>排放高度低；</w:t>
            </w:r>
            <w:r w:rsidRPr="00193B0E">
              <w:rPr>
                <w:rFonts w:ascii="宋体" w:hAnsi="宋体" w:cs="宋体" w:hint="eastAsia"/>
              </w:rPr>
              <w:t>②</w:t>
            </w:r>
            <w:r w:rsidRPr="00193B0E">
              <w:t>排放点多而且分散；</w:t>
            </w:r>
            <w:r w:rsidRPr="00193B0E">
              <w:rPr>
                <w:rFonts w:ascii="宋体" w:hAnsi="宋体" w:cs="宋体" w:hint="eastAsia"/>
              </w:rPr>
              <w:t>③</w:t>
            </w:r>
            <w:r w:rsidRPr="00193B0E">
              <w:t>排放量受风速和空气湿度影响较大。</w:t>
            </w:r>
          </w:p>
          <w:p w:rsidR="00B4379D" w:rsidRPr="00193B0E" w:rsidRDefault="00B4379D">
            <w:pPr>
              <w:ind w:firstLine="480"/>
            </w:pPr>
            <w:r w:rsidRPr="00193B0E">
              <w:rPr>
                <w:rFonts w:hint="eastAsia"/>
              </w:rPr>
              <w:t>矿石开采粉尘产生环节主要是钻孔、爆破。</w:t>
            </w:r>
          </w:p>
          <w:p w:rsidR="00B4379D" w:rsidRPr="00193B0E" w:rsidRDefault="00B4379D">
            <w:pPr>
              <w:ind w:firstLine="480"/>
            </w:pPr>
            <w:r w:rsidRPr="00193B0E">
              <w:rPr>
                <w:rFonts w:hint="eastAsia"/>
              </w:rPr>
              <w:t>矿石加工粉尘产生环节主要是一级、二级破碎及筛分，筛分后的制砂洗砂等过程均采用的湿法生产不产生粉尘。</w:t>
            </w:r>
          </w:p>
          <w:p w:rsidR="00B4379D" w:rsidRPr="00193B0E" w:rsidRDefault="00B4379D">
            <w:pPr>
              <w:ind w:firstLine="480"/>
            </w:pPr>
            <w:r w:rsidRPr="00193B0E">
              <w:rPr>
                <w:rFonts w:hint="eastAsia"/>
              </w:rPr>
              <w:t>矿石运输粉尘产生环节主要是卡车</w:t>
            </w:r>
            <w:r w:rsidRPr="00193B0E">
              <w:t>运输、装卸</w:t>
            </w:r>
            <w:r w:rsidRPr="00193B0E">
              <w:rPr>
                <w:rFonts w:hint="eastAsia"/>
              </w:rPr>
              <w:t>过程。</w:t>
            </w:r>
          </w:p>
          <w:p w:rsidR="00B4379D" w:rsidRPr="00193B0E" w:rsidRDefault="00B4379D">
            <w:pPr>
              <w:ind w:firstLine="482"/>
              <w:rPr>
                <w:b/>
              </w:rPr>
            </w:pPr>
            <w:r w:rsidRPr="00193B0E">
              <w:rPr>
                <w:rFonts w:hint="eastAsia"/>
                <w:b/>
              </w:rPr>
              <w:t xml:space="preserve">[2] </w:t>
            </w:r>
            <w:r w:rsidRPr="00193B0E">
              <w:rPr>
                <w:rFonts w:hint="eastAsia"/>
                <w:b/>
              </w:rPr>
              <w:t>废气源强分析</w:t>
            </w:r>
          </w:p>
          <w:p w:rsidR="00B4379D" w:rsidRPr="00193B0E" w:rsidRDefault="00B4379D">
            <w:pPr>
              <w:ind w:firstLine="480"/>
            </w:pPr>
            <w:r w:rsidRPr="00193B0E">
              <w:rPr>
                <w:rFonts w:hint="eastAsia"/>
              </w:rPr>
              <w:t>①</w:t>
            </w:r>
            <w:r w:rsidRPr="00193B0E">
              <w:t>采矿粉尘</w:t>
            </w:r>
          </w:p>
          <w:p w:rsidR="00B4379D" w:rsidRPr="00193B0E" w:rsidRDefault="00B4379D">
            <w:pPr>
              <w:ind w:firstLine="480"/>
            </w:pPr>
            <w:r w:rsidRPr="00193B0E">
              <w:t>采矿场作业粉尘主要是钻孔和爆破排放的逸散尘。采矿场的钻孔设备在工作时会产生逸散粉尘，由于排放点接近地面，因此只对近距离和采石工人产生影响；对矿体进行爆破作业时也产生一定量的逸散尘，但由于爆破是间歇进行的，且矿石的比重大，被爆</w:t>
            </w:r>
            <w:r w:rsidRPr="00193B0E">
              <w:lastRenderedPageBreak/>
              <w:t>破推入空中的物质保持悬浮状态不会超过几秒钟，爆破产生的逸散尘对外环境影响较小，因此本评价不做详细分析，采矿过程废气主要为钻孔、凿岩粉尘。</w:t>
            </w:r>
          </w:p>
          <w:p w:rsidR="00B4379D" w:rsidRPr="00193B0E" w:rsidRDefault="00B4379D">
            <w:pPr>
              <w:ind w:firstLine="480"/>
            </w:pPr>
            <w:r w:rsidRPr="00193B0E">
              <w:rPr>
                <w:rFonts w:hint="eastAsia"/>
              </w:rPr>
              <w:t>与现有工程相比，扩建后矿山采用爆破效果更好的</w:t>
            </w:r>
            <w:r w:rsidRPr="00193B0E">
              <w:t>中深孔爆破，爆破前需钻孔、凿岩，</w:t>
            </w:r>
            <w:r w:rsidRPr="00193B0E">
              <w:rPr>
                <w:rFonts w:hint="eastAsia"/>
              </w:rPr>
              <w:t>扩建后矿山</w:t>
            </w:r>
            <w:r w:rsidRPr="00193B0E">
              <w:t>采用潜孔钻机进行凿岩爆破，该机钻孔直径</w:t>
            </w:r>
            <w:r w:rsidRPr="00193B0E">
              <w:rPr>
                <w:rFonts w:hint="eastAsia"/>
              </w:rPr>
              <w:t>110</w:t>
            </w:r>
            <w:r w:rsidRPr="00193B0E">
              <w:t>mm</w:t>
            </w:r>
            <w:r w:rsidRPr="00193B0E">
              <w:t>，钻孔深度</w:t>
            </w:r>
            <w:r w:rsidRPr="00193B0E">
              <w:rPr>
                <w:rFonts w:hint="eastAsia"/>
              </w:rPr>
              <w:t>16</w:t>
            </w:r>
            <w:r w:rsidRPr="00193B0E">
              <w:t>m</w:t>
            </w:r>
            <w:r w:rsidRPr="00193B0E">
              <w:rPr>
                <w:rFonts w:hint="eastAsia"/>
              </w:rPr>
              <w:t>，则钻一个孔岩屑产生量为</w:t>
            </w:r>
            <w:r w:rsidRPr="00193B0E">
              <w:rPr>
                <w:rFonts w:hint="eastAsia"/>
              </w:rPr>
              <w:t>380kg(</w:t>
            </w:r>
            <w:r w:rsidRPr="00193B0E">
              <w:rPr>
                <w:rFonts w:hint="eastAsia"/>
              </w:rPr>
              <w:t>矿石比重</w:t>
            </w:r>
            <w:r w:rsidRPr="00193B0E">
              <w:rPr>
                <w:rFonts w:hint="eastAsia"/>
              </w:rPr>
              <w:t>2.5t/m</w:t>
            </w:r>
            <w:r w:rsidRPr="00193B0E">
              <w:rPr>
                <w:rFonts w:hint="eastAsia"/>
                <w:vertAlign w:val="superscript"/>
              </w:rPr>
              <w:t>3</w:t>
            </w:r>
            <w:r w:rsidRPr="00193B0E">
              <w:rPr>
                <w:rFonts w:hint="eastAsia"/>
              </w:rPr>
              <w:t>)</w:t>
            </w:r>
            <w:r w:rsidRPr="00193B0E">
              <w:rPr>
                <w:rFonts w:hint="eastAsia"/>
              </w:rPr>
              <w:t>，矿石比重较大产尘量约占</w:t>
            </w:r>
            <w:r w:rsidRPr="00193B0E">
              <w:rPr>
                <w:rFonts w:hint="eastAsia"/>
              </w:rPr>
              <w:t>10%</w:t>
            </w:r>
            <w:r w:rsidRPr="00193B0E">
              <w:rPr>
                <w:rFonts w:hint="eastAsia"/>
              </w:rPr>
              <w:t>，即为</w:t>
            </w:r>
            <w:r w:rsidRPr="00193B0E">
              <w:rPr>
                <w:rFonts w:hint="eastAsia"/>
              </w:rPr>
              <w:t>38kg/</w:t>
            </w:r>
            <w:r w:rsidRPr="00193B0E">
              <w:rPr>
                <w:rFonts w:hint="eastAsia"/>
              </w:rPr>
              <w:t>钻孔，经类比钻孔附近空气中粉尘浓度值在</w:t>
            </w:r>
            <w:r w:rsidRPr="00193B0E">
              <w:rPr>
                <w:rFonts w:hint="eastAsia"/>
              </w:rPr>
              <w:t>450mg/m</w:t>
            </w:r>
            <w:r w:rsidRPr="00193B0E">
              <w:rPr>
                <w:rFonts w:hint="eastAsia"/>
                <w:vertAlign w:val="superscript"/>
              </w:rPr>
              <w:t>3</w:t>
            </w:r>
            <w:r w:rsidRPr="00193B0E">
              <w:rPr>
                <w:rFonts w:hint="eastAsia"/>
              </w:rPr>
              <w:t>左右。每次爆破布置</w:t>
            </w:r>
            <w:r w:rsidRPr="00193B0E">
              <w:rPr>
                <w:rFonts w:hint="eastAsia"/>
              </w:rPr>
              <w:t>20</w:t>
            </w:r>
            <w:r w:rsidRPr="00193B0E">
              <w:rPr>
                <w:rFonts w:hint="eastAsia"/>
              </w:rPr>
              <w:t>个钻孔，年爆破次数约</w:t>
            </w:r>
            <w:r w:rsidRPr="00193B0E">
              <w:rPr>
                <w:rFonts w:hint="eastAsia"/>
              </w:rPr>
              <w:t>160</w:t>
            </w:r>
            <w:r w:rsidRPr="00193B0E">
              <w:rPr>
                <w:rFonts w:hint="eastAsia"/>
              </w:rPr>
              <w:t>次，年钻孔粉尘产生量约</w:t>
            </w:r>
            <w:r w:rsidRPr="00193B0E">
              <w:rPr>
                <w:rFonts w:hint="eastAsia"/>
                <w:sz w:val="22"/>
                <w:szCs w:val="22"/>
              </w:rPr>
              <w:t>121.6</w:t>
            </w:r>
            <w:r w:rsidRPr="00193B0E">
              <w:rPr>
                <w:rFonts w:hint="eastAsia"/>
              </w:rPr>
              <w:t>t/a</w:t>
            </w:r>
            <w:r w:rsidRPr="00193B0E">
              <w:rPr>
                <w:rFonts w:hint="eastAsia"/>
              </w:rPr>
              <w:t>。项目使用钻机配套干式除尘器处理，除尘效率可达</w:t>
            </w:r>
            <w:r w:rsidRPr="00193B0E">
              <w:rPr>
                <w:rFonts w:hint="eastAsia"/>
              </w:rPr>
              <w:t>98%</w:t>
            </w:r>
            <w:r w:rsidRPr="00193B0E">
              <w:rPr>
                <w:rFonts w:hint="eastAsia"/>
              </w:rPr>
              <w:t>以上</w:t>
            </w:r>
            <w:r w:rsidRPr="00193B0E">
              <w:rPr>
                <w:rFonts w:hint="eastAsia"/>
              </w:rPr>
              <w:t>(</w:t>
            </w:r>
            <w:r w:rsidRPr="00193B0E">
              <w:rPr>
                <w:rFonts w:hint="eastAsia"/>
              </w:rPr>
              <w:t>以</w:t>
            </w:r>
            <w:r w:rsidRPr="00193B0E">
              <w:rPr>
                <w:rFonts w:hint="eastAsia"/>
              </w:rPr>
              <w:t>98%</w:t>
            </w:r>
            <w:r w:rsidRPr="00193B0E">
              <w:rPr>
                <w:rFonts w:hint="eastAsia"/>
              </w:rPr>
              <w:t>计</w:t>
            </w:r>
            <w:r w:rsidRPr="00193B0E">
              <w:rPr>
                <w:rFonts w:hint="eastAsia"/>
              </w:rPr>
              <w:t>)</w:t>
            </w:r>
            <w:r w:rsidRPr="00193B0E">
              <w:rPr>
                <w:rFonts w:hint="eastAsia"/>
              </w:rPr>
              <w:t>，则粉尘的排放量约为</w:t>
            </w:r>
            <w:r w:rsidRPr="00193B0E">
              <w:rPr>
                <w:rFonts w:hint="eastAsia"/>
              </w:rPr>
              <w:t>2.43t/a</w:t>
            </w:r>
            <w:r w:rsidRPr="00193B0E">
              <w:rPr>
                <w:rFonts w:hint="eastAsia"/>
              </w:rPr>
              <w:t>。</w:t>
            </w:r>
          </w:p>
          <w:p w:rsidR="00B4379D" w:rsidRPr="00193B0E" w:rsidRDefault="00B4379D">
            <w:pPr>
              <w:ind w:firstLine="480"/>
            </w:pPr>
            <w:r w:rsidRPr="00193B0E">
              <w:t>考虑到钻孔粉尘近地面排放，且矿石比重大，近距离沉降，则钻孔粉尘无组织面源按</w:t>
            </w:r>
            <w:r w:rsidRPr="00193B0E">
              <w:rPr>
                <w:rFonts w:hint="eastAsia"/>
              </w:rPr>
              <w:t>设计方案每次作业</w:t>
            </w:r>
            <w:r w:rsidRPr="00193B0E">
              <w:rPr>
                <w:rFonts w:hint="eastAsia"/>
              </w:rPr>
              <w:t>3</w:t>
            </w:r>
            <w:r w:rsidRPr="00193B0E">
              <w:rPr>
                <w:rFonts w:hint="eastAsia"/>
              </w:rPr>
              <w:t>个平台同时投入生产，作业面积约</w:t>
            </w:r>
            <w:r w:rsidRPr="00193B0E">
              <w:rPr>
                <w:rFonts w:hint="eastAsia"/>
              </w:rPr>
              <w:t>170</w:t>
            </w:r>
            <w:r w:rsidRPr="00193B0E">
              <w:t>m×</w:t>
            </w:r>
            <w:r w:rsidRPr="00193B0E">
              <w:rPr>
                <w:rFonts w:hint="eastAsia"/>
              </w:rPr>
              <w:t>12</w:t>
            </w:r>
            <w:r w:rsidRPr="00193B0E">
              <w:t>0m</w:t>
            </w:r>
            <w:r w:rsidRPr="00193B0E">
              <w:t>、</w:t>
            </w:r>
            <w:r w:rsidRPr="00193B0E">
              <w:rPr>
                <w:rFonts w:hint="eastAsia"/>
              </w:rPr>
              <w:t>作业面</w:t>
            </w:r>
            <w:r w:rsidRPr="00193B0E">
              <w:t>高度</w:t>
            </w:r>
            <w:r w:rsidR="00EF7B61" w:rsidRPr="00193B0E">
              <w:rPr>
                <w:rFonts w:hint="eastAsia"/>
              </w:rPr>
              <w:t>按</w:t>
            </w:r>
            <w:r w:rsidR="00EF7B61" w:rsidRPr="00193B0E">
              <w:rPr>
                <w:rFonts w:hint="eastAsia"/>
              </w:rPr>
              <w:t>2</w:t>
            </w:r>
            <w:r w:rsidRPr="00193B0E">
              <w:t>0m</w:t>
            </w:r>
            <w:r w:rsidRPr="00193B0E">
              <w:t>计算，该面源是随着钻孔位置的改变而移动。</w:t>
            </w:r>
          </w:p>
          <w:p w:rsidR="00B4379D" w:rsidRPr="00193B0E" w:rsidRDefault="00B4379D">
            <w:pPr>
              <w:ind w:firstLine="480"/>
            </w:pPr>
            <w:r w:rsidRPr="00193B0E">
              <w:t xml:space="preserve">(2) </w:t>
            </w:r>
            <w:r w:rsidRPr="00193B0E">
              <w:t>装卸粉尘</w:t>
            </w:r>
          </w:p>
          <w:p w:rsidR="00B4379D" w:rsidRPr="00193B0E" w:rsidRDefault="00B4379D">
            <w:pPr>
              <w:ind w:firstLine="480"/>
            </w:pPr>
            <w:r w:rsidRPr="00193B0E">
              <w:t>挖掘机将石料或弃石、弃土装入自卸车，运到喂料口卸料时，均会产生扬尘，石料多为块石，无组织扬尘较少，表土采取湿法剥离，土壤湿润，无组织扬尘也较少。</w:t>
            </w:r>
          </w:p>
          <w:p w:rsidR="00B4379D" w:rsidRPr="00193B0E" w:rsidRDefault="00B4379D">
            <w:pPr>
              <w:ind w:firstLine="480"/>
              <w:rPr>
                <w:szCs w:val="28"/>
              </w:rPr>
            </w:pPr>
            <w:r w:rsidRPr="00193B0E">
              <w:rPr>
                <w:szCs w:val="28"/>
              </w:rPr>
              <w:t xml:space="preserve">(3) </w:t>
            </w:r>
            <w:r w:rsidRPr="00193B0E">
              <w:rPr>
                <w:szCs w:val="28"/>
              </w:rPr>
              <w:t>矿石加工粉尘</w:t>
            </w:r>
          </w:p>
          <w:p w:rsidR="00B4379D" w:rsidRPr="00193B0E" w:rsidRDefault="00B4379D">
            <w:pPr>
              <w:ind w:firstLine="480"/>
              <w:rPr>
                <w:szCs w:val="28"/>
              </w:rPr>
            </w:pPr>
            <w:r w:rsidRPr="00193B0E">
              <w:rPr>
                <w:rFonts w:hint="eastAsia"/>
                <w:szCs w:val="28"/>
              </w:rPr>
              <w:t>根据现场勘查及建设单位提供资料，扩建后矿石加工粉尘主要产生于破碎筛分工业场地，洗砂场地均为湿法作业基本无粉尘产生。</w:t>
            </w:r>
          </w:p>
          <w:p w:rsidR="00B4379D" w:rsidRPr="00193B0E" w:rsidRDefault="00B4379D">
            <w:pPr>
              <w:pStyle w:val="p0"/>
              <w:ind w:right="23" w:firstLine="480"/>
            </w:pPr>
            <w:r w:rsidRPr="00193B0E">
              <w:t>矿石在加工区</w:t>
            </w:r>
            <w:r w:rsidRPr="00193B0E">
              <w:rPr>
                <w:rFonts w:hint="eastAsia"/>
              </w:rPr>
              <w:t>一级破碎</w:t>
            </w:r>
            <w:r w:rsidRPr="00193B0E">
              <w:t>采用颚式破碎机进行粗破碎，</w:t>
            </w:r>
            <w:r w:rsidRPr="00193B0E">
              <w:rPr>
                <w:rFonts w:hint="eastAsia"/>
              </w:rPr>
              <w:t>二级破碎</w:t>
            </w:r>
            <w:r w:rsidRPr="00193B0E">
              <w:t>用圆锥式破碎机进行破碎，</w:t>
            </w:r>
            <w:r w:rsidRPr="00193B0E">
              <w:rPr>
                <w:rFonts w:hint="eastAsia"/>
              </w:rPr>
              <w:t>二级破碎后</w:t>
            </w:r>
            <w:r w:rsidRPr="00193B0E">
              <w:t>用振动式筛分机筛选出</w:t>
            </w:r>
            <w:r w:rsidRPr="00193B0E">
              <w:rPr>
                <w:rFonts w:hint="eastAsia"/>
              </w:rPr>
              <w:t>较大颗粒矿石回到二级破碎，＜</w:t>
            </w:r>
            <w:r w:rsidR="00C42452" w:rsidRPr="00193B0E">
              <w:rPr>
                <w:rFonts w:hint="eastAsia"/>
              </w:rPr>
              <w:t>4</w:t>
            </w:r>
            <w:r w:rsidRPr="00193B0E">
              <w:rPr>
                <w:rFonts w:hint="eastAsia"/>
              </w:rPr>
              <w:t>0mm</w:t>
            </w:r>
            <w:r w:rsidRPr="00193B0E">
              <w:rPr>
                <w:rFonts w:hint="eastAsia"/>
              </w:rPr>
              <w:t>的物料进入下一道工序。</w:t>
            </w:r>
          </w:p>
          <w:p w:rsidR="00B4379D" w:rsidRPr="00193B0E" w:rsidRDefault="00B4379D">
            <w:pPr>
              <w:pStyle w:val="p0"/>
              <w:ind w:right="23" w:firstLine="480"/>
            </w:pPr>
            <w:r w:rsidRPr="00193B0E">
              <w:rPr>
                <w:rFonts w:hint="eastAsia"/>
              </w:rPr>
              <w:t>参考</w:t>
            </w:r>
            <w:r w:rsidRPr="00193B0E">
              <w:t>《逸散性工业粉尘控制技术》中</w:t>
            </w:r>
            <w:r w:rsidRPr="00193B0E">
              <w:rPr>
                <w:rFonts w:hint="eastAsia"/>
              </w:rPr>
              <w:t>石灰矿加工</w:t>
            </w:r>
            <w:r w:rsidRPr="00193B0E">
              <w:t>的经验估算，</w:t>
            </w:r>
            <w:r w:rsidRPr="00193B0E">
              <w:rPr>
                <w:rFonts w:hint="eastAsia"/>
              </w:rPr>
              <w:t>石灰</w:t>
            </w:r>
            <w:r w:rsidRPr="00193B0E">
              <w:t>石</w:t>
            </w:r>
            <w:r w:rsidRPr="00193B0E">
              <w:rPr>
                <w:rFonts w:hint="eastAsia"/>
              </w:rPr>
              <w:t>一级破碎粉尘</w:t>
            </w:r>
            <w:r w:rsidRPr="00193B0E">
              <w:t>的</w:t>
            </w:r>
            <w:r w:rsidRPr="00193B0E">
              <w:rPr>
                <w:rFonts w:hint="eastAsia"/>
              </w:rPr>
              <w:t>产生系数</w:t>
            </w:r>
            <w:r w:rsidRPr="00193B0E">
              <w:t>为</w:t>
            </w:r>
            <w:r w:rsidRPr="00193B0E">
              <w:rPr>
                <w:rFonts w:hint="eastAsia"/>
              </w:rPr>
              <w:t>0.25kg/t(</w:t>
            </w:r>
            <w:r w:rsidRPr="00193B0E">
              <w:rPr>
                <w:rFonts w:hint="eastAsia"/>
              </w:rPr>
              <w:t>矿石</w:t>
            </w:r>
            <w:r w:rsidRPr="00193B0E">
              <w:rPr>
                <w:rFonts w:hint="eastAsia"/>
              </w:rPr>
              <w:t>)</w:t>
            </w:r>
            <w:r w:rsidRPr="00193B0E">
              <w:rPr>
                <w:rFonts w:hint="eastAsia"/>
              </w:rPr>
              <w:t>，矿石二级破碎粉尘产系数</w:t>
            </w:r>
            <w:r w:rsidRPr="00193B0E">
              <w:t>为</w:t>
            </w:r>
            <w:r w:rsidRPr="00193B0E">
              <w:rPr>
                <w:rFonts w:hint="eastAsia"/>
              </w:rPr>
              <w:t>0.75kg/t(</w:t>
            </w:r>
            <w:r w:rsidRPr="00193B0E">
              <w:rPr>
                <w:rFonts w:hint="eastAsia"/>
              </w:rPr>
              <w:t>矿石</w:t>
            </w:r>
            <w:r w:rsidRPr="00193B0E">
              <w:rPr>
                <w:rFonts w:hint="eastAsia"/>
              </w:rPr>
              <w:t>)</w:t>
            </w:r>
            <w:r w:rsidRPr="00193B0E">
              <w:rPr>
                <w:rFonts w:hint="eastAsia"/>
              </w:rPr>
              <w:t>。本项目属凝灰岩矿开采加工，与石灰矿相比，更不易起尘，因此凝灰岩矿调整系数</w:t>
            </w:r>
            <w:r w:rsidRPr="00193B0E">
              <w:rPr>
                <w:rFonts w:hint="eastAsia"/>
              </w:rPr>
              <w:t>0.6</w:t>
            </w:r>
            <w:r w:rsidRPr="00193B0E">
              <w:rPr>
                <w:rFonts w:hint="eastAsia"/>
              </w:rPr>
              <w:t>，其中约</w:t>
            </w:r>
            <w:r w:rsidRPr="00193B0E">
              <w:rPr>
                <w:rFonts w:hint="eastAsia"/>
              </w:rPr>
              <w:t>10%</w:t>
            </w:r>
            <w:r w:rsidRPr="00193B0E">
              <w:rPr>
                <w:rFonts w:hint="eastAsia"/>
              </w:rPr>
              <w:t>为粒径小于</w:t>
            </w:r>
            <w:r w:rsidRPr="00193B0E">
              <w:rPr>
                <w:rFonts w:hint="eastAsia"/>
              </w:rPr>
              <w:t>100</w:t>
            </w:r>
            <w:r w:rsidRPr="00193B0E">
              <w:rPr>
                <w:rFonts w:hint="eastAsia"/>
              </w:rPr>
              <w:t>微米的颗粒物。</w:t>
            </w:r>
          </w:p>
          <w:p w:rsidR="00B4379D" w:rsidRPr="00193B0E" w:rsidRDefault="00B4379D">
            <w:pPr>
              <w:pStyle w:val="p0"/>
              <w:ind w:right="23" w:firstLine="480"/>
            </w:pPr>
            <w:r w:rsidRPr="00193B0E">
              <w:rPr>
                <w:rFonts w:hint="eastAsia"/>
              </w:rPr>
              <w:t>扩建工程破碎筛分依托现有工程，在破碎筛分车间设置彩钢密封车间，同时采用高效湿式除尘方法进行除尘，在进料口及各产尘节点均设置高效喷头，参考《钢铁行业采选矿工艺污染防治最佳可行技术指南（试行）》</w:t>
            </w:r>
            <w:r w:rsidRPr="00193B0E">
              <w:rPr>
                <w:rFonts w:hint="eastAsia"/>
              </w:rPr>
              <w:t>(HJ-BAT-003)</w:t>
            </w:r>
            <w:r w:rsidRPr="00193B0E">
              <w:rPr>
                <w:rFonts w:hint="eastAsia"/>
              </w:rPr>
              <w:t>可知，高效湿式除尘技术适用于矿山破碎筛分系统除尘，除尘效率达</w:t>
            </w:r>
            <w:r w:rsidRPr="00193B0E">
              <w:rPr>
                <w:rFonts w:hint="eastAsia"/>
              </w:rPr>
              <w:t>95%</w:t>
            </w:r>
            <w:r w:rsidRPr="00193B0E">
              <w:rPr>
                <w:rFonts w:hint="eastAsia"/>
              </w:rPr>
              <w:t>以上。</w:t>
            </w:r>
          </w:p>
          <w:p w:rsidR="00B4379D" w:rsidRPr="00193B0E" w:rsidRDefault="00B4379D">
            <w:pPr>
              <w:pStyle w:val="p0"/>
              <w:ind w:right="23" w:firstLine="480"/>
            </w:pPr>
            <w:r w:rsidRPr="00193B0E">
              <w:rPr>
                <w:rFonts w:hint="eastAsia"/>
              </w:rPr>
              <w:t>a</w:t>
            </w:r>
            <w:r w:rsidRPr="00193B0E">
              <w:rPr>
                <w:rFonts w:hint="eastAsia"/>
              </w:rPr>
              <w:t>、扩建工程粉尘产生及排放量</w:t>
            </w:r>
          </w:p>
          <w:p w:rsidR="00B4379D" w:rsidRPr="00193B0E" w:rsidRDefault="00B4379D">
            <w:pPr>
              <w:pStyle w:val="p0"/>
              <w:ind w:right="23" w:firstLine="480"/>
            </w:pPr>
            <w:r w:rsidRPr="00193B0E">
              <w:rPr>
                <w:rFonts w:hint="eastAsia"/>
              </w:rPr>
              <w:lastRenderedPageBreak/>
              <w:t>扩建工程规模</w:t>
            </w:r>
            <w:r w:rsidRPr="00193B0E">
              <w:rPr>
                <w:rFonts w:hint="eastAsia"/>
              </w:rPr>
              <w:t>250</w:t>
            </w:r>
            <w:r w:rsidRPr="00193B0E">
              <w:rPr>
                <w:rFonts w:hint="eastAsia"/>
              </w:rPr>
              <w:t>万</w:t>
            </w:r>
            <w:r w:rsidRPr="00193B0E">
              <w:rPr>
                <w:rFonts w:hint="eastAsia"/>
              </w:rPr>
              <w:t>m</w:t>
            </w:r>
            <w:r w:rsidRPr="00193B0E">
              <w:rPr>
                <w:rFonts w:hint="eastAsia"/>
                <w:vertAlign w:val="superscript"/>
              </w:rPr>
              <w:t>3</w:t>
            </w:r>
            <w:r w:rsidRPr="00193B0E">
              <w:rPr>
                <w:rFonts w:hint="eastAsia"/>
              </w:rPr>
              <w:t>/a(625</w:t>
            </w:r>
            <w:r w:rsidRPr="00193B0E">
              <w:rPr>
                <w:rFonts w:hint="eastAsia"/>
              </w:rPr>
              <w:t>万</w:t>
            </w:r>
            <w:r w:rsidRPr="00193B0E">
              <w:rPr>
                <w:rFonts w:hint="eastAsia"/>
              </w:rPr>
              <w:t>t/a)</w:t>
            </w:r>
            <w:r w:rsidRPr="00193B0E">
              <w:rPr>
                <w:rFonts w:hint="eastAsia"/>
              </w:rPr>
              <w:t>，一级破碎粉尘产生量约为</w:t>
            </w:r>
            <w:r w:rsidRPr="00193B0E">
              <w:rPr>
                <w:rFonts w:hint="eastAsia"/>
              </w:rPr>
              <w:t>93.75t/a</w:t>
            </w:r>
            <w:r w:rsidRPr="00193B0E">
              <w:rPr>
                <w:rFonts w:hint="eastAsia"/>
              </w:rPr>
              <w:t>，二级破碎筛分粉尘产生量约为</w:t>
            </w:r>
            <w:r w:rsidRPr="00193B0E">
              <w:rPr>
                <w:rFonts w:hint="eastAsia"/>
              </w:rPr>
              <w:t>168.75t/a</w:t>
            </w:r>
            <w:r w:rsidRPr="00193B0E">
              <w:rPr>
                <w:rFonts w:hint="eastAsia"/>
              </w:rPr>
              <w:t>，合计</w:t>
            </w:r>
            <w:r w:rsidRPr="00193B0E">
              <w:rPr>
                <w:rFonts w:hint="eastAsia"/>
              </w:rPr>
              <w:t>262.5t/a</w:t>
            </w:r>
            <w:r w:rsidRPr="00193B0E">
              <w:rPr>
                <w:rFonts w:hint="eastAsia"/>
              </w:rPr>
              <w:t>。经除尘后一级破碎粉尘排放量</w:t>
            </w:r>
            <w:r w:rsidRPr="00193B0E">
              <w:rPr>
                <w:rFonts w:hint="eastAsia"/>
              </w:rPr>
              <w:t>4.69t/a</w:t>
            </w:r>
            <w:r w:rsidRPr="00193B0E">
              <w:rPr>
                <w:rFonts w:hint="eastAsia"/>
              </w:rPr>
              <w:t>、二级破碎筛分粉尘排放量</w:t>
            </w:r>
            <w:r w:rsidRPr="00193B0E">
              <w:rPr>
                <w:rFonts w:hint="eastAsia"/>
              </w:rPr>
              <w:t>8.44t/a</w:t>
            </w:r>
            <w:r w:rsidRPr="00193B0E">
              <w:rPr>
                <w:rFonts w:hint="eastAsia"/>
              </w:rPr>
              <w:t>，合计</w:t>
            </w:r>
            <w:r w:rsidRPr="00193B0E">
              <w:rPr>
                <w:rFonts w:hint="eastAsia"/>
              </w:rPr>
              <w:t>13.5t/a</w:t>
            </w:r>
            <w:r w:rsidRPr="00193B0E">
              <w:rPr>
                <w:rFonts w:hint="eastAsia"/>
              </w:rPr>
              <w:t>。</w:t>
            </w:r>
          </w:p>
          <w:p w:rsidR="00B4379D" w:rsidRPr="00193B0E" w:rsidRDefault="00B4379D">
            <w:pPr>
              <w:pStyle w:val="p0"/>
              <w:ind w:right="23" w:firstLine="480"/>
            </w:pPr>
            <w:r w:rsidRPr="00193B0E">
              <w:rPr>
                <w:rFonts w:hint="eastAsia"/>
              </w:rPr>
              <w:t>b</w:t>
            </w:r>
            <w:r w:rsidRPr="00193B0E">
              <w:rPr>
                <w:rFonts w:hint="eastAsia"/>
              </w:rPr>
              <w:t>、扩建后整体工程粉尘产生及排放量</w:t>
            </w:r>
          </w:p>
          <w:p w:rsidR="0072449B" w:rsidRPr="00193B0E" w:rsidRDefault="00B4379D" w:rsidP="0072449B">
            <w:pPr>
              <w:pStyle w:val="p0"/>
              <w:ind w:right="23" w:firstLine="480"/>
            </w:pPr>
            <w:r w:rsidRPr="00193B0E">
              <w:rPr>
                <w:rFonts w:hint="eastAsia"/>
              </w:rPr>
              <w:t>扩建后全厂规模为</w:t>
            </w:r>
            <w:r w:rsidRPr="00193B0E">
              <w:rPr>
                <w:rFonts w:hint="eastAsia"/>
              </w:rPr>
              <w:t>350</w:t>
            </w:r>
            <w:r w:rsidRPr="00193B0E">
              <w:rPr>
                <w:rFonts w:hint="eastAsia"/>
              </w:rPr>
              <w:t>万</w:t>
            </w:r>
            <w:r w:rsidRPr="00193B0E">
              <w:rPr>
                <w:rFonts w:hint="eastAsia"/>
              </w:rPr>
              <w:t>m</w:t>
            </w:r>
            <w:r w:rsidRPr="00193B0E">
              <w:rPr>
                <w:rFonts w:hint="eastAsia"/>
                <w:vertAlign w:val="superscript"/>
              </w:rPr>
              <w:t>3</w:t>
            </w:r>
            <w:r w:rsidRPr="00193B0E">
              <w:rPr>
                <w:rFonts w:hint="eastAsia"/>
              </w:rPr>
              <w:t>/a(875</w:t>
            </w:r>
            <w:r w:rsidRPr="00193B0E">
              <w:rPr>
                <w:rFonts w:hint="eastAsia"/>
              </w:rPr>
              <w:t>万</w:t>
            </w:r>
            <w:r w:rsidRPr="00193B0E">
              <w:rPr>
                <w:rFonts w:hint="eastAsia"/>
              </w:rPr>
              <w:t>t/a)</w:t>
            </w:r>
            <w:r w:rsidRPr="00193B0E">
              <w:rPr>
                <w:rFonts w:hint="eastAsia"/>
              </w:rPr>
              <w:t>，因此扩建后项目一级破碎逸散粉尘产生量约为</w:t>
            </w:r>
            <w:r w:rsidRPr="00193B0E">
              <w:rPr>
                <w:rFonts w:hint="eastAsia"/>
              </w:rPr>
              <w:t>131.25t/a</w:t>
            </w:r>
            <w:r w:rsidRPr="00193B0E">
              <w:rPr>
                <w:rFonts w:hint="eastAsia"/>
              </w:rPr>
              <w:t>，二级破碎筛分逸散粉尘产生量约为</w:t>
            </w:r>
            <w:r w:rsidRPr="00193B0E">
              <w:rPr>
                <w:rFonts w:hint="eastAsia"/>
              </w:rPr>
              <w:t>236.25t/a</w:t>
            </w:r>
            <w:r w:rsidRPr="00193B0E">
              <w:rPr>
                <w:rFonts w:hint="eastAsia"/>
              </w:rPr>
              <w:t>，合计</w:t>
            </w:r>
            <w:r w:rsidRPr="00193B0E">
              <w:rPr>
                <w:rFonts w:hint="eastAsia"/>
              </w:rPr>
              <w:t>367.5t/a</w:t>
            </w:r>
            <w:r w:rsidRPr="00193B0E">
              <w:rPr>
                <w:rFonts w:hint="eastAsia"/>
              </w:rPr>
              <w:t>。</w:t>
            </w:r>
            <w:r w:rsidR="0072449B" w:rsidRPr="00193B0E">
              <w:rPr>
                <w:rFonts w:hint="eastAsia"/>
              </w:rPr>
              <w:t>经除尘后一级破碎粉尘排放量</w:t>
            </w:r>
            <w:r w:rsidR="0072449B" w:rsidRPr="00193B0E">
              <w:rPr>
                <w:rFonts w:hint="eastAsia"/>
              </w:rPr>
              <w:t>6.56t/a</w:t>
            </w:r>
            <w:r w:rsidR="0072449B" w:rsidRPr="00193B0E">
              <w:rPr>
                <w:rFonts w:hint="eastAsia"/>
              </w:rPr>
              <w:t>、二级破碎筛分粉尘排放量</w:t>
            </w:r>
            <w:r w:rsidR="0072449B" w:rsidRPr="00193B0E">
              <w:rPr>
                <w:rFonts w:hint="eastAsia"/>
              </w:rPr>
              <w:t>11.81t/a</w:t>
            </w:r>
            <w:r w:rsidR="0072449B" w:rsidRPr="00193B0E">
              <w:rPr>
                <w:rFonts w:hint="eastAsia"/>
              </w:rPr>
              <w:t>，合计</w:t>
            </w:r>
            <w:r w:rsidR="0072449B" w:rsidRPr="00193B0E">
              <w:t>20.8</w:t>
            </w:r>
            <w:r w:rsidR="0072449B" w:rsidRPr="00193B0E">
              <w:rPr>
                <w:rFonts w:hint="eastAsia"/>
              </w:rPr>
              <w:t>t/a</w:t>
            </w:r>
            <w:r w:rsidR="0072449B" w:rsidRPr="00193B0E">
              <w:rPr>
                <w:rFonts w:hint="eastAsia"/>
              </w:rPr>
              <w:t>。</w:t>
            </w:r>
          </w:p>
          <w:p w:rsidR="00B4379D" w:rsidRPr="00193B0E" w:rsidRDefault="00B4379D">
            <w:pPr>
              <w:ind w:firstLine="480"/>
            </w:pPr>
            <w:r w:rsidRPr="00193B0E">
              <w:rPr>
                <w:rFonts w:hint="eastAsia"/>
              </w:rPr>
              <w:t>（</w:t>
            </w:r>
            <w:r w:rsidRPr="00193B0E">
              <w:rPr>
                <w:rFonts w:hint="eastAsia"/>
              </w:rPr>
              <w:t>4</w:t>
            </w:r>
            <w:r w:rsidRPr="00193B0E">
              <w:rPr>
                <w:rFonts w:hint="eastAsia"/>
              </w:rPr>
              <w:t>）皮带运输机粉尘</w:t>
            </w:r>
          </w:p>
          <w:p w:rsidR="00B4379D" w:rsidRPr="00193B0E" w:rsidRDefault="00B4379D">
            <w:pPr>
              <w:ind w:firstLine="480"/>
            </w:pPr>
            <w:r w:rsidRPr="00193B0E">
              <w:rPr>
                <w:rFonts w:hint="eastAsia"/>
              </w:rPr>
              <w:t>扩建工程依托现有工程，两级破碎后的矿石采用皮带运输机输送至洗砂工业场地，现有工程采用的皮带运输机为半封闭式皮带轮，且两级破碎筛分后矿石经加水除尘，矿石含水率大于</w:t>
            </w:r>
            <w:r w:rsidRPr="00193B0E">
              <w:rPr>
                <w:rFonts w:hint="eastAsia"/>
              </w:rPr>
              <w:t>10%</w:t>
            </w:r>
            <w:r w:rsidRPr="00193B0E">
              <w:rPr>
                <w:rFonts w:hint="eastAsia"/>
              </w:rPr>
              <w:t>，在皮带运输机运输过程中不易起尘，粉尘排放量较少</w:t>
            </w:r>
            <w:r w:rsidR="00FE0F4F" w:rsidRPr="00193B0E">
              <w:rPr>
                <w:rFonts w:hint="eastAsia"/>
              </w:rPr>
              <w:t>。</w:t>
            </w:r>
          </w:p>
          <w:p w:rsidR="00B4379D" w:rsidRPr="00193B0E" w:rsidRDefault="00B4379D">
            <w:pPr>
              <w:pStyle w:val="41"/>
              <w:spacing w:line="240" w:lineRule="auto"/>
              <w:rPr>
                <w:rFonts w:ascii="Times New Roman"/>
                <w:color w:val="auto"/>
              </w:rPr>
            </w:pPr>
          </w:p>
          <w:p w:rsidR="00B4379D" w:rsidRPr="00193B0E" w:rsidRDefault="00B4379D">
            <w:pPr>
              <w:pStyle w:val="41"/>
              <w:spacing w:line="240" w:lineRule="auto"/>
              <w:rPr>
                <w:rFonts w:ascii="Times New Roman" w:hAnsi="Times New Roman"/>
                <w:color w:val="auto"/>
              </w:rPr>
            </w:pPr>
            <w:r w:rsidRPr="00193B0E">
              <w:rPr>
                <w:rFonts w:ascii="Times New Roman"/>
                <w:color w:val="auto"/>
              </w:rPr>
              <w:t>表</w:t>
            </w:r>
            <w:r w:rsidRPr="00193B0E">
              <w:rPr>
                <w:rFonts w:ascii="Times New Roman" w:hAnsi="Times New Roman"/>
                <w:color w:val="auto"/>
              </w:rPr>
              <w:t>4.2-</w:t>
            </w:r>
            <w:r w:rsidRPr="00193B0E">
              <w:rPr>
                <w:rFonts w:ascii="Times New Roman" w:hAnsi="Times New Roman" w:hint="eastAsia"/>
                <w:color w:val="auto"/>
              </w:rPr>
              <w:t>1</w:t>
            </w:r>
            <w:r w:rsidRPr="00193B0E">
              <w:rPr>
                <w:rFonts w:ascii="Times New Roman" w:hAnsi="Times New Roman" w:hint="eastAsia"/>
                <w:color w:val="auto"/>
              </w:rPr>
              <w:t>扩建项目粉尘</w:t>
            </w:r>
            <w:r w:rsidRPr="00193B0E">
              <w:rPr>
                <w:rFonts w:ascii="Times New Roman"/>
                <w:color w:val="auto"/>
              </w:rPr>
              <w:t>排放情况汇总</w:t>
            </w:r>
          </w:p>
          <w:tbl>
            <w:tblPr>
              <w:tblW w:w="5000" w:type="pct"/>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tblPr>
            <w:tblGrid>
              <w:gridCol w:w="441"/>
              <w:gridCol w:w="785"/>
              <w:gridCol w:w="597"/>
              <w:gridCol w:w="872"/>
              <w:gridCol w:w="916"/>
              <w:gridCol w:w="1282"/>
              <w:gridCol w:w="604"/>
              <w:gridCol w:w="795"/>
              <w:gridCol w:w="970"/>
              <w:gridCol w:w="833"/>
              <w:gridCol w:w="917"/>
            </w:tblGrid>
            <w:tr w:rsidR="00711862" w:rsidRPr="00193B0E" w:rsidTr="0066563D">
              <w:trPr>
                <w:trHeight w:val="333"/>
              </w:trPr>
              <w:tc>
                <w:tcPr>
                  <w:tcW w:w="245"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项目</w:t>
                  </w:r>
                </w:p>
              </w:tc>
              <w:tc>
                <w:tcPr>
                  <w:tcW w:w="436"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污染源</w:t>
                  </w:r>
                </w:p>
              </w:tc>
              <w:tc>
                <w:tcPr>
                  <w:tcW w:w="331"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污染因子</w:t>
                  </w:r>
                </w:p>
              </w:tc>
              <w:tc>
                <w:tcPr>
                  <w:tcW w:w="992" w:type="pct"/>
                  <w:gridSpan w:val="2"/>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产生情况</w:t>
                  </w:r>
                </w:p>
              </w:tc>
              <w:tc>
                <w:tcPr>
                  <w:tcW w:w="711"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治理措施</w:t>
                  </w:r>
                </w:p>
              </w:tc>
              <w:tc>
                <w:tcPr>
                  <w:tcW w:w="335"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是否有可行技术</w:t>
                  </w:r>
                </w:p>
              </w:tc>
              <w:tc>
                <w:tcPr>
                  <w:tcW w:w="979" w:type="pct"/>
                  <w:gridSpan w:val="2"/>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无组织排放情况</w:t>
                  </w:r>
                </w:p>
              </w:tc>
              <w:tc>
                <w:tcPr>
                  <w:tcW w:w="462"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年排放小时数</w:t>
                  </w:r>
                  <w:r w:rsidRPr="00193B0E">
                    <w:rPr>
                      <w:rFonts w:ascii="Times New Roman" w:hAnsi="Times New Roman" w:cs="Times New Roman"/>
                      <w:szCs w:val="21"/>
                    </w:rPr>
                    <w:t>h</w:t>
                  </w:r>
                </w:p>
              </w:tc>
              <w:tc>
                <w:tcPr>
                  <w:tcW w:w="509"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排放规律及排放去向</w:t>
                  </w:r>
                </w:p>
              </w:tc>
            </w:tr>
            <w:tr w:rsidR="00BE2D2F" w:rsidRPr="00193B0E" w:rsidTr="0066563D">
              <w:trPr>
                <w:trHeight w:val="410"/>
              </w:trPr>
              <w:tc>
                <w:tcPr>
                  <w:tcW w:w="245"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436"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331"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484" w:type="pct"/>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产生速率</w:t>
                  </w:r>
                  <w:r w:rsidRPr="00193B0E">
                    <w:rPr>
                      <w:rFonts w:ascii="Times New Roman" w:hAnsi="Times New Roman" w:cs="Times New Roman"/>
                      <w:szCs w:val="21"/>
                    </w:rPr>
                    <w:t>kg/h</w:t>
                  </w:r>
                </w:p>
              </w:tc>
              <w:tc>
                <w:tcPr>
                  <w:tcW w:w="508" w:type="pct"/>
                  <w:tcBorders>
                    <w:bottom w:val="single" w:sz="6" w:space="0" w:color="auto"/>
                  </w:tcBorders>
                  <w:vAlign w:val="center"/>
                </w:tcPr>
                <w:p w:rsidR="00B4379D" w:rsidRPr="00193B0E" w:rsidRDefault="00B4379D" w:rsidP="00747FCE">
                  <w:pPr>
                    <w:pStyle w:val="6"/>
                    <w:jc w:val="center"/>
                    <w:rPr>
                      <w:rFonts w:ascii="Times New Roman" w:hAnsi="Times New Roman" w:cs="Times New Roman"/>
                      <w:szCs w:val="21"/>
                    </w:rPr>
                  </w:pPr>
                  <w:r w:rsidRPr="00193B0E">
                    <w:rPr>
                      <w:rFonts w:ascii="Times New Roman" w:hAnsi="Times New Roman" w:cs="Times New Roman"/>
                      <w:szCs w:val="21"/>
                    </w:rPr>
                    <w:t>产生量</w:t>
                  </w:r>
                  <w:r w:rsidRPr="00193B0E">
                    <w:rPr>
                      <w:rFonts w:ascii="Times New Roman" w:hAnsi="Times New Roman" w:cs="Times New Roman"/>
                      <w:szCs w:val="21"/>
                    </w:rPr>
                    <w:t>t/a</w:t>
                  </w:r>
                </w:p>
              </w:tc>
              <w:tc>
                <w:tcPr>
                  <w:tcW w:w="711"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335"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441" w:type="pct"/>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排放速率</w:t>
                  </w:r>
                  <w:r w:rsidRPr="00193B0E">
                    <w:rPr>
                      <w:rFonts w:ascii="Times New Roman" w:hAnsi="Times New Roman" w:cs="Times New Roman"/>
                      <w:szCs w:val="21"/>
                    </w:rPr>
                    <w:t>kg/h</w:t>
                  </w:r>
                </w:p>
              </w:tc>
              <w:tc>
                <w:tcPr>
                  <w:tcW w:w="538" w:type="pct"/>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排放量</w:t>
                  </w:r>
                  <w:r w:rsidRPr="00193B0E">
                    <w:rPr>
                      <w:rFonts w:ascii="Times New Roman" w:hAnsi="Times New Roman" w:cs="Times New Roman"/>
                      <w:szCs w:val="21"/>
                    </w:rPr>
                    <w:t>t/a</w:t>
                  </w:r>
                </w:p>
              </w:tc>
              <w:tc>
                <w:tcPr>
                  <w:tcW w:w="462"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c>
                <w:tcPr>
                  <w:tcW w:w="509" w:type="pct"/>
                  <w:vMerge/>
                  <w:tcBorders>
                    <w:bottom w:val="single" w:sz="6" w:space="0" w:color="auto"/>
                  </w:tcBorders>
                  <w:vAlign w:val="center"/>
                </w:tcPr>
                <w:p w:rsidR="00B4379D" w:rsidRPr="00193B0E" w:rsidRDefault="00B4379D" w:rsidP="00CB435F">
                  <w:pPr>
                    <w:pStyle w:val="6"/>
                    <w:jc w:val="center"/>
                    <w:rPr>
                      <w:rFonts w:ascii="Times New Roman" w:hAnsi="Times New Roman" w:cs="Times New Roman"/>
                      <w:szCs w:val="21"/>
                    </w:rPr>
                  </w:pPr>
                </w:p>
              </w:tc>
            </w:tr>
            <w:tr w:rsidR="00BE2D2F" w:rsidRPr="00193B0E" w:rsidTr="0066563D">
              <w:trPr>
                <w:trHeight w:val="623"/>
              </w:trPr>
              <w:tc>
                <w:tcPr>
                  <w:tcW w:w="245" w:type="pct"/>
                  <w:vMerge w:val="restar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szCs w:val="21"/>
                    </w:rPr>
                  </w:pPr>
                  <w:r w:rsidRPr="00193B0E">
                    <w:rPr>
                      <w:rFonts w:hint="eastAsia"/>
                      <w:szCs w:val="21"/>
                    </w:rPr>
                    <w:t>扩建工程</w:t>
                  </w:r>
                </w:p>
              </w:tc>
              <w:tc>
                <w:tcPr>
                  <w:tcW w:w="436" w:type="pc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r w:rsidRPr="00193B0E">
                    <w:rPr>
                      <w:szCs w:val="21"/>
                    </w:rPr>
                    <w:t>采矿</w:t>
                  </w:r>
                  <w:r w:rsidRPr="00193B0E">
                    <w:rPr>
                      <w:rFonts w:hint="eastAsia"/>
                      <w:szCs w:val="21"/>
                    </w:rPr>
                    <w:t>钻孔</w:t>
                  </w:r>
                </w:p>
              </w:tc>
              <w:tc>
                <w:tcPr>
                  <w:tcW w:w="331" w:type="pct"/>
                  <w:tcBorders>
                    <w:top w:val="single" w:sz="6" w:space="0" w:color="auto"/>
                    <w:bottom w:val="single" w:sz="6" w:space="0" w:color="auto"/>
                  </w:tcBorders>
                  <w:shd w:val="clear" w:color="auto" w:fill="EEECE1"/>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76.0</w:t>
                  </w:r>
                </w:p>
              </w:tc>
              <w:tc>
                <w:tcPr>
                  <w:tcW w:w="508" w:type="pc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121.6</w:t>
                  </w:r>
                </w:p>
              </w:tc>
              <w:tc>
                <w:tcPr>
                  <w:tcW w:w="711" w:type="pc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r w:rsidRPr="00193B0E">
                    <w:rPr>
                      <w:rFonts w:hint="eastAsia"/>
                      <w:szCs w:val="21"/>
                    </w:rPr>
                    <w:t>钻机配套干式除尘器</w:t>
                  </w:r>
                  <w:r w:rsidRPr="00193B0E">
                    <w:rPr>
                      <w:rFonts w:hint="eastAsia"/>
                      <w:szCs w:val="21"/>
                    </w:rPr>
                    <w:t>+</w:t>
                  </w:r>
                  <w:r w:rsidRPr="00193B0E">
                    <w:rPr>
                      <w:rFonts w:hint="eastAsia"/>
                      <w:szCs w:val="21"/>
                    </w:rPr>
                    <w:t>采场洒水降尘</w:t>
                  </w:r>
                </w:p>
              </w:tc>
              <w:tc>
                <w:tcPr>
                  <w:tcW w:w="335" w:type="pc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是</w:t>
                  </w:r>
                </w:p>
              </w:tc>
              <w:tc>
                <w:tcPr>
                  <w:tcW w:w="441" w:type="pc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1.52</w:t>
                  </w:r>
                </w:p>
              </w:tc>
              <w:tc>
                <w:tcPr>
                  <w:tcW w:w="538" w:type="pc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2.43</w:t>
                  </w:r>
                </w:p>
              </w:tc>
              <w:tc>
                <w:tcPr>
                  <w:tcW w:w="462" w:type="pc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16</w:t>
                  </w:r>
                  <w:r w:rsidRPr="00193B0E">
                    <w:rPr>
                      <w:sz w:val="21"/>
                      <w:szCs w:val="21"/>
                    </w:rPr>
                    <w:t>00h</w:t>
                  </w:r>
                </w:p>
              </w:tc>
              <w:tc>
                <w:tcPr>
                  <w:tcW w:w="509" w:type="pct"/>
                  <w:tcBorders>
                    <w:top w:val="single" w:sz="6" w:space="0" w:color="auto"/>
                    <w:bottom w:val="single" w:sz="6" w:space="0" w:color="auto"/>
                  </w:tcBorders>
                  <w:shd w:val="clear" w:color="auto" w:fill="EEECE1"/>
                  <w:vAlign w:val="center"/>
                </w:tcPr>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hint="eastAsia"/>
                      <w:szCs w:val="21"/>
                    </w:rPr>
                    <w:t>间歇排放</w:t>
                  </w:r>
                  <w:r w:rsidRPr="00193B0E">
                    <w:rPr>
                      <w:rFonts w:ascii="Times New Roman" w:hAnsi="Times New Roman" w:cs="Times New Roman"/>
                      <w:szCs w:val="21"/>
                    </w:rPr>
                    <w:t>；</w:t>
                  </w:r>
                </w:p>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szCs w:val="21"/>
                    </w:rPr>
                    <w:t>大气环境</w:t>
                  </w:r>
                </w:p>
              </w:tc>
            </w:tr>
            <w:tr w:rsidR="00BE2D2F" w:rsidRPr="00193B0E" w:rsidTr="0066563D">
              <w:trPr>
                <w:trHeight w:val="623"/>
              </w:trPr>
              <w:tc>
                <w:tcPr>
                  <w:tcW w:w="245" w:type="pct"/>
                  <w:vMerge/>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szCs w:val="21"/>
                    </w:rPr>
                  </w:pPr>
                </w:p>
              </w:tc>
              <w:tc>
                <w:tcPr>
                  <w:tcW w:w="436" w:type="pc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一级破碎</w:t>
                  </w:r>
                </w:p>
              </w:tc>
              <w:tc>
                <w:tcPr>
                  <w:tcW w:w="331" w:type="pct"/>
                  <w:tcBorders>
                    <w:top w:val="single" w:sz="6" w:space="0" w:color="auto"/>
                    <w:bottom w:val="single" w:sz="6" w:space="0" w:color="auto"/>
                  </w:tcBorders>
                  <w:shd w:val="clear" w:color="auto" w:fill="EEECE1"/>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1"/>
                      <w:szCs w:val="21"/>
                    </w:rPr>
                  </w:pPr>
                  <w:r w:rsidRPr="00193B0E">
                    <w:rPr>
                      <w:rFonts w:hint="eastAsia"/>
                      <w:sz w:val="21"/>
                      <w:szCs w:val="21"/>
                    </w:rPr>
                    <w:t>31.25</w:t>
                  </w:r>
                </w:p>
              </w:tc>
              <w:tc>
                <w:tcPr>
                  <w:tcW w:w="50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rFonts w:ascii="宋体" w:hAnsi="宋体" w:cs="宋体"/>
                      <w:sz w:val="21"/>
                      <w:szCs w:val="21"/>
                    </w:rPr>
                  </w:pPr>
                  <w:r w:rsidRPr="00193B0E">
                    <w:rPr>
                      <w:rFonts w:hint="eastAsia"/>
                      <w:sz w:val="21"/>
                      <w:szCs w:val="21"/>
                    </w:rPr>
                    <w:t>93.75</w:t>
                  </w:r>
                </w:p>
              </w:tc>
              <w:tc>
                <w:tcPr>
                  <w:tcW w:w="711" w:type="pct"/>
                  <w:vMerge w:val="restart"/>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szCs w:val="21"/>
                    </w:rPr>
                  </w:pPr>
                  <w:r w:rsidRPr="00193B0E">
                    <w:rPr>
                      <w:rFonts w:ascii="Times New Roman" w:hAnsi="Times New Roman" w:cs="Times New Roman" w:hint="eastAsia"/>
                      <w:szCs w:val="21"/>
                    </w:rPr>
                    <w:t>彩钢板密封</w:t>
                  </w:r>
                  <w:r w:rsidRPr="00193B0E">
                    <w:rPr>
                      <w:rFonts w:ascii="Times New Roman" w:hAnsi="Times New Roman" w:cs="Times New Roman" w:hint="eastAsia"/>
                      <w:szCs w:val="21"/>
                    </w:rPr>
                    <w:t>+</w:t>
                  </w:r>
                  <w:r w:rsidRPr="00193B0E">
                    <w:rPr>
                      <w:rFonts w:ascii="Times New Roman" w:hAnsi="Times New Roman" w:cs="Times New Roman" w:hint="eastAsia"/>
                      <w:szCs w:val="21"/>
                    </w:rPr>
                    <w:t>高效湿式除尘</w:t>
                  </w:r>
                </w:p>
              </w:tc>
              <w:tc>
                <w:tcPr>
                  <w:tcW w:w="335" w:type="pct"/>
                  <w:vMerge w:val="restart"/>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rFonts w:ascii="Times New Roman" w:hAnsi="Times New Roman" w:cs="Times New Roman"/>
                      <w:szCs w:val="21"/>
                    </w:rPr>
                  </w:pPr>
                  <w:r w:rsidRPr="00193B0E">
                    <w:rPr>
                      <w:rFonts w:ascii="Times New Roman" w:hAnsi="Times New Roman" w:cs="Times New Roman"/>
                      <w:szCs w:val="21"/>
                    </w:rPr>
                    <w:t>是</w:t>
                  </w:r>
                </w:p>
              </w:tc>
              <w:tc>
                <w:tcPr>
                  <w:tcW w:w="441"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rFonts w:ascii="宋体" w:hAnsi="宋体" w:cs="宋体"/>
                      <w:sz w:val="22"/>
                      <w:szCs w:val="22"/>
                    </w:rPr>
                  </w:pPr>
                  <w:r w:rsidRPr="00193B0E">
                    <w:rPr>
                      <w:rFonts w:hint="eastAsia"/>
                      <w:sz w:val="22"/>
                      <w:szCs w:val="22"/>
                    </w:rPr>
                    <w:t xml:space="preserve">1.56 </w:t>
                  </w:r>
                </w:p>
              </w:tc>
              <w:tc>
                <w:tcPr>
                  <w:tcW w:w="53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rFonts w:ascii="宋体" w:hAnsi="宋体" w:cs="宋体"/>
                      <w:sz w:val="22"/>
                      <w:szCs w:val="22"/>
                    </w:rPr>
                  </w:pPr>
                  <w:r w:rsidRPr="00193B0E">
                    <w:rPr>
                      <w:rFonts w:hint="eastAsia"/>
                      <w:sz w:val="22"/>
                      <w:szCs w:val="22"/>
                    </w:rPr>
                    <w:t xml:space="preserve">4.69 </w:t>
                  </w:r>
                </w:p>
              </w:tc>
              <w:tc>
                <w:tcPr>
                  <w:tcW w:w="462" w:type="pct"/>
                  <w:vMerge w:val="restart"/>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3000h</w:t>
                  </w:r>
                </w:p>
              </w:tc>
              <w:tc>
                <w:tcPr>
                  <w:tcW w:w="509" w:type="pct"/>
                  <w:vMerge w:val="restart"/>
                  <w:tcBorders>
                    <w:top w:val="single" w:sz="6" w:space="0" w:color="auto"/>
                    <w:bottom w:val="single" w:sz="6" w:space="0" w:color="auto"/>
                  </w:tcBorders>
                  <w:shd w:val="clear" w:color="auto" w:fill="EEECE1"/>
                  <w:vAlign w:val="center"/>
                </w:tcPr>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hint="eastAsia"/>
                      <w:szCs w:val="21"/>
                    </w:rPr>
                    <w:t>连续排放；</w:t>
                  </w:r>
                </w:p>
                <w:p w:rsidR="00B4379D" w:rsidRPr="00193B0E" w:rsidRDefault="00B4379D" w:rsidP="00CB435F">
                  <w:pPr>
                    <w:pStyle w:val="6"/>
                    <w:jc w:val="left"/>
                    <w:rPr>
                      <w:szCs w:val="21"/>
                    </w:rPr>
                  </w:pPr>
                  <w:r w:rsidRPr="00193B0E">
                    <w:rPr>
                      <w:rFonts w:hint="eastAsia"/>
                      <w:szCs w:val="21"/>
                    </w:rPr>
                    <w:t>大气环境</w:t>
                  </w:r>
                </w:p>
              </w:tc>
            </w:tr>
            <w:tr w:rsidR="00BE2D2F" w:rsidRPr="00193B0E" w:rsidTr="0066563D">
              <w:trPr>
                <w:trHeight w:val="623"/>
              </w:trPr>
              <w:tc>
                <w:tcPr>
                  <w:tcW w:w="245" w:type="pct"/>
                  <w:vMerge/>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szCs w:val="21"/>
                    </w:rPr>
                  </w:pPr>
                </w:p>
              </w:tc>
              <w:tc>
                <w:tcPr>
                  <w:tcW w:w="436" w:type="pct"/>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二级破碎及筛分</w:t>
                  </w:r>
                </w:p>
              </w:tc>
              <w:tc>
                <w:tcPr>
                  <w:tcW w:w="331" w:type="pct"/>
                  <w:tcBorders>
                    <w:top w:val="single" w:sz="6" w:space="0" w:color="auto"/>
                    <w:bottom w:val="single" w:sz="6" w:space="0" w:color="auto"/>
                  </w:tcBorders>
                  <w:shd w:val="clear" w:color="auto" w:fill="EEECE1"/>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1"/>
                      <w:szCs w:val="21"/>
                    </w:rPr>
                  </w:pPr>
                  <w:r w:rsidRPr="00193B0E">
                    <w:rPr>
                      <w:rFonts w:hint="eastAsia"/>
                      <w:sz w:val="21"/>
                      <w:szCs w:val="21"/>
                    </w:rPr>
                    <w:t>56.25</w:t>
                  </w:r>
                </w:p>
              </w:tc>
              <w:tc>
                <w:tcPr>
                  <w:tcW w:w="50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1"/>
                      <w:szCs w:val="21"/>
                    </w:rPr>
                  </w:pPr>
                  <w:r w:rsidRPr="00193B0E">
                    <w:rPr>
                      <w:rFonts w:hint="eastAsia"/>
                      <w:sz w:val="21"/>
                      <w:szCs w:val="21"/>
                    </w:rPr>
                    <w:t>168.75</w:t>
                  </w:r>
                </w:p>
              </w:tc>
              <w:tc>
                <w:tcPr>
                  <w:tcW w:w="711" w:type="pct"/>
                  <w:vMerge/>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szCs w:val="21"/>
                    </w:rPr>
                  </w:pPr>
                </w:p>
              </w:tc>
              <w:tc>
                <w:tcPr>
                  <w:tcW w:w="335" w:type="pct"/>
                  <w:vMerge/>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rFonts w:ascii="Times New Roman" w:hAnsi="Times New Roman" w:cs="Times New Roman"/>
                      <w:szCs w:val="21"/>
                    </w:rPr>
                  </w:pPr>
                </w:p>
              </w:tc>
              <w:tc>
                <w:tcPr>
                  <w:tcW w:w="441"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rFonts w:ascii="宋体" w:hAnsi="宋体" w:cs="宋体"/>
                      <w:sz w:val="22"/>
                      <w:szCs w:val="22"/>
                    </w:rPr>
                  </w:pPr>
                  <w:r w:rsidRPr="00193B0E">
                    <w:rPr>
                      <w:rFonts w:hint="eastAsia"/>
                      <w:sz w:val="22"/>
                      <w:szCs w:val="22"/>
                    </w:rPr>
                    <w:t>2.81</w:t>
                  </w:r>
                </w:p>
              </w:tc>
              <w:tc>
                <w:tcPr>
                  <w:tcW w:w="53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rFonts w:ascii="宋体" w:hAnsi="宋体" w:cs="宋体"/>
                      <w:sz w:val="22"/>
                      <w:szCs w:val="22"/>
                    </w:rPr>
                  </w:pPr>
                  <w:r w:rsidRPr="00193B0E">
                    <w:rPr>
                      <w:rFonts w:hint="eastAsia"/>
                      <w:sz w:val="22"/>
                      <w:szCs w:val="22"/>
                    </w:rPr>
                    <w:t xml:space="preserve">8.44 </w:t>
                  </w:r>
                </w:p>
              </w:tc>
              <w:tc>
                <w:tcPr>
                  <w:tcW w:w="462" w:type="pct"/>
                  <w:vMerge/>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sz w:val="21"/>
                      <w:szCs w:val="21"/>
                    </w:rPr>
                  </w:pPr>
                </w:p>
              </w:tc>
              <w:tc>
                <w:tcPr>
                  <w:tcW w:w="509" w:type="pct"/>
                  <w:vMerge/>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p>
              </w:tc>
            </w:tr>
            <w:tr w:rsidR="00711862" w:rsidRPr="00193B0E" w:rsidTr="0066563D">
              <w:trPr>
                <w:trHeight w:val="65"/>
              </w:trPr>
              <w:tc>
                <w:tcPr>
                  <w:tcW w:w="245" w:type="pct"/>
                  <w:vMerge/>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szCs w:val="21"/>
                    </w:rPr>
                  </w:pPr>
                </w:p>
              </w:tc>
              <w:tc>
                <w:tcPr>
                  <w:tcW w:w="767" w:type="pct"/>
                  <w:gridSpan w:val="2"/>
                  <w:tcBorders>
                    <w:top w:val="single" w:sz="6" w:space="0" w:color="auto"/>
                    <w:bottom w:val="single" w:sz="6" w:space="0" w:color="auto"/>
                  </w:tcBorders>
                  <w:shd w:val="clear" w:color="auto" w:fill="EEECE1"/>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合计</w:t>
                  </w:r>
                </w:p>
              </w:tc>
              <w:tc>
                <w:tcPr>
                  <w:tcW w:w="484"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1"/>
                      <w:szCs w:val="21"/>
                    </w:rPr>
                  </w:pPr>
                  <w:r w:rsidRPr="00193B0E">
                    <w:rPr>
                      <w:sz w:val="21"/>
                      <w:szCs w:val="21"/>
                    </w:rPr>
                    <w:t>163.5</w:t>
                  </w:r>
                </w:p>
              </w:tc>
              <w:tc>
                <w:tcPr>
                  <w:tcW w:w="50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1"/>
                      <w:szCs w:val="21"/>
                    </w:rPr>
                  </w:pPr>
                  <w:r w:rsidRPr="00193B0E">
                    <w:rPr>
                      <w:sz w:val="21"/>
                      <w:szCs w:val="21"/>
                    </w:rPr>
                    <w:t>384.1</w:t>
                  </w:r>
                </w:p>
              </w:tc>
              <w:tc>
                <w:tcPr>
                  <w:tcW w:w="711" w:type="pct"/>
                  <w:vMerge/>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szCs w:val="21"/>
                    </w:rPr>
                  </w:pPr>
                </w:p>
              </w:tc>
              <w:tc>
                <w:tcPr>
                  <w:tcW w:w="335" w:type="pct"/>
                  <w:vMerge/>
                  <w:tcBorders>
                    <w:top w:val="single" w:sz="6" w:space="0" w:color="auto"/>
                    <w:bottom w:val="single" w:sz="6" w:space="0" w:color="auto"/>
                  </w:tcBorders>
                  <w:shd w:val="clear" w:color="auto" w:fill="EEECE1"/>
                  <w:vAlign w:val="center"/>
                </w:tcPr>
                <w:p w:rsidR="00B4379D" w:rsidRPr="00193B0E" w:rsidRDefault="00B4379D" w:rsidP="00A42B32">
                  <w:pPr>
                    <w:pStyle w:val="6"/>
                    <w:jc w:val="center"/>
                    <w:rPr>
                      <w:rFonts w:ascii="Times New Roman" w:hAnsi="Times New Roman" w:cs="Times New Roman"/>
                      <w:szCs w:val="21"/>
                    </w:rPr>
                  </w:pPr>
                </w:p>
              </w:tc>
              <w:tc>
                <w:tcPr>
                  <w:tcW w:w="441"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2"/>
                      <w:szCs w:val="22"/>
                    </w:rPr>
                  </w:pPr>
                  <w:r w:rsidRPr="00193B0E">
                    <w:rPr>
                      <w:sz w:val="22"/>
                      <w:szCs w:val="22"/>
                    </w:rPr>
                    <w:t>5.89</w:t>
                  </w:r>
                </w:p>
              </w:tc>
              <w:tc>
                <w:tcPr>
                  <w:tcW w:w="538" w:type="pct"/>
                  <w:tcBorders>
                    <w:top w:val="single" w:sz="6" w:space="0" w:color="auto"/>
                    <w:bottom w:val="single" w:sz="6" w:space="0" w:color="auto"/>
                  </w:tcBorders>
                  <w:shd w:val="clear" w:color="auto" w:fill="EEECE1"/>
                  <w:vAlign w:val="center"/>
                </w:tcPr>
                <w:p w:rsidR="00B4379D" w:rsidRPr="00193B0E" w:rsidRDefault="00B4379D" w:rsidP="00A42B32">
                  <w:pPr>
                    <w:spacing w:line="240" w:lineRule="auto"/>
                    <w:ind w:firstLineChars="0" w:firstLine="0"/>
                    <w:jc w:val="center"/>
                    <w:rPr>
                      <w:sz w:val="22"/>
                      <w:szCs w:val="22"/>
                    </w:rPr>
                  </w:pPr>
                  <w:r w:rsidRPr="00193B0E">
                    <w:rPr>
                      <w:sz w:val="22"/>
                      <w:szCs w:val="22"/>
                    </w:rPr>
                    <w:t>15.56</w:t>
                  </w:r>
                </w:p>
              </w:tc>
              <w:tc>
                <w:tcPr>
                  <w:tcW w:w="462" w:type="pct"/>
                  <w:vMerge/>
                  <w:tcBorders>
                    <w:top w:val="single" w:sz="6" w:space="0" w:color="auto"/>
                    <w:bottom w:val="single" w:sz="6" w:space="0" w:color="auto"/>
                  </w:tcBorders>
                  <w:shd w:val="clear" w:color="auto" w:fill="EEECE1"/>
                  <w:vAlign w:val="center"/>
                </w:tcPr>
                <w:p w:rsidR="00B4379D" w:rsidRPr="00193B0E" w:rsidRDefault="00B4379D" w:rsidP="00CB435F">
                  <w:pPr>
                    <w:spacing w:line="240" w:lineRule="auto"/>
                    <w:ind w:firstLineChars="0" w:firstLine="0"/>
                    <w:jc w:val="center"/>
                    <w:rPr>
                      <w:rFonts w:ascii="宋体" w:hAnsi="宋体" w:cs="宋体"/>
                      <w:sz w:val="22"/>
                      <w:szCs w:val="22"/>
                    </w:rPr>
                  </w:pPr>
                </w:p>
              </w:tc>
              <w:tc>
                <w:tcPr>
                  <w:tcW w:w="509" w:type="pct"/>
                  <w:vMerge/>
                  <w:tcBorders>
                    <w:top w:val="single" w:sz="6" w:space="0" w:color="auto"/>
                    <w:bottom w:val="single" w:sz="6" w:space="0" w:color="auto"/>
                  </w:tcBorders>
                  <w:shd w:val="clear" w:color="auto" w:fill="EEECE1"/>
                  <w:vAlign w:val="center"/>
                </w:tcPr>
                <w:p w:rsidR="00B4379D" w:rsidRPr="00193B0E" w:rsidRDefault="00B4379D" w:rsidP="00CB435F">
                  <w:pPr>
                    <w:pStyle w:val="6"/>
                    <w:jc w:val="center"/>
                    <w:rPr>
                      <w:rFonts w:ascii="Times New Roman" w:hAnsi="Times New Roman" w:cs="Times New Roman"/>
                      <w:szCs w:val="21"/>
                    </w:rPr>
                  </w:pPr>
                </w:p>
              </w:tc>
            </w:tr>
            <w:tr w:rsidR="00BE2D2F" w:rsidRPr="00193B0E" w:rsidTr="0066563D">
              <w:trPr>
                <w:trHeight w:val="623"/>
              </w:trPr>
              <w:tc>
                <w:tcPr>
                  <w:tcW w:w="245" w:type="pct"/>
                  <w:vMerge w:val="restart"/>
                  <w:tcBorders>
                    <w:top w:val="single" w:sz="6" w:space="0" w:color="auto"/>
                  </w:tcBorders>
                  <w:vAlign w:val="center"/>
                </w:tcPr>
                <w:p w:rsidR="00B4379D" w:rsidRPr="00193B0E" w:rsidRDefault="00B4379D" w:rsidP="00CB435F">
                  <w:pPr>
                    <w:pStyle w:val="6"/>
                    <w:jc w:val="center"/>
                    <w:rPr>
                      <w:szCs w:val="21"/>
                    </w:rPr>
                  </w:pPr>
                  <w:r w:rsidRPr="00193B0E">
                    <w:rPr>
                      <w:rFonts w:hint="eastAsia"/>
                      <w:szCs w:val="21"/>
                    </w:rPr>
                    <w:t>扩建后全场</w:t>
                  </w:r>
                </w:p>
              </w:tc>
              <w:tc>
                <w:tcPr>
                  <w:tcW w:w="436" w:type="pct"/>
                  <w:tcBorders>
                    <w:top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szCs w:val="21"/>
                    </w:rPr>
                    <w:t>采矿</w:t>
                  </w:r>
                  <w:r w:rsidRPr="00193B0E">
                    <w:rPr>
                      <w:rFonts w:hint="eastAsia"/>
                      <w:szCs w:val="21"/>
                    </w:rPr>
                    <w:t>钻孔</w:t>
                  </w:r>
                </w:p>
              </w:tc>
              <w:tc>
                <w:tcPr>
                  <w:tcW w:w="331" w:type="pct"/>
                  <w:tcBorders>
                    <w:top w:val="single" w:sz="6" w:space="0" w:color="auto"/>
                  </w:tcBorders>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tcBorders>
                    <w:top w:val="single" w:sz="6" w:space="0" w:color="auto"/>
                  </w:tcBorders>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76.0</w:t>
                  </w:r>
                </w:p>
              </w:tc>
              <w:tc>
                <w:tcPr>
                  <w:tcW w:w="508" w:type="pct"/>
                  <w:tcBorders>
                    <w:top w:val="single" w:sz="6" w:space="0" w:color="auto"/>
                  </w:tcBorders>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121.6</w:t>
                  </w:r>
                </w:p>
              </w:tc>
              <w:tc>
                <w:tcPr>
                  <w:tcW w:w="711" w:type="pct"/>
                  <w:tcBorders>
                    <w:top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rFonts w:hint="eastAsia"/>
                      <w:szCs w:val="21"/>
                    </w:rPr>
                    <w:t>钻机配套干式除尘器</w:t>
                  </w:r>
                  <w:r w:rsidRPr="00193B0E">
                    <w:rPr>
                      <w:rFonts w:hint="eastAsia"/>
                      <w:szCs w:val="21"/>
                    </w:rPr>
                    <w:t>+</w:t>
                  </w:r>
                  <w:r w:rsidRPr="00193B0E">
                    <w:rPr>
                      <w:rFonts w:hint="eastAsia"/>
                      <w:szCs w:val="21"/>
                    </w:rPr>
                    <w:t>采场洒水降尘</w:t>
                  </w:r>
                </w:p>
              </w:tc>
              <w:tc>
                <w:tcPr>
                  <w:tcW w:w="335" w:type="pct"/>
                  <w:tcBorders>
                    <w:top w:val="single" w:sz="6" w:space="0" w:color="auto"/>
                  </w:tcBorders>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szCs w:val="21"/>
                    </w:rPr>
                    <w:t>是</w:t>
                  </w:r>
                </w:p>
              </w:tc>
              <w:tc>
                <w:tcPr>
                  <w:tcW w:w="441" w:type="pct"/>
                  <w:tcBorders>
                    <w:top w:val="single" w:sz="6" w:space="0" w:color="auto"/>
                  </w:tcBorders>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1.52</w:t>
                  </w:r>
                </w:p>
              </w:tc>
              <w:tc>
                <w:tcPr>
                  <w:tcW w:w="538" w:type="pct"/>
                  <w:tcBorders>
                    <w:top w:val="single" w:sz="6" w:space="0" w:color="auto"/>
                  </w:tcBorders>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2.43</w:t>
                  </w:r>
                </w:p>
              </w:tc>
              <w:tc>
                <w:tcPr>
                  <w:tcW w:w="462" w:type="pct"/>
                  <w:tcBorders>
                    <w:top w:val="single" w:sz="6" w:space="0" w:color="auto"/>
                  </w:tcBorders>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16</w:t>
                  </w:r>
                  <w:r w:rsidRPr="00193B0E">
                    <w:rPr>
                      <w:sz w:val="21"/>
                      <w:szCs w:val="21"/>
                    </w:rPr>
                    <w:t>00h</w:t>
                  </w:r>
                </w:p>
              </w:tc>
              <w:tc>
                <w:tcPr>
                  <w:tcW w:w="509" w:type="pct"/>
                  <w:tcBorders>
                    <w:top w:val="single" w:sz="6" w:space="0" w:color="auto"/>
                  </w:tcBorders>
                  <w:vAlign w:val="center"/>
                </w:tcPr>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hint="eastAsia"/>
                      <w:szCs w:val="21"/>
                    </w:rPr>
                    <w:t>间歇排放</w:t>
                  </w:r>
                  <w:r w:rsidRPr="00193B0E">
                    <w:rPr>
                      <w:rFonts w:ascii="Times New Roman" w:hAnsi="Times New Roman" w:cs="Times New Roman"/>
                      <w:szCs w:val="21"/>
                    </w:rPr>
                    <w:t>；</w:t>
                  </w:r>
                </w:p>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szCs w:val="21"/>
                    </w:rPr>
                    <w:t>大气环境</w:t>
                  </w:r>
                </w:p>
              </w:tc>
            </w:tr>
            <w:tr w:rsidR="00BE2D2F" w:rsidRPr="00193B0E" w:rsidTr="0066563D">
              <w:trPr>
                <w:trHeight w:val="623"/>
              </w:trPr>
              <w:tc>
                <w:tcPr>
                  <w:tcW w:w="245" w:type="pct"/>
                  <w:vMerge/>
                  <w:vAlign w:val="center"/>
                </w:tcPr>
                <w:p w:rsidR="00B4379D" w:rsidRPr="00193B0E" w:rsidRDefault="00B4379D" w:rsidP="00CB435F">
                  <w:pPr>
                    <w:pStyle w:val="6"/>
                    <w:jc w:val="center"/>
                    <w:rPr>
                      <w:rFonts w:ascii="Times New Roman" w:hAnsi="Times New Roman" w:cs="Times New Roman"/>
                      <w:szCs w:val="21"/>
                    </w:rPr>
                  </w:pPr>
                </w:p>
              </w:tc>
              <w:tc>
                <w:tcPr>
                  <w:tcW w:w="436" w:type="pc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一级破碎</w:t>
                  </w:r>
                </w:p>
              </w:tc>
              <w:tc>
                <w:tcPr>
                  <w:tcW w:w="331" w:type="pct"/>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43.75</w:t>
                  </w:r>
                </w:p>
              </w:tc>
              <w:tc>
                <w:tcPr>
                  <w:tcW w:w="508"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131.25</w:t>
                  </w:r>
                </w:p>
              </w:tc>
              <w:tc>
                <w:tcPr>
                  <w:tcW w:w="711"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彩钢板密封</w:t>
                  </w:r>
                  <w:r w:rsidRPr="00193B0E">
                    <w:rPr>
                      <w:rFonts w:ascii="Times New Roman" w:hAnsi="Times New Roman" w:cs="Times New Roman" w:hint="eastAsia"/>
                      <w:szCs w:val="21"/>
                    </w:rPr>
                    <w:t>+</w:t>
                  </w:r>
                  <w:r w:rsidRPr="00193B0E">
                    <w:rPr>
                      <w:rFonts w:ascii="Times New Roman" w:hAnsi="Times New Roman" w:cs="Times New Roman" w:hint="eastAsia"/>
                      <w:szCs w:val="21"/>
                    </w:rPr>
                    <w:t>高效湿式除尘</w:t>
                  </w:r>
                </w:p>
              </w:tc>
              <w:tc>
                <w:tcPr>
                  <w:tcW w:w="335" w:type="pct"/>
                  <w:vMerge w:val="restar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是</w:t>
                  </w:r>
                </w:p>
              </w:tc>
              <w:tc>
                <w:tcPr>
                  <w:tcW w:w="441" w:type="pct"/>
                  <w:vAlign w:val="center"/>
                </w:tcPr>
                <w:p w:rsidR="00B4379D" w:rsidRPr="00193B0E" w:rsidRDefault="00B4379D" w:rsidP="00CB435F">
                  <w:pPr>
                    <w:spacing w:line="240" w:lineRule="auto"/>
                    <w:ind w:firstLineChars="0" w:firstLine="0"/>
                    <w:jc w:val="center"/>
                    <w:rPr>
                      <w:rFonts w:ascii="宋体" w:hAnsi="宋体" w:cs="宋体"/>
                      <w:sz w:val="21"/>
                      <w:szCs w:val="21"/>
                    </w:rPr>
                  </w:pPr>
                  <w:r w:rsidRPr="00193B0E">
                    <w:rPr>
                      <w:rFonts w:hint="eastAsia"/>
                      <w:sz w:val="21"/>
                      <w:szCs w:val="21"/>
                    </w:rPr>
                    <w:t>2.19</w:t>
                  </w:r>
                </w:p>
              </w:tc>
              <w:tc>
                <w:tcPr>
                  <w:tcW w:w="538" w:type="pct"/>
                  <w:vAlign w:val="center"/>
                </w:tcPr>
                <w:p w:rsidR="00B4379D" w:rsidRPr="00193B0E" w:rsidRDefault="00B4379D" w:rsidP="00CB435F">
                  <w:pPr>
                    <w:spacing w:line="240" w:lineRule="auto"/>
                    <w:ind w:firstLineChars="0" w:firstLine="0"/>
                    <w:jc w:val="center"/>
                    <w:rPr>
                      <w:rFonts w:ascii="宋体" w:hAnsi="宋体" w:cs="宋体"/>
                      <w:sz w:val="21"/>
                      <w:szCs w:val="21"/>
                    </w:rPr>
                  </w:pPr>
                  <w:r w:rsidRPr="00193B0E">
                    <w:rPr>
                      <w:rFonts w:hint="eastAsia"/>
                      <w:sz w:val="21"/>
                      <w:szCs w:val="21"/>
                    </w:rPr>
                    <w:t>6.56</w:t>
                  </w:r>
                </w:p>
              </w:tc>
              <w:tc>
                <w:tcPr>
                  <w:tcW w:w="462" w:type="pct"/>
                  <w:vMerge w:val="restar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3000h</w:t>
                  </w:r>
                </w:p>
              </w:tc>
              <w:tc>
                <w:tcPr>
                  <w:tcW w:w="509" w:type="pct"/>
                  <w:vMerge w:val="restart"/>
                  <w:vAlign w:val="center"/>
                </w:tcPr>
                <w:p w:rsidR="00B4379D" w:rsidRPr="00193B0E" w:rsidRDefault="00B4379D" w:rsidP="00CB435F">
                  <w:pPr>
                    <w:pStyle w:val="6"/>
                    <w:jc w:val="left"/>
                    <w:rPr>
                      <w:rFonts w:ascii="Times New Roman" w:hAnsi="Times New Roman" w:cs="Times New Roman"/>
                      <w:szCs w:val="21"/>
                    </w:rPr>
                  </w:pPr>
                  <w:r w:rsidRPr="00193B0E">
                    <w:rPr>
                      <w:rFonts w:ascii="Times New Roman" w:hAnsi="Times New Roman" w:cs="Times New Roman" w:hint="eastAsia"/>
                      <w:szCs w:val="21"/>
                    </w:rPr>
                    <w:t>连续排放；</w:t>
                  </w:r>
                </w:p>
                <w:p w:rsidR="00B4379D" w:rsidRPr="00193B0E" w:rsidRDefault="00B4379D" w:rsidP="00CB435F">
                  <w:pPr>
                    <w:spacing w:line="240" w:lineRule="auto"/>
                    <w:ind w:firstLineChars="0" w:firstLine="0"/>
                    <w:jc w:val="left"/>
                    <w:rPr>
                      <w:sz w:val="21"/>
                      <w:szCs w:val="21"/>
                    </w:rPr>
                  </w:pPr>
                  <w:r w:rsidRPr="00193B0E">
                    <w:rPr>
                      <w:rFonts w:hint="eastAsia"/>
                      <w:sz w:val="21"/>
                      <w:szCs w:val="21"/>
                    </w:rPr>
                    <w:t>大气环境</w:t>
                  </w:r>
                </w:p>
              </w:tc>
            </w:tr>
            <w:tr w:rsidR="00BE2D2F" w:rsidRPr="00193B0E" w:rsidTr="0066563D">
              <w:trPr>
                <w:trHeight w:val="623"/>
              </w:trPr>
              <w:tc>
                <w:tcPr>
                  <w:tcW w:w="245" w:type="pct"/>
                  <w:vMerge/>
                  <w:vAlign w:val="center"/>
                </w:tcPr>
                <w:p w:rsidR="00B4379D" w:rsidRPr="00193B0E" w:rsidRDefault="00B4379D" w:rsidP="00CB435F">
                  <w:pPr>
                    <w:pStyle w:val="6"/>
                    <w:jc w:val="center"/>
                    <w:rPr>
                      <w:rFonts w:ascii="Times New Roman" w:hAnsi="Times New Roman" w:cs="Times New Roman"/>
                      <w:szCs w:val="21"/>
                    </w:rPr>
                  </w:pPr>
                </w:p>
              </w:tc>
              <w:tc>
                <w:tcPr>
                  <w:tcW w:w="436" w:type="pc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二级破碎及筛分</w:t>
                  </w:r>
                </w:p>
              </w:tc>
              <w:tc>
                <w:tcPr>
                  <w:tcW w:w="331" w:type="pct"/>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颗粒物</w:t>
                  </w:r>
                </w:p>
              </w:tc>
              <w:tc>
                <w:tcPr>
                  <w:tcW w:w="484"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78.75</w:t>
                  </w:r>
                </w:p>
              </w:tc>
              <w:tc>
                <w:tcPr>
                  <w:tcW w:w="508"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236.25</w:t>
                  </w:r>
                </w:p>
              </w:tc>
              <w:tc>
                <w:tcPr>
                  <w:tcW w:w="711" w:type="pct"/>
                  <w:vMerge/>
                  <w:vAlign w:val="center"/>
                </w:tcPr>
                <w:p w:rsidR="00B4379D" w:rsidRPr="00193B0E" w:rsidRDefault="00B4379D" w:rsidP="00CB435F">
                  <w:pPr>
                    <w:pStyle w:val="6"/>
                    <w:jc w:val="center"/>
                    <w:rPr>
                      <w:rFonts w:ascii="Times New Roman" w:hAnsi="Times New Roman" w:cs="Times New Roman"/>
                      <w:szCs w:val="21"/>
                    </w:rPr>
                  </w:pPr>
                </w:p>
              </w:tc>
              <w:tc>
                <w:tcPr>
                  <w:tcW w:w="335" w:type="pct"/>
                  <w:vMerge/>
                  <w:vAlign w:val="center"/>
                </w:tcPr>
                <w:p w:rsidR="00B4379D" w:rsidRPr="00193B0E" w:rsidRDefault="00B4379D" w:rsidP="00CB435F">
                  <w:pPr>
                    <w:pStyle w:val="6"/>
                    <w:jc w:val="center"/>
                    <w:rPr>
                      <w:rFonts w:ascii="Times New Roman" w:hAnsi="Times New Roman" w:cs="Times New Roman"/>
                      <w:szCs w:val="21"/>
                    </w:rPr>
                  </w:pPr>
                </w:p>
              </w:tc>
              <w:tc>
                <w:tcPr>
                  <w:tcW w:w="441"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3.94</w:t>
                  </w:r>
                </w:p>
              </w:tc>
              <w:tc>
                <w:tcPr>
                  <w:tcW w:w="538"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11.81</w:t>
                  </w:r>
                </w:p>
              </w:tc>
              <w:tc>
                <w:tcPr>
                  <w:tcW w:w="462" w:type="pct"/>
                  <w:vMerge/>
                  <w:vAlign w:val="center"/>
                </w:tcPr>
                <w:p w:rsidR="00B4379D" w:rsidRPr="00193B0E" w:rsidRDefault="00B4379D" w:rsidP="00CB435F">
                  <w:pPr>
                    <w:spacing w:line="240" w:lineRule="auto"/>
                    <w:ind w:firstLineChars="0" w:firstLine="0"/>
                    <w:jc w:val="center"/>
                    <w:rPr>
                      <w:sz w:val="21"/>
                      <w:szCs w:val="21"/>
                    </w:rPr>
                  </w:pPr>
                </w:p>
              </w:tc>
              <w:tc>
                <w:tcPr>
                  <w:tcW w:w="509" w:type="pct"/>
                  <w:vMerge/>
                  <w:vAlign w:val="center"/>
                </w:tcPr>
                <w:p w:rsidR="00B4379D" w:rsidRPr="00193B0E" w:rsidRDefault="00B4379D" w:rsidP="00CB435F">
                  <w:pPr>
                    <w:pStyle w:val="6"/>
                    <w:jc w:val="center"/>
                    <w:rPr>
                      <w:rFonts w:ascii="Times New Roman" w:hAnsi="Times New Roman" w:cs="Times New Roman"/>
                      <w:szCs w:val="21"/>
                    </w:rPr>
                  </w:pPr>
                </w:p>
              </w:tc>
            </w:tr>
            <w:tr w:rsidR="00711862" w:rsidRPr="00193B0E" w:rsidTr="0066563D">
              <w:trPr>
                <w:trHeight w:val="65"/>
              </w:trPr>
              <w:tc>
                <w:tcPr>
                  <w:tcW w:w="245" w:type="pct"/>
                  <w:vMerge/>
                  <w:vAlign w:val="center"/>
                </w:tcPr>
                <w:p w:rsidR="00B4379D" w:rsidRPr="00193B0E" w:rsidRDefault="00B4379D" w:rsidP="00CB435F">
                  <w:pPr>
                    <w:widowControl/>
                    <w:spacing w:line="240" w:lineRule="auto"/>
                    <w:ind w:firstLineChars="0" w:firstLine="0"/>
                    <w:jc w:val="center"/>
                    <w:rPr>
                      <w:kern w:val="0"/>
                      <w:sz w:val="21"/>
                      <w:szCs w:val="21"/>
                    </w:rPr>
                  </w:pPr>
                </w:p>
              </w:tc>
              <w:tc>
                <w:tcPr>
                  <w:tcW w:w="767" w:type="pct"/>
                  <w:gridSpan w:val="2"/>
                  <w:vAlign w:val="center"/>
                </w:tcPr>
                <w:p w:rsidR="00B4379D" w:rsidRPr="00193B0E" w:rsidRDefault="00B4379D" w:rsidP="00CB435F">
                  <w:pPr>
                    <w:widowControl/>
                    <w:spacing w:line="240" w:lineRule="auto"/>
                    <w:ind w:firstLineChars="0" w:firstLine="0"/>
                    <w:jc w:val="center"/>
                    <w:rPr>
                      <w:kern w:val="0"/>
                      <w:sz w:val="21"/>
                      <w:szCs w:val="21"/>
                    </w:rPr>
                  </w:pPr>
                  <w:r w:rsidRPr="00193B0E">
                    <w:rPr>
                      <w:rFonts w:hint="eastAsia"/>
                      <w:kern w:val="0"/>
                      <w:sz w:val="21"/>
                      <w:szCs w:val="21"/>
                    </w:rPr>
                    <w:t>合计</w:t>
                  </w:r>
                </w:p>
              </w:tc>
              <w:tc>
                <w:tcPr>
                  <w:tcW w:w="484" w:type="pct"/>
                  <w:vAlign w:val="center"/>
                </w:tcPr>
                <w:p w:rsidR="00B4379D" w:rsidRPr="00193B0E" w:rsidRDefault="00B4379D" w:rsidP="00CB435F">
                  <w:pPr>
                    <w:spacing w:line="240" w:lineRule="auto"/>
                    <w:ind w:firstLineChars="0" w:firstLine="0"/>
                    <w:jc w:val="center"/>
                    <w:rPr>
                      <w:sz w:val="21"/>
                      <w:szCs w:val="21"/>
                    </w:rPr>
                  </w:pPr>
                  <w:r w:rsidRPr="00193B0E">
                    <w:rPr>
                      <w:sz w:val="21"/>
                      <w:szCs w:val="21"/>
                    </w:rPr>
                    <w:t>198.5</w:t>
                  </w:r>
                </w:p>
              </w:tc>
              <w:tc>
                <w:tcPr>
                  <w:tcW w:w="508" w:type="pct"/>
                  <w:vAlign w:val="center"/>
                </w:tcPr>
                <w:p w:rsidR="00B4379D" w:rsidRPr="00193B0E" w:rsidRDefault="00B4379D" w:rsidP="00CB435F">
                  <w:pPr>
                    <w:spacing w:line="240" w:lineRule="auto"/>
                    <w:ind w:firstLineChars="0" w:firstLine="0"/>
                    <w:jc w:val="center"/>
                    <w:rPr>
                      <w:sz w:val="21"/>
                      <w:szCs w:val="21"/>
                    </w:rPr>
                  </w:pPr>
                  <w:r w:rsidRPr="00193B0E">
                    <w:rPr>
                      <w:sz w:val="21"/>
                      <w:szCs w:val="21"/>
                    </w:rPr>
                    <w:t>489.1</w:t>
                  </w:r>
                </w:p>
              </w:tc>
              <w:tc>
                <w:tcPr>
                  <w:tcW w:w="711" w:type="pc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w:t>
                  </w:r>
                </w:p>
              </w:tc>
              <w:tc>
                <w:tcPr>
                  <w:tcW w:w="335" w:type="pc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w:t>
                  </w:r>
                </w:p>
              </w:tc>
              <w:tc>
                <w:tcPr>
                  <w:tcW w:w="441" w:type="pct"/>
                  <w:vAlign w:val="center"/>
                </w:tcPr>
                <w:p w:rsidR="00B4379D" w:rsidRPr="00193B0E" w:rsidRDefault="00B4379D" w:rsidP="00CB435F">
                  <w:pPr>
                    <w:spacing w:line="240" w:lineRule="auto"/>
                    <w:ind w:firstLineChars="0" w:firstLine="0"/>
                    <w:jc w:val="center"/>
                    <w:rPr>
                      <w:sz w:val="21"/>
                      <w:szCs w:val="21"/>
                    </w:rPr>
                  </w:pPr>
                  <w:r w:rsidRPr="00193B0E">
                    <w:rPr>
                      <w:sz w:val="21"/>
                      <w:szCs w:val="21"/>
                    </w:rPr>
                    <w:t>7.65</w:t>
                  </w:r>
                </w:p>
              </w:tc>
              <w:tc>
                <w:tcPr>
                  <w:tcW w:w="538" w:type="pct"/>
                  <w:vAlign w:val="center"/>
                </w:tcPr>
                <w:p w:rsidR="00B4379D" w:rsidRPr="00193B0E" w:rsidRDefault="00B4379D" w:rsidP="00CB435F">
                  <w:pPr>
                    <w:spacing w:line="240" w:lineRule="auto"/>
                    <w:ind w:firstLineChars="0" w:firstLine="0"/>
                    <w:jc w:val="center"/>
                    <w:rPr>
                      <w:sz w:val="21"/>
                      <w:szCs w:val="21"/>
                    </w:rPr>
                  </w:pPr>
                  <w:r w:rsidRPr="00193B0E">
                    <w:rPr>
                      <w:sz w:val="21"/>
                      <w:szCs w:val="21"/>
                    </w:rPr>
                    <w:t>20.8</w:t>
                  </w:r>
                </w:p>
              </w:tc>
              <w:tc>
                <w:tcPr>
                  <w:tcW w:w="462" w:type="pct"/>
                  <w:vAlign w:val="center"/>
                </w:tcPr>
                <w:p w:rsidR="00B4379D" w:rsidRPr="00193B0E" w:rsidRDefault="00B4379D" w:rsidP="00CB435F">
                  <w:pPr>
                    <w:spacing w:line="240" w:lineRule="auto"/>
                    <w:ind w:firstLineChars="0" w:firstLine="0"/>
                    <w:jc w:val="center"/>
                    <w:rPr>
                      <w:sz w:val="21"/>
                      <w:szCs w:val="21"/>
                    </w:rPr>
                  </w:pPr>
                  <w:r w:rsidRPr="00193B0E">
                    <w:rPr>
                      <w:rFonts w:hint="eastAsia"/>
                      <w:sz w:val="21"/>
                      <w:szCs w:val="21"/>
                    </w:rPr>
                    <w:t>/</w:t>
                  </w:r>
                </w:p>
              </w:tc>
              <w:tc>
                <w:tcPr>
                  <w:tcW w:w="509" w:type="pct"/>
                  <w:vAlign w:val="center"/>
                </w:tcPr>
                <w:p w:rsidR="00B4379D" w:rsidRPr="00193B0E" w:rsidRDefault="00B4379D" w:rsidP="00CB435F">
                  <w:pPr>
                    <w:pStyle w:val="6"/>
                    <w:jc w:val="center"/>
                    <w:rPr>
                      <w:rFonts w:ascii="Times New Roman" w:hAnsi="Times New Roman" w:cs="Times New Roman"/>
                      <w:szCs w:val="21"/>
                    </w:rPr>
                  </w:pPr>
                  <w:r w:rsidRPr="00193B0E">
                    <w:rPr>
                      <w:rFonts w:ascii="Times New Roman" w:hAnsi="Times New Roman" w:cs="Times New Roman" w:hint="eastAsia"/>
                      <w:szCs w:val="21"/>
                    </w:rPr>
                    <w:t>/</w:t>
                  </w:r>
                </w:p>
              </w:tc>
            </w:tr>
          </w:tbl>
          <w:p w:rsidR="00030CA6" w:rsidRPr="00193B0E" w:rsidRDefault="00030CA6" w:rsidP="002637C0">
            <w:pPr>
              <w:pStyle w:val="40"/>
              <w:ind w:firstLine="560"/>
            </w:pPr>
          </w:p>
          <w:p w:rsidR="00B4379D" w:rsidRPr="00193B0E" w:rsidRDefault="00B4379D" w:rsidP="002637C0">
            <w:pPr>
              <w:pStyle w:val="40"/>
              <w:ind w:firstLine="560"/>
            </w:pPr>
            <w:r w:rsidRPr="00193B0E">
              <w:rPr>
                <w:rFonts w:hint="eastAsia"/>
              </w:rPr>
              <w:t xml:space="preserve">4.2.2.2 </w:t>
            </w:r>
            <w:r w:rsidRPr="00193B0E">
              <w:rPr>
                <w:rFonts w:hint="eastAsia"/>
              </w:rPr>
              <w:t>大气环境影响分析</w:t>
            </w:r>
          </w:p>
          <w:p w:rsidR="00B4379D" w:rsidRPr="00193B0E" w:rsidRDefault="00B4379D" w:rsidP="00043130">
            <w:pPr>
              <w:ind w:firstLine="482"/>
              <w:rPr>
                <w:b/>
              </w:rPr>
            </w:pPr>
            <w:r w:rsidRPr="00193B0E">
              <w:rPr>
                <w:rFonts w:hint="eastAsia"/>
                <w:b/>
              </w:rPr>
              <w:t>（</w:t>
            </w:r>
            <w:r w:rsidRPr="00193B0E">
              <w:rPr>
                <w:rFonts w:hint="eastAsia"/>
                <w:b/>
              </w:rPr>
              <w:t>1</w:t>
            </w:r>
            <w:r w:rsidRPr="00193B0E">
              <w:rPr>
                <w:rFonts w:hint="eastAsia"/>
                <w:b/>
              </w:rPr>
              <w:t>）废气排放达标分析</w:t>
            </w:r>
          </w:p>
          <w:p w:rsidR="00B4379D" w:rsidRPr="00193B0E" w:rsidRDefault="00B4379D">
            <w:pPr>
              <w:ind w:firstLine="480"/>
            </w:pPr>
            <w:r w:rsidRPr="00193B0E">
              <w:rPr>
                <w:rFonts w:hint="eastAsia"/>
              </w:rPr>
              <w:lastRenderedPageBreak/>
              <w:t>扩建工程无组织废气排放情况详见下表。</w:t>
            </w:r>
          </w:p>
          <w:p w:rsidR="00B4379D" w:rsidRPr="00193B0E" w:rsidRDefault="00B4379D" w:rsidP="007A00C1">
            <w:pPr>
              <w:pStyle w:val="6"/>
              <w:ind w:firstLine="482"/>
              <w:jc w:val="center"/>
              <w:rPr>
                <w:rFonts w:ascii="Times New Roman" w:cs="Times New Roman"/>
                <w:b/>
                <w:szCs w:val="21"/>
              </w:rPr>
            </w:pPr>
            <w:r w:rsidRPr="00193B0E">
              <w:rPr>
                <w:rFonts w:ascii="Times New Roman" w:cs="Times New Roman" w:hint="eastAsia"/>
                <w:b/>
                <w:szCs w:val="21"/>
              </w:rPr>
              <w:t>表</w:t>
            </w:r>
            <w:r w:rsidRPr="00193B0E">
              <w:rPr>
                <w:rFonts w:ascii="Times New Roman" w:cs="Times New Roman" w:hint="eastAsia"/>
                <w:b/>
                <w:szCs w:val="21"/>
              </w:rPr>
              <w:t>4.2-2</w:t>
            </w:r>
            <w:r w:rsidRPr="00193B0E">
              <w:rPr>
                <w:rFonts w:ascii="Times New Roman" w:cs="Times New Roman"/>
                <w:b/>
                <w:szCs w:val="21"/>
              </w:rPr>
              <w:t>无组织排放情况一览表</w:t>
            </w:r>
          </w:p>
          <w:tbl>
            <w:tblPr>
              <w:tblW w:w="4762" w:type="pct"/>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tblPr>
            <w:tblGrid>
              <w:gridCol w:w="959"/>
              <w:gridCol w:w="633"/>
              <w:gridCol w:w="633"/>
              <w:gridCol w:w="858"/>
              <w:gridCol w:w="850"/>
              <w:gridCol w:w="848"/>
              <w:gridCol w:w="1069"/>
              <w:gridCol w:w="848"/>
              <w:gridCol w:w="951"/>
              <w:gridCol w:w="934"/>
            </w:tblGrid>
            <w:tr w:rsidR="00711862" w:rsidRPr="00193B0E" w:rsidTr="00BE2D2F">
              <w:trPr>
                <w:trHeight w:val="404"/>
              </w:trPr>
              <w:tc>
                <w:tcPr>
                  <w:tcW w:w="558" w:type="pct"/>
                  <w:vMerge w:val="restart"/>
                  <w:shd w:val="clear" w:color="auto" w:fill="auto"/>
                  <w:vAlign w:val="center"/>
                  <w:hideMark/>
                </w:tcPr>
                <w:p w:rsidR="00B4379D" w:rsidRPr="00193B0E" w:rsidRDefault="00B4379D" w:rsidP="007A00C1">
                  <w:pPr>
                    <w:pStyle w:val="9"/>
                  </w:pPr>
                  <w:r w:rsidRPr="00193B0E">
                    <w:t>污染源</w:t>
                  </w:r>
                </w:p>
                <w:p w:rsidR="00B4379D" w:rsidRPr="00193B0E" w:rsidRDefault="00B4379D" w:rsidP="007A00C1">
                  <w:pPr>
                    <w:pStyle w:val="9"/>
                  </w:pPr>
                  <w:r w:rsidRPr="00193B0E">
                    <w:t>名称</w:t>
                  </w:r>
                </w:p>
              </w:tc>
              <w:tc>
                <w:tcPr>
                  <w:tcW w:w="1732" w:type="pct"/>
                  <w:gridSpan w:val="4"/>
                  <w:shd w:val="clear" w:color="auto" w:fill="auto"/>
                  <w:vAlign w:val="center"/>
                  <w:hideMark/>
                </w:tcPr>
                <w:p w:rsidR="00B4379D" w:rsidRPr="00193B0E" w:rsidRDefault="00B4379D" w:rsidP="007A00C1">
                  <w:pPr>
                    <w:pStyle w:val="9"/>
                  </w:pPr>
                  <w:r w:rsidRPr="00193B0E">
                    <w:t>矩形面源</w:t>
                  </w:r>
                </w:p>
              </w:tc>
              <w:tc>
                <w:tcPr>
                  <w:tcW w:w="494" w:type="pct"/>
                  <w:vMerge w:val="restart"/>
                  <w:shd w:val="clear" w:color="auto" w:fill="auto"/>
                  <w:noWrap/>
                  <w:vAlign w:val="center"/>
                  <w:hideMark/>
                </w:tcPr>
                <w:p w:rsidR="00B4379D" w:rsidRPr="00193B0E" w:rsidRDefault="00B4379D" w:rsidP="007A00C1">
                  <w:pPr>
                    <w:pStyle w:val="9"/>
                  </w:pPr>
                  <w:r w:rsidRPr="00193B0E">
                    <w:t>年排放</w:t>
                  </w:r>
                </w:p>
                <w:p w:rsidR="00B4379D" w:rsidRPr="00193B0E" w:rsidRDefault="00B4379D" w:rsidP="007A00C1">
                  <w:pPr>
                    <w:pStyle w:val="9"/>
                  </w:pPr>
                  <w:r w:rsidRPr="00193B0E">
                    <w:t>小时数</w:t>
                  </w:r>
                </w:p>
                <w:p w:rsidR="00B4379D" w:rsidRPr="00193B0E" w:rsidRDefault="00B4379D" w:rsidP="007A00C1">
                  <w:pPr>
                    <w:pStyle w:val="9"/>
                  </w:pPr>
                  <w:r w:rsidRPr="00193B0E">
                    <w:t>（</w:t>
                  </w:r>
                  <w:r w:rsidRPr="00193B0E">
                    <w:t>h</w:t>
                  </w:r>
                  <w:r w:rsidRPr="00193B0E">
                    <w:t>）</w:t>
                  </w:r>
                </w:p>
              </w:tc>
              <w:tc>
                <w:tcPr>
                  <w:tcW w:w="623" w:type="pct"/>
                  <w:vMerge w:val="restart"/>
                  <w:shd w:val="clear" w:color="auto" w:fill="auto"/>
                  <w:noWrap/>
                  <w:vAlign w:val="center"/>
                  <w:hideMark/>
                </w:tcPr>
                <w:p w:rsidR="00B4379D" w:rsidRPr="00193B0E" w:rsidRDefault="00B4379D" w:rsidP="007A00C1">
                  <w:pPr>
                    <w:pStyle w:val="9"/>
                  </w:pPr>
                  <w:r w:rsidRPr="00193B0E">
                    <w:t>排放工况</w:t>
                  </w:r>
                </w:p>
              </w:tc>
              <w:tc>
                <w:tcPr>
                  <w:tcW w:w="1592" w:type="pct"/>
                  <w:gridSpan w:val="3"/>
                  <w:tcBorders>
                    <w:bottom w:val="single" w:sz="4" w:space="0" w:color="auto"/>
                  </w:tcBorders>
                  <w:shd w:val="clear" w:color="auto" w:fill="auto"/>
                  <w:vAlign w:val="center"/>
                  <w:hideMark/>
                </w:tcPr>
                <w:p w:rsidR="00B4379D" w:rsidRPr="00193B0E" w:rsidRDefault="00B4379D" w:rsidP="007A00C1">
                  <w:pPr>
                    <w:pStyle w:val="9"/>
                  </w:pPr>
                  <w:r w:rsidRPr="00193B0E">
                    <w:t>排放情况</w:t>
                  </w:r>
                </w:p>
              </w:tc>
            </w:tr>
            <w:tr w:rsidR="00BE2D2F" w:rsidRPr="00193B0E" w:rsidTr="00BE2D2F">
              <w:trPr>
                <w:trHeight w:val="695"/>
              </w:trPr>
              <w:tc>
                <w:tcPr>
                  <w:tcW w:w="558" w:type="pct"/>
                  <w:vMerge/>
                  <w:vAlign w:val="center"/>
                  <w:hideMark/>
                </w:tcPr>
                <w:p w:rsidR="00B4379D" w:rsidRPr="00193B0E" w:rsidRDefault="00B4379D" w:rsidP="007A00C1">
                  <w:pPr>
                    <w:pStyle w:val="9"/>
                  </w:pPr>
                </w:p>
              </w:tc>
              <w:tc>
                <w:tcPr>
                  <w:tcW w:w="369" w:type="pct"/>
                  <w:shd w:val="clear" w:color="auto" w:fill="auto"/>
                  <w:vAlign w:val="center"/>
                  <w:hideMark/>
                </w:tcPr>
                <w:p w:rsidR="00B4379D" w:rsidRPr="00193B0E" w:rsidRDefault="00B4379D" w:rsidP="007A00C1">
                  <w:pPr>
                    <w:pStyle w:val="9"/>
                  </w:pPr>
                  <w:r w:rsidRPr="00193B0E">
                    <w:t>长度</w:t>
                  </w:r>
                </w:p>
                <w:p w:rsidR="00B4379D" w:rsidRPr="00193B0E" w:rsidRDefault="00B4379D" w:rsidP="007A00C1">
                  <w:pPr>
                    <w:pStyle w:val="9"/>
                  </w:pPr>
                  <w:r w:rsidRPr="00193B0E">
                    <w:t>(m)</w:t>
                  </w:r>
                </w:p>
              </w:tc>
              <w:tc>
                <w:tcPr>
                  <w:tcW w:w="369" w:type="pct"/>
                  <w:shd w:val="clear" w:color="auto" w:fill="auto"/>
                  <w:vAlign w:val="center"/>
                  <w:hideMark/>
                </w:tcPr>
                <w:p w:rsidR="00B4379D" w:rsidRPr="00193B0E" w:rsidRDefault="00B4379D" w:rsidP="007A00C1">
                  <w:pPr>
                    <w:pStyle w:val="9"/>
                  </w:pPr>
                  <w:r w:rsidRPr="00193B0E">
                    <w:t>宽度</w:t>
                  </w:r>
                </w:p>
                <w:p w:rsidR="00B4379D" w:rsidRPr="00193B0E" w:rsidRDefault="00B4379D" w:rsidP="007A00C1">
                  <w:pPr>
                    <w:pStyle w:val="9"/>
                  </w:pPr>
                  <w:r w:rsidRPr="00193B0E">
                    <w:t>(m)</w:t>
                  </w:r>
                </w:p>
              </w:tc>
              <w:tc>
                <w:tcPr>
                  <w:tcW w:w="500" w:type="pct"/>
                  <w:shd w:val="clear" w:color="auto" w:fill="auto"/>
                  <w:vAlign w:val="center"/>
                  <w:hideMark/>
                </w:tcPr>
                <w:p w:rsidR="00B4379D" w:rsidRPr="00193B0E" w:rsidRDefault="00B4379D" w:rsidP="007A00C1">
                  <w:pPr>
                    <w:pStyle w:val="9"/>
                  </w:pPr>
                  <w:r w:rsidRPr="00193B0E">
                    <w:t>有效高度</w:t>
                  </w:r>
                  <w:r w:rsidRPr="00193B0E">
                    <w:t>(m)</w:t>
                  </w:r>
                </w:p>
              </w:tc>
              <w:tc>
                <w:tcPr>
                  <w:tcW w:w="495" w:type="pct"/>
                  <w:shd w:val="clear" w:color="auto" w:fill="auto"/>
                  <w:noWrap/>
                  <w:vAlign w:val="center"/>
                  <w:hideMark/>
                </w:tcPr>
                <w:p w:rsidR="00B4379D" w:rsidRPr="00193B0E" w:rsidRDefault="00B4379D" w:rsidP="007A00C1">
                  <w:pPr>
                    <w:pStyle w:val="9"/>
                  </w:pPr>
                  <w:r w:rsidRPr="00193B0E">
                    <w:t>与正北</w:t>
                  </w:r>
                </w:p>
                <w:p w:rsidR="00B4379D" w:rsidRPr="00193B0E" w:rsidRDefault="00B4379D" w:rsidP="007A00C1">
                  <w:pPr>
                    <w:pStyle w:val="9"/>
                  </w:pPr>
                  <w:r w:rsidRPr="00193B0E">
                    <w:t>夹角</w:t>
                  </w:r>
                </w:p>
              </w:tc>
              <w:tc>
                <w:tcPr>
                  <w:tcW w:w="494" w:type="pct"/>
                  <w:vMerge/>
                  <w:shd w:val="clear" w:color="auto" w:fill="auto"/>
                  <w:vAlign w:val="center"/>
                  <w:hideMark/>
                </w:tcPr>
                <w:p w:rsidR="00B4379D" w:rsidRPr="00193B0E" w:rsidRDefault="00B4379D" w:rsidP="007A00C1">
                  <w:pPr>
                    <w:pStyle w:val="9"/>
                  </w:pPr>
                </w:p>
              </w:tc>
              <w:tc>
                <w:tcPr>
                  <w:tcW w:w="623" w:type="pct"/>
                  <w:vMerge/>
                  <w:shd w:val="clear" w:color="auto" w:fill="auto"/>
                  <w:noWrap/>
                  <w:vAlign w:val="center"/>
                  <w:hideMark/>
                </w:tcPr>
                <w:p w:rsidR="00B4379D" w:rsidRPr="00193B0E" w:rsidRDefault="00B4379D" w:rsidP="007A00C1">
                  <w:pPr>
                    <w:pStyle w:val="9"/>
                  </w:pPr>
                </w:p>
              </w:tc>
              <w:tc>
                <w:tcPr>
                  <w:tcW w:w="494" w:type="pct"/>
                  <w:tcBorders>
                    <w:top w:val="single" w:sz="4" w:space="0" w:color="auto"/>
                    <w:right w:val="single" w:sz="4" w:space="0" w:color="auto"/>
                  </w:tcBorders>
                  <w:vAlign w:val="center"/>
                </w:tcPr>
                <w:p w:rsidR="00B4379D" w:rsidRPr="00193B0E" w:rsidRDefault="00B4379D" w:rsidP="007A00C1">
                  <w:pPr>
                    <w:pStyle w:val="9"/>
                  </w:pPr>
                  <w:r w:rsidRPr="00193B0E">
                    <w:t>污染物</w:t>
                  </w:r>
                </w:p>
              </w:tc>
              <w:tc>
                <w:tcPr>
                  <w:tcW w:w="554" w:type="pct"/>
                  <w:tcBorders>
                    <w:top w:val="single" w:sz="4" w:space="0" w:color="auto"/>
                    <w:left w:val="single" w:sz="4" w:space="0" w:color="auto"/>
                    <w:right w:val="single" w:sz="4" w:space="0" w:color="auto"/>
                  </w:tcBorders>
                  <w:vAlign w:val="center"/>
                </w:tcPr>
                <w:p w:rsidR="00B4379D" w:rsidRPr="00193B0E" w:rsidRDefault="00B4379D" w:rsidP="00BE2D2F">
                  <w:pPr>
                    <w:pStyle w:val="9"/>
                  </w:pPr>
                  <w:r w:rsidRPr="00193B0E">
                    <w:t>排放速率</w:t>
                  </w:r>
                  <w:r w:rsidRPr="00193B0E">
                    <w:t>kg/h</w:t>
                  </w:r>
                </w:p>
              </w:tc>
              <w:tc>
                <w:tcPr>
                  <w:tcW w:w="543" w:type="pct"/>
                  <w:tcBorders>
                    <w:top w:val="single" w:sz="4" w:space="0" w:color="auto"/>
                    <w:left w:val="single" w:sz="4" w:space="0" w:color="auto"/>
                  </w:tcBorders>
                  <w:vAlign w:val="center"/>
                </w:tcPr>
                <w:p w:rsidR="00B4379D" w:rsidRPr="00193B0E" w:rsidRDefault="00B4379D" w:rsidP="007A00C1">
                  <w:pPr>
                    <w:pStyle w:val="9"/>
                  </w:pPr>
                  <w:r w:rsidRPr="00193B0E">
                    <w:t>排放量</w:t>
                  </w:r>
                </w:p>
                <w:p w:rsidR="00B4379D" w:rsidRPr="00193B0E" w:rsidRDefault="00B4379D" w:rsidP="007A00C1">
                  <w:pPr>
                    <w:pStyle w:val="9"/>
                  </w:pPr>
                  <w:r w:rsidRPr="00193B0E">
                    <w:t>t/a</w:t>
                  </w:r>
                </w:p>
              </w:tc>
            </w:tr>
            <w:tr w:rsidR="00BE2D2F" w:rsidRPr="00193B0E" w:rsidTr="00BE2D2F">
              <w:tc>
                <w:tcPr>
                  <w:tcW w:w="558" w:type="pct"/>
                  <w:vMerge w:val="restart"/>
                  <w:vAlign w:val="center"/>
                </w:tcPr>
                <w:p w:rsidR="00B4379D" w:rsidRPr="00193B0E" w:rsidRDefault="00B4379D" w:rsidP="007A00C1">
                  <w:pPr>
                    <w:pStyle w:val="9"/>
                  </w:pPr>
                  <w:r w:rsidRPr="00193B0E">
                    <w:rPr>
                      <w:rFonts w:hint="eastAsia"/>
                    </w:rPr>
                    <w:t>采场</w:t>
                  </w:r>
                </w:p>
              </w:tc>
              <w:tc>
                <w:tcPr>
                  <w:tcW w:w="369" w:type="pct"/>
                  <w:vMerge w:val="restart"/>
                  <w:shd w:val="clear" w:color="auto" w:fill="auto"/>
                  <w:vAlign w:val="center"/>
                </w:tcPr>
                <w:p w:rsidR="00B4379D" w:rsidRPr="00193B0E" w:rsidRDefault="00B4379D" w:rsidP="007A00C1">
                  <w:pPr>
                    <w:pStyle w:val="9"/>
                  </w:pPr>
                  <w:r w:rsidRPr="00193B0E">
                    <w:rPr>
                      <w:rFonts w:hint="eastAsia"/>
                    </w:rPr>
                    <w:t>900</w:t>
                  </w:r>
                </w:p>
              </w:tc>
              <w:tc>
                <w:tcPr>
                  <w:tcW w:w="369" w:type="pct"/>
                  <w:vMerge w:val="restart"/>
                  <w:shd w:val="clear" w:color="auto" w:fill="auto"/>
                  <w:vAlign w:val="center"/>
                </w:tcPr>
                <w:p w:rsidR="00B4379D" w:rsidRPr="00193B0E" w:rsidRDefault="00B4379D" w:rsidP="007A00C1">
                  <w:pPr>
                    <w:pStyle w:val="9"/>
                  </w:pPr>
                  <w:r w:rsidRPr="00193B0E">
                    <w:rPr>
                      <w:rFonts w:hint="eastAsia"/>
                    </w:rPr>
                    <w:t>400</w:t>
                  </w:r>
                </w:p>
              </w:tc>
              <w:tc>
                <w:tcPr>
                  <w:tcW w:w="500" w:type="pct"/>
                  <w:vMerge w:val="restart"/>
                  <w:shd w:val="clear" w:color="auto" w:fill="auto"/>
                  <w:vAlign w:val="center"/>
                </w:tcPr>
                <w:p w:rsidR="00B4379D" w:rsidRPr="00193B0E" w:rsidRDefault="00B4379D" w:rsidP="007A00C1">
                  <w:pPr>
                    <w:pStyle w:val="9"/>
                  </w:pPr>
                  <w:r w:rsidRPr="00193B0E">
                    <w:rPr>
                      <w:rFonts w:hint="eastAsia"/>
                    </w:rPr>
                    <w:t>20</w:t>
                  </w:r>
                </w:p>
              </w:tc>
              <w:tc>
                <w:tcPr>
                  <w:tcW w:w="495" w:type="pct"/>
                  <w:vMerge w:val="restart"/>
                  <w:shd w:val="clear" w:color="auto" w:fill="auto"/>
                  <w:noWrap/>
                  <w:vAlign w:val="center"/>
                </w:tcPr>
                <w:p w:rsidR="00B4379D" w:rsidRPr="00193B0E" w:rsidRDefault="00B4379D" w:rsidP="007A00C1">
                  <w:pPr>
                    <w:pStyle w:val="9"/>
                  </w:pPr>
                  <w:r w:rsidRPr="00193B0E">
                    <w:rPr>
                      <w:rFonts w:hint="eastAsia"/>
                    </w:rPr>
                    <w:t>0</w:t>
                  </w:r>
                </w:p>
              </w:tc>
              <w:tc>
                <w:tcPr>
                  <w:tcW w:w="494" w:type="pct"/>
                  <w:vMerge w:val="restart"/>
                  <w:shd w:val="clear" w:color="auto" w:fill="auto"/>
                  <w:vAlign w:val="center"/>
                </w:tcPr>
                <w:p w:rsidR="00B4379D" w:rsidRPr="00193B0E" w:rsidRDefault="00B4379D" w:rsidP="007A00C1">
                  <w:pPr>
                    <w:pStyle w:val="9"/>
                  </w:pPr>
                  <w:r w:rsidRPr="00193B0E">
                    <w:rPr>
                      <w:rFonts w:hint="eastAsia"/>
                    </w:rPr>
                    <w:t>1600</w:t>
                  </w:r>
                </w:p>
              </w:tc>
              <w:tc>
                <w:tcPr>
                  <w:tcW w:w="623" w:type="pct"/>
                  <w:vMerge w:val="restart"/>
                  <w:shd w:val="clear" w:color="auto" w:fill="auto"/>
                  <w:noWrap/>
                  <w:vAlign w:val="center"/>
                </w:tcPr>
                <w:p w:rsidR="00B4379D" w:rsidRPr="00193B0E" w:rsidRDefault="00B4379D" w:rsidP="007A00C1">
                  <w:pPr>
                    <w:pStyle w:val="9"/>
                  </w:pPr>
                  <w:r w:rsidRPr="00193B0E">
                    <w:t>正常排放</w:t>
                  </w:r>
                </w:p>
              </w:tc>
              <w:tc>
                <w:tcPr>
                  <w:tcW w:w="494" w:type="pct"/>
                  <w:tcBorders>
                    <w:top w:val="single" w:sz="4" w:space="0" w:color="auto"/>
                    <w:bottom w:val="single" w:sz="4" w:space="0" w:color="auto"/>
                    <w:right w:val="single" w:sz="4" w:space="0" w:color="auto"/>
                  </w:tcBorders>
                  <w:vAlign w:val="center"/>
                </w:tcPr>
                <w:p w:rsidR="00B4379D" w:rsidRPr="00193B0E" w:rsidRDefault="00B4379D" w:rsidP="007A00C1">
                  <w:pPr>
                    <w:pStyle w:val="9"/>
                  </w:pPr>
                  <w:r w:rsidRPr="00193B0E">
                    <w:rPr>
                      <w:rFonts w:hint="eastAsia"/>
                    </w:rPr>
                    <w:t>颗粒物</w:t>
                  </w:r>
                </w:p>
              </w:tc>
              <w:tc>
                <w:tcPr>
                  <w:tcW w:w="554" w:type="pct"/>
                  <w:tcBorders>
                    <w:top w:val="single" w:sz="4" w:space="0" w:color="auto"/>
                    <w:left w:val="single" w:sz="4" w:space="0" w:color="auto"/>
                    <w:bottom w:val="single" w:sz="4" w:space="0" w:color="auto"/>
                    <w:right w:val="single" w:sz="4" w:space="0" w:color="auto"/>
                  </w:tcBorders>
                  <w:vAlign w:val="center"/>
                </w:tcPr>
                <w:p w:rsidR="00B4379D" w:rsidRPr="00193B0E" w:rsidRDefault="00B4379D" w:rsidP="00A42B32">
                  <w:pPr>
                    <w:spacing w:line="240" w:lineRule="auto"/>
                    <w:ind w:firstLineChars="0" w:firstLine="0"/>
                    <w:jc w:val="center"/>
                    <w:rPr>
                      <w:sz w:val="21"/>
                      <w:szCs w:val="21"/>
                    </w:rPr>
                  </w:pPr>
                  <w:r w:rsidRPr="00193B0E">
                    <w:rPr>
                      <w:sz w:val="21"/>
                      <w:szCs w:val="21"/>
                    </w:rPr>
                    <w:t>1.52</w:t>
                  </w:r>
                </w:p>
              </w:tc>
              <w:tc>
                <w:tcPr>
                  <w:tcW w:w="543" w:type="pct"/>
                  <w:tcBorders>
                    <w:top w:val="single" w:sz="4" w:space="0" w:color="auto"/>
                    <w:left w:val="single" w:sz="4" w:space="0" w:color="auto"/>
                    <w:bottom w:val="single" w:sz="4" w:space="0" w:color="auto"/>
                  </w:tcBorders>
                  <w:vAlign w:val="center"/>
                </w:tcPr>
                <w:p w:rsidR="00B4379D" w:rsidRPr="00193B0E" w:rsidRDefault="00B4379D" w:rsidP="00A42B32">
                  <w:pPr>
                    <w:spacing w:line="240" w:lineRule="auto"/>
                    <w:ind w:firstLineChars="0" w:firstLine="0"/>
                    <w:jc w:val="center"/>
                    <w:rPr>
                      <w:sz w:val="21"/>
                      <w:szCs w:val="21"/>
                    </w:rPr>
                  </w:pPr>
                  <w:r w:rsidRPr="00193B0E">
                    <w:rPr>
                      <w:sz w:val="21"/>
                      <w:szCs w:val="21"/>
                    </w:rPr>
                    <w:t>2.43</w:t>
                  </w:r>
                </w:p>
              </w:tc>
            </w:tr>
            <w:tr w:rsidR="00BE2D2F" w:rsidRPr="00193B0E" w:rsidTr="00BE2D2F">
              <w:tc>
                <w:tcPr>
                  <w:tcW w:w="558" w:type="pct"/>
                  <w:vAlign w:val="center"/>
                </w:tcPr>
                <w:p w:rsidR="00B4379D" w:rsidRPr="00193B0E" w:rsidRDefault="00B4379D" w:rsidP="007A00C1">
                  <w:pPr>
                    <w:pStyle w:val="9"/>
                  </w:pPr>
                  <w:r w:rsidRPr="00193B0E">
                    <w:rPr>
                      <w:rFonts w:hint="eastAsia"/>
                    </w:rPr>
                    <w:t>破碎场地</w:t>
                  </w:r>
                </w:p>
              </w:tc>
              <w:tc>
                <w:tcPr>
                  <w:tcW w:w="369" w:type="pct"/>
                  <w:shd w:val="clear" w:color="auto" w:fill="auto"/>
                  <w:vAlign w:val="center"/>
                </w:tcPr>
                <w:p w:rsidR="00B4379D" w:rsidRPr="00193B0E" w:rsidRDefault="00B4379D" w:rsidP="007A00C1">
                  <w:pPr>
                    <w:pStyle w:val="9"/>
                  </w:pPr>
                  <w:r w:rsidRPr="00193B0E">
                    <w:rPr>
                      <w:rFonts w:hint="eastAsia"/>
                    </w:rPr>
                    <w:t>146</w:t>
                  </w:r>
                </w:p>
              </w:tc>
              <w:tc>
                <w:tcPr>
                  <w:tcW w:w="369" w:type="pct"/>
                  <w:shd w:val="clear" w:color="auto" w:fill="auto"/>
                  <w:vAlign w:val="center"/>
                </w:tcPr>
                <w:p w:rsidR="00B4379D" w:rsidRPr="00193B0E" w:rsidRDefault="00B4379D" w:rsidP="007A00C1">
                  <w:pPr>
                    <w:pStyle w:val="9"/>
                  </w:pPr>
                  <w:r w:rsidRPr="00193B0E">
                    <w:rPr>
                      <w:rFonts w:hint="eastAsia"/>
                    </w:rPr>
                    <w:t>100</w:t>
                  </w:r>
                </w:p>
              </w:tc>
              <w:tc>
                <w:tcPr>
                  <w:tcW w:w="500" w:type="pct"/>
                  <w:shd w:val="clear" w:color="auto" w:fill="auto"/>
                  <w:vAlign w:val="center"/>
                </w:tcPr>
                <w:p w:rsidR="00B4379D" w:rsidRPr="00193B0E" w:rsidRDefault="00B4379D" w:rsidP="007A00C1">
                  <w:pPr>
                    <w:pStyle w:val="9"/>
                  </w:pPr>
                  <w:r w:rsidRPr="00193B0E">
                    <w:rPr>
                      <w:rFonts w:hint="eastAsia"/>
                    </w:rPr>
                    <w:t>15</w:t>
                  </w:r>
                </w:p>
              </w:tc>
              <w:tc>
                <w:tcPr>
                  <w:tcW w:w="495" w:type="pct"/>
                  <w:shd w:val="clear" w:color="auto" w:fill="auto"/>
                  <w:noWrap/>
                  <w:vAlign w:val="center"/>
                </w:tcPr>
                <w:p w:rsidR="00B4379D" w:rsidRPr="00193B0E" w:rsidRDefault="00B4379D" w:rsidP="007A00C1">
                  <w:pPr>
                    <w:pStyle w:val="9"/>
                  </w:pPr>
                  <w:r w:rsidRPr="00193B0E">
                    <w:rPr>
                      <w:rFonts w:hint="eastAsia"/>
                    </w:rPr>
                    <w:t>0</w:t>
                  </w:r>
                </w:p>
              </w:tc>
              <w:tc>
                <w:tcPr>
                  <w:tcW w:w="494" w:type="pct"/>
                  <w:shd w:val="clear" w:color="auto" w:fill="auto"/>
                  <w:vAlign w:val="center"/>
                </w:tcPr>
                <w:p w:rsidR="00B4379D" w:rsidRPr="00193B0E" w:rsidRDefault="00B4379D" w:rsidP="007A00C1">
                  <w:pPr>
                    <w:pStyle w:val="9"/>
                  </w:pPr>
                  <w:r w:rsidRPr="00193B0E">
                    <w:rPr>
                      <w:rFonts w:hint="eastAsia"/>
                    </w:rPr>
                    <w:t>3000</w:t>
                  </w:r>
                </w:p>
              </w:tc>
              <w:tc>
                <w:tcPr>
                  <w:tcW w:w="623" w:type="pct"/>
                  <w:shd w:val="clear" w:color="auto" w:fill="auto"/>
                  <w:noWrap/>
                  <w:vAlign w:val="center"/>
                </w:tcPr>
                <w:p w:rsidR="00B4379D" w:rsidRPr="00193B0E" w:rsidRDefault="00B4379D" w:rsidP="007A00C1">
                  <w:pPr>
                    <w:pStyle w:val="9"/>
                  </w:pPr>
                  <w:r w:rsidRPr="00193B0E">
                    <w:t>正常排放</w:t>
                  </w:r>
                </w:p>
              </w:tc>
              <w:tc>
                <w:tcPr>
                  <w:tcW w:w="494" w:type="pct"/>
                  <w:tcBorders>
                    <w:top w:val="single" w:sz="4" w:space="0" w:color="auto"/>
                    <w:bottom w:val="single" w:sz="4" w:space="0" w:color="auto"/>
                    <w:right w:val="single" w:sz="4" w:space="0" w:color="auto"/>
                  </w:tcBorders>
                  <w:vAlign w:val="center"/>
                </w:tcPr>
                <w:p w:rsidR="00B4379D" w:rsidRPr="00193B0E" w:rsidRDefault="00B4379D" w:rsidP="007A00C1">
                  <w:pPr>
                    <w:pStyle w:val="9"/>
                  </w:pPr>
                  <w:r w:rsidRPr="00193B0E">
                    <w:rPr>
                      <w:rFonts w:hint="eastAsia"/>
                    </w:rPr>
                    <w:t>颗粒物</w:t>
                  </w:r>
                </w:p>
              </w:tc>
              <w:tc>
                <w:tcPr>
                  <w:tcW w:w="554" w:type="pct"/>
                  <w:tcBorders>
                    <w:top w:val="single" w:sz="4" w:space="0" w:color="auto"/>
                    <w:left w:val="single" w:sz="4" w:space="0" w:color="auto"/>
                    <w:bottom w:val="single" w:sz="4" w:space="0" w:color="auto"/>
                    <w:right w:val="single" w:sz="4" w:space="0" w:color="auto"/>
                  </w:tcBorders>
                  <w:vAlign w:val="center"/>
                </w:tcPr>
                <w:p w:rsidR="00B4379D" w:rsidRPr="00193B0E" w:rsidRDefault="00B4379D" w:rsidP="00A42B32">
                  <w:pPr>
                    <w:spacing w:line="240" w:lineRule="auto"/>
                    <w:ind w:firstLineChars="0" w:firstLine="0"/>
                    <w:jc w:val="center"/>
                    <w:rPr>
                      <w:sz w:val="22"/>
                      <w:szCs w:val="22"/>
                    </w:rPr>
                  </w:pPr>
                  <w:r w:rsidRPr="00193B0E">
                    <w:rPr>
                      <w:sz w:val="22"/>
                      <w:szCs w:val="22"/>
                    </w:rPr>
                    <w:t>4.37</w:t>
                  </w:r>
                </w:p>
              </w:tc>
              <w:tc>
                <w:tcPr>
                  <w:tcW w:w="543" w:type="pct"/>
                  <w:tcBorders>
                    <w:top w:val="single" w:sz="4" w:space="0" w:color="auto"/>
                    <w:left w:val="single" w:sz="4" w:space="0" w:color="auto"/>
                    <w:bottom w:val="single" w:sz="4" w:space="0" w:color="auto"/>
                  </w:tcBorders>
                  <w:vAlign w:val="center"/>
                </w:tcPr>
                <w:p w:rsidR="00B4379D" w:rsidRPr="00193B0E" w:rsidRDefault="00B4379D" w:rsidP="00A42B32">
                  <w:pPr>
                    <w:spacing w:line="240" w:lineRule="auto"/>
                    <w:ind w:firstLineChars="0" w:firstLine="0"/>
                    <w:jc w:val="center"/>
                    <w:rPr>
                      <w:sz w:val="22"/>
                      <w:szCs w:val="22"/>
                    </w:rPr>
                  </w:pPr>
                  <w:r w:rsidRPr="00193B0E">
                    <w:rPr>
                      <w:sz w:val="22"/>
                      <w:szCs w:val="22"/>
                    </w:rPr>
                    <w:t>13.13</w:t>
                  </w:r>
                </w:p>
              </w:tc>
            </w:tr>
          </w:tbl>
          <w:p w:rsidR="00B4379D" w:rsidRPr="00193B0E" w:rsidRDefault="00B4379D" w:rsidP="00197F31">
            <w:pPr>
              <w:pStyle w:val="9"/>
            </w:pPr>
          </w:p>
          <w:p w:rsidR="00B4379D" w:rsidRPr="00193B0E" w:rsidRDefault="00B4379D" w:rsidP="00656192">
            <w:pPr>
              <w:pStyle w:val="50"/>
              <w:ind w:firstLine="480"/>
              <w:rPr>
                <w:sz w:val="24"/>
              </w:rPr>
            </w:pPr>
            <w:r w:rsidRPr="00193B0E">
              <w:rPr>
                <w:sz w:val="24"/>
              </w:rPr>
              <w:t>根据厂界无组织监控浓度限值要求，本评价采用估算模式（</w:t>
            </w:r>
            <w:r w:rsidRPr="00193B0E">
              <w:rPr>
                <w:sz w:val="24"/>
              </w:rPr>
              <w:t>AERSCREEN</w:t>
            </w:r>
            <w:r w:rsidRPr="00193B0E">
              <w:rPr>
                <w:sz w:val="24"/>
              </w:rPr>
              <w:t>）对本项目污染物无组织排放进行估算，估算企业边界落地浓度值，估算模式参数</w:t>
            </w:r>
            <w:r w:rsidR="00C23549" w:rsidRPr="00193B0E">
              <w:rPr>
                <w:rFonts w:hint="eastAsia"/>
                <w:sz w:val="24"/>
              </w:rPr>
              <w:t>见下表</w:t>
            </w:r>
            <w:r w:rsidRPr="00193B0E">
              <w:rPr>
                <w:sz w:val="24"/>
              </w:rPr>
              <w:t>，企业边界最大落地浓度值及标准值见</w:t>
            </w:r>
            <w:r w:rsidR="00C23549" w:rsidRPr="00193B0E">
              <w:rPr>
                <w:rFonts w:hint="eastAsia"/>
                <w:sz w:val="24"/>
              </w:rPr>
              <w:t>下表</w:t>
            </w:r>
            <w:r w:rsidRPr="00193B0E">
              <w:rPr>
                <w:sz w:val="24"/>
              </w:rPr>
              <w:t>。</w:t>
            </w:r>
          </w:p>
          <w:p w:rsidR="00B4379D" w:rsidRPr="00193B0E" w:rsidRDefault="00B4379D" w:rsidP="00656192">
            <w:pPr>
              <w:pStyle w:val="7"/>
              <w:ind w:firstLine="482"/>
              <w:rPr>
                <w:b/>
                <w:snapToGrid w:val="0"/>
              </w:rPr>
            </w:pPr>
            <w:bookmarkStart w:id="15" w:name="_Ref70155726"/>
            <w:r w:rsidRPr="00193B0E">
              <w:rPr>
                <w:rFonts w:hint="eastAsia"/>
                <w:b/>
                <w:snapToGrid w:val="0"/>
              </w:rPr>
              <w:t>表</w:t>
            </w:r>
            <w:r w:rsidRPr="00193B0E">
              <w:rPr>
                <w:rFonts w:hint="eastAsia"/>
                <w:b/>
                <w:snapToGrid w:val="0"/>
              </w:rPr>
              <w:t>4.2-3</w:t>
            </w:r>
            <w:r w:rsidRPr="00193B0E">
              <w:rPr>
                <w:b/>
                <w:snapToGrid w:val="0"/>
              </w:rPr>
              <w:t>估算模型参数表</w:t>
            </w:r>
            <w:bookmarkEnd w:id="15"/>
          </w:p>
          <w:tbl>
            <w:tblPr>
              <w:tblW w:w="4646"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tblPr>
            <w:tblGrid>
              <w:gridCol w:w="2490"/>
              <w:gridCol w:w="3278"/>
              <w:gridCol w:w="2606"/>
            </w:tblGrid>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参数</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取值</w:t>
                  </w:r>
                </w:p>
              </w:tc>
            </w:tr>
            <w:tr w:rsidR="00B4379D" w:rsidRPr="00193B0E" w:rsidTr="00BE2D2F">
              <w:trPr>
                <w:cantSplit/>
                <w:trHeight w:val="284"/>
                <w:jc w:val="center"/>
              </w:trPr>
              <w:tc>
                <w:tcPr>
                  <w:tcW w:w="1487" w:type="pct"/>
                  <w:vMerge w:val="restart"/>
                  <w:shd w:val="clear" w:color="auto" w:fill="auto"/>
                  <w:vAlign w:val="center"/>
                </w:tcPr>
                <w:p w:rsidR="00B4379D" w:rsidRPr="00193B0E" w:rsidRDefault="00B4379D" w:rsidP="00656192">
                  <w:pPr>
                    <w:pStyle w:val="7"/>
                    <w:ind w:firstLine="480"/>
                    <w:rPr>
                      <w:snapToGrid w:val="0"/>
                    </w:rPr>
                  </w:pPr>
                  <w:r w:rsidRPr="00193B0E">
                    <w:rPr>
                      <w:snapToGrid w:val="0"/>
                    </w:rPr>
                    <w:t>城市</w:t>
                  </w:r>
                  <w:r w:rsidRPr="00193B0E">
                    <w:rPr>
                      <w:snapToGrid w:val="0"/>
                    </w:rPr>
                    <w:t>/</w:t>
                  </w:r>
                  <w:r w:rsidRPr="00193B0E">
                    <w:rPr>
                      <w:snapToGrid w:val="0"/>
                    </w:rPr>
                    <w:t>农村选项</w:t>
                  </w:r>
                </w:p>
              </w:tc>
              <w:tc>
                <w:tcPr>
                  <w:tcW w:w="1957" w:type="pct"/>
                  <w:shd w:val="clear" w:color="auto" w:fill="auto"/>
                  <w:vAlign w:val="center"/>
                </w:tcPr>
                <w:p w:rsidR="00B4379D" w:rsidRPr="00193B0E" w:rsidRDefault="00B4379D" w:rsidP="00656192">
                  <w:pPr>
                    <w:pStyle w:val="7"/>
                    <w:ind w:firstLine="480"/>
                    <w:rPr>
                      <w:snapToGrid w:val="0"/>
                    </w:rPr>
                  </w:pPr>
                  <w:r w:rsidRPr="00193B0E">
                    <w:rPr>
                      <w:snapToGrid w:val="0"/>
                    </w:rPr>
                    <w:t>城市</w:t>
                  </w:r>
                  <w:r w:rsidRPr="00193B0E">
                    <w:rPr>
                      <w:snapToGrid w:val="0"/>
                    </w:rPr>
                    <w:t>/</w:t>
                  </w:r>
                  <w:r w:rsidRPr="00193B0E">
                    <w:rPr>
                      <w:snapToGrid w:val="0"/>
                    </w:rPr>
                    <w:t>农村</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农村</w:t>
                  </w:r>
                </w:p>
              </w:tc>
            </w:tr>
            <w:tr w:rsidR="00B4379D" w:rsidRPr="00193B0E" w:rsidTr="00BE2D2F">
              <w:trPr>
                <w:cantSplit/>
                <w:trHeight w:val="284"/>
                <w:jc w:val="center"/>
              </w:trPr>
              <w:tc>
                <w:tcPr>
                  <w:tcW w:w="1487" w:type="pct"/>
                  <w:vMerge/>
                  <w:shd w:val="clear" w:color="auto" w:fill="auto"/>
                  <w:vAlign w:val="center"/>
                </w:tcPr>
                <w:p w:rsidR="00B4379D" w:rsidRPr="00193B0E" w:rsidRDefault="00B4379D" w:rsidP="00656192">
                  <w:pPr>
                    <w:pStyle w:val="7"/>
                    <w:ind w:firstLine="480"/>
                    <w:rPr>
                      <w:snapToGrid w:val="0"/>
                    </w:rPr>
                  </w:pPr>
                </w:p>
              </w:tc>
              <w:tc>
                <w:tcPr>
                  <w:tcW w:w="1957" w:type="pct"/>
                  <w:shd w:val="clear" w:color="auto" w:fill="auto"/>
                  <w:vAlign w:val="center"/>
                </w:tcPr>
                <w:p w:rsidR="00B4379D" w:rsidRPr="00193B0E" w:rsidRDefault="00B4379D" w:rsidP="00656192">
                  <w:pPr>
                    <w:pStyle w:val="7"/>
                    <w:ind w:firstLine="480"/>
                    <w:rPr>
                      <w:snapToGrid w:val="0"/>
                    </w:rPr>
                  </w:pPr>
                  <w:r w:rsidRPr="00193B0E">
                    <w:rPr>
                      <w:snapToGrid w:val="0"/>
                    </w:rPr>
                    <w:t>人口数（城市选项时）</w:t>
                  </w:r>
                </w:p>
              </w:tc>
              <w:tc>
                <w:tcPr>
                  <w:tcW w:w="1556" w:type="pct"/>
                  <w:shd w:val="clear" w:color="auto" w:fill="auto"/>
                  <w:vAlign w:val="center"/>
                </w:tcPr>
                <w:p w:rsidR="00B4379D" w:rsidRPr="00193B0E" w:rsidRDefault="00B4379D" w:rsidP="00656192">
                  <w:pPr>
                    <w:pStyle w:val="7"/>
                    <w:ind w:firstLine="480"/>
                    <w:rPr>
                      <w:snapToGrid w:val="0"/>
                    </w:rPr>
                  </w:pPr>
                  <w:r w:rsidRPr="00193B0E">
                    <w:rPr>
                      <w:rFonts w:hint="eastAsia"/>
                      <w:snapToGrid w:val="0"/>
                    </w:rPr>
                    <w:t>/</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最高环境温度</w:t>
                  </w:r>
                  <w:r w:rsidRPr="00193B0E">
                    <w:rPr>
                      <w:snapToGrid w:val="0"/>
                    </w:rPr>
                    <w:t>/</w:t>
                  </w:r>
                  <w:r w:rsidRPr="00193B0E">
                    <w:rPr>
                      <w:rFonts w:ascii="宋体" w:hAnsi="宋体" w:cs="宋体" w:hint="eastAsia"/>
                      <w:snapToGrid w:val="0"/>
                    </w:rPr>
                    <w:t>℃</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41.0</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最低环境温度</w:t>
                  </w:r>
                  <w:r w:rsidRPr="00193B0E">
                    <w:rPr>
                      <w:snapToGrid w:val="0"/>
                    </w:rPr>
                    <w:t>/</w:t>
                  </w:r>
                  <w:r w:rsidRPr="00193B0E">
                    <w:rPr>
                      <w:rFonts w:ascii="宋体" w:hAnsi="宋体" w:cs="宋体" w:hint="eastAsia"/>
                      <w:snapToGrid w:val="0"/>
                    </w:rPr>
                    <w:t>℃</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-2.5</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允许使用的最小风速</w:t>
                  </w:r>
                  <w:r w:rsidRPr="00193B0E">
                    <w:rPr>
                      <w:snapToGrid w:val="0"/>
                    </w:rPr>
                    <w:t>/m/s</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0.50</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土地利用类型</w:t>
                  </w:r>
                </w:p>
              </w:tc>
              <w:tc>
                <w:tcPr>
                  <w:tcW w:w="1556" w:type="pct"/>
                  <w:shd w:val="clear" w:color="auto" w:fill="auto"/>
                  <w:vAlign w:val="center"/>
                </w:tcPr>
                <w:p w:rsidR="00B4379D" w:rsidRPr="00193B0E" w:rsidRDefault="00B4379D" w:rsidP="00656192">
                  <w:pPr>
                    <w:pStyle w:val="7"/>
                    <w:ind w:firstLine="480"/>
                    <w:rPr>
                      <w:snapToGrid w:val="0"/>
                    </w:rPr>
                  </w:pPr>
                  <w:r w:rsidRPr="00193B0E">
                    <w:rPr>
                      <w:rFonts w:hint="eastAsia"/>
                    </w:rPr>
                    <w:t>农村</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区域湿度条件</w:t>
                  </w:r>
                </w:p>
              </w:tc>
              <w:tc>
                <w:tcPr>
                  <w:tcW w:w="1556" w:type="pct"/>
                  <w:shd w:val="clear" w:color="auto" w:fill="auto"/>
                  <w:vAlign w:val="center"/>
                </w:tcPr>
                <w:p w:rsidR="00B4379D" w:rsidRPr="00193B0E" w:rsidRDefault="00B4379D" w:rsidP="00656192">
                  <w:pPr>
                    <w:pStyle w:val="7"/>
                    <w:ind w:firstLine="480"/>
                    <w:rPr>
                      <w:snapToGrid w:val="0"/>
                    </w:rPr>
                  </w:pPr>
                  <w:r w:rsidRPr="00193B0E">
                    <w:t>潮湿气候</w:t>
                  </w:r>
                </w:p>
              </w:tc>
            </w:tr>
            <w:tr w:rsidR="00B4379D" w:rsidRPr="00193B0E" w:rsidTr="00BE2D2F">
              <w:trPr>
                <w:cantSplit/>
                <w:trHeight w:val="284"/>
                <w:jc w:val="center"/>
              </w:trPr>
              <w:tc>
                <w:tcPr>
                  <w:tcW w:w="3444" w:type="pct"/>
                  <w:gridSpan w:val="2"/>
                  <w:shd w:val="clear" w:color="auto" w:fill="auto"/>
                  <w:vAlign w:val="center"/>
                </w:tcPr>
                <w:p w:rsidR="00B4379D" w:rsidRPr="00193B0E" w:rsidRDefault="00B4379D" w:rsidP="00656192">
                  <w:pPr>
                    <w:pStyle w:val="7"/>
                    <w:ind w:firstLine="480"/>
                    <w:rPr>
                      <w:snapToGrid w:val="0"/>
                    </w:rPr>
                  </w:pPr>
                  <w:r w:rsidRPr="00193B0E">
                    <w:rPr>
                      <w:snapToGrid w:val="0"/>
                    </w:rPr>
                    <w:t>地形数据分辨率</w:t>
                  </w:r>
                </w:p>
              </w:tc>
              <w:tc>
                <w:tcPr>
                  <w:tcW w:w="1556" w:type="pct"/>
                  <w:shd w:val="clear" w:color="auto" w:fill="auto"/>
                  <w:vAlign w:val="center"/>
                </w:tcPr>
                <w:p w:rsidR="00B4379D" w:rsidRPr="00193B0E" w:rsidRDefault="00B4379D" w:rsidP="00656192">
                  <w:pPr>
                    <w:pStyle w:val="7"/>
                    <w:ind w:firstLine="480"/>
                    <w:rPr>
                      <w:snapToGrid w:val="0"/>
                    </w:rPr>
                  </w:pPr>
                  <w:r w:rsidRPr="00193B0E">
                    <w:t>/</w:t>
                  </w:r>
                </w:p>
              </w:tc>
            </w:tr>
            <w:tr w:rsidR="00B4379D" w:rsidRPr="00193B0E" w:rsidTr="00BE2D2F">
              <w:trPr>
                <w:cantSplit/>
                <w:trHeight w:val="284"/>
                <w:jc w:val="center"/>
              </w:trPr>
              <w:tc>
                <w:tcPr>
                  <w:tcW w:w="1487" w:type="pct"/>
                  <w:vMerge w:val="restart"/>
                  <w:shd w:val="clear" w:color="auto" w:fill="auto"/>
                  <w:vAlign w:val="center"/>
                </w:tcPr>
                <w:p w:rsidR="00B4379D" w:rsidRPr="00193B0E" w:rsidRDefault="00B4379D" w:rsidP="00413871">
                  <w:pPr>
                    <w:pStyle w:val="7"/>
                    <w:rPr>
                      <w:snapToGrid w:val="0"/>
                    </w:rPr>
                  </w:pPr>
                  <w:r w:rsidRPr="00193B0E">
                    <w:rPr>
                      <w:snapToGrid w:val="0"/>
                    </w:rPr>
                    <w:t>是否考虑海岸线熏烟</w:t>
                  </w:r>
                </w:p>
              </w:tc>
              <w:tc>
                <w:tcPr>
                  <w:tcW w:w="1957" w:type="pct"/>
                  <w:shd w:val="clear" w:color="auto" w:fill="auto"/>
                  <w:vAlign w:val="center"/>
                </w:tcPr>
                <w:p w:rsidR="00B4379D" w:rsidRPr="00193B0E" w:rsidRDefault="00B4379D" w:rsidP="00656192">
                  <w:pPr>
                    <w:pStyle w:val="7"/>
                    <w:ind w:firstLine="480"/>
                    <w:rPr>
                      <w:snapToGrid w:val="0"/>
                    </w:rPr>
                  </w:pPr>
                  <w:r w:rsidRPr="00193B0E">
                    <w:rPr>
                      <w:snapToGrid w:val="0"/>
                    </w:rPr>
                    <w:t>是</w:t>
                  </w:r>
                  <w:r w:rsidRPr="00193B0E">
                    <w:rPr>
                      <w:snapToGrid w:val="0"/>
                    </w:rPr>
                    <w:t>/</w:t>
                  </w:r>
                  <w:r w:rsidRPr="00193B0E">
                    <w:rPr>
                      <w:snapToGrid w:val="0"/>
                    </w:rPr>
                    <w:t>否</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否</w:t>
                  </w:r>
                </w:p>
              </w:tc>
            </w:tr>
            <w:tr w:rsidR="00B4379D" w:rsidRPr="00193B0E" w:rsidTr="00BE2D2F">
              <w:trPr>
                <w:cantSplit/>
                <w:trHeight w:val="284"/>
                <w:jc w:val="center"/>
              </w:trPr>
              <w:tc>
                <w:tcPr>
                  <w:tcW w:w="1487" w:type="pct"/>
                  <w:vMerge/>
                  <w:shd w:val="clear" w:color="auto" w:fill="auto"/>
                  <w:vAlign w:val="center"/>
                </w:tcPr>
                <w:p w:rsidR="00B4379D" w:rsidRPr="00193B0E" w:rsidRDefault="00B4379D" w:rsidP="00656192">
                  <w:pPr>
                    <w:pStyle w:val="7"/>
                    <w:ind w:firstLine="480"/>
                    <w:rPr>
                      <w:snapToGrid w:val="0"/>
                    </w:rPr>
                  </w:pPr>
                </w:p>
              </w:tc>
              <w:tc>
                <w:tcPr>
                  <w:tcW w:w="1957" w:type="pct"/>
                  <w:shd w:val="clear" w:color="auto" w:fill="auto"/>
                  <w:vAlign w:val="center"/>
                </w:tcPr>
                <w:p w:rsidR="00B4379D" w:rsidRPr="00193B0E" w:rsidRDefault="00B4379D" w:rsidP="00656192">
                  <w:pPr>
                    <w:pStyle w:val="7"/>
                    <w:ind w:firstLine="480"/>
                    <w:rPr>
                      <w:snapToGrid w:val="0"/>
                    </w:rPr>
                  </w:pPr>
                  <w:r w:rsidRPr="00193B0E">
                    <w:rPr>
                      <w:snapToGrid w:val="0"/>
                    </w:rPr>
                    <w:t>海岸线距离</w:t>
                  </w:r>
                  <w:r w:rsidRPr="00193B0E">
                    <w:rPr>
                      <w:snapToGrid w:val="0"/>
                    </w:rPr>
                    <w:t>/m</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w:t>
                  </w:r>
                </w:p>
              </w:tc>
            </w:tr>
            <w:tr w:rsidR="00B4379D" w:rsidRPr="00193B0E" w:rsidTr="00BE2D2F">
              <w:trPr>
                <w:cantSplit/>
                <w:trHeight w:val="284"/>
                <w:jc w:val="center"/>
              </w:trPr>
              <w:tc>
                <w:tcPr>
                  <w:tcW w:w="1487" w:type="pct"/>
                  <w:vMerge/>
                  <w:shd w:val="clear" w:color="auto" w:fill="auto"/>
                  <w:vAlign w:val="center"/>
                </w:tcPr>
                <w:p w:rsidR="00B4379D" w:rsidRPr="00193B0E" w:rsidRDefault="00B4379D" w:rsidP="00656192">
                  <w:pPr>
                    <w:pStyle w:val="7"/>
                    <w:ind w:firstLine="480"/>
                    <w:rPr>
                      <w:snapToGrid w:val="0"/>
                    </w:rPr>
                  </w:pPr>
                </w:p>
              </w:tc>
              <w:tc>
                <w:tcPr>
                  <w:tcW w:w="1957" w:type="pct"/>
                  <w:shd w:val="clear" w:color="auto" w:fill="auto"/>
                  <w:vAlign w:val="center"/>
                </w:tcPr>
                <w:p w:rsidR="00B4379D" w:rsidRPr="00193B0E" w:rsidRDefault="00B4379D" w:rsidP="00656192">
                  <w:pPr>
                    <w:pStyle w:val="7"/>
                    <w:ind w:firstLine="480"/>
                    <w:rPr>
                      <w:snapToGrid w:val="0"/>
                    </w:rPr>
                  </w:pPr>
                  <w:r w:rsidRPr="00193B0E">
                    <w:rPr>
                      <w:snapToGrid w:val="0"/>
                    </w:rPr>
                    <w:t>海岸线方向</w:t>
                  </w:r>
                  <w:r w:rsidRPr="00193B0E">
                    <w:rPr>
                      <w:snapToGrid w:val="0"/>
                    </w:rPr>
                    <w:t>/°</w:t>
                  </w:r>
                </w:p>
              </w:tc>
              <w:tc>
                <w:tcPr>
                  <w:tcW w:w="1556" w:type="pct"/>
                  <w:shd w:val="clear" w:color="auto" w:fill="auto"/>
                  <w:vAlign w:val="center"/>
                </w:tcPr>
                <w:p w:rsidR="00B4379D" w:rsidRPr="00193B0E" w:rsidRDefault="00B4379D" w:rsidP="00656192">
                  <w:pPr>
                    <w:pStyle w:val="7"/>
                    <w:ind w:firstLine="480"/>
                    <w:rPr>
                      <w:snapToGrid w:val="0"/>
                    </w:rPr>
                  </w:pPr>
                  <w:r w:rsidRPr="00193B0E">
                    <w:rPr>
                      <w:snapToGrid w:val="0"/>
                    </w:rPr>
                    <w:t>/</w:t>
                  </w:r>
                </w:p>
              </w:tc>
            </w:tr>
          </w:tbl>
          <w:p w:rsidR="00B4379D" w:rsidRPr="00193B0E" w:rsidRDefault="00B4379D" w:rsidP="00656192">
            <w:pPr>
              <w:pStyle w:val="7"/>
              <w:ind w:firstLine="480"/>
              <w:rPr>
                <w:snapToGrid w:val="0"/>
              </w:rPr>
            </w:pPr>
            <w:bookmarkStart w:id="16" w:name="_Ref70230198"/>
          </w:p>
          <w:p w:rsidR="00B4379D" w:rsidRPr="00193B0E" w:rsidRDefault="00B4379D" w:rsidP="00BE2D2F">
            <w:pPr>
              <w:pStyle w:val="7"/>
              <w:wordWrap w:val="0"/>
              <w:ind w:right="210" w:firstLine="482"/>
              <w:jc w:val="right"/>
              <w:rPr>
                <w:b/>
                <w:snapToGrid w:val="0"/>
              </w:rPr>
            </w:pPr>
            <w:r w:rsidRPr="00193B0E">
              <w:rPr>
                <w:rFonts w:hint="eastAsia"/>
                <w:b/>
                <w:snapToGrid w:val="0"/>
              </w:rPr>
              <w:t>表</w:t>
            </w:r>
            <w:r w:rsidRPr="00193B0E">
              <w:rPr>
                <w:rFonts w:hint="eastAsia"/>
                <w:b/>
                <w:snapToGrid w:val="0"/>
              </w:rPr>
              <w:t xml:space="preserve">4.2-4 </w:t>
            </w:r>
            <w:r w:rsidRPr="00193B0E">
              <w:rPr>
                <w:b/>
                <w:snapToGrid w:val="0"/>
              </w:rPr>
              <w:t>无组织排放厂界估算结果</w:t>
            </w:r>
            <w:bookmarkEnd w:id="16"/>
            <w:r w:rsidRPr="00193B0E">
              <w:rPr>
                <w:rFonts w:hint="eastAsia"/>
                <w:b/>
                <w:snapToGrid w:val="0"/>
              </w:rPr>
              <w:t>单位：</w:t>
            </w:r>
            <w:r w:rsidRPr="00193B0E">
              <w:rPr>
                <w:rFonts w:hint="eastAsia"/>
                <w:b/>
                <w:snapToGrid w:val="0"/>
              </w:rPr>
              <w:t>mg</w:t>
            </w:r>
            <w:r w:rsidRPr="00193B0E">
              <w:rPr>
                <w:b/>
                <w:snapToGrid w:val="0"/>
              </w:rPr>
              <w:t>/m</w:t>
            </w:r>
            <w:r w:rsidRPr="00193B0E">
              <w:rPr>
                <w:b/>
                <w:snapToGrid w:val="0"/>
                <w:vertAlign w:val="superscript"/>
              </w:rPr>
              <w:t>3</w:t>
            </w:r>
          </w:p>
          <w:tbl>
            <w:tblPr>
              <w:tblW w:w="4687" w:type="pct"/>
              <w:jc w:val="center"/>
              <w:tblBorders>
                <w:top w:val="single" w:sz="12" w:space="0" w:color="auto"/>
                <w:bottom w:val="single" w:sz="12" w:space="0" w:color="auto"/>
                <w:insideH w:val="single" w:sz="6" w:space="0" w:color="auto"/>
                <w:insideV w:val="single" w:sz="6" w:space="0" w:color="auto"/>
              </w:tblBorders>
              <w:tblLook w:val="04A0"/>
            </w:tblPr>
            <w:tblGrid>
              <w:gridCol w:w="1346"/>
              <w:gridCol w:w="1497"/>
              <w:gridCol w:w="1945"/>
              <w:gridCol w:w="2543"/>
              <w:gridCol w:w="1117"/>
            </w:tblGrid>
            <w:tr w:rsidR="00B4379D" w:rsidRPr="00193B0E" w:rsidTr="00BE2D2F">
              <w:trPr>
                <w:jc w:val="center"/>
              </w:trPr>
              <w:tc>
                <w:tcPr>
                  <w:tcW w:w="797" w:type="pct"/>
                  <w:shd w:val="clear" w:color="auto" w:fill="auto"/>
                  <w:vAlign w:val="center"/>
                </w:tcPr>
                <w:p w:rsidR="00B4379D" w:rsidRPr="00193B0E" w:rsidRDefault="00B4379D" w:rsidP="00A42B32">
                  <w:pPr>
                    <w:pStyle w:val="7"/>
                  </w:pPr>
                  <w:r w:rsidRPr="00193B0E">
                    <w:rPr>
                      <w:rFonts w:hint="eastAsia"/>
                    </w:rPr>
                    <w:t>污染源</w:t>
                  </w:r>
                </w:p>
              </w:tc>
              <w:tc>
                <w:tcPr>
                  <w:tcW w:w="886" w:type="pct"/>
                  <w:shd w:val="clear" w:color="auto" w:fill="auto"/>
                  <w:vAlign w:val="center"/>
                </w:tcPr>
                <w:p w:rsidR="00B4379D" w:rsidRPr="00193B0E" w:rsidRDefault="00B4379D" w:rsidP="00A42B32">
                  <w:pPr>
                    <w:pStyle w:val="7"/>
                  </w:pPr>
                  <w:r w:rsidRPr="00193B0E">
                    <w:t>污染物</w:t>
                  </w:r>
                </w:p>
              </w:tc>
              <w:tc>
                <w:tcPr>
                  <w:tcW w:w="1151" w:type="pct"/>
                  <w:shd w:val="clear" w:color="auto" w:fill="auto"/>
                  <w:vAlign w:val="center"/>
                </w:tcPr>
                <w:p w:rsidR="00B4379D" w:rsidRPr="00193B0E" w:rsidRDefault="00B4379D" w:rsidP="00A42B32">
                  <w:pPr>
                    <w:pStyle w:val="7"/>
                  </w:pPr>
                  <w:r w:rsidRPr="00193B0E">
                    <w:t>最大落地浓度值</w:t>
                  </w:r>
                </w:p>
              </w:tc>
              <w:tc>
                <w:tcPr>
                  <w:tcW w:w="1505" w:type="pct"/>
                  <w:vAlign w:val="center"/>
                </w:tcPr>
                <w:p w:rsidR="00B4379D" w:rsidRPr="00193B0E" w:rsidRDefault="00B4379D" w:rsidP="00A42B32">
                  <w:pPr>
                    <w:pStyle w:val="7"/>
                  </w:pPr>
                  <w:r w:rsidRPr="00193B0E">
                    <w:t>周界外监控点浓度限值</w:t>
                  </w:r>
                </w:p>
              </w:tc>
              <w:tc>
                <w:tcPr>
                  <w:tcW w:w="661" w:type="pct"/>
                  <w:shd w:val="clear" w:color="auto" w:fill="auto"/>
                  <w:vAlign w:val="center"/>
                </w:tcPr>
                <w:p w:rsidR="00B4379D" w:rsidRPr="00193B0E" w:rsidRDefault="00B4379D" w:rsidP="00A42B32">
                  <w:pPr>
                    <w:pStyle w:val="7"/>
                  </w:pPr>
                  <w:r w:rsidRPr="00193B0E">
                    <w:t>达标情况</w:t>
                  </w:r>
                </w:p>
              </w:tc>
            </w:tr>
            <w:tr w:rsidR="00B4379D" w:rsidRPr="00193B0E" w:rsidTr="00BE2D2F">
              <w:trPr>
                <w:jc w:val="center"/>
              </w:trPr>
              <w:tc>
                <w:tcPr>
                  <w:tcW w:w="797" w:type="pct"/>
                  <w:shd w:val="clear" w:color="auto" w:fill="auto"/>
                  <w:vAlign w:val="center"/>
                </w:tcPr>
                <w:p w:rsidR="00B4379D" w:rsidRPr="00193B0E" w:rsidRDefault="00B4379D" w:rsidP="00961346">
                  <w:pPr>
                    <w:pStyle w:val="9"/>
                  </w:pPr>
                  <w:r w:rsidRPr="00193B0E">
                    <w:rPr>
                      <w:rFonts w:hint="eastAsia"/>
                    </w:rPr>
                    <w:t>采场</w:t>
                  </w:r>
                </w:p>
              </w:tc>
              <w:tc>
                <w:tcPr>
                  <w:tcW w:w="886" w:type="pct"/>
                  <w:shd w:val="clear" w:color="auto" w:fill="auto"/>
                  <w:vAlign w:val="center"/>
                </w:tcPr>
                <w:p w:rsidR="00B4379D" w:rsidRPr="00193B0E" w:rsidRDefault="00B4379D" w:rsidP="00A42B32">
                  <w:pPr>
                    <w:pStyle w:val="7"/>
                  </w:pPr>
                  <w:r w:rsidRPr="00193B0E">
                    <w:rPr>
                      <w:rFonts w:hint="eastAsia"/>
                    </w:rPr>
                    <w:t>颗粒物</w:t>
                  </w:r>
                </w:p>
              </w:tc>
              <w:tc>
                <w:tcPr>
                  <w:tcW w:w="1151" w:type="pct"/>
                  <w:shd w:val="clear" w:color="auto" w:fill="auto"/>
                  <w:vAlign w:val="center"/>
                </w:tcPr>
                <w:p w:rsidR="00B4379D" w:rsidRPr="00193B0E" w:rsidRDefault="00B4379D" w:rsidP="00A42B32">
                  <w:pPr>
                    <w:pStyle w:val="7"/>
                  </w:pPr>
                  <w:r w:rsidRPr="00193B0E">
                    <w:rPr>
                      <w:rFonts w:hint="eastAsia"/>
                    </w:rPr>
                    <w:t>0.0209</w:t>
                  </w:r>
                </w:p>
              </w:tc>
              <w:tc>
                <w:tcPr>
                  <w:tcW w:w="1505" w:type="pct"/>
                  <w:vAlign w:val="center"/>
                </w:tcPr>
                <w:p w:rsidR="00B4379D" w:rsidRPr="00193B0E" w:rsidRDefault="00B4379D" w:rsidP="00A42B32">
                  <w:pPr>
                    <w:pStyle w:val="7"/>
                  </w:pPr>
                  <w:r w:rsidRPr="00193B0E">
                    <w:rPr>
                      <w:rFonts w:hint="eastAsia"/>
                    </w:rPr>
                    <w:t>1.0</w:t>
                  </w:r>
                </w:p>
              </w:tc>
              <w:tc>
                <w:tcPr>
                  <w:tcW w:w="661" w:type="pct"/>
                  <w:shd w:val="clear" w:color="auto" w:fill="auto"/>
                  <w:vAlign w:val="center"/>
                </w:tcPr>
                <w:p w:rsidR="00B4379D" w:rsidRPr="00193B0E" w:rsidRDefault="00B4379D" w:rsidP="00A42B32">
                  <w:pPr>
                    <w:pStyle w:val="7"/>
                  </w:pPr>
                  <w:r w:rsidRPr="00193B0E">
                    <w:rPr>
                      <w:rFonts w:hint="eastAsia"/>
                    </w:rPr>
                    <w:t>达标</w:t>
                  </w:r>
                </w:p>
              </w:tc>
            </w:tr>
            <w:tr w:rsidR="00B4379D" w:rsidRPr="00193B0E" w:rsidTr="00BE2D2F">
              <w:trPr>
                <w:jc w:val="center"/>
              </w:trPr>
              <w:tc>
                <w:tcPr>
                  <w:tcW w:w="797" w:type="pct"/>
                  <w:shd w:val="clear" w:color="auto" w:fill="auto"/>
                  <w:vAlign w:val="center"/>
                </w:tcPr>
                <w:p w:rsidR="00B4379D" w:rsidRPr="00193B0E" w:rsidRDefault="00B4379D" w:rsidP="00961346">
                  <w:pPr>
                    <w:pStyle w:val="9"/>
                  </w:pPr>
                  <w:r w:rsidRPr="00193B0E">
                    <w:rPr>
                      <w:rFonts w:hint="eastAsia"/>
                    </w:rPr>
                    <w:t>破碎场地</w:t>
                  </w:r>
                </w:p>
              </w:tc>
              <w:tc>
                <w:tcPr>
                  <w:tcW w:w="886" w:type="pct"/>
                  <w:shd w:val="clear" w:color="auto" w:fill="auto"/>
                  <w:vAlign w:val="center"/>
                </w:tcPr>
                <w:p w:rsidR="00B4379D" w:rsidRPr="00193B0E" w:rsidRDefault="00B4379D" w:rsidP="00A42B32">
                  <w:pPr>
                    <w:pStyle w:val="7"/>
                  </w:pPr>
                  <w:r w:rsidRPr="00193B0E">
                    <w:rPr>
                      <w:rFonts w:hint="eastAsia"/>
                    </w:rPr>
                    <w:t>颗粒物</w:t>
                  </w:r>
                </w:p>
              </w:tc>
              <w:tc>
                <w:tcPr>
                  <w:tcW w:w="1151" w:type="pct"/>
                  <w:shd w:val="clear" w:color="auto" w:fill="auto"/>
                  <w:vAlign w:val="center"/>
                </w:tcPr>
                <w:p w:rsidR="00B4379D" w:rsidRPr="00193B0E" w:rsidRDefault="00B4379D" w:rsidP="00A42B32">
                  <w:pPr>
                    <w:pStyle w:val="7"/>
                  </w:pPr>
                  <w:r w:rsidRPr="00193B0E">
                    <w:rPr>
                      <w:rFonts w:hint="eastAsia"/>
                    </w:rPr>
                    <w:t>0.3437</w:t>
                  </w:r>
                </w:p>
              </w:tc>
              <w:tc>
                <w:tcPr>
                  <w:tcW w:w="1505" w:type="pct"/>
                  <w:vAlign w:val="center"/>
                </w:tcPr>
                <w:p w:rsidR="00B4379D" w:rsidRPr="00193B0E" w:rsidRDefault="00B4379D" w:rsidP="00A42B32">
                  <w:pPr>
                    <w:pStyle w:val="7"/>
                  </w:pPr>
                  <w:r w:rsidRPr="00193B0E">
                    <w:rPr>
                      <w:rFonts w:hint="eastAsia"/>
                    </w:rPr>
                    <w:t>1.0</w:t>
                  </w:r>
                </w:p>
              </w:tc>
              <w:tc>
                <w:tcPr>
                  <w:tcW w:w="661" w:type="pct"/>
                  <w:shd w:val="clear" w:color="auto" w:fill="auto"/>
                  <w:vAlign w:val="center"/>
                </w:tcPr>
                <w:p w:rsidR="00B4379D" w:rsidRPr="00193B0E" w:rsidRDefault="00B4379D" w:rsidP="00A42B32">
                  <w:pPr>
                    <w:pStyle w:val="7"/>
                  </w:pPr>
                  <w:r w:rsidRPr="00193B0E">
                    <w:rPr>
                      <w:rFonts w:hint="eastAsia"/>
                    </w:rPr>
                    <w:t>达标</w:t>
                  </w:r>
                </w:p>
              </w:tc>
            </w:tr>
          </w:tbl>
          <w:p w:rsidR="00B4379D" w:rsidRPr="00193B0E" w:rsidRDefault="00B4379D" w:rsidP="0066563D">
            <w:pPr>
              <w:pStyle w:val="9"/>
            </w:pPr>
          </w:p>
          <w:p w:rsidR="00B4379D" w:rsidRPr="00193B0E" w:rsidRDefault="00B4379D" w:rsidP="00F948DA">
            <w:pPr>
              <w:ind w:firstLine="480"/>
            </w:pPr>
            <w:r w:rsidRPr="00193B0E">
              <w:rPr>
                <w:rFonts w:hint="eastAsia"/>
              </w:rPr>
              <w:t>根据上表可知，扩建工程产生的粉尘最大落地浓度叠加后为</w:t>
            </w:r>
            <w:r w:rsidRPr="00193B0E">
              <w:rPr>
                <w:rFonts w:hint="eastAsia"/>
              </w:rPr>
              <w:t>0.3646</w:t>
            </w:r>
            <w:r w:rsidRPr="00193B0E">
              <w:rPr>
                <w:rFonts w:hint="eastAsia"/>
                <w:snapToGrid w:val="0"/>
              </w:rPr>
              <w:t xml:space="preserve"> mg</w:t>
            </w:r>
            <w:r w:rsidRPr="00193B0E">
              <w:rPr>
                <w:snapToGrid w:val="0"/>
              </w:rPr>
              <w:t>/m</w:t>
            </w:r>
            <w:r w:rsidRPr="00193B0E">
              <w:rPr>
                <w:b/>
                <w:snapToGrid w:val="0"/>
                <w:vertAlign w:val="superscript"/>
              </w:rPr>
              <w:t>3</w:t>
            </w:r>
            <w:r w:rsidRPr="00193B0E">
              <w:rPr>
                <w:rFonts w:hint="eastAsia"/>
              </w:rPr>
              <w:t>，符合</w:t>
            </w:r>
            <w:r w:rsidRPr="00193B0E">
              <w:t>《大气污染物综合排放标准》（</w:t>
            </w:r>
            <w:r w:rsidRPr="00193B0E">
              <w:t>GB16297-1996</w:t>
            </w:r>
            <w:r w:rsidRPr="00193B0E">
              <w:t>）表</w:t>
            </w:r>
            <w:r w:rsidRPr="00193B0E">
              <w:t>2</w:t>
            </w:r>
            <w:r w:rsidRPr="00193B0E">
              <w:t>中无组织排放监控浓度限值</w:t>
            </w:r>
            <w:r w:rsidRPr="00193B0E">
              <w:rPr>
                <w:rFonts w:hint="eastAsia"/>
              </w:rPr>
              <w:t>要求，厂界可达标排放。</w:t>
            </w:r>
          </w:p>
          <w:p w:rsidR="00B4379D" w:rsidRPr="00193B0E" w:rsidRDefault="00B4379D" w:rsidP="00991A63">
            <w:pPr>
              <w:pStyle w:val="50"/>
              <w:ind w:firstLine="482"/>
              <w:rPr>
                <w:b/>
                <w:sz w:val="24"/>
              </w:rPr>
            </w:pPr>
            <w:r w:rsidRPr="00193B0E">
              <w:rPr>
                <w:rFonts w:hint="eastAsia"/>
                <w:b/>
                <w:sz w:val="24"/>
              </w:rPr>
              <w:t>（</w:t>
            </w:r>
            <w:r w:rsidRPr="00193B0E">
              <w:rPr>
                <w:rFonts w:hint="eastAsia"/>
                <w:b/>
                <w:sz w:val="24"/>
              </w:rPr>
              <w:t>2</w:t>
            </w:r>
            <w:r w:rsidRPr="00193B0E">
              <w:rPr>
                <w:rFonts w:hint="eastAsia"/>
                <w:b/>
                <w:sz w:val="24"/>
              </w:rPr>
              <w:t>）废气影响分析</w:t>
            </w:r>
          </w:p>
          <w:p w:rsidR="00B4379D" w:rsidRPr="00193B0E" w:rsidRDefault="00B4379D" w:rsidP="00991A63">
            <w:pPr>
              <w:pStyle w:val="50"/>
              <w:ind w:firstLine="480"/>
              <w:rPr>
                <w:sz w:val="24"/>
              </w:rPr>
            </w:pPr>
            <w:r w:rsidRPr="00193B0E">
              <w:rPr>
                <w:rFonts w:hint="eastAsia"/>
                <w:sz w:val="24"/>
              </w:rPr>
              <w:t>①生产废气影响分析</w:t>
            </w:r>
          </w:p>
          <w:p w:rsidR="00B4379D" w:rsidRPr="00193B0E" w:rsidRDefault="00B4379D" w:rsidP="00F948DA">
            <w:pPr>
              <w:pStyle w:val="50"/>
              <w:ind w:firstLine="480"/>
              <w:rPr>
                <w:sz w:val="24"/>
              </w:rPr>
            </w:pPr>
            <w:r w:rsidRPr="00193B0E">
              <w:rPr>
                <w:sz w:val="24"/>
              </w:rPr>
              <w:t>根据废气源强核算及污染物达标排放情况可知，</w:t>
            </w:r>
            <w:r w:rsidRPr="00193B0E">
              <w:rPr>
                <w:rFonts w:hint="eastAsia"/>
                <w:sz w:val="24"/>
              </w:rPr>
              <w:t>扩建项目矿石开采及加工</w:t>
            </w:r>
            <w:r w:rsidRPr="00193B0E">
              <w:rPr>
                <w:sz w:val="24"/>
              </w:rPr>
              <w:t>产生的</w:t>
            </w:r>
            <w:r w:rsidRPr="00193B0E">
              <w:rPr>
                <w:rFonts w:hint="eastAsia"/>
                <w:sz w:val="24"/>
              </w:rPr>
              <w:t>粉尘</w:t>
            </w:r>
            <w:r w:rsidRPr="00193B0E">
              <w:rPr>
                <w:sz w:val="24"/>
              </w:rPr>
              <w:t>污染物经处理后，污染物可达标排放</w:t>
            </w:r>
            <w:r w:rsidRPr="00193B0E">
              <w:rPr>
                <w:rFonts w:hint="eastAsia"/>
                <w:sz w:val="24"/>
              </w:rPr>
              <w:t>，</w:t>
            </w:r>
            <w:r w:rsidRPr="00193B0E">
              <w:rPr>
                <w:sz w:val="24"/>
              </w:rPr>
              <w:t>无组织排放的污染物在企业边界监控点浓度值</w:t>
            </w:r>
            <w:r w:rsidRPr="00193B0E">
              <w:rPr>
                <w:rFonts w:hint="eastAsia"/>
                <w:sz w:val="24"/>
              </w:rPr>
              <w:t>符合排放标准</w:t>
            </w:r>
            <w:r w:rsidRPr="00193B0E">
              <w:rPr>
                <w:sz w:val="24"/>
              </w:rPr>
              <w:t>。</w:t>
            </w:r>
          </w:p>
          <w:p w:rsidR="00B4379D" w:rsidRPr="00193B0E" w:rsidRDefault="00B4379D" w:rsidP="00F948DA">
            <w:pPr>
              <w:pStyle w:val="50"/>
              <w:ind w:firstLine="480"/>
              <w:rPr>
                <w:sz w:val="24"/>
              </w:rPr>
            </w:pPr>
            <w:r w:rsidRPr="00193B0E">
              <w:rPr>
                <w:rFonts w:hint="eastAsia"/>
                <w:sz w:val="24"/>
              </w:rPr>
              <w:t>与周边大气敏感点</w:t>
            </w:r>
            <w:r w:rsidR="00EA0F68" w:rsidRPr="00193B0E">
              <w:rPr>
                <w:rFonts w:hint="eastAsia"/>
                <w:sz w:val="24"/>
              </w:rPr>
              <w:t>桑园里、</w:t>
            </w:r>
            <w:r w:rsidRPr="00193B0E">
              <w:rPr>
                <w:rFonts w:hint="eastAsia"/>
                <w:sz w:val="24"/>
              </w:rPr>
              <w:t>唐举村、上岐村、源格村之间均有山坡相隔，距离</w:t>
            </w:r>
            <w:r w:rsidR="00131F65" w:rsidRPr="00193B0E">
              <w:rPr>
                <w:rFonts w:hint="eastAsia"/>
                <w:sz w:val="24"/>
              </w:rPr>
              <w:t>约</w:t>
            </w:r>
            <w:r w:rsidRPr="00193B0E">
              <w:rPr>
                <w:rFonts w:hint="eastAsia"/>
                <w:sz w:val="24"/>
              </w:rPr>
              <w:lastRenderedPageBreak/>
              <w:t>1km</w:t>
            </w:r>
            <w:r w:rsidR="00131F65" w:rsidRPr="00193B0E">
              <w:rPr>
                <w:rFonts w:hint="eastAsia"/>
                <w:sz w:val="24"/>
              </w:rPr>
              <w:t>及</w:t>
            </w:r>
            <w:r w:rsidRPr="00193B0E">
              <w:rPr>
                <w:rFonts w:hint="eastAsia"/>
                <w:sz w:val="24"/>
              </w:rPr>
              <w:t>以上，项目排放的粉尘对敏感目标影响不大。</w:t>
            </w:r>
          </w:p>
          <w:p w:rsidR="00B4379D" w:rsidRPr="00193B0E" w:rsidRDefault="00B4379D" w:rsidP="00991A63">
            <w:pPr>
              <w:ind w:firstLine="480"/>
            </w:pPr>
            <w:r w:rsidRPr="00193B0E">
              <w:rPr>
                <w:rFonts w:hint="eastAsia"/>
              </w:rPr>
              <w:t>②堆场粉尘影响</w:t>
            </w:r>
          </w:p>
          <w:p w:rsidR="00B4379D" w:rsidRPr="00193B0E" w:rsidRDefault="00B4379D" w:rsidP="00991A63">
            <w:pPr>
              <w:ind w:firstLine="480"/>
            </w:pPr>
            <w:r w:rsidRPr="00193B0E">
              <w:t>堆料场</w:t>
            </w:r>
            <w:r w:rsidRPr="00193B0E">
              <w:rPr>
                <w:rFonts w:hint="eastAsia"/>
              </w:rPr>
              <w:t>主要堆放</w:t>
            </w:r>
            <w:r w:rsidRPr="00193B0E">
              <w:t>堆放机制砂</w:t>
            </w:r>
            <w:r w:rsidRPr="00193B0E">
              <w:rPr>
                <w:rFonts w:hint="eastAsia"/>
              </w:rPr>
              <w:t>及碎石，碎石粒径较大不易起尘，机制砂粒径较小，但经水洗含一定水分，短时间内不易起尘。遇到大风晴朗天气采用喷雾洒水抑尘</w:t>
            </w:r>
            <w:r w:rsidRPr="00193B0E">
              <w:t>定时喷水的方式降尘，可使堆料场的扬尘得到较好控制，</w:t>
            </w:r>
            <w:r w:rsidRPr="00193B0E">
              <w:rPr>
                <w:rFonts w:hint="eastAsia"/>
              </w:rPr>
              <w:t>采取上述措施后</w:t>
            </w:r>
            <w:r w:rsidRPr="00193B0E">
              <w:t>对周围环境影响不大。</w:t>
            </w:r>
          </w:p>
          <w:p w:rsidR="00B4379D" w:rsidRPr="00193B0E" w:rsidRDefault="00B4379D" w:rsidP="00991A63">
            <w:pPr>
              <w:pStyle w:val="50"/>
              <w:ind w:firstLine="480"/>
              <w:rPr>
                <w:sz w:val="24"/>
              </w:rPr>
            </w:pPr>
            <w:r w:rsidRPr="00193B0E">
              <w:rPr>
                <w:rFonts w:hint="eastAsia"/>
                <w:sz w:val="24"/>
              </w:rPr>
              <w:t>③运输扬尘环境影响分析</w:t>
            </w:r>
          </w:p>
          <w:p w:rsidR="00B4379D" w:rsidRPr="00193B0E" w:rsidRDefault="00B4379D" w:rsidP="006E1C99">
            <w:pPr>
              <w:ind w:firstLine="480"/>
            </w:pPr>
            <w:r w:rsidRPr="00193B0E">
              <w:rPr>
                <w:rFonts w:hint="eastAsia"/>
              </w:rPr>
              <w:t>运输扬尘影响主要由运输车辆沿途散落机制砂造成，车辆经过也容易造成二次扬尘污染。其产尘强度与路面种类、季节干湿以及汽车运行速度等因素有关，经估算和模拟，公路旁粉尘浓度监测一般在</w:t>
            </w:r>
            <w:r w:rsidRPr="00193B0E">
              <w:rPr>
                <w:rFonts w:hint="eastAsia"/>
              </w:rPr>
              <w:t>10</w:t>
            </w:r>
            <w:r w:rsidRPr="00193B0E">
              <w:t>mg/m</w:t>
            </w:r>
            <w:r w:rsidRPr="00193B0E">
              <w:rPr>
                <w:vertAlign w:val="superscript"/>
              </w:rPr>
              <w:t>3</w:t>
            </w:r>
            <w:r w:rsidRPr="00193B0E">
              <w:rPr>
                <w:rFonts w:hint="eastAsia"/>
              </w:rPr>
              <w:t>左右，主要影响对象为道路两侧</w:t>
            </w:r>
            <w:smartTag w:uri="urn:schemas-microsoft-com:office:smarttags" w:element="chmetcnv">
              <w:smartTagPr>
                <w:attr w:name="UnitName" w:val="m"/>
                <w:attr w:name="SourceValue" w:val="20"/>
                <w:attr w:name="HasSpace" w:val="False"/>
                <w:attr w:name="Negative" w:val="False"/>
                <w:attr w:name="NumberType" w:val="1"/>
                <w:attr w:name="TCSC" w:val="0"/>
              </w:smartTagPr>
              <w:r w:rsidRPr="00193B0E">
                <w:t>20m</w:t>
              </w:r>
            </w:smartTag>
            <w:r w:rsidRPr="00193B0E">
              <w:rPr>
                <w:rFonts w:hint="eastAsia"/>
              </w:rPr>
              <w:t>范围内的第一排建筑物。</w:t>
            </w:r>
            <w:r w:rsidR="00131F65" w:rsidRPr="00193B0E">
              <w:rPr>
                <w:rFonts w:hint="eastAsia"/>
              </w:rPr>
              <w:t>根据现场调查，项目场地外运至码头的</w:t>
            </w:r>
            <w:r w:rsidR="00131F65" w:rsidRPr="00193B0E">
              <w:t>运输路线两侧</w:t>
            </w:r>
            <w:r w:rsidR="00131F65" w:rsidRPr="00193B0E">
              <w:t>20m</w:t>
            </w:r>
            <w:r w:rsidR="00131F65" w:rsidRPr="00193B0E">
              <w:t>范围内没有居民点，</w:t>
            </w:r>
            <w:r w:rsidR="00131F65" w:rsidRPr="00193B0E">
              <w:rPr>
                <w:rFonts w:hint="eastAsia"/>
              </w:rPr>
              <w:t>但对</w:t>
            </w:r>
            <w:r w:rsidR="006E1C99" w:rsidRPr="00193B0E">
              <w:rPr>
                <w:rFonts w:hint="eastAsia"/>
              </w:rPr>
              <w:t>道路周边</w:t>
            </w:r>
            <w:r w:rsidRPr="00193B0E">
              <w:rPr>
                <w:rFonts w:hint="eastAsia"/>
              </w:rPr>
              <w:t>环境空气质量产生一定影响。为进一步减轻运输扬尘污染，车辆离开工业广场时应先清洗轮胎后再上路，运输车辆采用箱式或加盖篷布以防止洒落，定时清理路面，并洒水降尘，经过上述措施后，运输粉尘可得到有效防治，其对环境的影响程度和范围均较小。</w:t>
            </w:r>
          </w:p>
          <w:p w:rsidR="00B4379D" w:rsidRPr="00193B0E" w:rsidRDefault="00B4379D" w:rsidP="003C5984">
            <w:pPr>
              <w:pStyle w:val="50"/>
              <w:ind w:firstLine="482"/>
              <w:rPr>
                <w:b/>
                <w:sz w:val="24"/>
              </w:rPr>
            </w:pPr>
            <w:r w:rsidRPr="00193B0E">
              <w:rPr>
                <w:rFonts w:hint="eastAsia"/>
                <w:b/>
                <w:sz w:val="24"/>
              </w:rPr>
              <w:t>（</w:t>
            </w:r>
            <w:r w:rsidRPr="00193B0E">
              <w:rPr>
                <w:rFonts w:hint="eastAsia"/>
                <w:b/>
                <w:sz w:val="24"/>
              </w:rPr>
              <w:t>3</w:t>
            </w:r>
            <w:r w:rsidRPr="00193B0E">
              <w:rPr>
                <w:rFonts w:hint="eastAsia"/>
                <w:b/>
                <w:sz w:val="24"/>
              </w:rPr>
              <w:t>）卫生防护距离</w:t>
            </w:r>
          </w:p>
          <w:p w:rsidR="00B4379D" w:rsidRPr="00193B0E" w:rsidRDefault="00B04A9B" w:rsidP="0066563D">
            <w:pPr>
              <w:ind w:firstLine="480"/>
            </w:pPr>
            <w:r w:rsidRPr="00193B0E">
              <w:rPr>
                <w:rFonts w:hint="eastAsia"/>
              </w:rPr>
              <w:t>扩建工程主要排放污染物为粉尘，不排放其他有毒有害污染物，</w:t>
            </w:r>
            <w:r w:rsidR="00B4379D" w:rsidRPr="00193B0E">
              <w:rPr>
                <w:rFonts w:hint="eastAsia"/>
              </w:rPr>
              <w:t>现状工程已经设置了</w:t>
            </w:r>
            <w:r w:rsidR="00B4379D" w:rsidRPr="00193B0E">
              <w:rPr>
                <w:rFonts w:hint="eastAsia"/>
              </w:rPr>
              <w:t>50m</w:t>
            </w:r>
            <w:r w:rsidR="00B4379D" w:rsidRPr="00193B0E">
              <w:rPr>
                <w:rFonts w:hint="eastAsia"/>
              </w:rPr>
              <w:t>的卫生防护距离，扩建工程不再设置新的卫生防护距离</w:t>
            </w:r>
            <w:r w:rsidR="00B4379D" w:rsidRPr="00193B0E">
              <w:t>。</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vAlign w:val="center"/>
          </w:tcPr>
          <w:p w:rsidR="00B4379D" w:rsidRPr="00193B0E" w:rsidRDefault="00B4379D" w:rsidP="00C96245">
            <w:pPr>
              <w:pStyle w:val="2"/>
            </w:pPr>
            <w:r w:rsidRPr="00193B0E">
              <w:rPr>
                <w:rFonts w:hint="eastAsia"/>
              </w:rPr>
              <w:t xml:space="preserve">4.2.3 </w:t>
            </w:r>
            <w:r w:rsidRPr="00193B0E">
              <w:rPr>
                <w:rFonts w:hint="eastAsia"/>
              </w:rPr>
              <w:t>声环境环境影响分析</w:t>
            </w:r>
          </w:p>
          <w:p w:rsidR="00B4379D" w:rsidRPr="00193B0E" w:rsidRDefault="00B4379D" w:rsidP="00B56157">
            <w:pPr>
              <w:pStyle w:val="40"/>
              <w:ind w:firstLine="560"/>
              <w:rPr>
                <w:kern w:val="0"/>
              </w:rPr>
            </w:pPr>
            <w:r w:rsidRPr="00193B0E">
              <w:rPr>
                <w:rFonts w:hint="eastAsia"/>
                <w:kern w:val="0"/>
              </w:rPr>
              <w:t>4.2.3.1</w:t>
            </w:r>
            <w:r w:rsidRPr="00193B0E">
              <w:rPr>
                <w:kern w:val="0"/>
              </w:rPr>
              <w:t>运营期噪声</w:t>
            </w:r>
            <w:r w:rsidRPr="00193B0E">
              <w:rPr>
                <w:rFonts w:hint="eastAsia"/>
                <w:kern w:val="0"/>
              </w:rPr>
              <w:t>产生</w:t>
            </w:r>
            <w:r w:rsidRPr="00193B0E">
              <w:rPr>
                <w:kern w:val="0"/>
              </w:rPr>
              <w:t>源强</w:t>
            </w:r>
          </w:p>
          <w:p w:rsidR="00B4379D" w:rsidRPr="00193B0E" w:rsidRDefault="00B4379D" w:rsidP="00C96245">
            <w:pPr>
              <w:ind w:firstLine="480"/>
            </w:pPr>
            <w:r w:rsidRPr="00193B0E">
              <w:rPr>
                <w:rFonts w:hint="eastAsia"/>
              </w:rPr>
              <w:t>本项目扩建工程矿石加工设备未增加，新增矿山开采设备及运输汽车，产生噪声的设备主要是钻机、空压机</w:t>
            </w:r>
            <w:r w:rsidR="005E3E28" w:rsidRPr="00193B0E">
              <w:rPr>
                <w:rFonts w:hint="eastAsia"/>
              </w:rPr>
              <w:t>、</w:t>
            </w:r>
            <w:r w:rsidRPr="00193B0E">
              <w:rPr>
                <w:rFonts w:hint="eastAsia"/>
              </w:rPr>
              <w:t>装载机、压滤机，运输汽车采用的是</w:t>
            </w:r>
            <w:r w:rsidR="005E3E28" w:rsidRPr="00193B0E">
              <w:rPr>
                <w:rFonts w:hint="eastAsia"/>
              </w:rPr>
              <w:t>低噪音</w:t>
            </w:r>
            <w:r w:rsidRPr="00193B0E">
              <w:rPr>
                <w:rFonts w:hint="eastAsia"/>
              </w:rPr>
              <w:t>电动矿卡</w:t>
            </w:r>
            <w:r w:rsidR="005E3E28" w:rsidRPr="00193B0E">
              <w:rPr>
                <w:rFonts w:hint="eastAsia"/>
              </w:rPr>
              <w:t>，</w:t>
            </w:r>
            <w:r w:rsidRPr="00193B0E">
              <w:rPr>
                <w:rFonts w:hint="eastAsia"/>
              </w:rPr>
              <w:t>噪声很小。扩建工程主要噪声源强详见下表。</w:t>
            </w:r>
          </w:p>
          <w:p w:rsidR="00B4379D" w:rsidRPr="00193B0E" w:rsidRDefault="00B4379D" w:rsidP="0066563D">
            <w:pPr>
              <w:spacing w:line="240" w:lineRule="auto"/>
              <w:ind w:right="420" w:firstLineChars="0" w:firstLine="0"/>
              <w:jc w:val="right"/>
              <w:rPr>
                <w:b/>
                <w:sz w:val="21"/>
                <w:szCs w:val="21"/>
              </w:rPr>
            </w:pPr>
            <w:r w:rsidRPr="00193B0E">
              <w:rPr>
                <w:rFonts w:hint="eastAsia"/>
                <w:b/>
                <w:sz w:val="21"/>
                <w:szCs w:val="21"/>
              </w:rPr>
              <w:t>表</w:t>
            </w:r>
            <w:r w:rsidRPr="00193B0E">
              <w:rPr>
                <w:rFonts w:hint="eastAsia"/>
                <w:b/>
                <w:sz w:val="21"/>
                <w:szCs w:val="21"/>
              </w:rPr>
              <w:t xml:space="preserve">4.2-5 </w:t>
            </w:r>
            <w:r w:rsidRPr="00193B0E">
              <w:rPr>
                <w:rFonts w:hint="eastAsia"/>
                <w:b/>
                <w:sz w:val="21"/>
                <w:szCs w:val="21"/>
              </w:rPr>
              <w:t>扩建工程新增设备噪声源强一览表单位</w:t>
            </w:r>
            <w:r w:rsidRPr="00193B0E">
              <w:rPr>
                <w:rFonts w:hint="eastAsia"/>
                <w:b/>
                <w:sz w:val="21"/>
                <w:szCs w:val="21"/>
              </w:rPr>
              <w:t>:dB</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2149"/>
              <w:gridCol w:w="858"/>
              <w:gridCol w:w="860"/>
              <w:gridCol w:w="860"/>
              <w:gridCol w:w="1424"/>
              <w:gridCol w:w="1424"/>
              <w:gridCol w:w="1437"/>
            </w:tblGrid>
            <w:tr w:rsidR="00B4379D" w:rsidRPr="00193B0E" w:rsidTr="0066563D">
              <w:trPr>
                <w:trHeight w:val="346"/>
              </w:trPr>
              <w:tc>
                <w:tcPr>
                  <w:tcW w:w="1193"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设备名称</w:t>
                  </w:r>
                </w:p>
              </w:tc>
              <w:tc>
                <w:tcPr>
                  <w:tcW w:w="476"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数量</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单位</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源强</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降噪措施</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排放强度</w:t>
                  </w:r>
                </w:p>
              </w:tc>
              <w:tc>
                <w:tcPr>
                  <w:tcW w:w="798"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每天运行时间</w:t>
                  </w:r>
                </w:p>
              </w:tc>
            </w:tr>
            <w:tr w:rsidR="00B4379D" w:rsidRPr="00193B0E" w:rsidTr="0066563D">
              <w:trPr>
                <w:trHeight w:val="265"/>
              </w:trPr>
              <w:tc>
                <w:tcPr>
                  <w:tcW w:w="1193" w:type="pct"/>
                  <w:vAlign w:val="center"/>
                </w:tcPr>
                <w:p w:rsidR="00B4379D" w:rsidRPr="00193B0E" w:rsidRDefault="00B4379D" w:rsidP="005D335B">
                  <w:pPr>
                    <w:spacing w:line="240" w:lineRule="auto"/>
                    <w:ind w:firstLineChars="0" w:firstLine="0"/>
                    <w:jc w:val="center"/>
                    <w:rPr>
                      <w:sz w:val="21"/>
                      <w:szCs w:val="21"/>
                    </w:rPr>
                  </w:pPr>
                  <w:r w:rsidRPr="00193B0E">
                    <w:rPr>
                      <w:rFonts w:hint="eastAsia"/>
                      <w:sz w:val="21"/>
                      <w:szCs w:val="21"/>
                    </w:rPr>
                    <w:t>钻机</w:t>
                  </w:r>
                </w:p>
              </w:tc>
              <w:tc>
                <w:tcPr>
                  <w:tcW w:w="476"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3</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台</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90</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90</w:t>
                  </w:r>
                </w:p>
              </w:tc>
              <w:tc>
                <w:tcPr>
                  <w:tcW w:w="798"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10</w:t>
                  </w:r>
                </w:p>
              </w:tc>
            </w:tr>
            <w:tr w:rsidR="00B4379D" w:rsidRPr="00193B0E" w:rsidTr="0066563D">
              <w:trPr>
                <w:trHeight w:val="70"/>
              </w:trPr>
              <w:tc>
                <w:tcPr>
                  <w:tcW w:w="1193" w:type="pct"/>
                  <w:vAlign w:val="center"/>
                </w:tcPr>
                <w:p w:rsidR="00B4379D" w:rsidRPr="00193B0E" w:rsidRDefault="00B4379D" w:rsidP="005D335B">
                  <w:pPr>
                    <w:spacing w:line="240" w:lineRule="auto"/>
                    <w:ind w:firstLineChars="0" w:firstLine="0"/>
                    <w:jc w:val="center"/>
                    <w:rPr>
                      <w:sz w:val="21"/>
                      <w:szCs w:val="21"/>
                    </w:rPr>
                  </w:pPr>
                  <w:r w:rsidRPr="00193B0E">
                    <w:rPr>
                      <w:rFonts w:hint="eastAsia"/>
                      <w:sz w:val="21"/>
                      <w:szCs w:val="21"/>
                    </w:rPr>
                    <w:t>钻孔</w:t>
                  </w:r>
                  <w:r w:rsidRPr="00193B0E">
                    <w:rPr>
                      <w:sz w:val="21"/>
                      <w:szCs w:val="21"/>
                    </w:rPr>
                    <w:t>空压机</w:t>
                  </w:r>
                </w:p>
              </w:tc>
              <w:tc>
                <w:tcPr>
                  <w:tcW w:w="476"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5</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台</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90</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减振</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80</w:t>
                  </w:r>
                </w:p>
              </w:tc>
              <w:tc>
                <w:tcPr>
                  <w:tcW w:w="798"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10</w:t>
                  </w:r>
                </w:p>
              </w:tc>
            </w:tr>
            <w:tr w:rsidR="00B4379D" w:rsidRPr="00193B0E" w:rsidTr="0066563D">
              <w:tc>
                <w:tcPr>
                  <w:tcW w:w="1193" w:type="pct"/>
                  <w:vAlign w:val="center"/>
                </w:tcPr>
                <w:p w:rsidR="00B4379D" w:rsidRPr="00193B0E" w:rsidRDefault="00B4379D" w:rsidP="005D335B">
                  <w:pPr>
                    <w:spacing w:line="240" w:lineRule="auto"/>
                    <w:ind w:firstLineChars="0" w:firstLine="0"/>
                    <w:jc w:val="center"/>
                    <w:rPr>
                      <w:sz w:val="21"/>
                      <w:szCs w:val="21"/>
                    </w:rPr>
                  </w:pPr>
                  <w:r w:rsidRPr="00193B0E">
                    <w:rPr>
                      <w:rFonts w:hint="eastAsia"/>
                      <w:sz w:val="21"/>
                      <w:szCs w:val="21"/>
                    </w:rPr>
                    <w:t>装载机</w:t>
                  </w:r>
                  <w:r w:rsidRPr="00193B0E">
                    <w:rPr>
                      <w:sz w:val="21"/>
                      <w:szCs w:val="21"/>
                    </w:rPr>
                    <w:t>zl-50</w:t>
                  </w:r>
                  <w:r w:rsidRPr="00193B0E">
                    <w:rPr>
                      <w:sz w:val="21"/>
                      <w:szCs w:val="21"/>
                    </w:rPr>
                    <w:t>型</w:t>
                  </w:r>
                </w:p>
              </w:tc>
              <w:tc>
                <w:tcPr>
                  <w:tcW w:w="476"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12</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台</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85</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85</w:t>
                  </w:r>
                </w:p>
              </w:tc>
              <w:tc>
                <w:tcPr>
                  <w:tcW w:w="798"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10</w:t>
                  </w:r>
                </w:p>
              </w:tc>
            </w:tr>
            <w:tr w:rsidR="00B4379D" w:rsidRPr="00193B0E" w:rsidTr="0066563D">
              <w:tc>
                <w:tcPr>
                  <w:tcW w:w="1193" w:type="pct"/>
                  <w:vAlign w:val="center"/>
                </w:tcPr>
                <w:p w:rsidR="00B4379D" w:rsidRPr="00193B0E" w:rsidRDefault="00B4379D" w:rsidP="005D335B">
                  <w:pPr>
                    <w:pStyle w:val="af3"/>
                    <w:rPr>
                      <w:sz w:val="21"/>
                      <w:szCs w:val="21"/>
                    </w:rPr>
                  </w:pPr>
                  <w:r w:rsidRPr="00193B0E">
                    <w:rPr>
                      <w:sz w:val="21"/>
                      <w:szCs w:val="21"/>
                    </w:rPr>
                    <w:t>压滤机</w:t>
                  </w:r>
                </w:p>
              </w:tc>
              <w:tc>
                <w:tcPr>
                  <w:tcW w:w="476"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3</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台</w:t>
                  </w:r>
                </w:p>
              </w:tc>
              <w:tc>
                <w:tcPr>
                  <w:tcW w:w="477"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75</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减振</w:t>
                  </w:r>
                </w:p>
              </w:tc>
              <w:tc>
                <w:tcPr>
                  <w:tcW w:w="790"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65</w:t>
                  </w:r>
                </w:p>
              </w:tc>
              <w:tc>
                <w:tcPr>
                  <w:tcW w:w="798" w:type="pct"/>
                  <w:vAlign w:val="center"/>
                </w:tcPr>
                <w:p w:rsidR="00B4379D" w:rsidRPr="00193B0E" w:rsidRDefault="00B4379D" w:rsidP="0092758A">
                  <w:pPr>
                    <w:spacing w:line="240" w:lineRule="auto"/>
                    <w:ind w:firstLineChars="0" w:firstLine="0"/>
                    <w:jc w:val="center"/>
                    <w:rPr>
                      <w:sz w:val="21"/>
                      <w:szCs w:val="21"/>
                    </w:rPr>
                  </w:pPr>
                  <w:r w:rsidRPr="00193B0E">
                    <w:rPr>
                      <w:rFonts w:hint="eastAsia"/>
                      <w:sz w:val="21"/>
                      <w:szCs w:val="21"/>
                    </w:rPr>
                    <w:t>16</w:t>
                  </w:r>
                </w:p>
              </w:tc>
            </w:tr>
          </w:tbl>
          <w:p w:rsidR="00B4379D" w:rsidRPr="00193B0E" w:rsidRDefault="00B4379D" w:rsidP="005E3E28">
            <w:pPr>
              <w:spacing w:line="240" w:lineRule="auto"/>
              <w:ind w:firstLineChars="0" w:firstLine="0"/>
              <w:jc w:val="center"/>
            </w:pPr>
          </w:p>
          <w:p w:rsidR="00B4379D" w:rsidRPr="00193B0E" w:rsidRDefault="00B4379D" w:rsidP="001359C3">
            <w:pPr>
              <w:ind w:firstLine="560"/>
              <w:rPr>
                <w:rFonts w:eastAsia="黑体"/>
                <w:sz w:val="28"/>
                <w:szCs w:val="28"/>
              </w:rPr>
            </w:pPr>
            <w:r w:rsidRPr="00193B0E">
              <w:rPr>
                <w:rFonts w:eastAsia="黑体" w:hint="eastAsia"/>
                <w:sz w:val="28"/>
                <w:szCs w:val="28"/>
              </w:rPr>
              <w:t xml:space="preserve">4.2.3.2 </w:t>
            </w:r>
            <w:r w:rsidRPr="00193B0E">
              <w:rPr>
                <w:rFonts w:eastAsia="黑体" w:hint="eastAsia"/>
                <w:sz w:val="28"/>
                <w:szCs w:val="28"/>
              </w:rPr>
              <w:t>厂界达标分析</w:t>
            </w:r>
          </w:p>
          <w:p w:rsidR="00B4379D" w:rsidRPr="00193B0E" w:rsidRDefault="00B4379D" w:rsidP="00A72318">
            <w:pPr>
              <w:ind w:firstLine="480"/>
            </w:pPr>
            <w:r w:rsidRPr="00193B0E">
              <w:rPr>
                <w:rFonts w:hint="eastAsia"/>
              </w:rPr>
              <w:t>项目场界周边无噪声敏感点，本评价利用</w:t>
            </w:r>
            <w:r w:rsidRPr="00193B0E">
              <w:t>噪声衰减模式预测单设备不同距离设备噪</w:t>
            </w:r>
            <w:r w:rsidRPr="00193B0E">
              <w:lastRenderedPageBreak/>
              <w:t>声，并根据其预测结果进行评价。采用的预测模式如下：</w:t>
            </w:r>
          </w:p>
          <w:p w:rsidR="00B4379D" w:rsidRPr="00193B0E" w:rsidRDefault="00B4379D" w:rsidP="00A72318">
            <w:pPr>
              <w:pStyle w:val="p23"/>
              <w:spacing w:line="360" w:lineRule="auto"/>
              <w:ind w:firstLineChars="200" w:firstLine="520"/>
              <w:rPr>
                <w:rFonts w:ascii="Times New Roman" w:eastAsia="宋体" w:hAnsi="Times New Roman" w:cs="Times New Roman"/>
              </w:rPr>
            </w:pPr>
            <w:r w:rsidRPr="00193B0E">
              <w:rPr>
                <w:rFonts w:ascii="Times New Roman" w:eastAsia="宋体" w:hAnsi="Times New Roman" w:cs="Times New Roman"/>
              </w:rPr>
              <w:t>Lr =Lr</w:t>
            </w:r>
            <w:r w:rsidRPr="00193B0E">
              <w:rPr>
                <w:rFonts w:ascii="Times New Roman" w:eastAsia="宋体" w:hAnsi="Times New Roman" w:cs="Times New Roman"/>
                <w:vertAlign w:val="subscript"/>
              </w:rPr>
              <w:t>0</w:t>
            </w:r>
            <w:r w:rsidRPr="00193B0E">
              <w:rPr>
                <w:rFonts w:ascii="Times New Roman" w:eastAsia="宋体" w:hAnsi="Times New Roman" w:cs="Times New Roman"/>
              </w:rPr>
              <w:t>-20lg(r/r</w:t>
            </w:r>
            <w:r w:rsidRPr="00193B0E">
              <w:rPr>
                <w:rFonts w:ascii="Times New Roman" w:eastAsia="宋体" w:hAnsi="Times New Roman" w:cs="Times New Roman"/>
                <w:vertAlign w:val="subscript"/>
              </w:rPr>
              <w:t>0</w:t>
            </w:r>
            <w:r w:rsidRPr="00193B0E">
              <w:rPr>
                <w:rFonts w:ascii="Times New Roman" w:eastAsia="宋体" w:hAnsi="Times New Roman" w:cs="Times New Roman"/>
              </w:rPr>
              <w:t>)</w:t>
            </w:r>
          </w:p>
          <w:p w:rsidR="00B4379D" w:rsidRPr="00193B0E" w:rsidRDefault="00B4379D" w:rsidP="00A72318">
            <w:pPr>
              <w:pStyle w:val="p23"/>
              <w:spacing w:line="360" w:lineRule="auto"/>
              <w:ind w:firstLineChars="200" w:firstLine="520"/>
              <w:jc w:val="both"/>
              <w:rPr>
                <w:rFonts w:ascii="Times New Roman" w:eastAsia="宋体" w:hAnsi="Times New Roman" w:cs="Times New Roman"/>
              </w:rPr>
            </w:pPr>
            <w:r w:rsidRPr="00193B0E">
              <w:rPr>
                <w:rFonts w:ascii="Times New Roman" w:eastAsia="宋体" w:hAnsi="Times New Roman" w:cs="Times New Roman"/>
              </w:rPr>
              <w:t>式中：</w:t>
            </w:r>
            <w:r w:rsidRPr="00193B0E">
              <w:rPr>
                <w:rFonts w:ascii="Times New Roman" w:eastAsia="宋体" w:hAnsi="Times New Roman" w:cs="Times New Roman"/>
              </w:rPr>
              <w:t>Lr—</w:t>
            </w:r>
            <w:r w:rsidRPr="00193B0E">
              <w:rPr>
                <w:rFonts w:ascii="Times New Roman" w:eastAsia="宋体" w:hAnsi="Times New Roman" w:cs="Times New Roman"/>
              </w:rPr>
              <w:t>评价点噪声预测值，</w:t>
            </w:r>
            <w:r w:rsidRPr="00193B0E">
              <w:rPr>
                <w:rFonts w:ascii="Times New Roman" w:eastAsia="宋体" w:hAnsi="Times New Roman" w:cs="Times New Roman"/>
              </w:rPr>
              <w:t>dB</w:t>
            </w:r>
            <w:r w:rsidRPr="00193B0E">
              <w:rPr>
                <w:rFonts w:ascii="Times New Roman" w:eastAsia="宋体" w:hAnsi="Times New Roman" w:cs="Times New Roman"/>
              </w:rPr>
              <w:t>（</w:t>
            </w:r>
            <w:r w:rsidRPr="00193B0E">
              <w:rPr>
                <w:rFonts w:ascii="Times New Roman" w:eastAsia="宋体" w:hAnsi="Times New Roman" w:cs="Times New Roman"/>
              </w:rPr>
              <w:t>A</w:t>
            </w:r>
            <w:r w:rsidRPr="00193B0E">
              <w:rPr>
                <w:rFonts w:ascii="Times New Roman" w:eastAsia="宋体" w:hAnsi="Times New Roman" w:cs="Times New Roman"/>
              </w:rPr>
              <w:t>）；</w:t>
            </w:r>
          </w:p>
          <w:p w:rsidR="00B4379D" w:rsidRPr="00193B0E" w:rsidRDefault="00B4379D" w:rsidP="00A72318">
            <w:pPr>
              <w:pStyle w:val="p23"/>
              <w:spacing w:line="360" w:lineRule="auto"/>
              <w:ind w:firstLineChars="500" w:firstLine="1300"/>
              <w:jc w:val="both"/>
              <w:rPr>
                <w:rFonts w:ascii="Times New Roman" w:eastAsia="宋体" w:hAnsi="Times New Roman" w:cs="Times New Roman"/>
              </w:rPr>
            </w:pPr>
            <w:r w:rsidRPr="00193B0E">
              <w:rPr>
                <w:rFonts w:ascii="Times New Roman" w:eastAsia="宋体" w:hAnsi="Times New Roman" w:cs="Times New Roman"/>
              </w:rPr>
              <w:t>Lr</w:t>
            </w:r>
            <w:r w:rsidRPr="00193B0E">
              <w:rPr>
                <w:rFonts w:ascii="Times New Roman" w:eastAsia="宋体" w:hAnsi="Times New Roman" w:cs="Times New Roman"/>
                <w:vertAlign w:val="subscript"/>
              </w:rPr>
              <w:t>0</w:t>
            </w:r>
            <w:r w:rsidRPr="00193B0E">
              <w:rPr>
                <w:rFonts w:ascii="Times New Roman" w:eastAsia="宋体" w:hAnsi="Times New Roman" w:cs="Times New Roman"/>
              </w:rPr>
              <w:t>—</w:t>
            </w:r>
            <w:r w:rsidRPr="00193B0E">
              <w:rPr>
                <w:rFonts w:ascii="Times New Roman" w:eastAsia="宋体" w:hAnsi="Times New Roman" w:cs="Times New Roman"/>
              </w:rPr>
              <w:t>参考位置处的噪声值，</w:t>
            </w:r>
            <w:r w:rsidRPr="00193B0E">
              <w:rPr>
                <w:rFonts w:ascii="Times New Roman" w:eastAsia="宋体" w:hAnsi="Times New Roman" w:cs="Times New Roman"/>
              </w:rPr>
              <w:t>dB</w:t>
            </w:r>
            <w:r w:rsidRPr="00193B0E">
              <w:rPr>
                <w:rFonts w:ascii="Times New Roman" w:eastAsia="宋体" w:hAnsi="Times New Roman" w:cs="Times New Roman"/>
              </w:rPr>
              <w:t>（</w:t>
            </w:r>
            <w:r w:rsidRPr="00193B0E">
              <w:rPr>
                <w:rFonts w:ascii="Times New Roman" w:eastAsia="宋体" w:hAnsi="Times New Roman" w:cs="Times New Roman"/>
              </w:rPr>
              <w:t>A</w:t>
            </w:r>
            <w:r w:rsidRPr="00193B0E">
              <w:rPr>
                <w:rFonts w:ascii="Times New Roman" w:eastAsia="宋体" w:hAnsi="Times New Roman" w:cs="Times New Roman"/>
              </w:rPr>
              <w:t>）；</w:t>
            </w:r>
          </w:p>
          <w:p w:rsidR="00B4379D" w:rsidRPr="00193B0E" w:rsidRDefault="00B4379D" w:rsidP="00A72318">
            <w:pPr>
              <w:pStyle w:val="p23"/>
              <w:spacing w:line="360" w:lineRule="auto"/>
              <w:ind w:firstLineChars="500" w:firstLine="1300"/>
              <w:jc w:val="both"/>
              <w:rPr>
                <w:rFonts w:ascii="Times New Roman" w:eastAsia="宋体" w:hAnsi="Times New Roman" w:cs="Times New Roman"/>
              </w:rPr>
            </w:pPr>
            <w:r w:rsidRPr="00193B0E">
              <w:rPr>
                <w:rFonts w:ascii="Times New Roman" w:eastAsia="宋体" w:hAnsi="Times New Roman" w:cs="Times New Roman"/>
              </w:rPr>
              <w:t>r</w:t>
            </w:r>
            <w:r w:rsidRPr="00193B0E">
              <w:rPr>
                <w:rFonts w:ascii="Times New Roman" w:eastAsia="宋体" w:hAnsi="Times New Roman" w:cs="Times New Roman"/>
                <w:vertAlign w:val="subscript"/>
              </w:rPr>
              <w:t>0</w:t>
            </w:r>
            <w:r w:rsidRPr="00193B0E">
              <w:rPr>
                <w:rFonts w:ascii="Times New Roman" w:eastAsia="宋体" w:hAnsi="Times New Roman" w:cs="Times New Roman"/>
              </w:rPr>
              <w:t>—</w:t>
            </w:r>
            <w:r w:rsidRPr="00193B0E">
              <w:rPr>
                <w:rFonts w:ascii="Times New Roman" w:eastAsia="宋体" w:hAnsi="Times New Roman" w:cs="Times New Roman"/>
              </w:rPr>
              <w:t>声源与参考位置之间的距离，</w:t>
            </w:r>
            <w:r w:rsidRPr="00193B0E">
              <w:rPr>
                <w:rFonts w:ascii="Times New Roman" w:eastAsia="宋体" w:hAnsi="Times New Roman" w:cs="Times New Roman"/>
              </w:rPr>
              <w:t>m</w:t>
            </w:r>
            <w:r w:rsidRPr="00193B0E">
              <w:rPr>
                <w:rFonts w:ascii="Times New Roman" w:eastAsia="宋体" w:hAnsi="Times New Roman" w:cs="Times New Roman"/>
              </w:rPr>
              <w:t>；</w:t>
            </w:r>
          </w:p>
          <w:p w:rsidR="00B4379D" w:rsidRPr="00193B0E" w:rsidRDefault="00B4379D" w:rsidP="00A72318">
            <w:pPr>
              <w:pStyle w:val="p17"/>
              <w:ind w:firstLineChars="550" w:firstLine="1320"/>
            </w:pPr>
            <w:r w:rsidRPr="00193B0E">
              <w:t>r—</w:t>
            </w:r>
            <w:r w:rsidRPr="00193B0E">
              <w:t>预测点与声源之间的距离，</w:t>
            </w:r>
            <w:r w:rsidRPr="00193B0E">
              <w:t>m</w:t>
            </w:r>
            <w:r w:rsidRPr="00193B0E">
              <w:t>；</w:t>
            </w:r>
          </w:p>
          <w:p w:rsidR="00B4379D" w:rsidRPr="00193B0E" w:rsidRDefault="00B4379D" w:rsidP="00A72318">
            <w:pPr>
              <w:ind w:firstLine="480"/>
            </w:pPr>
            <w:r w:rsidRPr="00193B0E">
              <w:rPr>
                <w:rFonts w:hint="eastAsia"/>
              </w:rPr>
              <w:t>噪声合成模式：</w:t>
            </w:r>
          </w:p>
          <w:p w:rsidR="00B4379D" w:rsidRPr="00193B0E" w:rsidRDefault="00B4379D" w:rsidP="00A72318">
            <w:pPr>
              <w:ind w:firstLine="480"/>
              <w:jc w:val="center"/>
            </w:pPr>
            <w:r w:rsidRPr="00193B0E">
              <w:rPr>
                <w:noProof/>
              </w:rPr>
              <w:drawing>
                <wp:inline distT="0" distB="0" distL="0" distR="0">
                  <wp:extent cx="1431290" cy="548640"/>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a:srcRect/>
                          <a:stretch>
                            <a:fillRect/>
                          </a:stretch>
                        </pic:blipFill>
                        <pic:spPr bwMode="auto">
                          <a:xfrm>
                            <a:off x="0" y="0"/>
                            <a:ext cx="1431290" cy="548640"/>
                          </a:xfrm>
                          <a:prstGeom prst="rect">
                            <a:avLst/>
                          </a:prstGeom>
                          <a:noFill/>
                          <a:ln w="9525">
                            <a:noFill/>
                            <a:miter lim="800000"/>
                            <a:headEnd/>
                            <a:tailEnd/>
                          </a:ln>
                        </pic:spPr>
                      </pic:pic>
                    </a:graphicData>
                  </a:graphic>
                </wp:inline>
              </w:drawing>
            </w:r>
          </w:p>
          <w:p w:rsidR="00B4379D" w:rsidRPr="00193B0E" w:rsidRDefault="00B4379D" w:rsidP="00A72318">
            <w:pPr>
              <w:ind w:firstLine="480"/>
            </w:pPr>
            <w:r w:rsidRPr="00193B0E">
              <w:t>式中：</w:t>
            </w:r>
            <w:r w:rsidRPr="00193B0E">
              <w:t>Li</w:t>
            </w:r>
            <w:r w:rsidRPr="00193B0E">
              <w:t>为第</w:t>
            </w:r>
            <w:r w:rsidRPr="00193B0E">
              <w:t>i</w:t>
            </w:r>
            <w:r w:rsidRPr="00193B0E">
              <w:t>个噪声值</w:t>
            </w:r>
            <w:r w:rsidRPr="00193B0E">
              <w:t>dB(A)</w:t>
            </w:r>
            <w:r w:rsidRPr="00193B0E">
              <w:t>。</w:t>
            </w:r>
          </w:p>
          <w:p w:rsidR="00B4379D" w:rsidRPr="00193B0E" w:rsidRDefault="00B4379D" w:rsidP="00A72318">
            <w:pPr>
              <w:ind w:firstLineChars="150" w:firstLine="361"/>
              <w:rPr>
                <w:b/>
              </w:rPr>
            </w:pPr>
            <w:r w:rsidRPr="00193B0E">
              <w:rPr>
                <w:b/>
              </w:rPr>
              <w:t>（</w:t>
            </w:r>
            <w:r w:rsidRPr="00193B0E">
              <w:rPr>
                <w:b/>
              </w:rPr>
              <w:t>2</w:t>
            </w:r>
            <w:r w:rsidRPr="00193B0E">
              <w:rPr>
                <w:b/>
              </w:rPr>
              <w:t>）预测结果及评价</w:t>
            </w:r>
          </w:p>
          <w:p w:rsidR="00B4379D" w:rsidRPr="00193B0E" w:rsidRDefault="00B4379D" w:rsidP="00A72318">
            <w:pPr>
              <w:pStyle w:val="p17"/>
              <w:ind w:firstLineChars="200" w:firstLine="480"/>
            </w:pPr>
            <w:r w:rsidRPr="00193B0E">
              <w:t>各种运行设备单独运行时噪声预测结果见下表</w:t>
            </w:r>
            <w:r w:rsidRPr="00193B0E">
              <w:rPr>
                <w:rFonts w:hint="eastAsia"/>
              </w:rPr>
              <w:t>4.2-6</w:t>
            </w:r>
            <w:r w:rsidRPr="00193B0E">
              <w:t>。</w:t>
            </w:r>
          </w:p>
          <w:p w:rsidR="00B4379D" w:rsidRPr="00193B0E" w:rsidRDefault="00B4379D" w:rsidP="00A72318">
            <w:pPr>
              <w:pStyle w:val="p22"/>
              <w:ind w:firstLine="420"/>
              <w:rPr>
                <w:rFonts w:ascii="Times New Roman" w:eastAsia="宋体" w:hAnsi="Times New Roman" w:cs="Times New Roman"/>
                <w:sz w:val="21"/>
                <w:szCs w:val="21"/>
              </w:rPr>
            </w:pPr>
          </w:p>
          <w:p w:rsidR="00B4379D" w:rsidRPr="00193B0E" w:rsidRDefault="00B4379D" w:rsidP="0066563D">
            <w:pPr>
              <w:pStyle w:val="af0"/>
              <w:ind w:right="315" w:firstLine="420"/>
              <w:jc w:val="right"/>
            </w:pPr>
            <w:r w:rsidRPr="00193B0E">
              <w:t>表</w:t>
            </w:r>
            <w:r w:rsidRPr="00193B0E">
              <w:rPr>
                <w:rFonts w:hint="eastAsia"/>
              </w:rPr>
              <w:t>4.2-6</w:t>
            </w:r>
            <w:r w:rsidRPr="00193B0E">
              <w:t>机械设备噪声影响范围预测表单位：</w:t>
            </w:r>
            <w:r w:rsidRPr="00193B0E">
              <w:t>dB(A)</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694"/>
              <w:gridCol w:w="714"/>
              <w:gridCol w:w="741"/>
              <w:gridCol w:w="766"/>
              <w:gridCol w:w="788"/>
              <w:gridCol w:w="818"/>
              <w:gridCol w:w="1004"/>
              <w:gridCol w:w="838"/>
              <w:gridCol w:w="905"/>
              <w:gridCol w:w="744"/>
            </w:tblGrid>
            <w:tr w:rsidR="00711862" w:rsidRPr="00193B0E" w:rsidTr="0066563D">
              <w:trPr>
                <w:trHeight w:val="285"/>
              </w:trPr>
              <w:tc>
                <w:tcPr>
                  <w:tcW w:w="940" w:type="pct"/>
                  <w:tcBorders>
                    <w:top w:val="single" w:sz="12" w:space="0" w:color="auto"/>
                    <w:bottom w:val="single" w:sz="6" w:space="0" w:color="auto"/>
                    <w:tl2br w:val="single" w:sz="6" w:space="0" w:color="auto"/>
                  </w:tcBorders>
                  <w:shd w:val="clear" w:color="auto" w:fill="auto"/>
                  <w:noWrap/>
                  <w:vAlign w:val="center"/>
                  <w:hideMark/>
                </w:tcPr>
                <w:p w:rsidR="00B4379D" w:rsidRPr="00193B0E" w:rsidRDefault="00B4379D" w:rsidP="00A35AB6">
                  <w:pPr>
                    <w:widowControl/>
                    <w:spacing w:line="240" w:lineRule="auto"/>
                    <w:ind w:firstLineChars="0" w:firstLine="0"/>
                    <w:jc w:val="right"/>
                    <w:rPr>
                      <w:sz w:val="21"/>
                      <w:szCs w:val="21"/>
                    </w:rPr>
                  </w:pPr>
                  <w:r w:rsidRPr="00193B0E">
                    <w:rPr>
                      <w:sz w:val="21"/>
                      <w:szCs w:val="21"/>
                    </w:rPr>
                    <w:t>距离</w:t>
                  </w:r>
                </w:p>
                <w:p w:rsidR="00B4379D" w:rsidRPr="00193B0E" w:rsidRDefault="00B4379D" w:rsidP="00A35AB6">
                  <w:pPr>
                    <w:widowControl/>
                    <w:spacing w:line="240" w:lineRule="auto"/>
                    <w:ind w:firstLineChars="0" w:firstLine="0"/>
                    <w:jc w:val="left"/>
                    <w:rPr>
                      <w:kern w:val="0"/>
                      <w:sz w:val="21"/>
                      <w:szCs w:val="21"/>
                    </w:rPr>
                  </w:pPr>
                  <w:r w:rsidRPr="00193B0E">
                    <w:rPr>
                      <w:sz w:val="21"/>
                      <w:szCs w:val="21"/>
                    </w:rPr>
                    <w:t>噪声源</w:t>
                  </w:r>
                </w:p>
              </w:tc>
              <w:tc>
                <w:tcPr>
                  <w:tcW w:w="396"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rFonts w:hint="eastAsia"/>
                      <w:kern w:val="0"/>
                      <w:sz w:val="21"/>
                      <w:szCs w:val="21"/>
                    </w:rPr>
                    <w:t>1m</w:t>
                  </w:r>
                </w:p>
              </w:tc>
              <w:tc>
                <w:tcPr>
                  <w:tcW w:w="411"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10</w:t>
                  </w:r>
                  <w:r w:rsidRPr="00193B0E">
                    <w:rPr>
                      <w:rFonts w:hint="eastAsia"/>
                      <w:kern w:val="0"/>
                      <w:sz w:val="21"/>
                      <w:szCs w:val="21"/>
                    </w:rPr>
                    <w:t>m</w:t>
                  </w:r>
                </w:p>
              </w:tc>
              <w:tc>
                <w:tcPr>
                  <w:tcW w:w="42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20</w:t>
                  </w:r>
                  <w:r w:rsidRPr="00193B0E">
                    <w:rPr>
                      <w:rFonts w:hint="eastAsia"/>
                      <w:kern w:val="0"/>
                      <w:sz w:val="21"/>
                      <w:szCs w:val="21"/>
                    </w:rPr>
                    <w:t>m</w:t>
                  </w:r>
                </w:p>
              </w:tc>
              <w:tc>
                <w:tcPr>
                  <w:tcW w:w="43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30</w:t>
                  </w:r>
                  <w:r w:rsidRPr="00193B0E">
                    <w:rPr>
                      <w:rFonts w:hint="eastAsia"/>
                      <w:kern w:val="0"/>
                      <w:sz w:val="21"/>
                      <w:szCs w:val="21"/>
                    </w:rPr>
                    <w:t>m</w:t>
                  </w:r>
                </w:p>
              </w:tc>
              <w:tc>
                <w:tcPr>
                  <w:tcW w:w="454"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50</w:t>
                  </w:r>
                  <w:r w:rsidRPr="00193B0E">
                    <w:rPr>
                      <w:rFonts w:hint="eastAsia"/>
                      <w:kern w:val="0"/>
                      <w:sz w:val="21"/>
                      <w:szCs w:val="21"/>
                    </w:rPr>
                    <w:t>m</w:t>
                  </w:r>
                </w:p>
              </w:tc>
              <w:tc>
                <w:tcPr>
                  <w:tcW w:w="55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80</w:t>
                  </w:r>
                  <w:r w:rsidRPr="00193B0E">
                    <w:rPr>
                      <w:rFonts w:hint="eastAsia"/>
                      <w:kern w:val="0"/>
                      <w:sz w:val="21"/>
                      <w:szCs w:val="21"/>
                    </w:rPr>
                    <w:t>m</w:t>
                  </w:r>
                </w:p>
              </w:tc>
              <w:tc>
                <w:tcPr>
                  <w:tcW w:w="46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100</w:t>
                  </w:r>
                  <w:r w:rsidRPr="00193B0E">
                    <w:rPr>
                      <w:rFonts w:hint="eastAsia"/>
                      <w:kern w:val="0"/>
                      <w:sz w:val="21"/>
                      <w:szCs w:val="21"/>
                    </w:rPr>
                    <w:t>m</w:t>
                  </w:r>
                </w:p>
              </w:tc>
              <w:tc>
                <w:tcPr>
                  <w:tcW w:w="502"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150</w:t>
                  </w:r>
                  <w:r w:rsidRPr="00193B0E">
                    <w:rPr>
                      <w:rFonts w:hint="eastAsia"/>
                      <w:kern w:val="0"/>
                      <w:sz w:val="21"/>
                      <w:szCs w:val="21"/>
                    </w:rPr>
                    <w:t>m</w:t>
                  </w:r>
                </w:p>
              </w:tc>
              <w:tc>
                <w:tcPr>
                  <w:tcW w:w="413"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200</w:t>
                  </w:r>
                  <w:r w:rsidRPr="00193B0E">
                    <w:rPr>
                      <w:rFonts w:hint="eastAsia"/>
                      <w:kern w:val="0"/>
                      <w:sz w:val="21"/>
                      <w:szCs w:val="21"/>
                    </w:rPr>
                    <w:t>m</w:t>
                  </w:r>
                </w:p>
              </w:tc>
            </w:tr>
            <w:tr w:rsidR="00711862" w:rsidRPr="00193B0E" w:rsidTr="0066563D">
              <w:trPr>
                <w:trHeight w:val="300"/>
              </w:trPr>
              <w:tc>
                <w:tcPr>
                  <w:tcW w:w="940" w:type="pct"/>
                  <w:tcBorders>
                    <w:top w:val="single" w:sz="6" w:space="0" w:color="auto"/>
                  </w:tcBorders>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rFonts w:hAnsi="宋体"/>
                      <w:kern w:val="0"/>
                      <w:sz w:val="21"/>
                      <w:szCs w:val="21"/>
                    </w:rPr>
                    <w:t>钻机</w:t>
                  </w:r>
                </w:p>
              </w:tc>
              <w:tc>
                <w:tcPr>
                  <w:tcW w:w="396"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90</w:t>
                  </w:r>
                </w:p>
              </w:tc>
              <w:tc>
                <w:tcPr>
                  <w:tcW w:w="411"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70</w:t>
                  </w:r>
                </w:p>
              </w:tc>
              <w:tc>
                <w:tcPr>
                  <w:tcW w:w="42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64.0 </w:t>
                  </w:r>
                </w:p>
              </w:tc>
              <w:tc>
                <w:tcPr>
                  <w:tcW w:w="43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60.5 </w:t>
                  </w:r>
                </w:p>
              </w:tc>
              <w:tc>
                <w:tcPr>
                  <w:tcW w:w="454"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56.0 </w:t>
                  </w:r>
                </w:p>
              </w:tc>
              <w:tc>
                <w:tcPr>
                  <w:tcW w:w="55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51.9 </w:t>
                  </w:r>
                </w:p>
              </w:tc>
              <w:tc>
                <w:tcPr>
                  <w:tcW w:w="46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50.0 </w:t>
                  </w:r>
                </w:p>
              </w:tc>
              <w:tc>
                <w:tcPr>
                  <w:tcW w:w="502"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46.5 </w:t>
                  </w:r>
                </w:p>
              </w:tc>
              <w:tc>
                <w:tcPr>
                  <w:tcW w:w="413"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44.0 </w:t>
                  </w:r>
                </w:p>
              </w:tc>
            </w:tr>
            <w:tr w:rsidR="00711862" w:rsidRPr="00193B0E" w:rsidTr="0066563D">
              <w:trPr>
                <w:trHeight w:val="156"/>
              </w:trPr>
              <w:tc>
                <w:tcPr>
                  <w:tcW w:w="940"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rFonts w:hAnsi="宋体"/>
                      <w:kern w:val="0"/>
                      <w:sz w:val="21"/>
                      <w:szCs w:val="21"/>
                    </w:rPr>
                    <w:t>钻孔空压机</w:t>
                  </w:r>
                </w:p>
              </w:tc>
              <w:tc>
                <w:tcPr>
                  <w:tcW w:w="396"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80</w:t>
                  </w:r>
                </w:p>
              </w:tc>
              <w:tc>
                <w:tcPr>
                  <w:tcW w:w="411"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60</w:t>
                  </w:r>
                </w:p>
              </w:tc>
              <w:tc>
                <w:tcPr>
                  <w:tcW w:w="42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54.0 </w:t>
                  </w:r>
                </w:p>
              </w:tc>
              <w:tc>
                <w:tcPr>
                  <w:tcW w:w="43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50.5 </w:t>
                  </w:r>
                </w:p>
              </w:tc>
              <w:tc>
                <w:tcPr>
                  <w:tcW w:w="454"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46.0 </w:t>
                  </w:r>
                </w:p>
              </w:tc>
              <w:tc>
                <w:tcPr>
                  <w:tcW w:w="55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41.9 </w:t>
                  </w:r>
                </w:p>
              </w:tc>
              <w:tc>
                <w:tcPr>
                  <w:tcW w:w="46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40.0 </w:t>
                  </w:r>
                </w:p>
              </w:tc>
              <w:tc>
                <w:tcPr>
                  <w:tcW w:w="502"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36.5 </w:t>
                  </w:r>
                </w:p>
              </w:tc>
              <w:tc>
                <w:tcPr>
                  <w:tcW w:w="413"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34.0 </w:t>
                  </w:r>
                </w:p>
              </w:tc>
            </w:tr>
            <w:tr w:rsidR="00711862" w:rsidRPr="00193B0E" w:rsidTr="0066563D">
              <w:trPr>
                <w:trHeight w:val="178"/>
              </w:trPr>
              <w:tc>
                <w:tcPr>
                  <w:tcW w:w="940"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rFonts w:hAnsi="宋体"/>
                      <w:kern w:val="0"/>
                      <w:sz w:val="21"/>
                      <w:szCs w:val="21"/>
                    </w:rPr>
                    <w:t>装载机</w:t>
                  </w:r>
                  <w:r w:rsidRPr="00193B0E">
                    <w:rPr>
                      <w:kern w:val="0"/>
                      <w:sz w:val="21"/>
                      <w:szCs w:val="21"/>
                    </w:rPr>
                    <w:t>zl-50</w:t>
                  </w:r>
                  <w:r w:rsidRPr="00193B0E">
                    <w:rPr>
                      <w:rFonts w:hAnsi="宋体"/>
                      <w:kern w:val="0"/>
                      <w:sz w:val="21"/>
                      <w:szCs w:val="21"/>
                    </w:rPr>
                    <w:t>型</w:t>
                  </w:r>
                </w:p>
              </w:tc>
              <w:tc>
                <w:tcPr>
                  <w:tcW w:w="396"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85</w:t>
                  </w:r>
                </w:p>
              </w:tc>
              <w:tc>
                <w:tcPr>
                  <w:tcW w:w="411"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65</w:t>
                  </w:r>
                </w:p>
              </w:tc>
              <w:tc>
                <w:tcPr>
                  <w:tcW w:w="42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59.0 </w:t>
                  </w:r>
                </w:p>
              </w:tc>
              <w:tc>
                <w:tcPr>
                  <w:tcW w:w="43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55.5 </w:t>
                  </w:r>
                </w:p>
              </w:tc>
              <w:tc>
                <w:tcPr>
                  <w:tcW w:w="454"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51.0 </w:t>
                  </w:r>
                </w:p>
              </w:tc>
              <w:tc>
                <w:tcPr>
                  <w:tcW w:w="55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46.9 </w:t>
                  </w:r>
                </w:p>
              </w:tc>
              <w:tc>
                <w:tcPr>
                  <w:tcW w:w="46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45.0 </w:t>
                  </w:r>
                </w:p>
              </w:tc>
              <w:tc>
                <w:tcPr>
                  <w:tcW w:w="502"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41.5 </w:t>
                  </w:r>
                </w:p>
              </w:tc>
              <w:tc>
                <w:tcPr>
                  <w:tcW w:w="413"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39.0 </w:t>
                  </w:r>
                </w:p>
              </w:tc>
            </w:tr>
            <w:tr w:rsidR="00711862" w:rsidRPr="00193B0E" w:rsidTr="0066563D">
              <w:trPr>
                <w:trHeight w:val="285"/>
              </w:trPr>
              <w:tc>
                <w:tcPr>
                  <w:tcW w:w="940"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rFonts w:hAnsi="宋体"/>
                      <w:kern w:val="0"/>
                      <w:sz w:val="21"/>
                      <w:szCs w:val="21"/>
                    </w:rPr>
                    <w:t>压滤机</w:t>
                  </w:r>
                </w:p>
              </w:tc>
              <w:tc>
                <w:tcPr>
                  <w:tcW w:w="396" w:type="pct"/>
                  <w:shd w:val="clear" w:color="auto" w:fill="auto"/>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65</w:t>
                  </w:r>
                </w:p>
              </w:tc>
              <w:tc>
                <w:tcPr>
                  <w:tcW w:w="411"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45.0 </w:t>
                  </w:r>
                </w:p>
              </w:tc>
              <w:tc>
                <w:tcPr>
                  <w:tcW w:w="42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39.0 </w:t>
                  </w:r>
                </w:p>
              </w:tc>
              <w:tc>
                <w:tcPr>
                  <w:tcW w:w="43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35.5 </w:t>
                  </w:r>
                </w:p>
              </w:tc>
              <w:tc>
                <w:tcPr>
                  <w:tcW w:w="454"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31.0 </w:t>
                  </w:r>
                </w:p>
              </w:tc>
              <w:tc>
                <w:tcPr>
                  <w:tcW w:w="557"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26.9 </w:t>
                  </w:r>
                </w:p>
              </w:tc>
              <w:tc>
                <w:tcPr>
                  <w:tcW w:w="465"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25.0 </w:t>
                  </w:r>
                </w:p>
              </w:tc>
              <w:tc>
                <w:tcPr>
                  <w:tcW w:w="502"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21.5 </w:t>
                  </w:r>
                </w:p>
              </w:tc>
              <w:tc>
                <w:tcPr>
                  <w:tcW w:w="413" w:type="pct"/>
                  <w:shd w:val="clear" w:color="auto" w:fill="auto"/>
                  <w:noWrap/>
                  <w:vAlign w:val="center"/>
                  <w:hideMark/>
                </w:tcPr>
                <w:p w:rsidR="00B4379D" w:rsidRPr="00193B0E" w:rsidRDefault="00B4379D" w:rsidP="00A35AB6">
                  <w:pPr>
                    <w:widowControl/>
                    <w:spacing w:line="240" w:lineRule="auto"/>
                    <w:ind w:firstLineChars="0" w:firstLine="0"/>
                    <w:jc w:val="center"/>
                    <w:rPr>
                      <w:kern w:val="0"/>
                      <w:sz w:val="21"/>
                      <w:szCs w:val="21"/>
                    </w:rPr>
                  </w:pPr>
                  <w:r w:rsidRPr="00193B0E">
                    <w:rPr>
                      <w:kern w:val="0"/>
                      <w:sz w:val="21"/>
                      <w:szCs w:val="21"/>
                    </w:rPr>
                    <w:t xml:space="preserve">19.0 </w:t>
                  </w:r>
                </w:p>
              </w:tc>
            </w:tr>
          </w:tbl>
          <w:p w:rsidR="00B4379D" w:rsidRPr="00193B0E" w:rsidRDefault="00B4379D" w:rsidP="002C0E58">
            <w:pPr>
              <w:widowControl/>
              <w:spacing w:line="240" w:lineRule="auto"/>
              <w:ind w:firstLineChars="0" w:firstLine="0"/>
              <w:jc w:val="center"/>
              <w:rPr>
                <w:rFonts w:hAnsi="宋体"/>
                <w:kern w:val="0"/>
                <w:sz w:val="21"/>
                <w:szCs w:val="21"/>
              </w:rPr>
            </w:pPr>
          </w:p>
          <w:p w:rsidR="00B4379D" w:rsidRPr="00193B0E" w:rsidRDefault="00B4379D" w:rsidP="00A35AB6">
            <w:pPr>
              <w:ind w:firstLine="480"/>
            </w:pPr>
            <w:r w:rsidRPr="00193B0E">
              <w:rPr>
                <w:rFonts w:hint="eastAsia"/>
              </w:rPr>
              <w:t>根据</w:t>
            </w:r>
            <w:r w:rsidRPr="00193B0E">
              <w:t>预测结果，</w:t>
            </w:r>
            <w:r w:rsidRPr="00193B0E">
              <w:rPr>
                <w:rFonts w:hint="eastAsia"/>
              </w:rPr>
              <w:t>结合现有工程竣工环保验收监测结果，</w:t>
            </w:r>
            <w:r w:rsidRPr="00193B0E">
              <w:t>设备运行期昼间场界噪声</w:t>
            </w:r>
            <w:r w:rsidRPr="00193B0E">
              <w:rPr>
                <w:rFonts w:hint="eastAsia"/>
              </w:rPr>
              <w:t>符合</w:t>
            </w:r>
            <w:r w:rsidRPr="00193B0E">
              <w:t>3</w:t>
            </w:r>
            <w:r w:rsidRPr="00193B0E">
              <w:t>类标准，夜间不生产；在远离运行设备</w:t>
            </w:r>
            <w:r w:rsidRPr="00193B0E">
              <w:rPr>
                <w:rFonts w:hint="eastAsia"/>
              </w:rPr>
              <w:t>1</w:t>
            </w:r>
            <w:r w:rsidRPr="00193B0E">
              <w:t>00m</w:t>
            </w:r>
            <w:r w:rsidRPr="00193B0E">
              <w:t>以外所有机械设备的噪声都降低到</w:t>
            </w:r>
            <w:r w:rsidRPr="00193B0E">
              <w:t>5</w:t>
            </w:r>
            <w:r w:rsidRPr="00193B0E">
              <w:rPr>
                <w:rFonts w:hint="eastAsia"/>
              </w:rPr>
              <w:t>0</w:t>
            </w:r>
            <w:r w:rsidRPr="00193B0E">
              <w:t>dB(A)</w:t>
            </w:r>
            <w:r w:rsidRPr="00193B0E">
              <w:t>以下，而最近居民点</w:t>
            </w:r>
            <w:r w:rsidR="00131F65" w:rsidRPr="00193B0E">
              <w:rPr>
                <w:rFonts w:hint="eastAsia"/>
              </w:rPr>
              <w:t>桑园里</w:t>
            </w:r>
            <w:r w:rsidRPr="00193B0E">
              <w:t>位于采矿区及工业场地</w:t>
            </w:r>
            <w:r w:rsidRPr="00193B0E">
              <w:rPr>
                <w:rFonts w:hint="eastAsia"/>
              </w:rPr>
              <w:t>100</w:t>
            </w:r>
            <w:r w:rsidRPr="00193B0E">
              <w:t>0m</w:t>
            </w:r>
            <w:r w:rsidR="00131F65" w:rsidRPr="00193B0E">
              <w:rPr>
                <w:rFonts w:hint="eastAsia"/>
              </w:rPr>
              <w:t>，且有山坡相隔</w:t>
            </w:r>
            <w:r w:rsidRPr="00193B0E">
              <w:t>，因此</w:t>
            </w:r>
            <w:r w:rsidRPr="00193B0E">
              <w:rPr>
                <w:rFonts w:hint="eastAsia"/>
              </w:rPr>
              <w:t>工程</w:t>
            </w:r>
            <w:r w:rsidRPr="00193B0E">
              <w:t>运行期白天设备噪声对居民点没有明显影响。</w:t>
            </w:r>
          </w:p>
          <w:p w:rsidR="00B4379D" w:rsidRPr="00193B0E" w:rsidRDefault="00B4379D" w:rsidP="00966009">
            <w:pPr>
              <w:ind w:firstLine="560"/>
            </w:pPr>
            <w:r w:rsidRPr="00193B0E">
              <w:rPr>
                <w:rFonts w:eastAsia="黑体" w:hint="eastAsia"/>
                <w:sz w:val="28"/>
                <w:szCs w:val="28"/>
              </w:rPr>
              <w:t xml:space="preserve">4.2.3.3 </w:t>
            </w:r>
            <w:r w:rsidRPr="00193B0E">
              <w:rPr>
                <w:rFonts w:eastAsia="黑体" w:hint="eastAsia"/>
                <w:sz w:val="28"/>
                <w:szCs w:val="28"/>
              </w:rPr>
              <w:t>交通噪声影响分析</w:t>
            </w:r>
          </w:p>
          <w:p w:rsidR="00B4379D" w:rsidRPr="00193B0E" w:rsidRDefault="00B4379D" w:rsidP="00966009">
            <w:pPr>
              <w:ind w:firstLine="480"/>
            </w:pPr>
            <w:r w:rsidRPr="00193B0E">
              <w:rPr>
                <w:rFonts w:hint="eastAsia"/>
              </w:rPr>
              <w:t>扩建工程</w:t>
            </w:r>
            <w:r w:rsidRPr="00193B0E">
              <w:t>运行后预计</w:t>
            </w:r>
            <w:r w:rsidRPr="00193B0E">
              <w:rPr>
                <w:rFonts w:hint="eastAsia"/>
              </w:rPr>
              <w:t>外运汽车车</w:t>
            </w:r>
            <w:r w:rsidRPr="00193B0E">
              <w:t>流量</w:t>
            </w:r>
            <w:r w:rsidRPr="00193B0E">
              <w:rPr>
                <w:rFonts w:hint="eastAsia"/>
              </w:rPr>
              <w:t>增加</w:t>
            </w:r>
            <w:r w:rsidRPr="00193B0E">
              <w:rPr>
                <w:rFonts w:hint="eastAsia"/>
              </w:rPr>
              <w:t>1041</w:t>
            </w:r>
            <w:r w:rsidRPr="00193B0E">
              <w:t>辆次</w:t>
            </w:r>
            <w:r w:rsidRPr="00193B0E">
              <w:t>/</w:t>
            </w:r>
            <w:r w:rsidRPr="00193B0E">
              <w:t>天，运矿汽车单车平均辐射声级约</w:t>
            </w:r>
            <w:r w:rsidRPr="00193B0E">
              <w:t>80dB</w:t>
            </w:r>
            <w:r w:rsidRPr="00193B0E">
              <w:t>，道路两侧</w:t>
            </w:r>
            <w:r w:rsidRPr="00193B0E">
              <w:t>20m</w:t>
            </w:r>
            <w:r w:rsidRPr="00193B0E">
              <w:t>范围外可达标。</w:t>
            </w:r>
            <w:r w:rsidRPr="00193B0E">
              <w:rPr>
                <w:rFonts w:hint="eastAsia"/>
              </w:rPr>
              <w:t>扩建项目产品机制砂及碎石通过矿区东侧道路运输至场地东侧直线距离</w:t>
            </w:r>
            <w:r w:rsidRPr="00193B0E">
              <w:rPr>
                <w:rFonts w:hint="eastAsia"/>
              </w:rPr>
              <w:t>1.5km</w:t>
            </w:r>
            <w:r w:rsidRPr="00193B0E">
              <w:rPr>
                <w:rFonts w:hint="eastAsia"/>
              </w:rPr>
              <w:t>处的码头后通过船只外运，根据现场调查，项目场地外运至码头的</w:t>
            </w:r>
            <w:r w:rsidRPr="00193B0E">
              <w:t>运输路线两侧</w:t>
            </w:r>
            <w:r w:rsidRPr="00193B0E">
              <w:t>20m</w:t>
            </w:r>
            <w:r w:rsidRPr="00193B0E">
              <w:t>范围内</w:t>
            </w:r>
            <w:r w:rsidR="003C27E5" w:rsidRPr="00193B0E">
              <w:rPr>
                <w:rFonts w:hint="eastAsia"/>
              </w:rPr>
              <w:t>无噪声敏感点，</w:t>
            </w:r>
            <w:r w:rsidRPr="00193B0E">
              <w:t>运输噪声对周围环境影响较小。</w:t>
            </w:r>
          </w:p>
          <w:p w:rsidR="00124434" w:rsidRPr="00193B0E" w:rsidRDefault="00124434" w:rsidP="00124434">
            <w:pPr>
              <w:ind w:firstLine="560"/>
              <w:rPr>
                <w:rFonts w:eastAsia="黑体"/>
                <w:sz w:val="28"/>
                <w:szCs w:val="28"/>
              </w:rPr>
            </w:pPr>
            <w:r w:rsidRPr="00193B0E">
              <w:rPr>
                <w:rFonts w:eastAsia="黑体" w:hint="eastAsia"/>
                <w:sz w:val="28"/>
                <w:szCs w:val="28"/>
              </w:rPr>
              <w:t xml:space="preserve">4.2.3.4 </w:t>
            </w:r>
            <w:r w:rsidRPr="00193B0E">
              <w:rPr>
                <w:rFonts w:eastAsia="黑体"/>
                <w:sz w:val="28"/>
                <w:szCs w:val="28"/>
              </w:rPr>
              <w:t>露天爆破噪声影响</w:t>
            </w:r>
          </w:p>
          <w:p w:rsidR="00124434" w:rsidRPr="00193B0E" w:rsidRDefault="00124434" w:rsidP="00124434">
            <w:pPr>
              <w:ind w:firstLine="480"/>
            </w:pPr>
            <w:r w:rsidRPr="00193B0E">
              <w:t>爆破噪声为瞬时性噪声，噪声级可达</w:t>
            </w:r>
            <w:r w:rsidRPr="00193B0E">
              <w:t>115dB(A)</w:t>
            </w:r>
            <w:r w:rsidRPr="00193B0E">
              <w:t>，不进行爆破时，该种噪声影响即</w:t>
            </w:r>
            <w:r w:rsidRPr="00193B0E">
              <w:lastRenderedPageBreak/>
              <w:t>不存在。</w:t>
            </w:r>
          </w:p>
          <w:p w:rsidR="005E3E28" w:rsidRPr="00193B0E" w:rsidRDefault="005E3E28" w:rsidP="0066563D">
            <w:pPr>
              <w:pStyle w:val="af0"/>
              <w:wordWrap w:val="0"/>
              <w:ind w:right="420" w:firstLine="480"/>
              <w:jc w:val="right"/>
            </w:pPr>
          </w:p>
          <w:p w:rsidR="003C27E5" w:rsidRPr="00193B0E" w:rsidRDefault="003C27E5" w:rsidP="003C27E5">
            <w:pPr>
              <w:pStyle w:val="af0"/>
              <w:ind w:right="420" w:firstLine="480"/>
              <w:jc w:val="right"/>
            </w:pPr>
          </w:p>
          <w:p w:rsidR="003C27E5" w:rsidRPr="00193B0E" w:rsidRDefault="003C27E5" w:rsidP="003C27E5">
            <w:pPr>
              <w:pStyle w:val="af0"/>
              <w:ind w:right="420" w:firstLine="480"/>
              <w:jc w:val="right"/>
            </w:pPr>
          </w:p>
          <w:p w:rsidR="00124434" w:rsidRPr="00193B0E" w:rsidRDefault="00124434" w:rsidP="003C27E5">
            <w:pPr>
              <w:pStyle w:val="af0"/>
              <w:wordWrap w:val="0"/>
              <w:ind w:right="420" w:firstLine="480"/>
              <w:jc w:val="right"/>
            </w:pPr>
            <w:r w:rsidRPr="00193B0E">
              <w:t>表</w:t>
            </w:r>
            <w:r w:rsidRPr="00193B0E">
              <w:rPr>
                <w:rFonts w:hint="eastAsia"/>
              </w:rPr>
              <w:t>4.2-7</w:t>
            </w:r>
            <w:r w:rsidR="003C27E5" w:rsidRPr="00193B0E">
              <w:rPr>
                <w:rFonts w:hint="eastAsia"/>
              </w:rPr>
              <w:t xml:space="preserve">  </w:t>
            </w:r>
            <w:r w:rsidR="00BE2D2F" w:rsidRPr="00193B0E">
              <w:t>爆破噪声在不同距离处的噪声</w:t>
            </w:r>
            <w:r w:rsidR="003C27E5" w:rsidRPr="00193B0E">
              <w:rPr>
                <w:rFonts w:hint="eastAsia"/>
              </w:rPr>
              <w:t xml:space="preserve">            </w:t>
            </w:r>
            <w:r w:rsidRPr="00193B0E">
              <w:t>单位：</w:t>
            </w:r>
            <w:r w:rsidRPr="00193B0E">
              <w:t>dB</w:t>
            </w:r>
          </w:p>
          <w:tbl>
            <w:tblPr>
              <w:tblW w:w="5000" w:type="pct"/>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812"/>
              <w:gridCol w:w="538"/>
              <w:gridCol w:w="629"/>
              <w:gridCol w:w="629"/>
              <w:gridCol w:w="631"/>
              <w:gridCol w:w="631"/>
              <w:gridCol w:w="631"/>
              <w:gridCol w:w="631"/>
              <w:gridCol w:w="631"/>
              <w:gridCol w:w="631"/>
              <w:gridCol w:w="631"/>
              <w:gridCol w:w="631"/>
              <w:gridCol w:w="561"/>
              <w:gridCol w:w="795"/>
            </w:tblGrid>
            <w:tr w:rsidR="00124434" w:rsidRPr="00193B0E" w:rsidTr="00711862">
              <w:trPr>
                <w:cantSplit/>
                <w:trHeight w:hRule="exact" w:val="463"/>
              </w:trPr>
              <w:tc>
                <w:tcPr>
                  <w:tcW w:w="451" w:type="pct"/>
                  <w:vMerge w:val="restart"/>
                  <w:tcMar>
                    <w:left w:w="6" w:type="dxa"/>
                    <w:right w:w="6" w:type="dxa"/>
                  </w:tcMar>
                  <w:vAlign w:val="center"/>
                </w:tcPr>
                <w:p w:rsidR="00124434" w:rsidRPr="00193B0E" w:rsidRDefault="00124434" w:rsidP="00124434">
                  <w:pPr>
                    <w:pStyle w:val="af4"/>
                    <w:ind w:leftChars="0" w:left="0" w:rightChars="0" w:right="0"/>
                  </w:pPr>
                  <w:r w:rsidRPr="00193B0E">
                    <w:t>采矿作业</w:t>
                  </w:r>
                </w:p>
              </w:tc>
              <w:tc>
                <w:tcPr>
                  <w:tcW w:w="299" w:type="pct"/>
                  <w:vMerge w:val="restart"/>
                  <w:tcMar>
                    <w:left w:w="6" w:type="dxa"/>
                    <w:right w:w="6" w:type="dxa"/>
                  </w:tcMar>
                  <w:vAlign w:val="center"/>
                </w:tcPr>
                <w:p w:rsidR="00124434" w:rsidRPr="00193B0E" w:rsidRDefault="00124434" w:rsidP="00124434">
                  <w:pPr>
                    <w:pStyle w:val="af4"/>
                    <w:ind w:leftChars="0" w:left="0" w:rightChars="0" w:right="0"/>
                  </w:pPr>
                  <w:r w:rsidRPr="00193B0E">
                    <w:t>声功率级</w:t>
                  </w:r>
                </w:p>
              </w:tc>
              <w:tc>
                <w:tcPr>
                  <w:tcW w:w="4251" w:type="pct"/>
                  <w:gridSpan w:val="12"/>
                  <w:tcMar>
                    <w:left w:w="6" w:type="dxa"/>
                    <w:right w:w="6" w:type="dxa"/>
                  </w:tcMar>
                  <w:vAlign w:val="center"/>
                </w:tcPr>
                <w:p w:rsidR="00124434" w:rsidRPr="00193B0E" w:rsidRDefault="00124434" w:rsidP="00124434">
                  <w:pPr>
                    <w:pStyle w:val="af4"/>
                    <w:ind w:leftChars="0" w:left="0" w:rightChars="0" w:right="0"/>
                  </w:pPr>
                  <w:r w:rsidRPr="00193B0E">
                    <w:t>不同距离处的噪声值</w:t>
                  </w:r>
                </w:p>
              </w:tc>
            </w:tr>
            <w:tr w:rsidR="00124434" w:rsidRPr="00193B0E" w:rsidTr="00711862">
              <w:trPr>
                <w:cantSplit/>
                <w:trHeight w:hRule="exact" w:val="340"/>
              </w:trPr>
              <w:tc>
                <w:tcPr>
                  <w:tcW w:w="451" w:type="pct"/>
                  <w:vMerge/>
                  <w:tcMar>
                    <w:left w:w="6" w:type="dxa"/>
                    <w:right w:w="6" w:type="dxa"/>
                  </w:tcMar>
                  <w:vAlign w:val="center"/>
                </w:tcPr>
                <w:p w:rsidR="00124434" w:rsidRPr="00193B0E" w:rsidRDefault="00124434" w:rsidP="00124434">
                  <w:pPr>
                    <w:pStyle w:val="af4"/>
                    <w:ind w:leftChars="0" w:left="0" w:rightChars="0" w:right="0"/>
                  </w:pPr>
                </w:p>
              </w:tc>
              <w:tc>
                <w:tcPr>
                  <w:tcW w:w="299" w:type="pct"/>
                  <w:vMerge/>
                  <w:tcMar>
                    <w:left w:w="6" w:type="dxa"/>
                    <w:right w:w="6" w:type="dxa"/>
                  </w:tcMar>
                  <w:vAlign w:val="center"/>
                </w:tcPr>
                <w:p w:rsidR="00124434" w:rsidRPr="00193B0E" w:rsidRDefault="00124434" w:rsidP="00124434">
                  <w:pPr>
                    <w:pStyle w:val="af4"/>
                    <w:ind w:leftChars="0" w:left="0" w:rightChars="0" w:right="0"/>
                  </w:pPr>
                </w:p>
              </w:tc>
              <w:tc>
                <w:tcPr>
                  <w:tcW w:w="349" w:type="pct"/>
                  <w:tcMar>
                    <w:left w:w="6" w:type="dxa"/>
                    <w:right w:w="6" w:type="dxa"/>
                  </w:tcMar>
                  <w:vAlign w:val="center"/>
                </w:tcPr>
                <w:p w:rsidR="00124434" w:rsidRPr="00193B0E" w:rsidRDefault="00124434" w:rsidP="00124434">
                  <w:pPr>
                    <w:pStyle w:val="af4"/>
                    <w:ind w:leftChars="0" w:left="0" w:rightChars="0" w:right="0"/>
                  </w:pPr>
                  <w:r w:rsidRPr="00193B0E">
                    <w:t>5m</w:t>
                  </w:r>
                </w:p>
              </w:tc>
              <w:tc>
                <w:tcPr>
                  <w:tcW w:w="349" w:type="pct"/>
                  <w:tcMar>
                    <w:left w:w="6" w:type="dxa"/>
                    <w:right w:w="6" w:type="dxa"/>
                  </w:tcMar>
                  <w:vAlign w:val="center"/>
                </w:tcPr>
                <w:p w:rsidR="00124434" w:rsidRPr="00193B0E" w:rsidRDefault="00124434" w:rsidP="00124434">
                  <w:pPr>
                    <w:pStyle w:val="af4"/>
                    <w:ind w:leftChars="0" w:left="0" w:rightChars="0" w:right="0"/>
                  </w:pPr>
                  <w:r w:rsidRPr="00193B0E">
                    <w:t>10m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20m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40m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60m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80m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100m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200m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400m</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500m</w:t>
                  </w:r>
                </w:p>
              </w:tc>
              <w:tc>
                <w:tcPr>
                  <w:tcW w:w="311" w:type="pct"/>
                  <w:tcMar>
                    <w:left w:w="6" w:type="dxa"/>
                    <w:right w:w="6" w:type="dxa"/>
                  </w:tcMar>
                  <w:vAlign w:val="center"/>
                </w:tcPr>
                <w:p w:rsidR="00124434" w:rsidRPr="00193B0E" w:rsidRDefault="00124434" w:rsidP="00124434">
                  <w:pPr>
                    <w:pStyle w:val="af4"/>
                    <w:ind w:leftChars="0" w:left="0" w:rightChars="0" w:right="0"/>
                  </w:pPr>
                  <w:r w:rsidRPr="00193B0E">
                    <w:t>700m</w:t>
                  </w:r>
                </w:p>
              </w:tc>
              <w:tc>
                <w:tcPr>
                  <w:tcW w:w="444" w:type="pct"/>
                  <w:vAlign w:val="center"/>
                </w:tcPr>
                <w:p w:rsidR="00124434" w:rsidRPr="00193B0E" w:rsidRDefault="00124434" w:rsidP="00124434">
                  <w:pPr>
                    <w:pStyle w:val="af4"/>
                    <w:ind w:leftChars="0" w:left="0" w:rightChars="0" w:right="0"/>
                  </w:pPr>
                  <w:r w:rsidRPr="00193B0E">
                    <w:t>1000m</w:t>
                  </w:r>
                </w:p>
              </w:tc>
            </w:tr>
            <w:tr w:rsidR="00124434" w:rsidRPr="00193B0E" w:rsidTr="00711862">
              <w:trPr>
                <w:cantSplit/>
                <w:trHeight w:hRule="exact" w:val="340"/>
              </w:trPr>
              <w:tc>
                <w:tcPr>
                  <w:tcW w:w="451" w:type="pct"/>
                  <w:tcMar>
                    <w:left w:w="6" w:type="dxa"/>
                    <w:right w:w="6" w:type="dxa"/>
                  </w:tcMar>
                  <w:vAlign w:val="center"/>
                </w:tcPr>
                <w:p w:rsidR="00124434" w:rsidRPr="00193B0E" w:rsidRDefault="00124434" w:rsidP="00124434">
                  <w:pPr>
                    <w:pStyle w:val="af4"/>
                    <w:ind w:leftChars="0" w:left="0" w:rightChars="0" w:right="0"/>
                  </w:pPr>
                  <w:r w:rsidRPr="00193B0E">
                    <w:t>爆破</w:t>
                  </w:r>
                </w:p>
              </w:tc>
              <w:tc>
                <w:tcPr>
                  <w:tcW w:w="299" w:type="pct"/>
                  <w:tcMar>
                    <w:left w:w="6" w:type="dxa"/>
                    <w:right w:w="6" w:type="dxa"/>
                  </w:tcMar>
                  <w:vAlign w:val="center"/>
                </w:tcPr>
                <w:p w:rsidR="00124434" w:rsidRPr="00193B0E" w:rsidRDefault="00124434" w:rsidP="00124434">
                  <w:pPr>
                    <w:pStyle w:val="af4"/>
                    <w:ind w:leftChars="0" w:left="0" w:rightChars="0" w:right="0"/>
                  </w:pPr>
                  <w:r w:rsidRPr="00193B0E">
                    <w:t>115</w:t>
                  </w:r>
                </w:p>
              </w:tc>
              <w:tc>
                <w:tcPr>
                  <w:tcW w:w="349" w:type="pct"/>
                  <w:tcMar>
                    <w:left w:w="6" w:type="dxa"/>
                    <w:right w:w="6" w:type="dxa"/>
                  </w:tcMar>
                  <w:vAlign w:val="center"/>
                </w:tcPr>
                <w:p w:rsidR="00124434" w:rsidRPr="00193B0E" w:rsidRDefault="00124434" w:rsidP="00124434">
                  <w:pPr>
                    <w:pStyle w:val="af4"/>
                    <w:ind w:leftChars="0" w:left="0" w:rightChars="0" w:right="0"/>
                  </w:pPr>
                  <w:r w:rsidRPr="00193B0E">
                    <w:t>103</w:t>
                  </w:r>
                </w:p>
              </w:tc>
              <w:tc>
                <w:tcPr>
                  <w:tcW w:w="349" w:type="pct"/>
                  <w:tcMar>
                    <w:left w:w="6" w:type="dxa"/>
                    <w:right w:w="6" w:type="dxa"/>
                  </w:tcMar>
                  <w:vAlign w:val="center"/>
                </w:tcPr>
                <w:p w:rsidR="00124434" w:rsidRPr="00193B0E" w:rsidRDefault="00124434" w:rsidP="00124434">
                  <w:pPr>
                    <w:pStyle w:val="af4"/>
                    <w:ind w:leftChars="0" w:left="0" w:rightChars="0" w:right="0"/>
                  </w:pPr>
                  <w:r w:rsidRPr="00193B0E">
                    <w:t>97</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89</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85</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82</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79</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77</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75</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62</w:t>
                  </w:r>
                </w:p>
              </w:tc>
              <w:tc>
                <w:tcPr>
                  <w:tcW w:w="350" w:type="pct"/>
                  <w:tcMar>
                    <w:left w:w="6" w:type="dxa"/>
                    <w:right w:w="6" w:type="dxa"/>
                  </w:tcMar>
                  <w:vAlign w:val="center"/>
                </w:tcPr>
                <w:p w:rsidR="00124434" w:rsidRPr="00193B0E" w:rsidRDefault="00124434" w:rsidP="00124434">
                  <w:pPr>
                    <w:pStyle w:val="af4"/>
                    <w:ind w:leftChars="0" w:left="0" w:rightChars="0" w:right="0"/>
                  </w:pPr>
                  <w:r w:rsidRPr="00193B0E">
                    <w:t>60</w:t>
                  </w:r>
                </w:p>
              </w:tc>
              <w:tc>
                <w:tcPr>
                  <w:tcW w:w="311" w:type="pct"/>
                  <w:tcMar>
                    <w:left w:w="6" w:type="dxa"/>
                    <w:right w:w="6" w:type="dxa"/>
                  </w:tcMar>
                  <w:vAlign w:val="center"/>
                </w:tcPr>
                <w:p w:rsidR="00124434" w:rsidRPr="00193B0E" w:rsidRDefault="00124434" w:rsidP="00124434">
                  <w:pPr>
                    <w:pStyle w:val="af4"/>
                    <w:ind w:leftChars="0" w:left="0" w:rightChars="0" w:right="0"/>
                  </w:pPr>
                  <w:r w:rsidRPr="00193B0E">
                    <w:t>58</w:t>
                  </w:r>
                </w:p>
              </w:tc>
              <w:tc>
                <w:tcPr>
                  <w:tcW w:w="444" w:type="pct"/>
                  <w:vAlign w:val="center"/>
                </w:tcPr>
                <w:p w:rsidR="00124434" w:rsidRPr="00193B0E" w:rsidRDefault="00124434" w:rsidP="00124434">
                  <w:pPr>
                    <w:pStyle w:val="af4"/>
                    <w:ind w:leftChars="0" w:left="0" w:rightChars="0" w:right="0"/>
                  </w:pPr>
                  <w:r w:rsidRPr="00193B0E">
                    <w:t>55</w:t>
                  </w:r>
                </w:p>
              </w:tc>
            </w:tr>
          </w:tbl>
          <w:p w:rsidR="00124434" w:rsidRPr="00193B0E" w:rsidRDefault="00124434" w:rsidP="00124434">
            <w:pPr>
              <w:pStyle w:val="af4"/>
              <w:ind w:leftChars="0" w:left="0" w:rightChars="0" w:right="0" w:firstLine="480"/>
            </w:pPr>
          </w:p>
          <w:p w:rsidR="00B4379D" w:rsidRPr="00193B0E" w:rsidRDefault="00124434" w:rsidP="00030CA6">
            <w:pPr>
              <w:ind w:firstLine="480"/>
            </w:pPr>
            <w:r w:rsidRPr="00193B0E">
              <w:t>爆破噪声在</w:t>
            </w:r>
            <w:r w:rsidRPr="00193B0E">
              <w:t>500m</w:t>
            </w:r>
            <w:r w:rsidRPr="00193B0E">
              <w:t>处的噪声值是</w:t>
            </w:r>
            <w:r w:rsidRPr="00193B0E">
              <w:t>60dB</w:t>
            </w:r>
            <w:r w:rsidRPr="00193B0E">
              <w:t>，达</w:t>
            </w:r>
            <w:r w:rsidRPr="00193B0E">
              <w:t>2</w:t>
            </w:r>
            <w:r w:rsidRPr="00193B0E">
              <w:t>类的标准。矿区最近居民点位为</w:t>
            </w:r>
            <w:r w:rsidR="006E1C99" w:rsidRPr="00193B0E">
              <w:rPr>
                <w:rFonts w:hint="eastAsia"/>
              </w:rPr>
              <w:t>桑园里</w:t>
            </w:r>
            <w:r w:rsidR="006E1C99" w:rsidRPr="00193B0E">
              <w:rPr>
                <w:rFonts w:hint="eastAsia"/>
              </w:rPr>
              <w:t>3</w:t>
            </w:r>
            <w:r w:rsidR="006E1C99" w:rsidRPr="00193B0E">
              <w:rPr>
                <w:rFonts w:hint="eastAsia"/>
              </w:rPr>
              <w:t>户居民，</w:t>
            </w:r>
            <w:r w:rsidRPr="00193B0E">
              <w:t>矿区</w:t>
            </w:r>
            <w:r w:rsidR="006E1C99" w:rsidRPr="00193B0E">
              <w:rPr>
                <w:rFonts w:hint="eastAsia"/>
              </w:rPr>
              <w:t>北</w:t>
            </w:r>
            <w:r w:rsidRPr="00193B0E">
              <w:t>侧</w:t>
            </w:r>
            <w:r w:rsidR="006E1C99" w:rsidRPr="00193B0E">
              <w:rPr>
                <w:rFonts w:hint="eastAsia"/>
              </w:rPr>
              <w:t>100</w:t>
            </w:r>
            <w:r w:rsidRPr="00193B0E">
              <w:t>0m</w:t>
            </w:r>
            <w:r w:rsidRPr="00193B0E">
              <w:t>处，且爆破时间避开周围居民的休息时间安排在</w:t>
            </w:r>
            <w:r w:rsidRPr="00193B0E">
              <w:t>8:00-12:00</w:t>
            </w:r>
            <w:r w:rsidRPr="00193B0E">
              <w:t>和</w:t>
            </w:r>
            <w:r w:rsidRPr="00193B0E">
              <w:t>15:00-18:00</w:t>
            </w:r>
            <w:r w:rsidRPr="00193B0E">
              <w:t>进行，因此，爆破噪声对</w:t>
            </w:r>
            <w:r w:rsidR="00030CA6" w:rsidRPr="00193B0E">
              <w:rPr>
                <w:rFonts w:hint="eastAsia"/>
              </w:rPr>
              <w:t>周边居民</w:t>
            </w:r>
            <w:r w:rsidRPr="00193B0E">
              <w:t>基本无影响。</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tcBorders>
              <w:bottom w:val="single" w:sz="6" w:space="0" w:color="auto"/>
            </w:tcBorders>
            <w:vAlign w:val="center"/>
          </w:tcPr>
          <w:p w:rsidR="00B4379D" w:rsidRPr="00193B0E" w:rsidRDefault="00B4379D" w:rsidP="002C0E58">
            <w:pPr>
              <w:pStyle w:val="2"/>
            </w:pPr>
            <w:r w:rsidRPr="00193B0E">
              <w:rPr>
                <w:rFonts w:hint="eastAsia"/>
              </w:rPr>
              <w:t xml:space="preserve">4.2.4 </w:t>
            </w:r>
            <w:r w:rsidRPr="00193B0E">
              <w:rPr>
                <w:rFonts w:hint="eastAsia"/>
              </w:rPr>
              <w:t>固体废物环境影响分析</w:t>
            </w:r>
          </w:p>
          <w:p w:rsidR="00B4379D" w:rsidRPr="00193B0E" w:rsidRDefault="00B4379D" w:rsidP="00214FE9">
            <w:pPr>
              <w:pStyle w:val="40"/>
              <w:ind w:firstLine="560"/>
              <w:rPr>
                <w:kern w:val="0"/>
              </w:rPr>
            </w:pPr>
            <w:r w:rsidRPr="00193B0E">
              <w:rPr>
                <w:rFonts w:hint="eastAsia"/>
                <w:kern w:val="0"/>
              </w:rPr>
              <w:t xml:space="preserve">4.2.4.1 </w:t>
            </w:r>
            <w:r w:rsidRPr="00193B0E">
              <w:rPr>
                <w:rFonts w:hint="eastAsia"/>
                <w:kern w:val="0"/>
              </w:rPr>
              <w:t>固体废物产生源强</w:t>
            </w:r>
          </w:p>
          <w:p w:rsidR="00B4379D" w:rsidRPr="00193B0E" w:rsidRDefault="00B4379D" w:rsidP="00214FE9">
            <w:pPr>
              <w:ind w:firstLine="480"/>
            </w:pPr>
            <w:r w:rsidRPr="00193B0E">
              <w:rPr>
                <w:rFonts w:hint="eastAsia"/>
              </w:rPr>
              <w:t>扩建项目固体废物主要有矿山剥离的土方、洗砂细泥、生活垃圾、废机油。</w:t>
            </w:r>
          </w:p>
          <w:p w:rsidR="00B4379D" w:rsidRPr="00193B0E" w:rsidRDefault="00B4379D" w:rsidP="00214FE9">
            <w:pPr>
              <w:ind w:firstLine="480"/>
            </w:pPr>
            <w:r w:rsidRPr="00193B0E">
              <w:rPr>
                <w:rFonts w:hint="eastAsia"/>
              </w:rPr>
              <w:t>（</w:t>
            </w:r>
            <w:r w:rsidRPr="00193B0E">
              <w:rPr>
                <w:rFonts w:hint="eastAsia"/>
              </w:rPr>
              <w:t>1</w:t>
            </w:r>
            <w:r w:rsidRPr="00193B0E">
              <w:rPr>
                <w:rFonts w:hint="eastAsia"/>
              </w:rPr>
              <w:t>）生活垃圾</w:t>
            </w:r>
          </w:p>
          <w:p w:rsidR="00B4379D" w:rsidRPr="00193B0E" w:rsidRDefault="00B4379D" w:rsidP="00214FE9">
            <w:pPr>
              <w:ind w:firstLine="480"/>
              <w:rPr>
                <w:kern w:val="0"/>
              </w:rPr>
            </w:pPr>
            <w:r w:rsidRPr="00193B0E">
              <w:rPr>
                <w:rFonts w:hint="eastAsia"/>
                <w:kern w:val="0"/>
              </w:rPr>
              <w:t>生活垃圾产生量可由下式计算：</w:t>
            </w:r>
          </w:p>
          <w:p w:rsidR="00B4379D" w:rsidRPr="00193B0E" w:rsidRDefault="00B4379D" w:rsidP="00214FE9">
            <w:pPr>
              <w:spacing w:line="240" w:lineRule="auto"/>
              <w:ind w:firstLineChars="0" w:firstLine="0"/>
              <w:jc w:val="center"/>
              <w:rPr>
                <w:kern w:val="0"/>
              </w:rPr>
            </w:pPr>
            <w:r w:rsidRPr="00193B0E">
              <w:rPr>
                <w:kern w:val="0"/>
              </w:rPr>
              <w:t>G= K·N</w:t>
            </w:r>
          </w:p>
          <w:p w:rsidR="00B4379D" w:rsidRPr="00193B0E" w:rsidRDefault="00B4379D" w:rsidP="00214FE9">
            <w:pPr>
              <w:spacing w:line="240" w:lineRule="auto"/>
              <w:ind w:firstLineChars="0" w:firstLine="0"/>
              <w:jc w:val="center"/>
              <w:rPr>
                <w:kern w:val="0"/>
              </w:rPr>
            </w:pPr>
          </w:p>
          <w:p w:rsidR="00B4379D" w:rsidRPr="00193B0E" w:rsidRDefault="00B4379D" w:rsidP="00214FE9">
            <w:pPr>
              <w:ind w:firstLine="480"/>
              <w:rPr>
                <w:kern w:val="0"/>
              </w:rPr>
            </w:pPr>
            <w:r w:rsidRPr="00193B0E">
              <w:rPr>
                <w:rFonts w:hint="eastAsia"/>
                <w:kern w:val="0"/>
              </w:rPr>
              <w:t>式中：</w:t>
            </w:r>
            <w:r w:rsidRPr="00193B0E">
              <w:rPr>
                <w:kern w:val="0"/>
              </w:rPr>
              <w:t>G—</w:t>
            </w:r>
            <w:r w:rsidRPr="00193B0E">
              <w:rPr>
                <w:rFonts w:hint="eastAsia"/>
                <w:kern w:val="0"/>
              </w:rPr>
              <w:t>生活垃圾产量（</w:t>
            </w:r>
            <w:r w:rsidRPr="00193B0E">
              <w:rPr>
                <w:kern w:val="0"/>
              </w:rPr>
              <w:t>t/a</w:t>
            </w:r>
            <w:r w:rsidRPr="00193B0E">
              <w:rPr>
                <w:rFonts w:hint="eastAsia"/>
                <w:kern w:val="0"/>
              </w:rPr>
              <w:t>）；</w:t>
            </w:r>
          </w:p>
          <w:p w:rsidR="00B4379D" w:rsidRPr="00193B0E" w:rsidRDefault="00B4379D" w:rsidP="00214FE9">
            <w:pPr>
              <w:ind w:firstLine="480"/>
              <w:rPr>
                <w:kern w:val="0"/>
              </w:rPr>
            </w:pPr>
            <w:r w:rsidRPr="00193B0E">
              <w:rPr>
                <w:kern w:val="0"/>
              </w:rPr>
              <w:t>K—</w:t>
            </w:r>
            <w:r w:rsidRPr="00193B0E">
              <w:rPr>
                <w:rFonts w:hint="eastAsia"/>
                <w:kern w:val="0"/>
              </w:rPr>
              <w:t>人均排放系数（</w:t>
            </w:r>
            <w:r w:rsidRPr="00193B0E">
              <w:rPr>
                <w:kern w:val="0"/>
              </w:rPr>
              <w:t>kg/</w:t>
            </w:r>
            <w:r w:rsidRPr="00193B0E">
              <w:rPr>
                <w:rFonts w:hint="eastAsia"/>
                <w:kern w:val="0"/>
              </w:rPr>
              <w:t>人</w:t>
            </w:r>
            <w:r w:rsidRPr="00193B0E">
              <w:rPr>
                <w:kern w:val="0"/>
              </w:rPr>
              <w:t>·</w:t>
            </w:r>
            <w:r w:rsidRPr="00193B0E">
              <w:rPr>
                <w:rFonts w:hint="eastAsia"/>
                <w:kern w:val="0"/>
              </w:rPr>
              <w:t>天）；</w:t>
            </w:r>
          </w:p>
          <w:p w:rsidR="00B4379D" w:rsidRPr="00193B0E" w:rsidRDefault="00B4379D" w:rsidP="00214FE9">
            <w:pPr>
              <w:ind w:firstLine="480"/>
              <w:rPr>
                <w:kern w:val="0"/>
              </w:rPr>
            </w:pPr>
            <w:r w:rsidRPr="00193B0E">
              <w:rPr>
                <w:kern w:val="0"/>
              </w:rPr>
              <w:t>N—</w:t>
            </w:r>
            <w:r w:rsidRPr="00193B0E">
              <w:rPr>
                <w:rFonts w:hint="eastAsia"/>
                <w:kern w:val="0"/>
              </w:rPr>
              <w:t>人口数（人）。</w:t>
            </w:r>
          </w:p>
          <w:p w:rsidR="00B4379D" w:rsidRPr="00193B0E" w:rsidRDefault="00B4379D" w:rsidP="00214FE9">
            <w:pPr>
              <w:ind w:firstLine="480"/>
              <w:rPr>
                <w:kern w:val="0"/>
              </w:rPr>
            </w:pPr>
            <w:r w:rsidRPr="00193B0E">
              <w:rPr>
                <w:rFonts w:hint="eastAsia"/>
                <w:kern w:val="0"/>
              </w:rPr>
              <w:t>依照我国生活污染物排放系数，住场职工取</w:t>
            </w:r>
            <w:r w:rsidRPr="00193B0E">
              <w:rPr>
                <w:kern w:val="0"/>
              </w:rPr>
              <w:t>K</w:t>
            </w:r>
            <w:r w:rsidRPr="00193B0E">
              <w:rPr>
                <w:rFonts w:hint="eastAsia"/>
                <w:kern w:val="0"/>
              </w:rPr>
              <w:t>＝</w:t>
            </w:r>
            <w:r w:rsidRPr="00193B0E">
              <w:rPr>
                <w:rFonts w:hint="eastAsia"/>
                <w:kern w:val="0"/>
              </w:rPr>
              <w:t>1.0</w:t>
            </w:r>
            <w:r w:rsidRPr="00193B0E">
              <w:rPr>
                <w:kern w:val="0"/>
              </w:rPr>
              <w:t>kg/</w:t>
            </w:r>
            <w:r w:rsidRPr="00193B0E">
              <w:rPr>
                <w:rFonts w:hint="eastAsia"/>
                <w:kern w:val="0"/>
              </w:rPr>
              <w:t>人</w:t>
            </w:r>
            <w:r w:rsidRPr="00193B0E">
              <w:rPr>
                <w:kern w:val="0"/>
              </w:rPr>
              <w:t>·</w:t>
            </w:r>
            <w:r w:rsidRPr="00193B0E">
              <w:rPr>
                <w:rFonts w:hint="eastAsia"/>
                <w:kern w:val="0"/>
              </w:rPr>
              <w:t>天，扩建工程职工人数</w:t>
            </w:r>
            <w:r w:rsidRPr="00193B0E">
              <w:rPr>
                <w:rFonts w:hint="eastAsia"/>
                <w:kern w:val="0"/>
              </w:rPr>
              <w:t>180</w:t>
            </w:r>
            <w:r w:rsidRPr="00193B0E">
              <w:rPr>
                <w:rFonts w:hint="eastAsia"/>
                <w:kern w:val="0"/>
              </w:rPr>
              <w:t>人，扩建后全场职工</w:t>
            </w:r>
            <w:r w:rsidRPr="00193B0E">
              <w:rPr>
                <w:rFonts w:hint="eastAsia"/>
                <w:kern w:val="0"/>
              </w:rPr>
              <w:t>240</w:t>
            </w:r>
            <w:r w:rsidRPr="00193B0E">
              <w:rPr>
                <w:rFonts w:hint="eastAsia"/>
                <w:kern w:val="0"/>
              </w:rPr>
              <w:t>人，则扩建工程生活垃圾产生量为</w:t>
            </w:r>
            <w:r w:rsidRPr="00193B0E">
              <w:rPr>
                <w:rFonts w:hint="eastAsia"/>
                <w:kern w:val="0"/>
              </w:rPr>
              <w:t>180</w:t>
            </w:r>
            <w:r w:rsidRPr="00193B0E">
              <w:rPr>
                <w:kern w:val="0"/>
              </w:rPr>
              <w:t>kg/d</w:t>
            </w:r>
            <w:r w:rsidRPr="00193B0E">
              <w:rPr>
                <w:rFonts w:hint="eastAsia"/>
                <w:kern w:val="0"/>
              </w:rPr>
              <w:t>即</w:t>
            </w:r>
            <w:r w:rsidRPr="00193B0E">
              <w:rPr>
                <w:rFonts w:hint="eastAsia"/>
                <w:kern w:val="0"/>
              </w:rPr>
              <w:t>54t/a</w:t>
            </w:r>
            <w:r w:rsidRPr="00193B0E">
              <w:rPr>
                <w:rFonts w:hint="eastAsia"/>
                <w:kern w:val="0"/>
              </w:rPr>
              <w:t>，扩建后全场生活垃圾产生量</w:t>
            </w:r>
            <w:r w:rsidRPr="00193B0E">
              <w:rPr>
                <w:rFonts w:hint="eastAsia"/>
                <w:kern w:val="0"/>
              </w:rPr>
              <w:t>240kg/d</w:t>
            </w:r>
            <w:r w:rsidRPr="00193B0E">
              <w:rPr>
                <w:rFonts w:hint="eastAsia"/>
                <w:kern w:val="0"/>
              </w:rPr>
              <w:t>即</w:t>
            </w:r>
            <w:r w:rsidRPr="00193B0E">
              <w:rPr>
                <w:rFonts w:hint="eastAsia"/>
                <w:kern w:val="0"/>
              </w:rPr>
              <w:t>72t/a</w:t>
            </w:r>
            <w:r w:rsidRPr="00193B0E">
              <w:rPr>
                <w:rFonts w:hint="eastAsia"/>
                <w:kern w:val="0"/>
              </w:rPr>
              <w:t>。生活垃圾依托现有工程垃圾收集设施，统一收集后</w:t>
            </w:r>
            <w:r w:rsidRPr="00193B0E">
              <w:t>由市政环卫部门统一清运处理</w:t>
            </w:r>
            <w:r w:rsidRPr="00193B0E">
              <w:rPr>
                <w:rFonts w:hint="eastAsia"/>
                <w:kern w:val="0"/>
              </w:rPr>
              <w:t>。</w:t>
            </w:r>
          </w:p>
          <w:p w:rsidR="00B4379D" w:rsidRPr="00193B0E" w:rsidRDefault="00B4379D" w:rsidP="002C0E58">
            <w:pPr>
              <w:ind w:firstLine="480"/>
            </w:pPr>
            <w:r w:rsidRPr="00193B0E">
              <w:rPr>
                <w:rFonts w:hint="eastAsia"/>
              </w:rPr>
              <w:t>（</w:t>
            </w:r>
            <w:r w:rsidRPr="00193B0E">
              <w:rPr>
                <w:rFonts w:hint="eastAsia"/>
              </w:rPr>
              <w:t>2</w:t>
            </w:r>
            <w:r w:rsidRPr="00193B0E">
              <w:rPr>
                <w:rFonts w:hint="eastAsia"/>
              </w:rPr>
              <w:t>）废土石</w:t>
            </w:r>
          </w:p>
          <w:p w:rsidR="00B4379D" w:rsidRPr="00193B0E" w:rsidRDefault="00B4379D" w:rsidP="002C0E58">
            <w:pPr>
              <w:ind w:firstLine="480"/>
            </w:pPr>
            <w:r w:rsidRPr="00193B0E">
              <w:t>矿区</w:t>
            </w:r>
            <w:r w:rsidRPr="00193B0E">
              <w:rPr>
                <w:rFonts w:hint="eastAsia"/>
              </w:rPr>
              <w:t>开采过程中</w:t>
            </w:r>
            <w:r w:rsidRPr="00193B0E">
              <w:t>产生的固体废物主</w:t>
            </w:r>
            <w:r w:rsidRPr="00193B0E">
              <w:rPr>
                <w:rFonts w:hint="eastAsia"/>
              </w:rPr>
              <w:t>要是废土石，由</w:t>
            </w:r>
            <w:r w:rsidRPr="00193B0E">
              <w:t>采石场剥离下来的植被、表土</w:t>
            </w:r>
            <w:r w:rsidRPr="00193B0E">
              <w:rPr>
                <w:rFonts w:hint="eastAsia"/>
              </w:rPr>
              <w:t>、风化层</w:t>
            </w:r>
            <w:r w:rsidRPr="00193B0E">
              <w:t>及浮土</w:t>
            </w:r>
            <w:r w:rsidRPr="00193B0E">
              <w:rPr>
                <w:rFonts w:hint="eastAsia"/>
              </w:rPr>
              <w:t>组成</w:t>
            </w:r>
            <w:r w:rsidRPr="00193B0E">
              <w:t>。</w:t>
            </w:r>
          </w:p>
          <w:p w:rsidR="00B4379D" w:rsidRPr="00193B0E" w:rsidRDefault="00B4379D" w:rsidP="002C0E58">
            <w:pPr>
              <w:ind w:firstLine="480"/>
            </w:pPr>
            <w:r w:rsidRPr="00193B0E">
              <w:rPr>
                <w:rFonts w:hint="eastAsia"/>
              </w:rPr>
              <w:t>现状工程剥离的表土</w:t>
            </w:r>
            <w:r w:rsidRPr="00193B0E">
              <w:rPr>
                <w:rFonts w:hint="eastAsia"/>
                <w:snapToGrid w:val="0"/>
                <w:kern w:val="0"/>
              </w:rPr>
              <w:t>40.93</w:t>
            </w:r>
            <w:r w:rsidRPr="00193B0E">
              <w:rPr>
                <w:rFonts w:hint="eastAsia"/>
                <w:snapToGrid w:val="0"/>
                <w:kern w:val="0"/>
              </w:rPr>
              <w:t>万</w:t>
            </w:r>
            <w:r w:rsidRPr="00193B0E">
              <w:rPr>
                <w:rFonts w:hint="eastAsia"/>
                <w:snapToGrid w:val="0"/>
                <w:kern w:val="0"/>
              </w:rPr>
              <w:t>m</w:t>
            </w:r>
            <w:r w:rsidRPr="00193B0E">
              <w:rPr>
                <w:rFonts w:hint="eastAsia"/>
                <w:snapToGrid w:val="0"/>
                <w:kern w:val="0"/>
                <w:vertAlign w:val="superscript"/>
              </w:rPr>
              <w:t>3</w:t>
            </w:r>
            <w:r w:rsidRPr="00193B0E">
              <w:rPr>
                <w:rFonts w:hint="eastAsia"/>
              </w:rPr>
              <w:t>，已经全部综合利用。本次扩建工程矿山拟剥离的盖层量为</w:t>
            </w:r>
            <w:r w:rsidRPr="00193B0E">
              <w:rPr>
                <w:rFonts w:hint="eastAsia"/>
              </w:rPr>
              <w:t>182.78</w:t>
            </w:r>
            <w:r w:rsidRPr="00193B0E">
              <w:rPr>
                <w:rFonts w:hint="eastAsia"/>
              </w:rPr>
              <w:t>万</w:t>
            </w:r>
            <w:r w:rsidRPr="00193B0E">
              <w:rPr>
                <w:rFonts w:hint="eastAsia"/>
              </w:rPr>
              <w:t>m</w:t>
            </w:r>
            <w:r w:rsidRPr="00193B0E">
              <w:rPr>
                <w:rFonts w:hint="eastAsia"/>
                <w:vertAlign w:val="superscript"/>
              </w:rPr>
              <w:t>3</w:t>
            </w:r>
            <w:r w:rsidRPr="00193B0E">
              <w:rPr>
                <w:rFonts w:hint="eastAsia"/>
              </w:rPr>
              <w:t>，其中保留本矿山恢复治理用土预计共需覆土量</w:t>
            </w:r>
            <w:r w:rsidRPr="00193B0E">
              <w:rPr>
                <w:rFonts w:hint="eastAsia"/>
              </w:rPr>
              <w:t>21</w:t>
            </w:r>
            <w:r w:rsidRPr="00193B0E">
              <w:rPr>
                <w:rFonts w:hint="eastAsia"/>
              </w:rPr>
              <w:t>万</w:t>
            </w:r>
            <w:r w:rsidRPr="00193B0E">
              <w:rPr>
                <w:rFonts w:hint="eastAsia"/>
              </w:rPr>
              <w:t>m</w:t>
            </w:r>
            <w:r w:rsidRPr="00193B0E">
              <w:rPr>
                <w:rFonts w:hint="eastAsia"/>
                <w:vertAlign w:val="superscript"/>
              </w:rPr>
              <w:t>3</w:t>
            </w:r>
            <w:r w:rsidRPr="00193B0E">
              <w:rPr>
                <w:rFonts w:hint="eastAsia"/>
              </w:rPr>
              <w:t>，东侧三顺石料厂剩余未开采区域需恢复治理用土约</w:t>
            </w:r>
            <w:r w:rsidRPr="00193B0E">
              <w:rPr>
                <w:rFonts w:hint="eastAsia"/>
              </w:rPr>
              <w:t>5.2</w:t>
            </w:r>
            <w:r w:rsidRPr="00193B0E">
              <w:rPr>
                <w:rFonts w:hint="eastAsia"/>
              </w:rPr>
              <w:t>万</w:t>
            </w:r>
            <w:r w:rsidRPr="00193B0E">
              <w:rPr>
                <w:rFonts w:hint="eastAsia"/>
              </w:rPr>
              <w:t>m</w:t>
            </w:r>
            <w:r w:rsidRPr="00193B0E">
              <w:rPr>
                <w:rFonts w:hint="eastAsia"/>
                <w:vertAlign w:val="superscript"/>
              </w:rPr>
              <w:t>3</w:t>
            </w:r>
            <w:r w:rsidRPr="00193B0E">
              <w:rPr>
                <w:rFonts w:hint="eastAsia"/>
              </w:rPr>
              <w:t>，福州内河港口白沙唐举作业区项目半风化石护岸使用约</w:t>
            </w:r>
            <w:r w:rsidRPr="00193B0E">
              <w:rPr>
                <w:rFonts w:hint="eastAsia"/>
              </w:rPr>
              <w:t>7</w:t>
            </w:r>
            <w:r w:rsidRPr="00193B0E">
              <w:rPr>
                <w:rFonts w:hint="eastAsia"/>
              </w:rPr>
              <w:t>万</w:t>
            </w:r>
            <w:r w:rsidRPr="00193B0E">
              <w:rPr>
                <w:rFonts w:hint="eastAsia"/>
              </w:rPr>
              <w:t>m</w:t>
            </w:r>
            <w:r w:rsidRPr="00193B0E">
              <w:rPr>
                <w:rFonts w:hint="eastAsia"/>
                <w:vertAlign w:val="superscript"/>
              </w:rPr>
              <w:t>3</w:t>
            </w:r>
            <w:r w:rsidRPr="00193B0E">
              <w:rPr>
                <w:rFonts w:hint="eastAsia"/>
              </w:rPr>
              <w:t>，福州内河港口白沙唐举作业区项目陆域低洼填</w:t>
            </w:r>
            <w:r w:rsidRPr="00193B0E">
              <w:rPr>
                <w:rFonts w:hint="eastAsia"/>
              </w:rPr>
              <w:lastRenderedPageBreak/>
              <w:t>方约</w:t>
            </w:r>
            <w:r w:rsidRPr="00193B0E">
              <w:rPr>
                <w:rFonts w:hint="eastAsia"/>
              </w:rPr>
              <w:t>10</w:t>
            </w:r>
            <w:r w:rsidRPr="00193B0E">
              <w:rPr>
                <w:rFonts w:hint="eastAsia"/>
              </w:rPr>
              <w:t>万</w:t>
            </w:r>
            <w:r w:rsidRPr="00193B0E">
              <w:rPr>
                <w:rFonts w:hint="eastAsia"/>
              </w:rPr>
              <w:t>m</w:t>
            </w:r>
            <w:r w:rsidRPr="00193B0E">
              <w:rPr>
                <w:rFonts w:hint="eastAsia"/>
                <w:vertAlign w:val="superscript"/>
              </w:rPr>
              <w:t>3</w:t>
            </w:r>
            <w:r w:rsidRPr="00193B0E">
              <w:rPr>
                <w:rFonts w:hint="eastAsia"/>
              </w:rPr>
              <w:t>，风化层洗砂综合利用约</w:t>
            </w:r>
            <w:r w:rsidRPr="00193B0E">
              <w:rPr>
                <w:rFonts w:hint="eastAsia"/>
              </w:rPr>
              <w:t>53</w:t>
            </w:r>
            <w:r w:rsidRPr="00193B0E">
              <w:rPr>
                <w:rFonts w:hint="eastAsia"/>
              </w:rPr>
              <w:t>万</w:t>
            </w:r>
            <w:r w:rsidRPr="00193B0E">
              <w:rPr>
                <w:rFonts w:hint="eastAsia"/>
              </w:rPr>
              <w:t>m</w:t>
            </w:r>
            <w:r w:rsidRPr="00193B0E">
              <w:rPr>
                <w:rFonts w:hint="eastAsia"/>
                <w:vertAlign w:val="superscript"/>
              </w:rPr>
              <w:t>3</w:t>
            </w:r>
            <w:r w:rsidRPr="00193B0E">
              <w:rPr>
                <w:rFonts w:hint="eastAsia"/>
              </w:rPr>
              <w:t>，周边小城镇建设使用约</w:t>
            </w:r>
            <w:r w:rsidRPr="00193B0E">
              <w:rPr>
                <w:rFonts w:hint="eastAsia"/>
              </w:rPr>
              <w:t>10</w:t>
            </w:r>
            <w:r w:rsidRPr="00193B0E">
              <w:rPr>
                <w:rFonts w:hint="eastAsia"/>
              </w:rPr>
              <w:t>万</w:t>
            </w:r>
            <w:r w:rsidRPr="00193B0E">
              <w:rPr>
                <w:rFonts w:hint="eastAsia"/>
              </w:rPr>
              <w:t>m</w:t>
            </w:r>
            <w:r w:rsidRPr="00193B0E">
              <w:rPr>
                <w:rFonts w:hint="eastAsia"/>
                <w:vertAlign w:val="superscript"/>
              </w:rPr>
              <w:t>3</w:t>
            </w:r>
            <w:r w:rsidRPr="00193B0E">
              <w:rPr>
                <w:rFonts w:hint="eastAsia"/>
              </w:rPr>
              <w:t>，剩余剥离土层约</w:t>
            </w:r>
            <w:r w:rsidRPr="00193B0E">
              <w:rPr>
                <w:rFonts w:hint="eastAsia"/>
              </w:rPr>
              <w:t>86.58</w:t>
            </w:r>
            <w:r w:rsidRPr="00193B0E">
              <w:rPr>
                <w:rFonts w:hint="eastAsia"/>
              </w:rPr>
              <w:t>万</w:t>
            </w:r>
            <w:r w:rsidRPr="00193B0E">
              <w:rPr>
                <w:rFonts w:hint="eastAsia"/>
              </w:rPr>
              <w:t>m</w:t>
            </w:r>
            <w:r w:rsidRPr="00193B0E">
              <w:rPr>
                <w:rFonts w:hint="eastAsia"/>
                <w:vertAlign w:val="superscript"/>
              </w:rPr>
              <w:t>3</w:t>
            </w:r>
            <w:r w:rsidRPr="00193B0E">
              <w:rPr>
                <w:snapToGrid w:val="0"/>
                <w:kern w:val="0"/>
              </w:rPr>
              <w:t>，</w:t>
            </w:r>
            <w:r w:rsidRPr="00193B0E">
              <w:rPr>
                <w:rFonts w:hint="eastAsia"/>
                <w:snapToGrid w:val="0"/>
                <w:kern w:val="0"/>
              </w:rPr>
              <w:t>由福建福阳建筑工程有限公司负责（详见附件</w:t>
            </w:r>
            <w:r w:rsidR="00030CA6" w:rsidRPr="00193B0E">
              <w:rPr>
                <w:rFonts w:hint="eastAsia"/>
                <w:snapToGrid w:val="0"/>
                <w:kern w:val="0"/>
              </w:rPr>
              <w:t>11</w:t>
            </w:r>
            <w:r w:rsidRPr="00193B0E">
              <w:rPr>
                <w:rFonts w:hint="eastAsia"/>
                <w:snapToGrid w:val="0"/>
                <w:kern w:val="0"/>
              </w:rPr>
              <w:t>），</w:t>
            </w:r>
            <w:r w:rsidRPr="00193B0E">
              <w:rPr>
                <w:snapToGrid w:val="0"/>
                <w:kern w:val="0"/>
              </w:rPr>
              <w:t>将剩余土方运</w:t>
            </w:r>
            <w:r w:rsidRPr="00193B0E">
              <w:rPr>
                <w:rFonts w:hint="eastAsia"/>
                <w:snapToGrid w:val="0"/>
                <w:kern w:val="0"/>
              </w:rPr>
              <w:t>输至福州市闽江下游南岸防洪六期防洪堤填方工程、闽侯竹岐新区江滨路道路填方工程、福州茂泰工贸有限公司厂区景观改造工程、福州青州码头污水管网改造工程、福州市永泰县青云山御温泉景观提升改造等工程使用，</w:t>
            </w:r>
            <w:r w:rsidRPr="00193B0E">
              <w:rPr>
                <w:rFonts w:hint="eastAsia"/>
              </w:rPr>
              <w:t>达到综合利用。</w:t>
            </w:r>
          </w:p>
          <w:p w:rsidR="00B4379D" w:rsidRPr="00193B0E" w:rsidRDefault="005B0D8D" w:rsidP="002C0E58">
            <w:pPr>
              <w:ind w:firstLine="480"/>
            </w:pPr>
            <w:r>
              <w:rPr>
                <w:noProof/>
              </w:rPr>
              <w:pict>
                <v:rect id="_x0000_s1809" style="position:absolute;left:0;text-align:left;margin-left:166.75pt;margin-top:13.65pt;width:48.2pt;height:22.4pt;z-index:251902464" filled="f" stroked="f">
                  <v:textbox style="mso-next-textbox:#_x0000_s1809" inset="0,0,0,0">
                    <w:txbxContent>
                      <w:p w:rsidR="00014D74" w:rsidRPr="007062DC" w:rsidRDefault="00014D74" w:rsidP="007062DC">
                        <w:pPr>
                          <w:ind w:firstLineChars="0" w:firstLine="0"/>
                          <w:rPr>
                            <w:sz w:val="21"/>
                            <w:szCs w:val="21"/>
                          </w:rPr>
                        </w:pPr>
                        <w:r w:rsidRPr="007062DC">
                          <w:rPr>
                            <w:rFonts w:hint="eastAsia"/>
                            <w:sz w:val="21"/>
                            <w:szCs w:val="21"/>
                          </w:rPr>
                          <w:t>53</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r>
              <w:rPr>
                <w:noProof/>
              </w:rPr>
              <w:pict>
                <v:rect id="_x0000_s1798" style="position:absolute;left:0;text-align:left;margin-left:212.95pt;margin-top:17.6pt;width:141.15pt;height:24.95pt;z-index:251891200" strokecolor="black [3213]" strokeweight=".5pt">
                  <v:fill angle="90" type="gradient">
                    <o:fill v:ext="view" type="gradientUnscaled"/>
                  </v:fill>
                  <v:textbox style="mso-next-textbox:#_x0000_s1798">
                    <w:txbxContent>
                      <w:p w:rsidR="00014D74" w:rsidRPr="007062DC" w:rsidRDefault="00014D74" w:rsidP="007062DC">
                        <w:pPr>
                          <w:spacing w:line="240" w:lineRule="auto"/>
                          <w:ind w:firstLineChars="0" w:firstLine="0"/>
                          <w:jc w:val="center"/>
                          <w:rPr>
                            <w:sz w:val="21"/>
                            <w:szCs w:val="21"/>
                          </w:rPr>
                        </w:pPr>
                        <w:r w:rsidRPr="007062DC">
                          <w:rPr>
                            <w:rFonts w:hint="eastAsia"/>
                            <w:sz w:val="21"/>
                            <w:szCs w:val="21"/>
                          </w:rPr>
                          <w:t>风化层洗砂</w:t>
                        </w:r>
                      </w:p>
                    </w:txbxContent>
                  </v:textbox>
                </v:rect>
              </w:pict>
            </w:r>
          </w:p>
          <w:p w:rsidR="00B4379D" w:rsidRPr="00193B0E" w:rsidRDefault="005B0D8D" w:rsidP="002C0E58">
            <w:pPr>
              <w:ind w:firstLine="480"/>
            </w:pPr>
            <w:r>
              <w:rPr>
                <w:noProof/>
              </w:rPr>
              <w:pict>
                <v:shape id="_x0000_s1807" type="#_x0000_t32" style="position:absolute;left:0;text-align:left;margin-left:160pt;margin-top:9.65pt;width:0;height:312.95pt;z-index:251900416" o:connectortype="straight" strokecolor="black [3213]"/>
              </w:pict>
            </w:r>
            <w:r>
              <w:rPr>
                <w:noProof/>
              </w:rPr>
              <w:pict>
                <v:shape id="_x0000_s1800" type="#_x0000_t32" style="position:absolute;left:0;text-align:left;margin-left:160.45pt;margin-top:9.65pt;width:52.95pt;height:0;z-index:251893248" o:connectortype="straight" strokecolor="black [3213]">
                  <v:stroke endarrow="block" endarrowlength="long"/>
                </v:shape>
              </w:pict>
            </w:r>
          </w:p>
          <w:p w:rsidR="00B4379D" w:rsidRPr="00193B0E" w:rsidRDefault="005B0D8D" w:rsidP="002C0E58">
            <w:pPr>
              <w:ind w:firstLine="480"/>
              <w:rPr>
                <w:highlight w:val="yellow"/>
              </w:rPr>
            </w:pPr>
            <w:r>
              <w:rPr>
                <w:noProof/>
              </w:rPr>
              <w:pict>
                <v:rect id="_x0000_s1810" style="position:absolute;left:0;text-align:left;margin-left:164.5pt;margin-top:15.95pt;width:48.2pt;height:22.4pt;z-index:251903488" filled="f" stroked="f">
                  <v:textbox style="mso-next-textbox:#_x0000_s1810" inset="0,0,0,0">
                    <w:txbxContent>
                      <w:p w:rsidR="00014D74" w:rsidRPr="007062DC" w:rsidRDefault="00014D74" w:rsidP="007062DC">
                        <w:pPr>
                          <w:ind w:firstLineChars="0" w:firstLine="0"/>
                          <w:rPr>
                            <w:sz w:val="21"/>
                            <w:szCs w:val="21"/>
                          </w:rPr>
                        </w:pPr>
                        <w:r>
                          <w:rPr>
                            <w:rFonts w:hint="eastAsia"/>
                            <w:sz w:val="21"/>
                            <w:szCs w:val="21"/>
                          </w:rPr>
                          <w:t>21</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p>
          <w:p w:rsidR="00B4379D" w:rsidRPr="00193B0E" w:rsidRDefault="005B0D8D" w:rsidP="002C0E58">
            <w:pPr>
              <w:ind w:firstLine="480"/>
              <w:rPr>
                <w:highlight w:val="yellow"/>
              </w:rPr>
            </w:pPr>
            <w:r>
              <w:rPr>
                <w:noProof/>
              </w:rPr>
              <w:pict>
                <v:rect id="_x0000_s1793" style="position:absolute;left:0;text-align:left;margin-left:212.95pt;margin-top:-.45pt;width:141.15pt;height:24.95pt;z-index:251886080" strokecolor="black [3213]" strokeweight=".5pt">
                  <v:fill angle="90" type="gradient">
                    <o:fill v:ext="view" type="gradientUnscaled"/>
                  </v:fill>
                  <v:textbox style="mso-next-textbox:#_x0000_s1793">
                    <w:txbxContent>
                      <w:p w:rsidR="00014D74" w:rsidRPr="00A5145D" w:rsidRDefault="00014D74" w:rsidP="00A5145D">
                        <w:pPr>
                          <w:ind w:firstLineChars="0" w:firstLine="0"/>
                          <w:jc w:val="center"/>
                          <w:rPr>
                            <w:sz w:val="21"/>
                            <w:szCs w:val="21"/>
                          </w:rPr>
                        </w:pPr>
                        <w:r w:rsidRPr="00A5145D">
                          <w:rPr>
                            <w:rFonts w:hint="eastAsia"/>
                            <w:sz w:val="21"/>
                            <w:szCs w:val="21"/>
                          </w:rPr>
                          <w:t>本矿山</w:t>
                        </w:r>
                        <w:r>
                          <w:rPr>
                            <w:rFonts w:hint="eastAsia"/>
                            <w:sz w:val="21"/>
                            <w:szCs w:val="21"/>
                          </w:rPr>
                          <w:t>生态恢复</w:t>
                        </w:r>
                      </w:p>
                    </w:txbxContent>
                  </v:textbox>
                </v:rect>
              </w:pict>
            </w:r>
            <w:r>
              <w:rPr>
                <w:noProof/>
              </w:rPr>
              <w:pict>
                <v:shape id="_x0000_s1806" type="#_x0000_t32" style="position:absolute;left:0;text-align:left;margin-left:160.3pt;margin-top:11.75pt;width:52.95pt;height:0;z-index:251899392" o:connectortype="straight">
                  <v:stroke endarrow="block" endarrowlength="long"/>
                </v:shape>
              </w:pict>
            </w:r>
          </w:p>
          <w:p w:rsidR="00B4379D" w:rsidRPr="00193B0E" w:rsidRDefault="00B4379D" w:rsidP="002C0E58">
            <w:pPr>
              <w:ind w:firstLine="480"/>
              <w:rPr>
                <w:highlight w:val="yellow"/>
              </w:rPr>
            </w:pPr>
          </w:p>
          <w:p w:rsidR="00B4379D" w:rsidRPr="00193B0E" w:rsidRDefault="005B0D8D" w:rsidP="002C0E58">
            <w:pPr>
              <w:ind w:firstLine="480"/>
              <w:rPr>
                <w:highlight w:val="yellow"/>
              </w:rPr>
            </w:pPr>
            <w:r>
              <w:rPr>
                <w:noProof/>
              </w:rPr>
              <w:pict>
                <v:rect id="_x0000_s1811" style="position:absolute;left:0;text-align:left;margin-left:161.15pt;margin-top:1.35pt;width:48.2pt;height:22.4pt;z-index:251904512" filled="f" stroked="f">
                  <v:textbox style="mso-next-textbox:#_x0000_s1811" inset="0,0,0,0">
                    <w:txbxContent>
                      <w:p w:rsidR="00014D74" w:rsidRPr="007062DC" w:rsidRDefault="00014D74" w:rsidP="007062DC">
                        <w:pPr>
                          <w:ind w:firstLineChars="0" w:firstLine="0"/>
                          <w:rPr>
                            <w:sz w:val="21"/>
                            <w:szCs w:val="21"/>
                          </w:rPr>
                        </w:pPr>
                        <w:r>
                          <w:rPr>
                            <w:rFonts w:hint="eastAsia"/>
                            <w:sz w:val="21"/>
                            <w:szCs w:val="21"/>
                          </w:rPr>
                          <w:t>5.2</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r>
              <w:rPr>
                <w:noProof/>
              </w:rPr>
              <w:pict>
                <v:rect id="_x0000_s1794" style="position:absolute;left:0;text-align:left;margin-left:213.15pt;margin-top:5.25pt;width:141.15pt;height:24.95pt;z-index:251887104" strokecolor="black [3213]" strokeweight=".5pt">
                  <v:fill angle="90" type="gradient">
                    <o:fill v:ext="view" type="gradientUnscaled"/>
                  </v:fill>
                  <v:textbox style="mso-next-textbox:#_x0000_s1794">
                    <w:txbxContent>
                      <w:p w:rsidR="00014D74" w:rsidRPr="00A5145D" w:rsidRDefault="00014D74" w:rsidP="00A5145D">
                        <w:pPr>
                          <w:spacing w:line="240" w:lineRule="auto"/>
                          <w:ind w:firstLineChars="0" w:firstLine="0"/>
                          <w:jc w:val="center"/>
                          <w:rPr>
                            <w:sz w:val="21"/>
                            <w:szCs w:val="21"/>
                          </w:rPr>
                        </w:pPr>
                        <w:r w:rsidRPr="00A5145D">
                          <w:rPr>
                            <w:rFonts w:hint="eastAsia"/>
                            <w:sz w:val="21"/>
                            <w:szCs w:val="21"/>
                          </w:rPr>
                          <w:t>三顺石料厂矿区</w:t>
                        </w:r>
                        <w:r>
                          <w:rPr>
                            <w:rFonts w:hint="eastAsia"/>
                            <w:sz w:val="21"/>
                            <w:szCs w:val="21"/>
                          </w:rPr>
                          <w:t>生态恢复</w:t>
                        </w:r>
                      </w:p>
                    </w:txbxContent>
                  </v:textbox>
                </v:rect>
              </w:pict>
            </w:r>
            <w:r>
              <w:rPr>
                <w:noProof/>
              </w:rPr>
              <w:pict>
                <v:shape id="_x0000_s1805" type="#_x0000_t32" style="position:absolute;left:0;text-align:left;margin-left:161.2pt;margin-top:17.1pt;width:52.95pt;height:0;z-index:251898368" o:connectortype="straight">
                  <v:stroke endarrow="block" endarrowlength="long"/>
                </v:shape>
              </w:pict>
            </w:r>
          </w:p>
          <w:p w:rsidR="00B4379D" w:rsidRPr="00193B0E" w:rsidRDefault="00B4379D" w:rsidP="002C0E58">
            <w:pPr>
              <w:ind w:firstLine="480"/>
              <w:rPr>
                <w:highlight w:val="yellow"/>
              </w:rPr>
            </w:pPr>
          </w:p>
          <w:p w:rsidR="00B4379D" w:rsidRPr="00193B0E" w:rsidRDefault="005B0D8D" w:rsidP="002C0E58">
            <w:pPr>
              <w:ind w:firstLine="480"/>
              <w:rPr>
                <w:highlight w:val="yellow"/>
              </w:rPr>
            </w:pPr>
            <w:r>
              <w:rPr>
                <w:noProof/>
              </w:rPr>
              <w:pict>
                <v:rect id="_x0000_s1812" style="position:absolute;left:0;text-align:left;margin-left:162.6pt;margin-top:15.35pt;width:48.2pt;height:22.4pt;z-index:251905536" filled="f" stroked="f">
                  <v:textbox style="mso-next-textbox:#_x0000_s1812" inset="0,0,0,0">
                    <w:txbxContent>
                      <w:p w:rsidR="00014D74" w:rsidRPr="007062DC" w:rsidRDefault="00014D74" w:rsidP="007062DC">
                        <w:pPr>
                          <w:ind w:firstLineChars="0" w:firstLine="0"/>
                          <w:rPr>
                            <w:sz w:val="21"/>
                            <w:szCs w:val="21"/>
                          </w:rPr>
                        </w:pPr>
                        <w:r>
                          <w:rPr>
                            <w:rFonts w:hint="eastAsia"/>
                            <w:sz w:val="21"/>
                            <w:szCs w:val="21"/>
                          </w:rPr>
                          <w:t>7</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r>
              <w:rPr>
                <w:noProof/>
              </w:rPr>
              <w:pict>
                <v:rect id="_x0000_s1795" style="position:absolute;left:0;text-align:left;margin-left:214.35pt;margin-top:11.4pt;width:143.9pt;height:35.9pt;z-index:251888128" strokeweight=".5pt">
                  <v:fill angle="90" type="gradient">
                    <o:fill v:ext="view" type="gradientUnscaled"/>
                  </v:fill>
                  <v:textbox style="mso-next-textbox:#_x0000_s1795" inset="0,,0">
                    <w:txbxContent>
                      <w:p w:rsidR="00014D74" w:rsidRPr="00BA1767" w:rsidRDefault="00014D74" w:rsidP="00BA1767">
                        <w:pPr>
                          <w:spacing w:line="240" w:lineRule="auto"/>
                          <w:ind w:firstLineChars="0" w:firstLine="0"/>
                          <w:jc w:val="center"/>
                          <w:rPr>
                            <w:sz w:val="21"/>
                            <w:szCs w:val="21"/>
                          </w:rPr>
                        </w:pPr>
                        <w:r w:rsidRPr="00BA1767">
                          <w:rPr>
                            <w:rFonts w:hint="eastAsia"/>
                            <w:sz w:val="21"/>
                            <w:szCs w:val="21"/>
                          </w:rPr>
                          <w:t>福州内河港口白沙唐举作业区项目半风化石护岸使用</w:t>
                        </w:r>
                      </w:p>
                    </w:txbxContent>
                  </v:textbox>
                </v:rect>
              </w:pict>
            </w:r>
          </w:p>
          <w:p w:rsidR="00B4379D" w:rsidRPr="00193B0E" w:rsidRDefault="005B0D8D" w:rsidP="002C0E58">
            <w:pPr>
              <w:ind w:firstLine="480"/>
              <w:rPr>
                <w:highlight w:val="yellow"/>
              </w:rPr>
            </w:pPr>
            <w:r>
              <w:rPr>
                <w:noProof/>
              </w:rPr>
              <w:pict>
                <v:rect id="_x0000_s1808" style="position:absolute;left:0;text-align:left;margin-left:108.75pt;margin-top:9.2pt;width:62.5pt;height:23.65pt;z-index:251901440" filled="f" stroked="f">
                  <v:textbox style="mso-next-textbox:#_x0000_s1808" inset="0,0,0,0">
                    <w:txbxContent>
                      <w:p w:rsidR="00014D74" w:rsidRPr="007062DC" w:rsidRDefault="00014D74" w:rsidP="007062DC">
                        <w:pPr>
                          <w:spacing w:line="240" w:lineRule="auto"/>
                          <w:ind w:firstLineChars="0" w:firstLine="0"/>
                          <w:rPr>
                            <w:sz w:val="18"/>
                            <w:szCs w:val="18"/>
                          </w:rPr>
                        </w:pPr>
                        <w:r w:rsidRPr="007062DC">
                          <w:rPr>
                            <w:rFonts w:hint="eastAsia"/>
                            <w:sz w:val="18"/>
                            <w:szCs w:val="18"/>
                          </w:rPr>
                          <w:t>182.78</w:t>
                        </w:r>
                        <w:r w:rsidRPr="007062DC">
                          <w:rPr>
                            <w:rFonts w:hint="eastAsia"/>
                            <w:sz w:val="18"/>
                            <w:szCs w:val="18"/>
                          </w:rPr>
                          <w:t>万</w:t>
                        </w:r>
                        <w:r w:rsidRPr="007062DC">
                          <w:rPr>
                            <w:rFonts w:hint="eastAsia"/>
                            <w:sz w:val="18"/>
                            <w:szCs w:val="18"/>
                          </w:rPr>
                          <w:t>m</w:t>
                        </w:r>
                        <w:r w:rsidRPr="007062DC">
                          <w:rPr>
                            <w:rFonts w:hint="eastAsia"/>
                            <w:sz w:val="18"/>
                            <w:szCs w:val="18"/>
                            <w:vertAlign w:val="superscript"/>
                          </w:rPr>
                          <w:t>3</w:t>
                        </w:r>
                      </w:p>
                    </w:txbxContent>
                  </v:textbox>
                </v:rect>
              </w:pict>
            </w:r>
            <w:r>
              <w:rPr>
                <w:noProof/>
              </w:rPr>
              <w:pict>
                <v:group id="_x0000_s1790" style="position:absolute;left:0;text-align:left;margin-left:23.85pt;margin-top:5.5pt;width:138.4pt;height:35.35pt;z-index:251885056" coordorigin="2793,8192" coordsize="2768,707">
                  <v:rect id="_x0000_s1791" style="position:absolute;left:2793;top:8192;width:1685;height:707" strokecolor="black [3213]" strokeweight=".5pt">
                    <v:fill angle="90" type="gradient">
                      <o:fill v:ext="view" type="gradientUnscaled"/>
                    </v:fill>
                    <v:textbox style="mso-next-textbox:#_x0000_s1791">
                      <w:txbxContent>
                        <w:p w:rsidR="00014D74" w:rsidRPr="00633777" w:rsidRDefault="00014D74" w:rsidP="00633777">
                          <w:pPr>
                            <w:spacing w:line="240" w:lineRule="auto"/>
                            <w:ind w:firstLineChars="0" w:firstLine="0"/>
                            <w:jc w:val="center"/>
                            <w:rPr>
                              <w:sz w:val="21"/>
                              <w:szCs w:val="21"/>
                            </w:rPr>
                          </w:pPr>
                          <w:r w:rsidRPr="00633777">
                            <w:rPr>
                              <w:rFonts w:hint="eastAsia"/>
                              <w:sz w:val="21"/>
                              <w:szCs w:val="21"/>
                            </w:rPr>
                            <w:t>采场剥离盖层</w:t>
                          </w:r>
                          <w:r w:rsidRPr="00633777">
                            <w:rPr>
                              <w:rFonts w:hint="eastAsia"/>
                              <w:sz w:val="21"/>
                              <w:szCs w:val="21"/>
                            </w:rPr>
                            <w:t>182.78</w:t>
                          </w:r>
                          <w:r w:rsidRPr="00633777">
                            <w:rPr>
                              <w:rFonts w:hint="eastAsia"/>
                              <w:sz w:val="21"/>
                              <w:szCs w:val="21"/>
                            </w:rPr>
                            <w:t>万</w:t>
                          </w:r>
                          <w:r w:rsidRPr="00633777">
                            <w:rPr>
                              <w:rFonts w:hint="eastAsia"/>
                              <w:sz w:val="21"/>
                              <w:szCs w:val="21"/>
                            </w:rPr>
                            <w:t>m</w:t>
                          </w:r>
                          <w:r w:rsidRPr="00633777">
                            <w:rPr>
                              <w:rFonts w:hint="eastAsia"/>
                              <w:sz w:val="21"/>
                              <w:szCs w:val="21"/>
                              <w:vertAlign w:val="superscript"/>
                            </w:rPr>
                            <w:t>3</w:t>
                          </w:r>
                        </w:p>
                      </w:txbxContent>
                    </v:textbox>
                  </v:rect>
                  <v:shape id="_x0000_s1792" type="#_x0000_t32" style="position:absolute;left:4489;top:8552;width:1072;height:0" o:connectortype="straight" strokecolor="black [3213]">
                    <v:stroke endarrow="block" endarrowlength="long"/>
                  </v:shape>
                </v:group>
              </w:pict>
            </w:r>
            <w:r>
              <w:rPr>
                <w:noProof/>
              </w:rPr>
              <w:pict>
                <v:shape id="_x0000_s1804" type="#_x0000_t32" style="position:absolute;left:0;text-align:left;margin-left:161.05pt;margin-top:9.75pt;width:52.95pt;height:0;z-index:251897344" o:connectortype="straight">
                  <v:stroke endarrow="block" endarrowlength="long"/>
                </v:shape>
              </w:pict>
            </w:r>
          </w:p>
          <w:p w:rsidR="00B4379D" w:rsidRPr="00193B0E" w:rsidRDefault="00B4379D" w:rsidP="002C0E58">
            <w:pPr>
              <w:ind w:firstLine="480"/>
              <w:rPr>
                <w:highlight w:val="yellow"/>
              </w:rPr>
            </w:pPr>
          </w:p>
          <w:p w:rsidR="00B4379D" w:rsidRPr="00193B0E" w:rsidRDefault="005B0D8D" w:rsidP="002C0E58">
            <w:pPr>
              <w:ind w:firstLine="480"/>
              <w:rPr>
                <w:highlight w:val="yellow"/>
              </w:rPr>
            </w:pPr>
            <w:r>
              <w:rPr>
                <w:noProof/>
              </w:rPr>
              <w:pict>
                <v:rect id="_x0000_s1813" style="position:absolute;left:0;text-align:left;margin-left:159.85pt;margin-top:10.55pt;width:48.2pt;height:22.4pt;z-index:251906560" filled="f" stroked="f">
                  <v:textbox style="mso-next-textbox:#_x0000_s1813" inset="0,0,0,0">
                    <w:txbxContent>
                      <w:p w:rsidR="00014D74" w:rsidRPr="007062DC" w:rsidRDefault="00014D74" w:rsidP="007062DC">
                        <w:pPr>
                          <w:ind w:firstLineChars="0" w:firstLine="0"/>
                          <w:rPr>
                            <w:sz w:val="21"/>
                            <w:szCs w:val="21"/>
                          </w:rPr>
                        </w:pPr>
                        <w:r>
                          <w:rPr>
                            <w:rFonts w:hint="eastAsia"/>
                            <w:sz w:val="21"/>
                            <w:szCs w:val="21"/>
                          </w:rPr>
                          <w:t>10</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r>
              <w:rPr>
                <w:noProof/>
              </w:rPr>
              <w:pict>
                <v:rect id="_x0000_s1796" style="position:absolute;left:0;text-align:left;margin-left:212.9pt;margin-top:8.8pt;width:142.7pt;height:34.8pt;z-index:251889152" strokeweight=".5pt">
                  <v:fill angle="90" type="gradient">
                    <o:fill v:ext="view" type="gradientUnscaled"/>
                  </v:fill>
                  <v:textbox style="mso-next-textbox:#_x0000_s1796">
                    <w:txbxContent>
                      <w:p w:rsidR="00014D74" w:rsidRPr="00BA1767" w:rsidRDefault="00014D74" w:rsidP="00BA1767">
                        <w:pPr>
                          <w:spacing w:line="240" w:lineRule="auto"/>
                          <w:ind w:firstLineChars="0" w:firstLine="0"/>
                          <w:jc w:val="center"/>
                          <w:rPr>
                            <w:sz w:val="21"/>
                            <w:szCs w:val="21"/>
                          </w:rPr>
                        </w:pPr>
                        <w:r w:rsidRPr="00BA1767">
                          <w:rPr>
                            <w:rFonts w:hint="eastAsia"/>
                            <w:sz w:val="21"/>
                            <w:szCs w:val="21"/>
                          </w:rPr>
                          <w:t>福州内河港口白沙唐举作业区项目陆域低洼填方</w:t>
                        </w:r>
                      </w:p>
                    </w:txbxContent>
                  </v:textbox>
                </v:rect>
              </w:pict>
            </w:r>
          </w:p>
          <w:p w:rsidR="00B4379D" w:rsidRPr="00193B0E" w:rsidRDefault="005B0D8D" w:rsidP="002C0E58">
            <w:pPr>
              <w:ind w:firstLine="480"/>
              <w:rPr>
                <w:highlight w:val="yellow"/>
              </w:rPr>
            </w:pPr>
            <w:r>
              <w:rPr>
                <w:noProof/>
              </w:rPr>
              <w:pict>
                <v:shape id="_x0000_s1803" type="#_x0000_t32" style="position:absolute;left:0;text-align:left;margin-left:160.05pt;margin-top:5.6pt;width:52.95pt;height:0;z-index:251896320" o:connectortype="straight">
                  <v:stroke endarrow="block" endarrowlength="long"/>
                </v:shape>
              </w:pict>
            </w:r>
          </w:p>
          <w:p w:rsidR="00B4379D" w:rsidRPr="00193B0E" w:rsidRDefault="005B0D8D" w:rsidP="002C0E58">
            <w:pPr>
              <w:ind w:firstLine="480"/>
              <w:rPr>
                <w:highlight w:val="yellow"/>
              </w:rPr>
            </w:pPr>
            <w:r>
              <w:rPr>
                <w:noProof/>
              </w:rPr>
              <w:pict>
                <v:rect id="_x0000_s1814" style="position:absolute;left:0;text-align:left;margin-left:160.45pt;margin-top:18.9pt;width:48.2pt;height:22.4pt;z-index:251907584" filled="f" stroked="f">
                  <v:textbox style="mso-next-textbox:#_x0000_s1814" inset="0,0,0,0">
                    <w:txbxContent>
                      <w:p w:rsidR="00014D74" w:rsidRPr="007062DC" w:rsidRDefault="00014D74" w:rsidP="007062DC">
                        <w:pPr>
                          <w:ind w:firstLineChars="0" w:firstLine="0"/>
                          <w:rPr>
                            <w:sz w:val="21"/>
                            <w:szCs w:val="21"/>
                          </w:rPr>
                        </w:pPr>
                        <w:r>
                          <w:rPr>
                            <w:rFonts w:hint="eastAsia"/>
                            <w:sz w:val="21"/>
                            <w:szCs w:val="21"/>
                          </w:rPr>
                          <w:t>10</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p>
          <w:p w:rsidR="00B4379D" w:rsidRPr="00193B0E" w:rsidRDefault="005B0D8D" w:rsidP="002C0E58">
            <w:pPr>
              <w:ind w:firstLine="480"/>
              <w:rPr>
                <w:highlight w:val="yellow"/>
              </w:rPr>
            </w:pPr>
            <w:r>
              <w:rPr>
                <w:noProof/>
              </w:rPr>
              <w:pict>
                <v:rect id="_x0000_s1797" style="position:absolute;left:0;text-align:left;margin-left:212.7pt;margin-top:2.8pt;width:141.15pt;height:24.95pt;z-index:251890176" strokecolor="black [3213]" strokeweight=".5pt">
                  <v:fill angle="90" type="gradient">
                    <o:fill v:ext="view" type="gradientUnscaled"/>
                  </v:fill>
                  <v:textbox style="mso-next-textbox:#_x0000_s1797">
                    <w:txbxContent>
                      <w:p w:rsidR="00014D74" w:rsidRPr="00715A1C" w:rsidRDefault="00014D74" w:rsidP="00715A1C">
                        <w:pPr>
                          <w:spacing w:line="240" w:lineRule="auto"/>
                          <w:ind w:firstLineChars="0" w:firstLine="0"/>
                          <w:jc w:val="center"/>
                          <w:rPr>
                            <w:sz w:val="21"/>
                            <w:szCs w:val="21"/>
                          </w:rPr>
                        </w:pPr>
                        <w:r w:rsidRPr="00715A1C">
                          <w:rPr>
                            <w:rFonts w:hint="eastAsia"/>
                            <w:sz w:val="21"/>
                            <w:szCs w:val="21"/>
                          </w:rPr>
                          <w:t>周边小城镇建设使用</w:t>
                        </w:r>
                      </w:p>
                    </w:txbxContent>
                  </v:textbox>
                </v:rect>
              </w:pict>
            </w:r>
            <w:r>
              <w:rPr>
                <w:noProof/>
              </w:rPr>
              <w:pict>
                <v:shape id="_x0000_s1802" type="#_x0000_t32" style="position:absolute;left:0;text-align:left;margin-left:160pt;margin-top:16.55pt;width:52.95pt;height:0;z-index:251895296" o:connectortype="straight">
                  <v:stroke endarrow="block" endarrowlength="long"/>
                </v:shape>
              </w:pict>
            </w:r>
          </w:p>
          <w:p w:rsidR="00B4379D" w:rsidRPr="00193B0E" w:rsidRDefault="00B4379D" w:rsidP="002C0E58">
            <w:pPr>
              <w:ind w:firstLine="480"/>
              <w:rPr>
                <w:highlight w:val="yellow"/>
              </w:rPr>
            </w:pPr>
          </w:p>
          <w:p w:rsidR="00B4379D" w:rsidRPr="00193B0E" w:rsidRDefault="005B0D8D" w:rsidP="002C0E58">
            <w:pPr>
              <w:ind w:firstLine="480"/>
              <w:rPr>
                <w:highlight w:val="yellow"/>
              </w:rPr>
            </w:pPr>
            <w:r>
              <w:rPr>
                <w:noProof/>
              </w:rPr>
              <w:pict>
                <v:rect id="_x0000_s1815" style="position:absolute;left:0;text-align:left;margin-left:159.65pt;margin-top:17.2pt;width:52.7pt;height:22.4pt;z-index:251908608" filled="f" stroked="f">
                  <v:textbox style="mso-next-textbox:#_x0000_s1815" inset="0,0,0,0">
                    <w:txbxContent>
                      <w:p w:rsidR="00014D74" w:rsidRPr="007062DC" w:rsidRDefault="00014D74" w:rsidP="007062DC">
                        <w:pPr>
                          <w:ind w:firstLineChars="0" w:firstLine="0"/>
                          <w:rPr>
                            <w:sz w:val="21"/>
                            <w:szCs w:val="21"/>
                          </w:rPr>
                        </w:pPr>
                        <w:r>
                          <w:rPr>
                            <w:rFonts w:hint="eastAsia"/>
                            <w:sz w:val="21"/>
                            <w:szCs w:val="21"/>
                          </w:rPr>
                          <w:t>86.58</w:t>
                        </w:r>
                        <w:r w:rsidRPr="007062DC">
                          <w:rPr>
                            <w:rFonts w:hint="eastAsia"/>
                            <w:sz w:val="21"/>
                            <w:szCs w:val="21"/>
                          </w:rPr>
                          <w:t>万</w:t>
                        </w:r>
                        <w:r w:rsidRPr="007062DC">
                          <w:rPr>
                            <w:rFonts w:hint="eastAsia"/>
                            <w:sz w:val="21"/>
                            <w:szCs w:val="21"/>
                          </w:rPr>
                          <w:t>m</w:t>
                        </w:r>
                        <w:r w:rsidRPr="007062DC">
                          <w:rPr>
                            <w:rFonts w:hint="eastAsia"/>
                            <w:sz w:val="21"/>
                            <w:szCs w:val="21"/>
                            <w:vertAlign w:val="superscript"/>
                          </w:rPr>
                          <w:t>3</w:t>
                        </w:r>
                      </w:p>
                    </w:txbxContent>
                  </v:textbox>
                </v:rect>
              </w:pict>
            </w:r>
            <w:r>
              <w:rPr>
                <w:noProof/>
              </w:rPr>
              <w:pict>
                <v:rect id="_x0000_s1799" style="position:absolute;left:0;text-align:left;margin-left:211.7pt;margin-top:15.45pt;width:141.15pt;height:34.15pt;z-index:251892224" strokeweight=".5pt">
                  <v:fill angle="90" type="gradient">
                    <o:fill v:ext="view" type="gradientUnscaled"/>
                  </v:fill>
                  <v:textbox style="mso-next-textbox:#_x0000_s1799">
                    <w:txbxContent>
                      <w:p w:rsidR="00014D74" w:rsidRPr="00715A1C" w:rsidRDefault="00014D74" w:rsidP="00715A1C">
                        <w:pPr>
                          <w:spacing w:line="240" w:lineRule="auto"/>
                          <w:ind w:firstLineChars="0" w:firstLine="0"/>
                          <w:jc w:val="center"/>
                          <w:rPr>
                            <w:sz w:val="21"/>
                            <w:szCs w:val="21"/>
                          </w:rPr>
                        </w:pPr>
                        <w:r w:rsidRPr="00715A1C">
                          <w:rPr>
                            <w:rFonts w:hint="eastAsia"/>
                            <w:snapToGrid w:val="0"/>
                            <w:kern w:val="0"/>
                            <w:sz w:val="21"/>
                            <w:szCs w:val="21"/>
                          </w:rPr>
                          <w:t>福建福阳建筑工程有限公司外运综合利用</w:t>
                        </w:r>
                      </w:p>
                    </w:txbxContent>
                  </v:textbox>
                </v:rect>
              </w:pict>
            </w:r>
          </w:p>
          <w:p w:rsidR="00B4379D" w:rsidRPr="00193B0E" w:rsidRDefault="005B0D8D" w:rsidP="002C0E58">
            <w:pPr>
              <w:ind w:firstLine="480"/>
              <w:rPr>
                <w:highlight w:val="yellow"/>
              </w:rPr>
            </w:pPr>
            <w:r>
              <w:rPr>
                <w:noProof/>
              </w:rPr>
              <w:pict>
                <v:shape id="_x0000_s1801" type="#_x0000_t32" style="position:absolute;left:0;text-align:left;margin-left:159.95pt;margin-top:12.2pt;width:52.95pt;height:0;z-index:251894272" o:connectortype="straight">
                  <v:stroke endarrow="block" endarrowlength="long"/>
                </v:shape>
              </w:pict>
            </w:r>
          </w:p>
          <w:p w:rsidR="00B4379D" w:rsidRPr="00193B0E" w:rsidRDefault="00B4379D" w:rsidP="002C0E58">
            <w:pPr>
              <w:ind w:firstLine="480"/>
              <w:rPr>
                <w:highlight w:val="yellow"/>
              </w:rPr>
            </w:pPr>
          </w:p>
          <w:p w:rsidR="00B4379D" w:rsidRPr="00193B0E" w:rsidRDefault="00B4379D" w:rsidP="007062DC">
            <w:pPr>
              <w:ind w:firstLineChars="0" w:firstLine="0"/>
              <w:jc w:val="center"/>
              <w:rPr>
                <w:b/>
                <w:sz w:val="21"/>
                <w:szCs w:val="21"/>
              </w:rPr>
            </w:pPr>
            <w:r w:rsidRPr="00193B0E">
              <w:rPr>
                <w:rFonts w:hint="eastAsia"/>
                <w:b/>
                <w:sz w:val="21"/>
                <w:szCs w:val="21"/>
              </w:rPr>
              <w:t>图</w:t>
            </w:r>
            <w:r w:rsidRPr="00193B0E">
              <w:rPr>
                <w:rFonts w:hint="eastAsia"/>
                <w:b/>
                <w:sz w:val="21"/>
                <w:szCs w:val="21"/>
              </w:rPr>
              <w:t xml:space="preserve">4.2-2  </w:t>
            </w:r>
            <w:r w:rsidRPr="00193B0E">
              <w:rPr>
                <w:rFonts w:hint="eastAsia"/>
                <w:b/>
                <w:sz w:val="21"/>
                <w:szCs w:val="21"/>
              </w:rPr>
              <w:t>扩建工程土石方</w:t>
            </w:r>
            <w:r w:rsidR="00CF4CFE" w:rsidRPr="00193B0E">
              <w:rPr>
                <w:rFonts w:hint="eastAsia"/>
                <w:b/>
                <w:sz w:val="21"/>
                <w:szCs w:val="21"/>
              </w:rPr>
              <w:t>去向图</w:t>
            </w:r>
          </w:p>
          <w:p w:rsidR="00B4379D" w:rsidRPr="00193B0E" w:rsidRDefault="00B4379D" w:rsidP="002C0E58">
            <w:pPr>
              <w:ind w:firstLine="480"/>
              <w:rPr>
                <w:highlight w:val="yellow"/>
              </w:rPr>
            </w:pPr>
          </w:p>
          <w:p w:rsidR="00B4379D" w:rsidRPr="00193B0E" w:rsidRDefault="00B4379D" w:rsidP="009D54A9">
            <w:pPr>
              <w:ind w:firstLine="480"/>
            </w:pPr>
            <w:r w:rsidRPr="00193B0E">
              <w:rPr>
                <w:rFonts w:hint="eastAsia"/>
              </w:rPr>
              <w:t>（</w:t>
            </w:r>
            <w:r w:rsidRPr="00193B0E">
              <w:rPr>
                <w:rFonts w:hint="eastAsia"/>
              </w:rPr>
              <w:t>3</w:t>
            </w:r>
            <w:r w:rsidRPr="00193B0E">
              <w:rPr>
                <w:rFonts w:hint="eastAsia"/>
              </w:rPr>
              <w:t>）洗砂细泥</w:t>
            </w:r>
          </w:p>
          <w:p w:rsidR="00B4379D" w:rsidRPr="00193B0E" w:rsidRDefault="00B4379D" w:rsidP="009D54A9">
            <w:pPr>
              <w:ind w:firstLine="480"/>
            </w:pPr>
            <w:r w:rsidRPr="00193B0E">
              <w:t>洗砂过程细粉末和泥土随着洗砂废水流入浓密机，加絮凝剂后在浓密机中沉淀下来成为细泥，该部分细泥约占制砂原料的</w:t>
            </w:r>
            <w:r w:rsidRPr="00193B0E">
              <w:t>1%</w:t>
            </w:r>
            <w:r w:rsidRPr="00193B0E">
              <w:rPr>
                <w:rFonts w:hint="eastAsia"/>
              </w:rPr>
              <w:t>。扩建工程洗砂量</w:t>
            </w:r>
            <w:r w:rsidRPr="00193B0E">
              <w:rPr>
                <w:rFonts w:hint="eastAsia"/>
              </w:rPr>
              <w:t>500</w:t>
            </w:r>
            <w:r w:rsidRPr="00193B0E">
              <w:rPr>
                <w:rFonts w:hint="eastAsia"/>
              </w:rPr>
              <w:t>万</w:t>
            </w:r>
            <w:r w:rsidRPr="00193B0E">
              <w:rPr>
                <w:rFonts w:hint="eastAsia"/>
              </w:rPr>
              <w:t>t/a</w:t>
            </w:r>
            <w:r w:rsidRPr="00193B0E">
              <w:rPr>
                <w:rFonts w:hint="eastAsia"/>
              </w:rPr>
              <w:t>，扩建后洗砂量</w:t>
            </w:r>
            <w:r w:rsidRPr="00193B0E">
              <w:rPr>
                <w:rFonts w:hint="eastAsia"/>
              </w:rPr>
              <w:t>700</w:t>
            </w:r>
            <w:r w:rsidRPr="00193B0E">
              <w:rPr>
                <w:rFonts w:hint="eastAsia"/>
              </w:rPr>
              <w:t>万</w:t>
            </w:r>
            <w:r w:rsidRPr="00193B0E">
              <w:rPr>
                <w:rFonts w:hint="eastAsia"/>
              </w:rPr>
              <w:t>t/a</w:t>
            </w:r>
            <w:r w:rsidRPr="00193B0E">
              <w:rPr>
                <w:rFonts w:hint="eastAsia"/>
              </w:rPr>
              <w:t>，则扩建工程洗砂细泥产生量约</w:t>
            </w:r>
            <w:r w:rsidRPr="00193B0E">
              <w:rPr>
                <w:rFonts w:hint="eastAsia"/>
              </w:rPr>
              <w:t>5</w:t>
            </w:r>
            <w:r w:rsidRPr="00193B0E">
              <w:rPr>
                <w:rFonts w:hint="eastAsia"/>
              </w:rPr>
              <w:t>万</w:t>
            </w:r>
            <w:r w:rsidRPr="00193B0E">
              <w:rPr>
                <w:rFonts w:hint="eastAsia"/>
              </w:rPr>
              <w:t>t/a</w:t>
            </w:r>
            <w:r w:rsidRPr="00193B0E">
              <w:rPr>
                <w:rFonts w:hint="eastAsia"/>
              </w:rPr>
              <w:t>，扩建后</w:t>
            </w:r>
            <w:r w:rsidR="00AA3CCD" w:rsidRPr="00193B0E">
              <w:rPr>
                <w:rFonts w:hint="eastAsia"/>
              </w:rPr>
              <w:t>全场</w:t>
            </w:r>
            <w:r w:rsidRPr="00193B0E">
              <w:rPr>
                <w:rFonts w:hint="eastAsia"/>
              </w:rPr>
              <w:t>洗砂细泥产生量约</w:t>
            </w:r>
            <w:r w:rsidRPr="00193B0E">
              <w:rPr>
                <w:rFonts w:hint="eastAsia"/>
              </w:rPr>
              <w:t>7</w:t>
            </w:r>
            <w:r w:rsidRPr="00193B0E">
              <w:rPr>
                <w:rFonts w:hint="eastAsia"/>
              </w:rPr>
              <w:t>万</w:t>
            </w:r>
            <w:r w:rsidRPr="00193B0E">
              <w:rPr>
                <w:rFonts w:hint="eastAsia"/>
              </w:rPr>
              <w:t>t/a</w:t>
            </w:r>
            <w:r w:rsidRPr="00193B0E">
              <w:rPr>
                <w:rFonts w:hint="eastAsia"/>
              </w:rPr>
              <w:t>。</w:t>
            </w:r>
          </w:p>
          <w:p w:rsidR="00B4379D" w:rsidRPr="00193B0E" w:rsidRDefault="00B4379D" w:rsidP="002C0E58">
            <w:pPr>
              <w:ind w:firstLine="480"/>
            </w:pPr>
            <w:r w:rsidRPr="00193B0E">
              <w:rPr>
                <w:rFonts w:hint="eastAsia"/>
              </w:rPr>
              <w:t>（</w:t>
            </w:r>
            <w:r w:rsidRPr="00193B0E">
              <w:rPr>
                <w:rFonts w:hint="eastAsia"/>
              </w:rPr>
              <w:t>4</w:t>
            </w:r>
            <w:r w:rsidRPr="00193B0E">
              <w:rPr>
                <w:rFonts w:hint="eastAsia"/>
              </w:rPr>
              <w:t>）废机油</w:t>
            </w:r>
          </w:p>
          <w:p w:rsidR="00B4379D" w:rsidRPr="00193B0E" w:rsidRDefault="00B4379D" w:rsidP="001A6F8A">
            <w:pPr>
              <w:ind w:firstLine="480"/>
            </w:pPr>
            <w:r w:rsidRPr="00193B0E">
              <w:t>项目在生产过程中设备维修会产生废机油，根据业主提供，</w:t>
            </w:r>
            <w:r w:rsidRPr="00193B0E">
              <w:rPr>
                <w:rFonts w:hint="eastAsia"/>
              </w:rPr>
              <w:t>扩建工程</w:t>
            </w:r>
            <w:r w:rsidRPr="00193B0E">
              <w:t>废机油产生量</w:t>
            </w:r>
            <w:r w:rsidRPr="00193B0E">
              <w:lastRenderedPageBreak/>
              <w:t>约</w:t>
            </w:r>
            <w:r w:rsidRPr="00193B0E">
              <w:t>0.</w:t>
            </w:r>
            <w:r w:rsidRPr="00193B0E">
              <w:rPr>
                <w:rFonts w:hint="eastAsia"/>
              </w:rPr>
              <w:t>2</w:t>
            </w:r>
            <w:r w:rsidRPr="00193B0E">
              <w:t>t/a</w:t>
            </w:r>
            <w:r w:rsidRPr="00193B0E">
              <w:rPr>
                <w:rFonts w:hint="eastAsia"/>
              </w:rPr>
              <w:t>，扩建后全场废机油产生量约</w:t>
            </w:r>
            <w:r w:rsidRPr="00193B0E">
              <w:rPr>
                <w:rFonts w:hint="eastAsia"/>
              </w:rPr>
              <w:t>0.3t/a</w:t>
            </w:r>
            <w:r w:rsidRPr="00193B0E">
              <w:t>。</w:t>
            </w:r>
            <w:r w:rsidRPr="00193B0E">
              <w:rPr>
                <w:rFonts w:hint="eastAsia"/>
              </w:rPr>
              <w:t>根据《国家危险废物名录》（</w:t>
            </w:r>
            <w:r w:rsidRPr="00193B0E">
              <w:rPr>
                <w:rFonts w:hint="eastAsia"/>
              </w:rPr>
              <w:t>2021</w:t>
            </w:r>
            <w:r w:rsidRPr="00193B0E">
              <w:rPr>
                <w:rFonts w:hint="eastAsia"/>
              </w:rPr>
              <w:t>版），废机油属于危险危废，危险废物类别</w:t>
            </w:r>
            <w:r w:rsidRPr="00193B0E">
              <w:rPr>
                <w:rFonts w:hint="eastAsia"/>
              </w:rPr>
              <w:t>HW49</w:t>
            </w:r>
            <w:r w:rsidRPr="00193B0E">
              <w:rPr>
                <w:rFonts w:hint="eastAsia"/>
              </w:rPr>
              <w:t>，代码为</w:t>
            </w:r>
            <w:r w:rsidRPr="00193B0E">
              <w:rPr>
                <w:rFonts w:hint="eastAsia"/>
              </w:rPr>
              <w:t>900-041-49</w:t>
            </w:r>
            <w:r w:rsidRPr="00193B0E">
              <w:rPr>
                <w:rFonts w:hint="eastAsia"/>
              </w:rPr>
              <w:t>，应委托有资质单位进行处理。</w:t>
            </w:r>
          </w:p>
          <w:p w:rsidR="00B4379D" w:rsidRPr="00193B0E" w:rsidRDefault="00B4379D" w:rsidP="00566F96">
            <w:pPr>
              <w:pStyle w:val="Default"/>
              <w:jc w:val="center"/>
              <w:rPr>
                <w:rFonts w:ascii="Times New Roman" w:cs="Times New Roman"/>
                <w:b/>
                <w:color w:val="auto"/>
                <w:sz w:val="21"/>
                <w:szCs w:val="21"/>
              </w:rPr>
            </w:pPr>
            <w:r w:rsidRPr="00193B0E">
              <w:rPr>
                <w:rFonts w:ascii="Times New Roman" w:cs="Times New Roman"/>
                <w:b/>
                <w:color w:val="auto"/>
                <w:sz w:val="21"/>
                <w:szCs w:val="21"/>
              </w:rPr>
              <w:t>表</w:t>
            </w:r>
            <w:r w:rsidRPr="00193B0E">
              <w:rPr>
                <w:rFonts w:ascii="Times New Roman" w:cs="Times New Roman"/>
                <w:b/>
                <w:color w:val="auto"/>
                <w:sz w:val="21"/>
                <w:szCs w:val="21"/>
              </w:rPr>
              <w:t xml:space="preserve">4.2-7  </w:t>
            </w:r>
            <w:r w:rsidRPr="00193B0E">
              <w:rPr>
                <w:rFonts w:ascii="Times New Roman" w:cs="Times New Roman" w:hint="eastAsia"/>
                <w:b/>
                <w:color w:val="auto"/>
                <w:sz w:val="21"/>
                <w:szCs w:val="21"/>
              </w:rPr>
              <w:t>扩建工程</w:t>
            </w:r>
            <w:r w:rsidRPr="00193B0E">
              <w:rPr>
                <w:rFonts w:ascii="Times New Roman" w:cs="Times New Roman"/>
                <w:b/>
                <w:color w:val="auto"/>
                <w:sz w:val="21"/>
                <w:szCs w:val="21"/>
              </w:rPr>
              <w:t>危险废物一览</w:t>
            </w:r>
          </w:p>
          <w:tbl>
            <w:tblPr>
              <w:tblStyle w:val="ab"/>
              <w:tblW w:w="5000" w:type="pct"/>
              <w:tblBorders>
                <w:top w:val="single" w:sz="12" w:space="0" w:color="000000"/>
                <w:left w:val="none" w:sz="0" w:space="0" w:color="auto"/>
                <w:bottom w:val="single" w:sz="12" w:space="0" w:color="000000"/>
                <w:right w:val="none" w:sz="0" w:space="0" w:color="auto"/>
              </w:tblBorders>
              <w:tblLook w:val="04A0"/>
            </w:tblPr>
            <w:tblGrid>
              <w:gridCol w:w="727"/>
              <w:gridCol w:w="781"/>
              <w:gridCol w:w="1196"/>
              <w:gridCol w:w="710"/>
              <w:gridCol w:w="1038"/>
              <w:gridCol w:w="442"/>
              <w:gridCol w:w="687"/>
              <w:gridCol w:w="707"/>
              <w:gridCol w:w="626"/>
              <w:gridCol w:w="727"/>
              <w:gridCol w:w="1371"/>
            </w:tblGrid>
            <w:tr w:rsidR="00711862" w:rsidRPr="00193B0E" w:rsidTr="00711862">
              <w:tc>
                <w:tcPr>
                  <w:tcW w:w="407"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名称</w:t>
                  </w:r>
                </w:p>
              </w:tc>
              <w:tc>
                <w:tcPr>
                  <w:tcW w:w="437"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危险废物类别</w:t>
                  </w:r>
                </w:p>
              </w:tc>
              <w:tc>
                <w:tcPr>
                  <w:tcW w:w="624"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危险废物</w:t>
                  </w:r>
                </w:p>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代码</w:t>
                  </w:r>
                </w:p>
              </w:tc>
              <w:tc>
                <w:tcPr>
                  <w:tcW w:w="398"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产生量</w:t>
                  </w:r>
                </w:p>
              </w:tc>
              <w:tc>
                <w:tcPr>
                  <w:tcW w:w="580"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产生工序及装置</w:t>
                  </w:r>
                </w:p>
              </w:tc>
              <w:tc>
                <w:tcPr>
                  <w:tcW w:w="249"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形态</w:t>
                  </w:r>
                </w:p>
              </w:tc>
              <w:tc>
                <w:tcPr>
                  <w:tcW w:w="385"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主要成分</w:t>
                  </w:r>
                </w:p>
              </w:tc>
              <w:tc>
                <w:tcPr>
                  <w:tcW w:w="396"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有害成分</w:t>
                  </w:r>
                </w:p>
              </w:tc>
              <w:tc>
                <w:tcPr>
                  <w:tcW w:w="351" w:type="pct"/>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宋体" w:cs="Times New Roman"/>
                      <w:szCs w:val="21"/>
                    </w:rPr>
                    <w:t>危险特性</w:t>
                  </w:r>
                </w:p>
              </w:tc>
              <w:tc>
                <w:tcPr>
                  <w:tcW w:w="407" w:type="pct"/>
                  <w:vAlign w:val="center"/>
                </w:tcPr>
                <w:p w:rsidR="00B4379D" w:rsidRPr="00193B0E" w:rsidRDefault="00B4379D" w:rsidP="00966B5D">
                  <w:pPr>
                    <w:pStyle w:val="6"/>
                    <w:jc w:val="center"/>
                    <w:rPr>
                      <w:rFonts w:ascii="Times New Roman" w:hAnsi="宋体" w:cs="Times New Roman"/>
                      <w:szCs w:val="21"/>
                    </w:rPr>
                  </w:pPr>
                  <w:r w:rsidRPr="00193B0E">
                    <w:rPr>
                      <w:rFonts w:ascii="Times New Roman" w:hAnsi="宋体" w:cs="Times New Roman" w:hint="eastAsia"/>
                      <w:szCs w:val="21"/>
                    </w:rPr>
                    <w:t>包装方式</w:t>
                  </w:r>
                </w:p>
              </w:tc>
              <w:tc>
                <w:tcPr>
                  <w:tcW w:w="764" w:type="pct"/>
                  <w:vAlign w:val="center"/>
                </w:tcPr>
                <w:p w:rsidR="00B4379D" w:rsidRPr="00193B0E" w:rsidRDefault="00B4379D" w:rsidP="00966B5D">
                  <w:pPr>
                    <w:pStyle w:val="6"/>
                    <w:jc w:val="center"/>
                    <w:rPr>
                      <w:rFonts w:ascii="Times New Roman" w:hAnsi="宋体" w:cs="Times New Roman"/>
                      <w:szCs w:val="21"/>
                    </w:rPr>
                  </w:pPr>
                  <w:r w:rsidRPr="00193B0E">
                    <w:rPr>
                      <w:rFonts w:ascii="Times New Roman" w:hAnsi="宋体" w:cs="Times New Roman" w:hint="eastAsia"/>
                      <w:szCs w:val="21"/>
                    </w:rPr>
                    <w:t>污染防治措施</w:t>
                  </w:r>
                </w:p>
              </w:tc>
            </w:tr>
            <w:tr w:rsidR="00711862" w:rsidRPr="00193B0E" w:rsidTr="00711862">
              <w:trPr>
                <w:trHeight w:val="417"/>
              </w:trPr>
              <w:tc>
                <w:tcPr>
                  <w:tcW w:w="407"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废机油</w:t>
                  </w:r>
                </w:p>
              </w:tc>
              <w:tc>
                <w:tcPr>
                  <w:tcW w:w="437"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HW49</w:t>
                  </w:r>
                </w:p>
              </w:tc>
              <w:tc>
                <w:tcPr>
                  <w:tcW w:w="624"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900-041-49</w:t>
                  </w:r>
                </w:p>
              </w:tc>
              <w:tc>
                <w:tcPr>
                  <w:tcW w:w="398"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0.2</w:t>
                  </w:r>
                  <w:r w:rsidRPr="00193B0E">
                    <w:rPr>
                      <w:sz w:val="21"/>
                      <w:szCs w:val="21"/>
                    </w:rPr>
                    <w:t>t/a</w:t>
                  </w:r>
                </w:p>
              </w:tc>
              <w:tc>
                <w:tcPr>
                  <w:tcW w:w="580"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机修</w:t>
                  </w:r>
                </w:p>
              </w:tc>
              <w:tc>
                <w:tcPr>
                  <w:tcW w:w="249"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液体</w:t>
                  </w:r>
                </w:p>
              </w:tc>
              <w:tc>
                <w:tcPr>
                  <w:tcW w:w="385"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废机油</w:t>
                  </w:r>
                </w:p>
              </w:tc>
              <w:tc>
                <w:tcPr>
                  <w:tcW w:w="396"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废机油</w:t>
                  </w:r>
                </w:p>
              </w:tc>
              <w:tc>
                <w:tcPr>
                  <w:tcW w:w="351"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T</w:t>
                  </w:r>
                </w:p>
              </w:tc>
              <w:tc>
                <w:tcPr>
                  <w:tcW w:w="407" w:type="pct"/>
                  <w:vAlign w:val="center"/>
                </w:tcPr>
                <w:p w:rsidR="00B4379D" w:rsidRPr="00193B0E" w:rsidRDefault="00B4379D" w:rsidP="00966B5D">
                  <w:pPr>
                    <w:spacing w:line="240" w:lineRule="auto"/>
                    <w:ind w:firstLineChars="0" w:firstLine="0"/>
                    <w:jc w:val="center"/>
                    <w:rPr>
                      <w:sz w:val="21"/>
                      <w:szCs w:val="21"/>
                    </w:rPr>
                  </w:pPr>
                  <w:r w:rsidRPr="00193B0E">
                    <w:rPr>
                      <w:rFonts w:hint="eastAsia"/>
                      <w:sz w:val="21"/>
                      <w:szCs w:val="21"/>
                    </w:rPr>
                    <w:t>桶装</w:t>
                  </w:r>
                </w:p>
              </w:tc>
              <w:tc>
                <w:tcPr>
                  <w:tcW w:w="764" w:type="pct"/>
                  <w:vAlign w:val="center"/>
                </w:tcPr>
                <w:tbl>
                  <w:tblPr>
                    <w:tblW w:w="0" w:type="auto"/>
                    <w:tblBorders>
                      <w:top w:val="nil"/>
                      <w:left w:val="nil"/>
                      <w:bottom w:val="nil"/>
                      <w:right w:val="nil"/>
                    </w:tblBorders>
                    <w:tblCellMar>
                      <w:left w:w="0" w:type="dxa"/>
                      <w:right w:w="0" w:type="dxa"/>
                    </w:tblCellMar>
                    <w:tblLook w:val="0000"/>
                  </w:tblPr>
                  <w:tblGrid>
                    <w:gridCol w:w="1155"/>
                  </w:tblGrid>
                  <w:tr w:rsidR="00B4379D" w:rsidRPr="00193B0E">
                    <w:trPr>
                      <w:trHeight w:val="377"/>
                    </w:trPr>
                    <w:tc>
                      <w:tcPr>
                        <w:tcW w:w="0" w:type="auto"/>
                        <w:tcBorders>
                          <w:top w:val="nil"/>
                          <w:left w:val="nil"/>
                          <w:bottom w:val="nil"/>
                          <w:right w:val="nil"/>
                        </w:tcBorders>
                      </w:tcPr>
                      <w:p w:rsidR="00B4379D" w:rsidRPr="00193B0E" w:rsidRDefault="00B4379D" w:rsidP="00966B5D">
                        <w:pPr>
                          <w:pStyle w:val="Default"/>
                          <w:jc w:val="center"/>
                          <w:rPr>
                            <w:color w:val="auto"/>
                            <w:sz w:val="21"/>
                            <w:szCs w:val="21"/>
                          </w:rPr>
                        </w:pPr>
                        <w:r w:rsidRPr="00193B0E">
                          <w:rPr>
                            <w:rFonts w:hint="eastAsia"/>
                            <w:color w:val="auto"/>
                            <w:sz w:val="21"/>
                            <w:szCs w:val="21"/>
                          </w:rPr>
                          <w:t>委托有资质的单位进行处理</w:t>
                        </w:r>
                      </w:p>
                    </w:tc>
                  </w:tr>
                </w:tbl>
                <w:p w:rsidR="00B4379D" w:rsidRPr="00193B0E" w:rsidRDefault="00B4379D" w:rsidP="00966B5D">
                  <w:pPr>
                    <w:spacing w:line="240" w:lineRule="auto"/>
                    <w:ind w:firstLineChars="0" w:firstLine="0"/>
                    <w:jc w:val="center"/>
                    <w:rPr>
                      <w:sz w:val="21"/>
                      <w:szCs w:val="21"/>
                    </w:rPr>
                  </w:pPr>
                </w:p>
              </w:tc>
            </w:tr>
          </w:tbl>
          <w:p w:rsidR="00B4379D" w:rsidRPr="00193B0E" w:rsidRDefault="00B4379D" w:rsidP="00030CA6">
            <w:pPr>
              <w:spacing w:line="240" w:lineRule="auto"/>
              <w:ind w:firstLineChars="0" w:firstLine="0"/>
              <w:jc w:val="center"/>
            </w:pPr>
          </w:p>
          <w:p w:rsidR="00B4379D" w:rsidRPr="00193B0E" w:rsidRDefault="00B4379D" w:rsidP="001A6F8A">
            <w:pPr>
              <w:ind w:firstLine="480"/>
            </w:pPr>
            <w:r w:rsidRPr="00193B0E">
              <w:rPr>
                <w:rFonts w:hint="eastAsia"/>
              </w:rPr>
              <w:t>（</w:t>
            </w:r>
            <w:r w:rsidRPr="00193B0E">
              <w:rPr>
                <w:rFonts w:hint="eastAsia"/>
              </w:rPr>
              <w:t>5</w:t>
            </w:r>
            <w:r w:rsidRPr="00193B0E">
              <w:rPr>
                <w:rFonts w:hint="eastAsia"/>
              </w:rPr>
              <w:t>）小结</w:t>
            </w:r>
          </w:p>
          <w:p w:rsidR="00B4379D" w:rsidRPr="00193B0E" w:rsidRDefault="00B4379D" w:rsidP="001A6F8A">
            <w:pPr>
              <w:ind w:firstLine="480"/>
            </w:pPr>
            <w:r w:rsidRPr="00193B0E">
              <w:rPr>
                <w:rFonts w:hint="eastAsia"/>
              </w:rPr>
              <w:t>项目固体废物污染源强核算结果详见下表</w:t>
            </w:r>
            <w:r w:rsidRPr="00193B0E">
              <w:rPr>
                <w:rFonts w:hint="eastAsia"/>
              </w:rPr>
              <w:t>4.2-8</w:t>
            </w:r>
            <w:r w:rsidRPr="00193B0E">
              <w:rPr>
                <w:rFonts w:hint="eastAsia"/>
              </w:rPr>
              <w:t>。</w:t>
            </w:r>
          </w:p>
          <w:p w:rsidR="00B4379D" w:rsidRPr="00193B0E" w:rsidRDefault="00B4379D" w:rsidP="00966B5D">
            <w:pPr>
              <w:pStyle w:val="6"/>
              <w:jc w:val="center"/>
              <w:rPr>
                <w:rFonts w:ascii="Times New Roman" w:cs="Times New Roman"/>
              </w:rPr>
            </w:pPr>
          </w:p>
          <w:p w:rsidR="00B4379D" w:rsidRPr="00193B0E" w:rsidRDefault="00B4379D" w:rsidP="00966B5D">
            <w:pPr>
              <w:pStyle w:val="6"/>
              <w:jc w:val="center"/>
              <w:rPr>
                <w:rFonts w:ascii="Times New Roman" w:cs="Times New Roman"/>
                <w:b/>
              </w:rPr>
            </w:pPr>
            <w:r w:rsidRPr="00193B0E">
              <w:rPr>
                <w:rFonts w:ascii="Times New Roman" w:cs="Times New Roman" w:hint="eastAsia"/>
                <w:b/>
              </w:rPr>
              <w:t>表</w:t>
            </w:r>
            <w:r w:rsidRPr="00193B0E">
              <w:rPr>
                <w:rFonts w:ascii="Times New Roman" w:cs="Times New Roman" w:hint="eastAsia"/>
                <w:b/>
              </w:rPr>
              <w:t xml:space="preserve">4.2-8   </w:t>
            </w:r>
            <w:r w:rsidRPr="00193B0E">
              <w:rPr>
                <w:rFonts w:ascii="Times New Roman" w:cs="Times New Roman" w:hint="eastAsia"/>
                <w:b/>
              </w:rPr>
              <w:t>项目固体废物污染源强核算结果一览表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tblPr>
            <w:tblGrid>
              <w:gridCol w:w="905"/>
              <w:gridCol w:w="1040"/>
              <w:gridCol w:w="1145"/>
              <w:gridCol w:w="530"/>
              <w:gridCol w:w="856"/>
              <w:gridCol w:w="771"/>
              <w:gridCol w:w="726"/>
              <w:gridCol w:w="779"/>
              <w:gridCol w:w="863"/>
              <w:gridCol w:w="1397"/>
            </w:tblGrid>
            <w:tr w:rsidR="00AA3CCD" w:rsidRPr="00193B0E" w:rsidTr="00AA3CCD">
              <w:trPr>
                <w:trHeight w:val="339"/>
                <w:jc w:val="center"/>
              </w:trPr>
              <w:tc>
                <w:tcPr>
                  <w:tcW w:w="502" w:type="pct"/>
                  <w:vMerge w:val="restart"/>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工序</w:t>
                  </w:r>
                  <w:r w:rsidRPr="00193B0E">
                    <w:rPr>
                      <w:rFonts w:ascii="Times New Roman" w:hAnsi="Times New Roman" w:cs="Times New Roman"/>
                    </w:rPr>
                    <w:t>/</w:t>
                  </w:r>
                  <w:r w:rsidRPr="00193B0E">
                    <w:rPr>
                      <w:rFonts w:ascii="Times New Roman" w:cs="Times New Roman"/>
                    </w:rPr>
                    <w:t>生产线</w:t>
                  </w:r>
                </w:p>
              </w:tc>
              <w:tc>
                <w:tcPr>
                  <w:tcW w:w="577" w:type="pct"/>
                  <w:vMerge w:val="restart"/>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固体废物名称</w:t>
                  </w:r>
                </w:p>
              </w:tc>
              <w:tc>
                <w:tcPr>
                  <w:tcW w:w="635" w:type="pct"/>
                  <w:vMerge w:val="restart"/>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固废属性</w:t>
                  </w:r>
                </w:p>
              </w:tc>
              <w:tc>
                <w:tcPr>
                  <w:tcW w:w="294" w:type="pct"/>
                  <w:vMerge w:val="restart"/>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形态</w:t>
                  </w:r>
                </w:p>
              </w:tc>
              <w:tc>
                <w:tcPr>
                  <w:tcW w:w="475" w:type="pct"/>
                  <w:vMerge w:val="restart"/>
                  <w:tcBorders>
                    <w:right w:val="single" w:sz="4" w:space="0" w:color="auto"/>
                  </w:tcBorders>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核算方法</w:t>
                  </w:r>
                </w:p>
              </w:tc>
              <w:tc>
                <w:tcPr>
                  <w:tcW w:w="831" w:type="pct"/>
                  <w:gridSpan w:val="2"/>
                  <w:tcBorders>
                    <w:left w:val="single" w:sz="4" w:space="0" w:color="auto"/>
                  </w:tcBorders>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产生量</w:t>
                  </w:r>
                </w:p>
              </w:tc>
              <w:tc>
                <w:tcPr>
                  <w:tcW w:w="911" w:type="pct"/>
                  <w:gridSpan w:val="2"/>
                  <w:tcBorders>
                    <w:left w:val="single" w:sz="4" w:space="0" w:color="000000"/>
                  </w:tcBorders>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处置量</w:t>
                  </w:r>
                </w:p>
              </w:tc>
              <w:tc>
                <w:tcPr>
                  <w:tcW w:w="775" w:type="pct"/>
                  <w:vMerge w:val="restart"/>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cs="Times New Roman"/>
                    </w:rPr>
                    <w:t>利用处置方式和最终去向</w:t>
                  </w:r>
                </w:p>
              </w:tc>
            </w:tr>
            <w:tr w:rsidR="00AA3CCD" w:rsidRPr="00193B0E" w:rsidTr="00AA3CCD">
              <w:trPr>
                <w:trHeight w:val="415"/>
                <w:jc w:val="center"/>
              </w:trPr>
              <w:tc>
                <w:tcPr>
                  <w:tcW w:w="502" w:type="pct"/>
                  <w:vMerge/>
                  <w:shd w:val="clear" w:color="auto" w:fill="auto"/>
                  <w:vAlign w:val="center"/>
                </w:tcPr>
                <w:p w:rsidR="00AA3CCD" w:rsidRPr="00193B0E" w:rsidRDefault="00AA3CCD" w:rsidP="00966B5D">
                  <w:pPr>
                    <w:pStyle w:val="6"/>
                    <w:jc w:val="center"/>
                    <w:rPr>
                      <w:rFonts w:ascii="Times New Roman" w:hAnsi="Times New Roman" w:cs="Times New Roman"/>
                    </w:rPr>
                  </w:pPr>
                </w:p>
              </w:tc>
              <w:tc>
                <w:tcPr>
                  <w:tcW w:w="577" w:type="pct"/>
                  <w:vMerge/>
                  <w:shd w:val="clear" w:color="auto" w:fill="auto"/>
                  <w:vAlign w:val="center"/>
                </w:tcPr>
                <w:p w:rsidR="00AA3CCD" w:rsidRPr="00193B0E" w:rsidRDefault="00AA3CCD" w:rsidP="00966B5D">
                  <w:pPr>
                    <w:pStyle w:val="6"/>
                    <w:jc w:val="center"/>
                    <w:rPr>
                      <w:rFonts w:ascii="Times New Roman" w:hAnsi="Times New Roman" w:cs="Times New Roman"/>
                    </w:rPr>
                  </w:pPr>
                </w:p>
              </w:tc>
              <w:tc>
                <w:tcPr>
                  <w:tcW w:w="635" w:type="pct"/>
                  <w:vMerge/>
                  <w:shd w:val="clear" w:color="auto" w:fill="auto"/>
                  <w:vAlign w:val="center"/>
                </w:tcPr>
                <w:p w:rsidR="00AA3CCD" w:rsidRPr="00193B0E" w:rsidRDefault="00AA3CCD" w:rsidP="00966B5D">
                  <w:pPr>
                    <w:pStyle w:val="6"/>
                    <w:jc w:val="center"/>
                    <w:rPr>
                      <w:rFonts w:ascii="Times New Roman" w:hAnsi="Times New Roman" w:cs="Times New Roman"/>
                    </w:rPr>
                  </w:pPr>
                </w:p>
              </w:tc>
              <w:tc>
                <w:tcPr>
                  <w:tcW w:w="294" w:type="pct"/>
                  <w:vMerge/>
                  <w:vAlign w:val="center"/>
                </w:tcPr>
                <w:p w:rsidR="00AA3CCD" w:rsidRPr="00193B0E" w:rsidRDefault="00AA3CCD" w:rsidP="00966B5D">
                  <w:pPr>
                    <w:pStyle w:val="6"/>
                    <w:jc w:val="center"/>
                    <w:rPr>
                      <w:rFonts w:ascii="Times New Roman" w:hAnsi="Times New Roman" w:cs="Times New Roman"/>
                    </w:rPr>
                  </w:pPr>
                </w:p>
              </w:tc>
              <w:tc>
                <w:tcPr>
                  <w:tcW w:w="475" w:type="pct"/>
                  <w:vMerge/>
                  <w:tcBorders>
                    <w:right w:val="single" w:sz="4" w:space="0" w:color="auto"/>
                  </w:tcBorders>
                  <w:shd w:val="clear" w:color="auto" w:fill="auto"/>
                  <w:vAlign w:val="center"/>
                </w:tcPr>
                <w:p w:rsidR="00AA3CCD" w:rsidRPr="00193B0E" w:rsidRDefault="00AA3CCD" w:rsidP="00966B5D">
                  <w:pPr>
                    <w:pStyle w:val="6"/>
                    <w:jc w:val="center"/>
                    <w:rPr>
                      <w:rFonts w:ascii="Times New Roman" w:cs="Times New Roman"/>
                    </w:rPr>
                  </w:pPr>
                </w:p>
              </w:tc>
              <w:tc>
                <w:tcPr>
                  <w:tcW w:w="428" w:type="pct"/>
                  <w:tcBorders>
                    <w:top w:val="single" w:sz="4" w:space="0" w:color="000000"/>
                    <w:left w:val="single" w:sz="4" w:space="0" w:color="auto"/>
                    <w:bottom w:val="single" w:sz="6" w:space="0" w:color="auto"/>
                    <w:right w:val="single" w:sz="4" w:space="0" w:color="000000"/>
                  </w:tcBorders>
                  <w:shd w:val="clear" w:color="auto" w:fill="EEECE1" w:themeFill="background2"/>
                  <w:vAlign w:val="center"/>
                </w:tcPr>
                <w:p w:rsidR="00AA3CCD" w:rsidRPr="00193B0E" w:rsidRDefault="00AA3CCD" w:rsidP="00966B5D">
                  <w:pPr>
                    <w:pStyle w:val="6"/>
                    <w:jc w:val="center"/>
                    <w:rPr>
                      <w:rFonts w:ascii="Times New Roman" w:cs="Times New Roman"/>
                    </w:rPr>
                  </w:pPr>
                  <w:r w:rsidRPr="00193B0E">
                    <w:rPr>
                      <w:rFonts w:ascii="Times New Roman" w:cs="Times New Roman" w:hint="eastAsia"/>
                    </w:rPr>
                    <w:t>扩建工程</w:t>
                  </w:r>
                </w:p>
              </w:tc>
              <w:tc>
                <w:tcPr>
                  <w:tcW w:w="403" w:type="pct"/>
                  <w:tcBorders>
                    <w:top w:val="single" w:sz="4" w:space="0" w:color="000000"/>
                    <w:left w:val="single" w:sz="4" w:space="0" w:color="000000"/>
                  </w:tcBorders>
                  <w:shd w:val="clear" w:color="auto" w:fill="auto"/>
                  <w:vAlign w:val="center"/>
                </w:tcPr>
                <w:p w:rsidR="00AA3CCD" w:rsidRPr="00193B0E" w:rsidRDefault="00AA3CCD" w:rsidP="00966B5D">
                  <w:pPr>
                    <w:pStyle w:val="6"/>
                    <w:jc w:val="center"/>
                    <w:rPr>
                      <w:rFonts w:ascii="Times New Roman" w:hAnsi="Times New Roman" w:cs="Times New Roman"/>
                    </w:rPr>
                  </w:pPr>
                  <w:r w:rsidRPr="00193B0E">
                    <w:rPr>
                      <w:rFonts w:ascii="Times New Roman" w:hAnsi="Times New Roman" w:cs="Times New Roman" w:hint="eastAsia"/>
                    </w:rPr>
                    <w:t>全场</w:t>
                  </w:r>
                </w:p>
              </w:tc>
              <w:tc>
                <w:tcPr>
                  <w:tcW w:w="432" w:type="pct"/>
                  <w:tcBorders>
                    <w:top w:val="single" w:sz="4" w:space="0" w:color="000000"/>
                    <w:left w:val="single" w:sz="4" w:space="0" w:color="000000"/>
                    <w:bottom w:val="single" w:sz="6" w:space="0" w:color="auto"/>
                    <w:right w:val="single" w:sz="4" w:space="0" w:color="000000"/>
                  </w:tcBorders>
                  <w:shd w:val="clear" w:color="auto" w:fill="EEECE1" w:themeFill="background2"/>
                  <w:vAlign w:val="center"/>
                </w:tcPr>
                <w:p w:rsidR="00AA3CCD" w:rsidRPr="00193B0E" w:rsidRDefault="00AA3CCD" w:rsidP="00ED3E76">
                  <w:pPr>
                    <w:pStyle w:val="6"/>
                    <w:jc w:val="center"/>
                    <w:rPr>
                      <w:rFonts w:ascii="Times New Roman" w:cs="Times New Roman"/>
                    </w:rPr>
                  </w:pPr>
                  <w:r w:rsidRPr="00193B0E">
                    <w:rPr>
                      <w:rFonts w:ascii="Times New Roman" w:cs="Times New Roman" w:hint="eastAsia"/>
                    </w:rPr>
                    <w:t>扩建工程</w:t>
                  </w:r>
                </w:p>
              </w:tc>
              <w:tc>
                <w:tcPr>
                  <w:tcW w:w="479" w:type="pct"/>
                  <w:tcBorders>
                    <w:top w:val="single" w:sz="4" w:space="0" w:color="000000"/>
                    <w:left w:val="single" w:sz="4" w:space="0" w:color="000000"/>
                    <w:bottom w:val="single" w:sz="6" w:space="0" w:color="auto"/>
                  </w:tcBorders>
                  <w:shd w:val="clear" w:color="auto" w:fill="auto"/>
                  <w:vAlign w:val="center"/>
                </w:tcPr>
                <w:p w:rsidR="00AA3CCD" w:rsidRPr="00193B0E" w:rsidRDefault="00AA3CCD" w:rsidP="00ED3E76">
                  <w:pPr>
                    <w:pStyle w:val="6"/>
                    <w:jc w:val="center"/>
                    <w:rPr>
                      <w:rFonts w:ascii="Times New Roman" w:hAnsi="Times New Roman" w:cs="Times New Roman"/>
                    </w:rPr>
                  </w:pPr>
                  <w:r w:rsidRPr="00193B0E">
                    <w:rPr>
                      <w:rFonts w:ascii="Times New Roman" w:hAnsi="Times New Roman" w:cs="Times New Roman" w:hint="eastAsia"/>
                    </w:rPr>
                    <w:t>全场</w:t>
                  </w:r>
                </w:p>
              </w:tc>
              <w:tc>
                <w:tcPr>
                  <w:tcW w:w="775" w:type="pct"/>
                  <w:vMerge/>
                  <w:shd w:val="clear" w:color="auto" w:fill="auto"/>
                  <w:vAlign w:val="center"/>
                </w:tcPr>
                <w:p w:rsidR="00AA3CCD" w:rsidRPr="00193B0E" w:rsidRDefault="00AA3CCD" w:rsidP="00966B5D">
                  <w:pPr>
                    <w:pStyle w:val="6"/>
                    <w:jc w:val="center"/>
                    <w:rPr>
                      <w:rFonts w:ascii="Times New Roman" w:hAnsi="Times New Roman" w:cs="Times New Roman"/>
                    </w:rPr>
                  </w:pPr>
                </w:p>
              </w:tc>
            </w:tr>
            <w:tr w:rsidR="00711862" w:rsidRPr="00193B0E" w:rsidTr="00AA3CCD">
              <w:trPr>
                <w:trHeight w:val="340"/>
                <w:jc w:val="center"/>
              </w:trPr>
              <w:tc>
                <w:tcPr>
                  <w:tcW w:w="502" w:type="pct"/>
                  <w:shd w:val="clear" w:color="auto" w:fill="auto"/>
                  <w:vAlign w:val="center"/>
                </w:tcPr>
                <w:p w:rsidR="00B4379D" w:rsidRPr="00193B0E" w:rsidRDefault="00B4379D" w:rsidP="00966B5D">
                  <w:pPr>
                    <w:pStyle w:val="6"/>
                    <w:jc w:val="center"/>
                    <w:rPr>
                      <w:rFonts w:ascii="Times New Roman" w:hAnsi="Times New Roman" w:cs="Times New Roman"/>
                    </w:rPr>
                  </w:pPr>
                  <w:bookmarkStart w:id="17" w:name="_Hlk70169898"/>
                  <w:r w:rsidRPr="00193B0E">
                    <w:rPr>
                      <w:rFonts w:ascii="Times New Roman" w:hAnsi="Times New Roman" w:cs="Times New Roman" w:hint="eastAsia"/>
                    </w:rPr>
                    <w:t>职工办公生活</w:t>
                  </w:r>
                </w:p>
              </w:tc>
              <w:tc>
                <w:tcPr>
                  <w:tcW w:w="577"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rPr>
                    <w:t>生活垃圾</w:t>
                  </w:r>
                </w:p>
              </w:tc>
              <w:tc>
                <w:tcPr>
                  <w:tcW w:w="63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hint="eastAsia"/>
                    </w:rPr>
                    <w:t>生活垃圾</w:t>
                  </w:r>
                </w:p>
              </w:tc>
              <w:tc>
                <w:tcPr>
                  <w:tcW w:w="294" w:type="pct"/>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rPr>
                    <w:t>固体</w:t>
                  </w:r>
                </w:p>
              </w:tc>
              <w:tc>
                <w:tcPr>
                  <w:tcW w:w="4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rPr>
                    <w:t>类比法</w:t>
                  </w:r>
                </w:p>
              </w:tc>
              <w:tc>
                <w:tcPr>
                  <w:tcW w:w="428"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54</w:t>
                  </w:r>
                  <w:r w:rsidRPr="00193B0E">
                    <w:rPr>
                      <w:rFonts w:ascii="Times New Roman" w:hAnsi="Times New Roman" w:cs="Times New Roman"/>
                    </w:rPr>
                    <w:t xml:space="preserve"> t/a</w:t>
                  </w:r>
                </w:p>
              </w:tc>
              <w:tc>
                <w:tcPr>
                  <w:tcW w:w="403" w:type="pct"/>
                  <w:tcBorders>
                    <w:left w:val="single" w:sz="4" w:space="0" w:color="000000"/>
                  </w:tcBorders>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72t/a</w:t>
                  </w:r>
                </w:p>
              </w:tc>
              <w:tc>
                <w:tcPr>
                  <w:tcW w:w="432"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ED3E76">
                  <w:pPr>
                    <w:pStyle w:val="6"/>
                    <w:jc w:val="center"/>
                    <w:rPr>
                      <w:rFonts w:ascii="Times New Roman" w:hAnsi="Times New Roman" w:cs="Times New Roman"/>
                    </w:rPr>
                  </w:pPr>
                  <w:r w:rsidRPr="00193B0E">
                    <w:rPr>
                      <w:rFonts w:ascii="Times New Roman" w:hAnsi="Times New Roman" w:cs="Times New Roman" w:hint="eastAsia"/>
                    </w:rPr>
                    <w:t>54</w:t>
                  </w:r>
                  <w:r w:rsidRPr="00193B0E">
                    <w:rPr>
                      <w:rFonts w:ascii="Times New Roman" w:hAnsi="Times New Roman" w:cs="Times New Roman"/>
                    </w:rPr>
                    <w:t xml:space="preserve"> t/a</w:t>
                  </w:r>
                </w:p>
              </w:tc>
              <w:tc>
                <w:tcPr>
                  <w:tcW w:w="479" w:type="pct"/>
                  <w:tcBorders>
                    <w:top w:val="single" w:sz="6" w:space="0" w:color="auto"/>
                    <w:left w:val="single" w:sz="4" w:space="0" w:color="000000"/>
                    <w:bottom w:val="single" w:sz="6" w:space="0" w:color="auto"/>
                  </w:tcBorders>
                  <w:shd w:val="clear" w:color="auto" w:fill="auto"/>
                  <w:vAlign w:val="center"/>
                </w:tcPr>
                <w:p w:rsidR="00B4379D" w:rsidRPr="00193B0E" w:rsidRDefault="00B4379D" w:rsidP="00ED3E76">
                  <w:pPr>
                    <w:pStyle w:val="6"/>
                    <w:jc w:val="center"/>
                    <w:rPr>
                      <w:rFonts w:ascii="Times New Roman" w:hAnsi="Times New Roman" w:cs="Times New Roman"/>
                    </w:rPr>
                  </w:pPr>
                  <w:r w:rsidRPr="00193B0E">
                    <w:rPr>
                      <w:rFonts w:ascii="Times New Roman" w:hAnsi="Times New Roman" w:cs="Times New Roman" w:hint="eastAsia"/>
                    </w:rPr>
                    <w:t>72t/a</w:t>
                  </w:r>
                </w:p>
              </w:tc>
              <w:tc>
                <w:tcPr>
                  <w:tcW w:w="7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rPr>
                    <w:t>交由环卫部门统一清运</w:t>
                  </w:r>
                </w:p>
              </w:tc>
            </w:tr>
            <w:tr w:rsidR="00711862" w:rsidRPr="00193B0E" w:rsidTr="00AA3CCD">
              <w:trPr>
                <w:trHeight w:val="340"/>
                <w:jc w:val="center"/>
              </w:trPr>
              <w:tc>
                <w:tcPr>
                  <w:tcW w:w="502"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矿石开采</w:t>
                  </w:r>
                </w:p>
              </w:tc>
              <w:tc>
                <w:tcPr>
                  <w:tcW w:w="577"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废土石</w:t>
                  </w:r>
                </w:p>
              </w:tc>
              <w:tc>
                <w:tcPr>
                  <w:tcW w:w="63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一般固废</w:t>
                  </w:r>
                </w:p>
              </w:tc>
              <w:tc>
                <w:tcPr>
                  <w:tcW w:w="294" w:type="pct"/>
                  <w:vMerge w:val="restart"/>
                  <w:vAlign w:val="center"/>
                </w:tcPr>
                <w:p w:rsidR="00B4379D" w:rsidRPr="00193B0E" w:rsidRDefault="00B4379D" w:rsidP="00966B5D">
                  <w:pPr>
                    <w:pStyle w:val="6"/>
                    <w:jc w:val="center"/>
                    <w:rPr>
                      <w:rFonts w:ascii="Times New Roman" w:cs="Times New Roman"/>
                    </w:rPr>
                  </w:pPr>
                  <w:r w:rsidRPr="00193B0E">
                    <w:rPr>
                      <w:rFonts w:ascii="Times New Roman" w:cs="Times New Roman" w:hint="eastAsia"/>
                    </w:rPr>
                    <w:t>固态</w:t>
                  </w:r>
                </w:p>
              </w:tc>
              <w:tc>
                <w:tcPr>
                  <w:tcW w:w="475" w:type="pct"/>
                  <w:shd w:val="clear" w:color="auto" w:fill="auto"/>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szCs w:val="21"/>
                    </w:rPr>
                    <w:t>系数法</w:t>
                  </w:r>
                </w:p>
              </w:tc>
              <w:tc>
                <w:tcPr>
                  <w:tcW w:w="428"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szCs w:val="21"/>
                    </w:rPr>
                    <w:t>182.78</w:t>
                  </w:r>
                  <w:r w:rsidRPr="00193B0E">
                    <w:rPr>
                      <w:rFonts w:ascii="Times New Roman" w:cs="Times New Roman"/>
                      <w:szCs w:val="21"/>
                    </w:rPr>
                    <w:t>万</w:t>
                  </w:r>
                  <w:r w:rsidRPr="00193B0E">
                    <w:rPr>
                      <w:rFonts w:ascii="Times New Roman" w:hAnsi="Times New Roman" w:cs="Times New Roman"/>
                      <w:szCs w:val="21"/>
                    </w:rPr>
                    <w:t>m</w:t>
                  </w:r>
                  <w:r w:rsidRPr="00193B0E">
                    <w:rPr>
                      <w:rFonts w:ascii="Times New Roman" w:hAnsi="Times New Roman" w:cs="Times New Roman"/>
                      <w:szCs w:val="21"/>
                      <w:vertAlign w:val="superscript"/>
                    </w:rPr>
                    <w:t>3</w:t>
                  </w:r>
                </w:p>
              </w:tc>
              <w:tc>
                <w:tcPr>
                  <w:tcW w:w="403" w:type="pct"/>
                  <w:tcBorders>
                    <w:left w:val="single" w:sz="4" w:space="0" w:color="000000"/>
                  </w:tcBorders>
                  <w:shd w:val="clear" w:color="auto" w:fill="auto"/>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hint="eastAsia"/>
                      <w:szCs w:val="21"/>
                    </w:rPr>
                    <w:t>223.71</w:t>
                  </w:r>
                  <w:r w:rsidRPr="00193B0E">
                    <w:rPr>
                      <w:rFonts w:ascii="Times New Roman" w:cs="Times New Roman"/>
                      <w:szCs w:val="21"/>
                    </w:rPr>
                    <w:t>万</w:t>
                  </w:r>
                  <w:r w:rsidRPr="00193B0E">
                    <w:rPr>
                      <w:rFonts w:ascii="Times New Roman" w:hAnsi="Times New Roman" w:cs="Times New Roman"/>
                      <w:szCs w:val="21"/>
                    </w:rPr>
                    <w:t>m</w:t>
                  </w:r>
                  <w:r w:rsidRPr="00193B0E">
                    <w:rPr>
                      <w:rFonts w:ascii="Times New Roman" w:hAnsi="Times New Roman" w:cs="Times New Roman"/>
                      <w:szCs w:val="21"/>
                      <w:vertAlign w:val="superscript"/>
                    </w:rPr>
                    <w:t>3</w:t>
                  </w:r>
                </w:p>
              </w:tc>
              <w:tc>
                <w:tcPr>
                  <w:tcW w:w="432"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szCs w:val="21"/>
                    </w:rPr>
                    <w:t>182.78</w:t>
                  </w:r>
                  <w:r w:rsidRPr="00193B0E">
                    <w:rPr>
                      <w:rFonts w:ascii="Times New Roman" w:cs="Times New Roman"/>
                      <w:szCs w:val="21"/>
                    </w:rPr>
                    <w:t>万</w:t>
                  </w:r>
                  <w:r w:rsidRPr="00193B0E">
                    <w:rPr>
                      <w:rFonts w:ascii="Times New Roman" w:hAnsi="Times New Roman" w:cs="Times New Roman"/>
                      <w:szCs w:val="21"/>
                    </w:rPr>
                    <w:t>m</w:t>
                  </w:r>
                  <w:r w:rsidRPr="00193B0E">
                    <w:rPr>
                      <w:rFonts w:ascii="Times New Roman" w:hAnsi="Times New Roman" w:cs="Times New Roman"/>
                      <w:szCs w:val="21"/>
                      <w:vertAlign w:val="superscript"/>
                    </w:rPr>
                    <w:t>3</w:t>
                  </w:r>
                </w:p>
              </w:tc>
              <w:tc>
                <w:tcPr>
                  <w:tcW w:w="479" w:type="pct"/>
                  <w:tcBorders>
                    <w:top w:val="single" w:sz="6" w:space="0" w:color="auto"/>
                    <w:left w:val="single" w:sz="4" w:space="0" w:color="000000"/>
                    <w:bottom w:val="single" w:sz="6" w:space="0" w:color="auto"/>
                  </w:tcBorders>
                  <w:shd w:val="clear" w:color="auto" w:fill="auto"/>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hint="eastAsia"/>
                      <w:szCs w:val="21"/>
                    </w:rPr>
                    <w:t>223.71</w:t>
                  </w:r>
                  <w:r w:rsidRPr="00193B0E">
                    <w:rPr>
                      <w:rFonts w:ascii="Times New Roman" w:cs="Times New Roman"/>
                      <w:szCs w:val="21"/>
                    </w:rPr>
                    <w:t>万</w:t>
                  </w:r>
                  <w:r w:rsidRPr="00193B0E">
                    <w:rPr>
                      <w:rFonts w:ascii="Times New Roman" w:hAnsi="Times New Roman" w:cs="Times New Roman"/>
                      <w:szCs w:val="21"/>
                    </w:rPr>
                    <w:t>m</w:t>
                  </w:r>
                  <w:r w:rsidRPr="00193B0E">
                    <w:rPr>
                      <w:rFonts w:ascii="Times New Roman" w:hAnsi="Times New Roman" w:cs="Times New Roman"/>
                      <w:szCs w:val="21"/>
                      <w:vertAlign w:val="superscript"/>
                    </w:rPr>
                    <w:t>3</w:t>
                  </w:r>
                </w:p>
              </w:tc>
              <w:tc>
                <w:tcPr>
                  <w:tcW w:w="7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生态恢复和综合利用</w:t>
                  </w:r>
                </w:p>
              </w:tc>
            </w:tr>
            <w:tr w:rsidR="00711862" w:rsidRPr="00193B0E" w:rsidTr="00AA3CCD">
              <w:trPr>
                <w:trHeight w:val="340"/>
                <w:jc w:val="center"/>
              </w:trPr>
              <w:tc>
                <w:tcPr>
                  <w:tcW w:w="502"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洗砂</w:t>
                  </w:r>
                </w:p>
              </w:tc>
              <w:tc>
                <w:tcPr>
                  <w:tcW w:w="577"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洗砂细泥</w:t>
                  </w:r>
                </w:p>
              </w:tc>
              <w:tc>
                <w:tcPr>
                  <w:tcW w:w="63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一般固废</w:t>
                  </w:r>
                </w:p>
              </w:tc>
              <w:tc>
                <w:tcPr>
                  <w:tcW w:w="294" w:type="pct"/>
                  <w:vMerge/>
                  <w:vAlign w:val="center"/>
                </w:tcPr>
                <w:p w:rsidR="00B4379D" w:rsidRPr="00193B0E" w:rsidRDefault="00B4379D" w:rsidP="00966B5D">
                  <w:pPr>
                    <w:pStyle w:val="6"/>
                    <w:jc w:val="center"/>
                    <w:rPr>
                      <w:rFonts w:ascii="Times New Roman" w:hAnsi="Times New Roman" w:cs="Times New Roman"/>
                    </w:rPr>
                  </w:pPr>
                </w:p>
              </w:tc>
              <w:tc>
                <w:tcPr>
                  <w:tcW w:w="4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hint="eastAsia"/>
                    </w:rPr>
                    <w:t>系数法</w:t>
                  </w:r>
                </w:p>
              </w:tc>
              <w:tc>
                <w:tcPr>
                  <w:tcW w:w="428"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szCs w:val="21"/>
                    </w:rPr>
                    <w:t>5</w:t>
                  </w:r>
                  <w:r w:rsidRPr="00193B0E">
                    <w:rPr>
                      <w:rFonts w:ascii="Times New Roman" w:cs="Times New Roman"/>
                      <w:szCs w:val="21"/>
                    </w:rPr>
                    <w:t>万</w:t>
                  </w:r>
                  <w:r w:rsidRPr="00193B0E">
                    <w:rPr>
                      <w:rFonts w:ascii="Times New Roman" w:hAnsi="Times New Roman" w:cs="Times New Roman"/>
                      <w:szCs w:val="21"/>
                    </w:rPr>
                    <w:t>t/a</w:t>
                  </w:r>
                </w:p>
              </w:tc>
              <w:tc>
                <w:tcPr>
                  <w:tcW w:w="403" w:type="pct"/>
                  <w:tcBorders>
                    <w:left w:val="single" w:sz="4" w:space="0" w:color="000000"/>
                  </w:tcBorders>
                  <w:shd w:val="clear" w:color="auto" w:fill="auto"/>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hint="eastAsia"/>
                      <w:szCs w:val="21"/>
                    </w:rPr>
                    <w:t>7</w:t>
                  </w:r>
                  <w:r w:rsidRPr="00193B0E">
                    <w:rPr>
                      <w:rFonts w:ascii="Times New Roman" w:hAnsi="Times New Roman" w:cs="Times New Roman" w:hint="eastAsia"/>
                      <w:szCs w:val="21"/>
                    </w:rPr>
                    <w:t>万</w:t>
                  </w:r>
                  <w:r w:rsidRPr="00193B0E">
                    <w:rPr>
                      <w:rFonts w:ascii="Times New Roman" w:hAnsi="Times New Roman" w:cs="Times New Roman"/>
                      <w:szCs w:val="21"/>
                    </w:rPr>
                    <w:t>t/a</w:t>
                  </w:r>
                </w:p>
              </w:tc>
              <w:tc>
                <w:tcPr>
                  <w:tcW w:w="432" w:type="pct"/>
                  <w:tcBorders>
                    <w:top w:val="single" w:sz="6" w:space="0" w:color="auto"/>
                    <w:bottom w:val="single" w:sz="6"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szCs w:val="21"/>
                    </w:rPr>
                    <w:t>5</w:t>
                  </w:r>
                  <w:r w:rsidRPr="00193B0E">
                    <w:rPr>
                      <w:rFonts w:ascii="Times New Roman" w:cs="Times New Roman"/>
                      <w:szCs w:val="21"/>
                    </w:rPr>
                    <w:t>万</w:t>
                  </w:r>
                  <w:r w:rsidRPr="00193B0E">
                    <w:rPr>
                      <w:rFonts w:ascii="Times New Roman" w:hAnsi="Times New Roman" w:cs="Times New Roman"/>
                      <w:szCs w:val="21"/>
                    </w:rPr>
                    <w:t>t/a</w:t>
                  </w:r>
                </w:p>
              </w:tc>
              <w:tc>
                <w:tcPr>
                  <w:tcW w:w="479" w:type="pct"/>
                  <w:tcBorders>
                    <w:top w:val="single" w:sz="6" w:space="0" w:color="auto"/>
                    <w:left w:val="single" w:sz="4" w:space="0" w:color="000000"/>
                    <w:bottom w:val="single" w:sz="6" w:space="0" w:color="auto"/>
                  </w:tcBorders>
                  <w:shd w:val="clear" w:color="auto" w:fill="auto"/>
                  <w:vAlign w:val="center"/>
                </w:tcPr>
                <w:p w:rsidR="00B4379D" w:rsidRPr="00193B0E" w:rsidRDefault="00B4379D" w:rsidP="00966B5D">
                  <w:pPr>
                    <w:pStyle w:val="6"/>
                    <w:jc w:val="center"/>
                    <w:rPr>
                      <w:rFonts w:ascii="Times New Roman" w:hAnsi="Times New Roman" w:cs="Times New Roman"/>
                      <w:szCs w:val="21"/>
                    </w:rPr>
                  </w:pPr>
                  <w:r w:rsidRPr="00193B0E">
                    <w:rPr>
                      <w:rFonts w:ascii="Times New Roman" w:hAnsi="Times New Roman" w:cs="Times New Roman" w:hint="eastAsia"/>
                      <w:szCs w:val="21"/>
                    </w:rPr>
                    <w:t>7</w:t>
                  </w:r>
                  <w:r w:rsidRPr="00193B0E">
                    <w:rPr>
                      <w:rFonts w:ascii="Times New Roman" w:hAnsi="Times New Roman" w:cs="Times New Roman" w:hint="eastAsia"/>
                      <w:szCs w:val="21"/>
                    </w:rPr>
                    <w:t>万</w:t>
                  </w:r>
                  <w:r w:rsidRPr="00193B0E">
                    <w:rPr>
                      <w:rFonts w:ascii="Times New Roman" w:hAnsi="Times New Roman" w:cs="Times New Roman"/>
                      <w:szCs w:val="21"/>
                    </w:rPr>
                    <w:t>t/a</w:t>
                  </w:r>
                </w:p>
              </w:tc>
              <w:tc>
                <w:tcPr>
                  <w:tcW w:w="775" w:type="pct"/>
                  <w:shd w:val="clear" w:color="auto" w:fill="auto"/>
                  <w:vAlign w:val="center"/>
                </w:tcPr>
                <w:p w:rsidR="00B4379D" w:rsidRPr="00193B0E" w:rsidRDefault="00677132" w:rsidP="00966B5D">
                  <w:pPr>
                    <w:pStyle w:val="6"/>
                    <w:jc w:val="center"/>
                    <w:rPr>
                      <w:rFonts w:ascii="Times New Roman" w:hAnsi="Times New Roman" w:cs="Times New Roman"/>
                    </w:rPr>
                  </w:pPr>
                  <w:r w:rsidRPr="00193B0E">
                    <w:rPr>
                      <w:rFonts w:ascii="Times New Roman" w:hAnsi="Times New Roman" w:cs="Times New Roman" w:hint="eastAsia"/>
                    </w:rPr>
                    <w:t>外售</w:t>
                  </w:r>
                </w:p>
              </w:tc>
            </w:tr>
            <w:tr w:rsidR="00711862" w:rsidRPr="00193B0E" w:rsidTr="00AA3CCD">
              <w:trPr>
                <w:trHeight w:val="340"/>
                <w:jc w:val="center"/>
              </w:trPr>
              <w:tc>
                <w:tcPr>
                  <w:tcW w:w="502"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机修</w:t>
                  </w:r>
                </w:p>
              </w:tc>
              <w:tc>
                <w:tcPr>
                  <w:tcW w:w="577"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废机油</w:t>
                  </w:r>
                </w:p>
              </w:tc>
              <w:tc>
                <w:tcPr>
                  <w:tcW w:w="63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危险废物</w:t>
                  </w:r>
                </w:p>
              </w:tc>
              <w:tc>
                <w:tcPr>
                  <w:tcW w:w="294" w:type="pct"/>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液态</w:t>
                  </w:r>
                </w:p>
              </w:tc>
              <w:tc>
                <w:tcPr>
                  <w:tcW w:w="4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cs="Times New Roman"/>
                    </w:rPr>
                    <w:t>类比法</w:t>
                  </w:r>
                </w:p>
              </w:tc>
              <w:tc>
                <w:tcPr>
                  <w:tcW w:w="428" w:type="pct"/>
                  <w:tcBorders>
                    <w:top w:val="single" w:sz="6" w:space="0" w:color="auto"/>
                    <w:bottom w:val="single" w:sz="12"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0.2t/a</w:t>
                  </w:r>
                </w:p>
              </w:tc>
              <w:tc>
                <w:tcPr>
                  <w:tcW w:w="403" w:type="pct"/>
                  <w:tcBorders>
                    <w:left w:val="single" w:sz="4" w:space="0" w:color="000000"/>
                  </w:tcBorders>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0.3t/a</w:t>
                  </w:r>
                </w:p>
              </w:tc>
              <w:tc>
                <w:tcPr>
                  <w:tcW w:w="432" w:type="pct"/>
                  <w:tcBorders>
                    <w:top w:val="single" w:sz="6" w:space="0" w:color="auto"/>
                    <w:bottom w:val="single" w:sz="12" w:space="0" w:color="auto"/>
                    <w:right w:val="single" w:sz="4" w:space="0" w:color="000000"/>
                  </w:tcBorders>
                  <w:shd w:val="clear" w:color="auto" w:fill="EEECE1" w:themeFill="background2"/>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0.2t/a</w:t>
                  </w:r>
                </w:p>
              </w:tc>
              <w:tc>
                <w:tcPr>
                  <w:tcW w:w="479" w:type="pct"/>
                  <w:tcBorders>
                    <w:top w:val="single" w:sz="6" w:space="0" w:color="auto"/>
                    <w:left w:val="single" w:sz="4" w:space="0" w:color="000000"/>
                    <w:bottom w:val="single" w:sz="12" w:space="0" w:color="auto"/>
                  </w:tcBorders>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0.3t/a</w:t>
                  </w:r>
                </w:p>
              </w:tc>
              <w:tc>
                <w:tcPr>
                  <w:tcW w:w="775" w:type="pct"/>
                  <w:shd w:val="clear" w:color="auto" w:fill="auto"/>
                  <w:vAlign w:val="center"/>
                </w:tcPr>
                <w:p w:rsidR="00B4379D" w:rsidRPr="00193B0E" w:rsidRDefault="00B4379D" w:rsidP="00966B5D">
                  <w:pPr>
                    <w:pStyle w:val="6"/>
                    <w:jc w:val="center"/>
                    <w:rPr>
                      <w:rFonts w:ascii="Times New Roman" w:hAnsi="Times New Roman" w:cs="Times New Roman"/>
                    </w:rPr>
                  </w:pPr>
                  <w:r w:rsidRPr="00193B0E">
                    <w:rPr>
                      <w:rFonts w:ascii="Times New Roman" w:hAnsi="Times New Roman" w:cs="Times New Roman" w:hint="eastAsia"/>
                    </w:rPr>
                    <w:t>委托有资质单位处理</w:t>
                  </w:r>
                </w:p>
              </w:tc>
            </w:tr>
            <w:bookmarkEnd w:id="17"/>
          </w:tbl>
          <w:p w:rsidR="00B4379D" w:rsidRPr="00193B0E" w:rsidRDefault="00B4379D" w:rsidP="00966B5D">
            <w:pPr>
              <w:pStyle w:val="6"/>
              <w:jc w:val="center"/>
              <w:rPr>
                <w:kern w:val="0"/>
              </w:rPr>
            </w:pPr>
          </w:p>
          <w:p w:rsidR="00B4379D" w:rsidRPr="00193B0E" w:rsidRDefault="00B4379D" w:rsidP="00757965">
            <w:pPr>
              <w:pStyle w:val="40"/>
              <w:ind w:firstLine="560"/>
              <w:rPr>
                <w:kern w:val="0"/>
              </w:rPr>
            </w:pPr>
            <w:r w:rsidRPr="00193B0E">
              <w:rPr>
                <w:rFonts w:hint="eastAsia"/>
                <w:kern w:val="0"/>
              </w:rPr>
              <w:t>4.2.4.2</w:t>
            </w:r>
            <w:r w:rsidRPr="00193B0E">
              <w:rPr>
                <w:rFonts w:hint="eastAsia"/>
                <w:kern w:val="0"/>
              </w:rPr>
              <w:t>固体废物影响分析</w:t>
            </w:r>
          </w:p>
          <w:p w:rsidR="00B4379D" w:rsidRPr="00193B0E" w:rsidRDefault="00B4379D" w:rsidP="00966B5D">
            <w:pPr>
              <w:pStyle w:val="50"/>
              <w:ind w:firstLine="482"/>
              <w:rPr>
                <w:b/>
                <w:sz w:val="24"/>
              </w:rPr>
            </w:pPr>
            <w:r w:rsidRPr="00193B0E">
              <w:rPr>
                <w:b/>
                <w:sz w:val="24"/>
              </w:rPr>
              <w:t>（</w:t>
            </w:r>
            <w:r w:rsidRPr="00193B0E">
              <w:rPr>
                <w:b/>
                <w:sz w:val="24"/>
              </w:rPr>
              <w:t>1</w:t>
            </w:r>
            <w:r w:rsidRPr="00193B0E">
              <w:rPr>
                <w:b/>
                <w:sz w:val="24"/>
              </w:rPr>
              <w:t>）生活垃圾</w:t>
            </w:r>
          </w:p>
          <w:p w:rsidR="00B4379D" w:rsidRPr="00193B0E" w:rsidRDefault="00B4379D" w:rsidP="00966B5D">
            <w:pPr>
              <w:pStyle w:val="50"/>
              <w:ind w:firstLine="480"/>
              <w:rPr>
                <w:sz w:val="24"/>
              </w:rPr>
            </w:pPr>
            <w:r w:rsidRPr="00193B0E">
              <w:rPr>
                <w:sz w:val="24"/>
              </w:rPr>
              <w:t>生活垃圾属于非工业固废，</w:t>
            </w:r>
            <w:r w:rsidRPr="00193B0E">
              <w:rPr>
                <w:rFonts w:hint="eastAsia"/>
                <w:sz w:val="24"/>
              </w:rPr>
              <w:t>扩建工程依托现有工程垃圾收集设施，在场区内设垃圾收集点</w:t>
            </w:r>
            <w:r w:rsidRPr="00193B0E">
              <w:rPr>
                <w:sz w:val="24"/>
              </w:rPr>
              <w:t>，企业收集后交由环卫部门统一清运。</w:t>
            </w:r>
          </w:p>
          <w:p w:rsidR="00B4379D" w:rsidRPr="00193B0E" w:rsidRDefault="00B4379D" w:rsidP="002C0E58">
            <w:pPr>
              <w:ind w:firstLine="480"/>
            </w:pPr>
            <w:r w:rsidRPr="00193B0E">
              <w:rPr>
                <w:rFonts w:hint="eastAsia"/>
              </w:rPr>
              <w:t>（</w:t>
            </w:r>
            <w:r w:rsidRPr="00193B0E">
              <w:rPr>
                <w:rFonts w:hint="eastAsia"/>
              </w:rPr>
              <w:t>2</w:t>
            </w:r>
            <w:r w:rsidRPr="00193B0E">
              <w:rPr>
                <w:rFonts w:hint="eastAsia"/>
              </w:rPr>
              <w:t>）废土石</w:t>
            </w:r>
          </w:p>
          <w:p w:rsidR="00B4379D" w:rsidRPr="00193B0E" w:rsidRDefault="00B4379D" w:rsidP="00966B5D">
            <w:pPr>
              <w:ind w:firstLine="480"/>
            </w:pPr>
            <w:r w:rsidRPr="00193B0E">
              <w:rPr>
                <w:rFonts w:hint="eastAsia"/>
              </w:rPr>
              <w:t>本次扩建工程矿山拟剥离的盖层量为</w:t>
            </w:r>
            <w:r w:rsidRPr="00193B0E">
              <w:rPr>
                <w:rFonts w:hint="eastAsia"/>
              </w:rPr>
              <w:t>182.78</w:t>
            </w:r>
            <w:r w:rsidRPr="00193B0E">
              <w:rPr>
                <w:rFonts w:hint="eastAsia"/>
              </w:rPr>
              <w:t>万</w:t>
            </w:r>
            <w:r w:rsidRPr="00193B0E">
              <w:rPr>
                <w:rFonts w:hint="eastAsia"/>
              </w:rPr>
              <w:t>m</w:t>
            </w:r>
            <w:r w:rsidRPr="00193B0E">
              <w:rPr>
                <w:rFonts w:hint="eastAsia"/>
                <w:vertAlign w:val="superscript"/>
              </w:rPr>
              <w:t>3</w:t>
            </w:r>
            <w:r w:rsidRPr="00193B0E">
              <w:rPr>
                <w:rFonts w:hint="eastAsia"/>
              </w:rPr>
              <w:t>，其中保留本矿山恢复治理用土预计共需覆土量</w:t>
            </w:r>
            <w:r w:rsidRPr="00193B0E">
              <w:rPr>
                <w:rFonts w:hint="eastAsia"/>
              </w:rPr>
              <w:t>21</w:t>
            </w:r>
            <w:r w:rsidRPr="00193B0E">
              <w:rPr>
                <w:rFonts w:hint="eastAsia"/>
              </w:rPr>
              <w:t>万</w:t>
            </w:r>
            <w:r w:rsidRPr="00193B0E">
              <w:rPr>
                <w:rFonts w:hint="eastAsia"/>
              </w:rPr>
              <w:t>m</w:t>
            </w:r>
            <w:r w:rsidRPr="00193B0E">
              <w:rPr>
                <w:rFonts w:hint="eastAsia"/>
                <w:vertAlign w:val="superscript"/>
              </w:rPr>
              <w:t>3</w:t>
            </w:r>
            <w:r w:rsidRPr="00193B0E">
              <w:rPr>
                <w:rFonts w:hint="eastAsia"/>
              </w:rPr>
              <w:t>，东侧三顺石料厂剩余未开采区域需恢复治理用土约</w:t>
            </w:r>
            <w:r w:rsidRPr="00193B0E">
              <w:rPr>
                <w:rFonts w:hint="eastAsia"/>
              </w:rPr>
              <w:t>5.2</w:t>
            </w:r>
            <w:r w:rsidRPr="00193B0E">
              <w:rPr>
                <w:rFonts w:hint="eastAsia"/>
              </w:rPr>
              <w:t>万</w:t>
            </w:r>
            <w:r w:rsidRPr="00193B0E">
              <w:rPr>
                <w:rFonts w:hint="eastAsia"/>
              </w:rPr>
              <w:t>m</w:t>
            </w:r>
            <w:r w:rsidRPr="00193B0E">
              <w:rPr>
                <w:rFonts w:hint="eastAsia"/>
                <w:vertAlign w:val="superscript"/>
              </w:rPr>
              <w:t>3</w:t>
            </w:r>
            <w:r w:rsidRPr="00193B0E">
              <w:rPr>
                <w:rFonts w:hint="eastAsia"/>
              </w:rPr>
              <w:t>，福州内河港口白沙唐举作业区项目半风化石护岸使用约</w:t>
            </w:r>
            <w:r w:rsidRPr="00193B0E">
              <w:rPr>
                <w:rFonts w:hint="eastAsia"/>
              </w:rPr>
              <w:t>7</w:t>
            </w:r>
            <w:r w:rsidRPr="00193B0E">
              <w:rPr>
                <w:rFonts w:hint="eastAsia"/>
              </w:rPr>
              <w:t>万</w:t>
            </w:r>
            <w:r w:rsidRPr="00193B0E">
              <w:rPr>
                <w:rFonts w:hint="eastAsia"/>
              </w:rPr>
              <w:t>m</w:t>
            </w:r>
            <w:r w:rsidRPr="00193B0E">
              <w:rPr>
                <w:rFonts w:hint="eastAsia"/>
                <w:vertAlign w:val="superscript"/>
              </w:rPr>
              <w:t>3</w:t>
            </w:r>
            <w:r w:rsidRPr="00193B0E">
              <w:rPr>
                <w:rFonts w:hint="eastAsia"/>
              </w:rPr>
              <w:t>，福州内河港口白沙唐举作业区项目陆域低洼填方约</w:t>
            </w:r>
            <w:r w:rsidRPr="00193B0E">
              <w:rPr>
                <w:rFonts w:hint="eastAsia"/>
              </w:rPr>
              <w:t>10</w:t>
            </w:r>
            <w:r w:rsidRPr="00193B0E">
              <w:rPr>
                <w:rFonts w:hint="eastAsia"/>
              </w:rPr>
              <w:t>万</w:t>
            </w:r>
            <w:r w:rsidRPr="00193B0E">
              <w:rPr>
                <w:rFonts w:hint="eastAsia"/>
              </w:rPr>
              <w:t>m</w:t>
            </w:r>
            <w:r w:rsidRPr="00193B0E">
              <w:rPr>
                <w:rFonts w:hint="eastAsia"/>
                <w:vertAlign w:val="superscript"/>
              </w:rPr>
              <w:t>3</w:t>
            </w:r>
            <w:r w:rsidRPr="00193B0E">
              <w:rPr>
                <w:rFonts w:hint="eastAsia"/>
              </w:rPr>
              <w:t>，风化层洗砂综合利用约</w:t>
            </w:r>
            <w:r w:rsidRPr="00193B0E">
              <w:rPr>
                <w:rFonts w:hint="eastAsia"/>
              </w:rPr>
              <w:t>53</w:t>
            </w:r>
            <w:r w:rsidRPr="00193B0E">
              <w:rPr>
                <w:rFonts w:hint="eastAsia"/>
              </w:rPr>
              <w:t>万</w:t>
            </w:r>
            <w:r w:rsidRPr="00193B0E">
              <w:rPr>
                <w:rFonts w:hint="eastAsia"/>
              </w:rPr>
              <w:t>m</w:t>
            </w:r>
            <w:r w:rsidRPr="00193B0E">
              <w:rPr>
                <w:rFonts w:hint="eastAsia"/>
                <w:vertAlign w:val="superscript"/>
              </w:rPr>
              <w:t>3</w:t>
            </w:r>
            <w:r w:rsidRPr="00193B0E">
              <w:rPr>
                <w:rFonts w:hint="eastAsia"/>
              </w:rPr>
              <w:t>，周边小城镇建设使用约</w:t>
            </w:r>
            <w:r w:rsidRPr="00193B0E">
              <w:rPr>
                <w:rFonts w:hint="eastAsia"/>
              </w:rPr>
              <w:t>10</w:t>
            </w:r>
            <w:r w:rsidRPr="00193B0E">
              <w:rPr>
                <w:rFonts w:hint="eastAsia"/>
              </w:rPr>
              <w:t>万</w:t>
            </w:r>
            <w:r w:rsidRPr="00193B0E">
              <w:rPr>
                <w:rFonts w:hint="eastAsia"/>
              </w:rPr>
              <w:t>m</w:t>
            </w:r>
            <w:r w:rsidRPr="00193B0E">
              <w:rPr>
                <w:rFonts w:hint="eastAsia"/>
                <w:vertAlign w:val="superscript"/>
              </w:rPr>
              <w:t>3</w:t>
            </w:r>
            <w:r w:rsidRPr="00193B0E">
              <w:rPr>
                <w:rFonts w:hint="eastAsia"/>
              </w:rPr>
              <w:t>，剩余剥离土层约</w:t>
            </w:r>
            <w:r w:rsidRPr="00193B0E">
              <w:rPr>
                <w:rFonts w:hint="eastAsia"/>
              </w:rPr>
              <w:t>86.58</w:t>
            </w:r>
            <w:r w:rsidRPr="00193B0E">
              <w:rPr>
                <w:rFonts w:hint="eastAsia"/>
              </w:rPr>
              <w:t>万</w:t>
            </w:r>
            <w:r w:rsidRPr="00193B0E">
              <w:rPr>
                <w:rFonts w:hint="eastAsia"/>
              </w:rPr>
              <w:t>m</w:t>
            </w:r>
            <w:r w:rsidRPr="00193B0E">
              <w:rPr>
                <w:rFonts w:hint="eastAsia"/>
                <w:vertAlign w:val="superscript"/>
              </w:rPr>
              <w:t>3</w:t>
            </w:r>
            <w:r w:rsidRPr="00193B0E">
              <w:rPr>
                <w:snapToGrid w:val="0"/>
                <w:kern w:val="0"/>
              </w:rPr>
              <w:t>，</w:t>
            </w:r>
            <w:r w:rsidRPr="00193B0E">
              <w:rPr>
                <w:rFonts w:hint="eastAsia"/>
                <w:snapToGrid w:val="0"/>
                <w:kern w:val="0"/>
              </w:rPr>
              <w:t>由福建福阳建筑工程有限公司负责（详见附件</w:t>
            </w:r>
            <w:r w:rsidR="00030CA6" w:rsidRPr="00193B0E">
              <w:rPr>
                <w:rFonts w:hint="eastAsia"/>
                <w:snapToGrid w:val="0"/>
                <w:kern w:val="0"/>
              </w:rPr>
              <w:t>11</w:t>
            </w:r>
            <w:r w:rsidRPr="00193B0E">
              <w:rPr>
                <w:rFonts w:hint="eastAsia"/>
                <w:snapToGrid w:val="0"/>
                <w:kern w:val="0"/>
              </w:rPr>
              <w:t>），</w:t>
            </w:r>
            <w:r w:rsidRPr="00193B0E">
              <w:rPr>
                <w:snapToGrid w:val="0"/>
                <w:kern w:val="0"/>
              </w:rPr>
              <w:t>将剩余土方运</w:t>
            </w:r>
            <w:r w:rsidRPr="00193B0E">
              <w:rPr>
                <w:rFonts w:hint="eastAsia"/>
                <w:snapToGrid w:val="0"/>
                <w:kern w:val="0"/>
              </w:rPr>
              <w:t>输至福州市闽江下游南岸防洪六期防洪堤填方工</w:t>
            </w:r>
            <w:r w:rsidRPr="00193B0E">
              <w:rPr>
                <w:rFonts w:hint="eastAsia"/>
                <w:snapToGrid w:val="0"/>
                <w:kern w:val="0"/>
              </w:rPr>
              <w:lastRenderedPageBreak/>
              <w:t>程、闽侯竹岐新区江滨路道路填方工程、福州茂泰工贸有限公司厂区景观改造工程、福州青州码头污水管网改造工程、福州市永泰县青云山御温泉景观提升改造等工程使用，</w:t>
            </w:r>
            <w:r w:rsidRPr="00193B0E">
              <w:rPr>
                <w:rFonts w:hint="eastAsia"/>
              </w:rPr>
              <w:t>达到综合利用。</w:t>
            </w:r>
          </w:p>
          <w:p w:rsidR="00B4379D" w:rsidRPr="00193B0E" w:rsidRDefault="00B4379D" w:rsidP="00966B5D">
            <w:pPr>
              <w:ind w:firstLine="480"/>
            </w:pPr>
            <w:r w:rsidRPr="00193B0E">
              <w:rPr>
                <w:rFonts w:hint="eastAsia"/>
              </w:rPr>
              <w:t>（</w:t>
            </w:r>
            <w:r w:rsidRPr="00193B0E">
              <w:rPr>
                <w:rFonts w:hint="eastAsia"/>
              </w:rPr>
              <w:t>3</w:t>
            </w:r>
            <w:r w:rsidRPr="00193B0E">
              <w:rPr>
                <w:rFonts w:hint="eastAsia"/>
              </w:rPr>
              <w:t>）洗砂细泥</w:t>
            </w:r>
          </w:p>
          <w:p w:rsidR="00B4379D" w:rsidRPr="00193B0E" w:rsidRDefault="00B4379D" w:rsidP="00966B5D">
            <w:pPr>
              <w:ind w:firstLine="480"/>
            </w:pPr>
            <w:r w:rsidRPr="00193B0E">
              <w:t>制砂工序中洗砂过程细粉末和泥土随着洗砂废水流入浓密机，加絮凝剂后在浓密机中沉淀下来成为细泥，</w:t>
            </w:r>
            <w:r w:rsidRPr="00193B0E">
              <w:rPr>
                <w:rFonts w:hint="eastAsia"/>
              </w:rPr>
              <w:t>扩建工程产生量约为</w:t>
            </w:r>
            <w:r w:rsidRPr="00193B0E">
              <w:rPr>
                <w:rFonts w:hint="eastAsia"/>
              </w:rPr>
              <w:t>5</w:t>
            </w:r>
            <w:r w:rsidRPr="00193B0E">
              <w:rPr>
                <w:rFonts w:hint="eastAsia"/>
              </w:rPr>
              <w:t>万</w:t>
            </w:r>
            <w:r w:rsidRPr="00193B0E">
              <w:t>t/a</w:t>
            </w:r>
            <w:r w:rsidRPr="00193B0E">
              <w:rPr>
                <w:rFonts w:hint="eastAsia"/>
              </w:rPr>
              <w:t>，全场产量</w:t>
            </w:r>
            <w:r w:rsidRPr="00193B0E">
              <w:rPr>
                <w:rFonts w:hint="eastAsia"/>
              </w:rPr>
              <w:t>7</w:t>
            </w:r>
            <w:r w:rsidRPr="00193B0E">
              <w:rPr>
                <w:rFonts w:hint="eastAsia"/>
              </w:rPr>
              <w:t>万</w:t>
            </w:r>
            <w:r w:rsidRPr="00193B0E">
              <w:rPr>
                <w:rFonts w:hint="eastAsia"/>
              </w:rPr>
              <w:t>t/a</w:t>
            </w:r>
            <w:r w:rsidRPr="00193B0E">
              <w:t>。</w:t>
            </w:r>
          </w:p>
          <w:p w:rsidR="00677132" w:rsidRPr="00193B0E" w:rsidRDefault="00B4379D" w:rsidP="00966B5D">
            <w:pPr>
              <w:ind w:firstLine="480"/>
            </w:pPr>
            <w:r w:rsidRPr="00193B0E">
              <w:t>细泥经压滤滤机脱水处理后堆存在</w:t>
            </w:r>
            <w:r w:rsidRPr="00193B0E">
              <w:rPr>
                <w:rFonts w:hint="eastAsia"/>
              </w:rPr>
              <w:t>脱水车间内</w:t>
            </w:r>
            <w:r w:rsidRPr="00193B0E">
              <w:t>，</w:t>
            </w:r>
            <w:r w:rsidRPr="00193B0E">
              <w:rPr>
                <w:rFonts w:hint="eastAsia"/>
              </w:rPr>
              <w:t>脱水车间</w:t>
            </w:r>
            <w:r w:rsidRPr="00193B0E">
              <w:t>四周应设截水沟，将细泥渗滤液收集后抽至浓密机，沉淀后回用于洗砂系统；</w:t>
            </w:r>
            <w:r w:rsidRPr="00193B0E">
              <w:rPr>
                <w:rFonts w:hint="eastAsia"/>
              </w:rPr>
              <w:t>脱水车间已经采用彩钢板</w:t>
            </w:r>
            <w:r w:rsidR="00677132" w:rsidRPr="00193B0E">
              <w:t>搭建遮雨设施，防止雨水冲刷细泥，定期</w:t>
            </w:r>
            <w:r w:rsidR="00677132" w:rsidRPr="00193B0E">
              <w:rPr>
                <w:rFonts w:hint="eastAsia"/>
              </w:rPr>
              <w:t>出售给福建恒顺远渣土运输有限公司转卖至各机制砖厂</w:t>
            </w:r>
            <w:r w:rsidRPr="00193B0E">
              <w:rPr>
                <w:rFonts w:hint="eastAsia"/>
              </w:rPr>
              <w:t>。</w:t>
            </w:r>
          </w:p>
          <w:p w:rsidR="00B4379D" w:rsidRPr="00193B0E" w:rsidRDefault="00B4379D" w:rsidP="002C0E58">
            <w:pPr>
              <w:ind w:firstLine="480"/>
            </w:pPr>
            <w:r w:rsidRPr="00193B0E">
              <w:rPr>
                <w:rFonts w:hint="eastAsia"/>
              </w:rPr>
              <w:t>（</w:t>
            </w:r>
            <w:r w:rsidRPr="00193B0E">
              <w:rPr>
                <w:rFonts w:hint="eastAsia"/>
              </w:rPr>
              <w:t>4</w:t>
            </w:r>
            <w:r w:rsidRPr="00193B0E">
              <w:rPr>
                <w:rFonts w:hint="eastAsia"/>
              </w:rPr>
              <w:t>）废机油</w:t>
            </w:r>
          </w:p>
          <w:p w:rsidR="00B4379D" w:rsidRPr="00193B0E" w:rsidRDefault="00B4379D" w:rsidP="007570CE">
            <w:pPr>
              <w:pStyle w:val="50"/>
              <w:ind w:firstLine="480"/>
              <w:rPr>
                <w:sz w:val="24"/>
              </w:rPr>
            </w:pPr>
            <w:r w:rsidRPr="00193B0E">
              <w:rPr>
                <w:rFonts w:hint="eastAsia"/>
                <w:sz w:val="24"/>
              </w:rPr>
              <w:t>废机油属于危险废物，</w:t>
            </w:r>
            <w:r w:rsidRPr="00193B0E">
              <w:rPr>
                <w:sz w:val="24"/>
              </w:rPr>
              <w:t>为防止储存过程的二次污染，其贮存和转运过程，应严格按《危险废物贮存污染控制标准》</w:t>
            </w:r>
            <w:r w:rsidRPr="00193B0E">
              <w:rPr>
                <w:sz w:val="24"/>
              </w:rPr>
              <w:t>(18597-2001)</w:t>
            </w:r>
            <w:r w:rsidRPr="00193B0E">
              <w:rPr>
                <w:sz w:val="24"/>
              </w:rPr>
              <w:t>和《危险废物转移联单管理办法》要求执行，设置危险废物暂存设施，并且在明显位置悬挂危险废物标识。</w:t>
            </w:r>
          </w:p>
          <w:p w:rsidR="00CF4CFE" w:rsidRPr="00193B0E" w:rsidRDefault="00BA62FB" w:rsidP="007570CE">
            <w:pPr>
              <w:pStyle w:val="50"/>
              <w:ind w:firstLine="480"/>
              <w:rPr>
                <w:sz w:val="24"/>
              </w:rPr>
            </w:pPr>
            <w:r w:rsidRPr="00193B0E">
              <w:rPr>
                <w:rFonts w:hint="eastAsia"/>
                <w:sz w:val="24"/>
              </w:rPr>
              <w:t>危废贮存间依托现有工程，危废间建设情况详见表</w:t>
            </w:r>
            <w:r w:rsidRPr="00193B0E">
              <w:rPr>
                <w:rFonts w:hint="eastAsia"/>
                <w:sz w:val="24"/>
              </w:rPr>
              <w:t>3.2-5</w:t>
            </w:r>
            <w:r w:rsidRPr="00193B0E">
              <w:rPr>
                <w:rFonts w:hint="eastAsia"/>
                <w:sz w:val="24"/>
              </w:rPr>
              <w:t>。</w:t>
            </w:r>
          </w:p>
          <w:p w:rsidR="00B4379D" w:rsidRPr="00193B0E" w:rsidRDefault="00B4379D" w:rsidP="00966B5D">
            <w:pPr>
              <w:ind w:firstLine="480"/>
            </w:pPr>
            <w:r w:rsidRPr="00193B0E">
              <w:rPr>
                <w:rFonts w:ascii="宋体" w:hAnsi="宋体" w:cs="宋体" w:hint="eastAsia"/>
              </w:rPr>
              <w:t xml:space="preserve">① </w:t>
            </w:r>
            <w:r w:rsidRPr="00193B0E">
              <w:t>危险废物贮存场所环境影响分析</w:t>
            </w:r>
          </w:p>
          <w:p w:rsidR="00B4379D" w:rsidRPr="00193B0E" w:rsidRDefault="00B4379D" w:rsidP="00966B5D">
            <w:pPr>
              <w:ind w:firstLine="480"/>
            </w:pPr>
            <w:r w:rsidRPr="00193B0E">
              <w:t>项目危险废物暂存区应按照《危险废物贮存污染控制标准》</w:t>
            </w:r>
            <w:r w:rsidRPr="00193B0E">
              <w:t>(GB18597-2001)</w:t>
            </w:r>
            <w:r w:rsidRPr="00193B0E">
              <w:t>及其修改单要求进行建设，具备防风、防雨、防晒、防渗漏。</w:t>
            </w:r>
            <w:r w:rsidRPr="00193B0E">
              <w:rPr>
                <w:rFonts w:hint="eastAsia"/>
              </w:rPr>
              <w:t>矿山在办公生活区南侧设一个</w:t>
            </w:r>
            <w:r w:rsidRPr="00193B0E">
              <w:t>危险废物暂存间</w:t>
            </w:r>
            <w:r w:rsidRPr="00193B0E">
              <w:rPr>
                <w:rFonts w:hint="eastAsia"/>
              </w:rPr>
              <w:t>，面积</w:t>
            </w:r>
            <w:r w:rsidRPr="00193B0E">
              <w:rPr>
                <w:rFonts w:hint="eastAsia"/>
              </w:rPr>
              <w:t>3</w:t>
            </w:r>
            <w:r w:rsidRPr="00193B0E">
              <w:t>m</w:t>
            </w:r>
            <w:r w:rsidRPr="00193B0E">
              <w:rPr>
                <w:vertAlign w:val="superscript"/>
              </w:rPr>
              <w:t>3</w:t>
            </w:r>
            <w:r w:rsidRPr="00193B0E">
              <w:t>，贮存能力为</w:t>
            </w:r>
            <w:r w:rsidRPr="00193B0E">
              <w:rPr>
                <w:rFonts w:hint="eastAsia"/>
              </w:rPr>
              <w:t>3</w:t>
            </w:r>
            <w:r w:rsidRPr="00193B0E">
              <w:t>t</w:t>
            </w:r>
            <w:r w:rsidRPr="00193B0E">
              <w:t>，贮存周期每年，可满足本项目危险废物的贮存要求。危险废物贮存场所基础必须防渗，防渗层为至少</w:t>
            </w:r>
            <w:r w:rsidRPr="00193B0E">
              <w:t>1m</w:t>
            </w:r>
            <w:r w:rsidRPr="00193B0E">
              <w:t>厚粘土层</w:t>
            </w:r>
            <w:r w:rsidRPr="00193B0E">
              <w:t>(</w:t>
            </w:r>
            <w:r w:rsidRPr="00193B0E">
              <w:t>渗透系数</w:t>
            </w:r>
            <w:r w:rsidRPr="00193B0E">
              <w:t>≤10</w:t>
            </w:r>
            <w:r w:rsidRPr="00193B0E">
              <w:rPr>
                <w:vertAlign w:val="superscript"/>
              </w:rPr>
              <w:t>-7</w:t>
            </w:r>
            <w:r w:rsidRPr="00193B0E">
              <w:t>cm/s</w:t>
            </w:r>
            <w:r w:rsidRPr="00193B0E">
              <w:t>，或</w:t>
            </w:r>
            <w:r w:rsidRPr="00193B0E">
              <w:t>2mm</w:t>
            </w:r>
            <w:r w:rsidRPr="00193B0E">
              <w:t>厚高密度聚乙烯，或至少</w:t>
            </w:r>
            <w:r w:rsidRPr="00193B0E">
              <w:t>2mm</w:t>
            </w:r>
            <w:r w:rsidRPr="00193B0E">
              <w:t>厚的其他人工材料，渗透系数</w:t>
            </w:r>
            <w:r w:rsidRPr="00193B0E">
              <w:t>≤10</w:t>
            </w:r>
            <w:r w:rsidRPr="00193B0E">
              <w:rPr>
                <w:vertAlign w:val="superscript"/>
              </w:rPr>
              <w:t>-10</w:t>
            </w:r>
            <w:r w:rsidRPr="00193B0E">
              <w:t>cm/s)</w:t>
            </w:r>
            <w:r w:rsidRPr="00193B0E">
              <w:t>，并设置围堰等。采取以后措施，危险废物贮存场所符合要求。</w:t>
            </w:r>
          </w:p>
          <w:p w:rsidR="00B4379D" w:rsidRPr="00193B0E" w:rsidRDefault="00B4379D" w:rsidP="00966B5D">
            <w:pPr>
              <w:ind w:firstLine="480"/>
            </w:pPr>
            <w:r w:rsidRPr="00193B0E">
              <w:rPr>
                <w:rFonts w:hint="eastAsia"/>
              </w:rPr>
              <w:t>②</w:t>
            </w:r>
            <w:r w:rsidRPr="00193B0E">
              <w:t>委托利用或者处置分析</w:t>
            </w:r>
          </w:p>
          <w:p w:rsidR="00B4379D" w:rsidRPr="00193B0E" w:rsidRDefault="00B4379D" w:rsidP="00966B5D">
            <w:pPr>
              <w:ind w:firstLine="480"/>
            </w:pPr>
            <w:r w:rsidRPr="00193B0E">
              <w:rPr>
                <w:rFonts w:hint="eastAsia"/>
              </w:rPr>
              <w:t>本矿山</w:t>
            </w:r>
            <w:r w:rsidRPr="00193B0E">
              <w:t>不具备危险废物利用或处置能力，危险废物定期委托有资质单位统一转移处置，危险废物运输过程也全部委托有资质单位统一进行。</w:t>
            </w:r>
          </w:p>
          <w:p w:rsidR="00B4379D" w:rsidRPr="00193B0E" w:rsidRDefault="00B4379D" w:rsidP="00966B5D">
            <w:pPr>
              <w:ind w:firstLine="480"/>
            </w:pPr>
            <w:r w:rsidRPr="00193B0E">
              <w:rPr>
                <w:rFonts w:hint="eastAsia"/>
              </w:rPr>
              <w:t>③</w:t>
            </w:r>
            <w:r w:rsidRPr="00193B0E">
              <w:t>固体废物运输过程的环境影响分析</w:t>
            </w:r>
          </w:p>
          <w:p w:rsidR="00B4379D" w:rsidRPr="00193B0E" w:rsidRDefault="00B4379D" w:rsidP="00966B5D">
            <w:pPr>
              <w:ind w:firstLine="480"/>
            </w:pPr>
            <w:r w:rsidRPr="00193B0E">
              <w:t>本项目危险废物主要</w:t>
            </w:r>
            <w:r w:rsidRPr="00193B0E">
              <w:rPr>
                <w:rFonts w:hint="eastAsia"/>
              </w:rPr>
              <w:t>废机油</w:t>
            </w:r>
            <w:r w:rsidRPr="00193B0E">
              <w:t>，</w:t>
            </w:r>
            <w:r w:rsidRPr="00193B0E">
              <w:rPr>
                <w:rFonts w:hint="eastAsia"/>
              </w:rPr>
              <w:t>桶装密封后</w:t>
            </w:r>
            <w:r w:rsidRPr="00193B0E">
              <w:t>委托有资质的单位处置</w:t>
            </w:r>
            <w:r w:rsidRPr="00193B0E">
              <w:rPr>
                <w:rFonts w:hint="eastAsia"/>
              </w:rPr>
              <w:t>，</w:t>
            </w:r>
            <w:r w:rsidRPr="00193B0E">
              <w:t>危险废物运输委托有资质单位进行统一进行。</w:t>
            </w:r>
          </w:p>
          <w:p w:rsidR="00B4379D" w:rsidRPr="00193B0E" w:rsidRDefault="00B4379D" w:rsidP="00966B5D">
            <w:pPr>
              <w:ind w:firstLine="480"/>
            </w:pPr>
            <w:r w:rsidRPr="00193B0E">
              <w:rPr>
                <w:rFonts w:hint="eastAsia"/>
              </w:rPr>
              <w:t>④</w:t>
            </w:r>
            <w:r w:rsidRPr="00193B0E">
              <w:t>危险废物管理要求</w:t>
            </w:r>
          </w:p>
          <w:p w:rsidR="00B4379D" w:rsidRPr="00193B0E" w:rsidRDefault="00B4379D" w:rsidP="00966B5D">
            <w:pPr>
              <w:ind w:firstLine="480"/>
            </w:pPr>
            <w:r w:rsidRPr="00193B0E">
              <w:t>a</w:t>
            </w:r>
            <w:r w:rsidRPr="00193B0E">
              <w:t>、产生危险废物的单位，应当按照国家有关规定制定危险废物管理计划；建立危险废物管理台账，如实记录有关信息，并通过国家危险废物信息管理系统向所在地生态</w:t>
            </w:r>
            <w:r w:rsidRPr="00193B0E">
              <w:lastRenderedPageBreak/>
              <w:t>环境主管部门申报危险废物的种类、产生量、流向、贮存、处置等有关资料。</w:t>
            </w:r>
          </w:p>
          <w:p w:rsidR="00B4379D" w:rsidRPr="00193B0E" w:rsidRDefault="00B4379D" w:rsidP="00966B5D">
            <w:pPr>
              <w:ind w:firstLine="480"/>
            </w:pPr>
            <w:r w:rsidRPr="00193B0E">
              <w:t>b</w:t>
            </w:r>
            <w:r w:rsidRPr="00193B0E">
              <w:t>、产生危险废物的单位已经取得排污许可证的，执行排污许可管理制度的规定。</w:t>
            </w:r>
          </w:p>
          <w:p w:rsidR="00B4379D" w:rsidRPr="00193B0E" w:rsidRDefault="00B4379D" w:rsidP="00966B5D">
            <w:pPr>
              <w:ind w:firstLine="480"/>
            </w:pPr>
            <w:r w:rsidRPr="00193B0E">
              <w:t>c</w:t>
            </w:r>
            <w:r w:rsidRPr="00193B0E">
              <w:t>、从事收集、贮存、利用、处置危险废物经营活动的单位，贮存危险废物不得超过一年；确需延长期限的，应当报经颁发许可证的生态环境主管部门批准</w:t>
            </w:r>
          </w:p>
          <w:p w:rsidR="00B4379D" w:rsidRPr="00193B0E" w:rsidRDefault="00B4379D" w:rsidP="00030CA6">
            <w:pPr>
              <w:ind w:firstLine="480"/>
            </w:pPr>
            <w:r w:rsidRPr="00193B0E">
              <w:t>d</w:t>
            </w:r>
            <w:r w:rsidRPr="00193B0E">
              <w:t>、对危险废物的容器和包装物以及收集、贮存、运输、利用、处置危险废物的设施、场所，应当按照规定设置危险废物识别标志。</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tcBorders>
              <w:top w:val="single" w:sz="6" w:space="0" w:color="auto"/>
              <w:bottom w:val="single" w:sz="6" w:space="0" w:color="auto"/>
            </w:tcBorders>
            <w:vAlign w:val="center"/>
          </w:tcPr>
          <w:p w:rsidR="00B4379D" w:rsidRPr="00193B0E" w:rsidRDefault="00B4379D" w:rsidP="00966B5D">
            <w:pPr>
              <w:pStyle w:val="3"/>
              <w:ind w:firstLine="300"/>
            </w:pPr>
            <w:r w:rsidRPr="00193B0E">
              <w:rPr>
                <w:rFonts w:hint="eastAsia"/>
              </w:rPr>
              <w:t>4.2.5</w:t>
            </w:r>
            <w:r w:rsidRPr="00193B0E">
              <w:rPr>
                <w:rFonts w:hint="eastAsia"/>
              </w:rPr>
              <w:t>生态环境影响分析</w:t>
            </w:r>
          </w:p>
          <w:p w:rsidR="00B4379D" w:rsidRPr="00193B0E" w:rsidRDefault="00B4379D" w:rsidP="00402E81">
            <w:pPr>
              <w:pStyle w:val="40"/>
              <w:ind w:firstLine="560"/>
              <w:rPr>
                <w:kern w:val="0"/>
              </w:rPr>
            </w:pPr>
            <w:r w:rsidRPr="00193B0E">
              <w:rPr>
                <w:rFonts w:hint="eastAsia"/>
                <w:kern w:val="0"/>
              </w:rPr>
              <w:t>4.2.5.1</w:t>
            </w:r>
            <w:r w:rsidRPr="00193B0E">
              <w:rPr>
                <w:kern w:val="0"/>
              </w:rPr>
              <w:t>土地利用影响分析</w:t>
            </w:r>
          </w:p>
          <w:p w:rsidR="00B4379D" w:rsidRPr="00193B0E" w:rsidRDefault="00B4379D" w:rsidP="00966B5D">
            <w:pPr>
              <w:ind w:firstLine="480"/>
            </w:pPr>
            <w:r w:rsidRPr="00193B0E">
              <w:t>矿区位于东南沿海风化侵蚀丘陵区，矿区内主要为林地，少部分为荒地。项目建设对当地土地利用的影响主要是露天开挖、道路建设等工程建设占地彻底改变用地范围内原有土地利用性质。采用露天开采方式，采区、道路及其他配套截排水沟等工程用地内表土全部剥离，使原有林业用地使用功能转变为工矿用地使用功能，被占用土地失去原有的生物生产功能和生态功能，从而对局部土地利用产生一定影响。</w:t>
            </w:r>
          </w:p>
          <w:p w:rsidR="00B4379D" w:rsidRPr="00193B0E" w:rsidRDefault="00B4379D" w:rsidP="00966B5D">
            <w:pPr>
              <w:ind w:firstLine="480"/>
            </w:pPr>
            <w:r w:rsidRPr="00193B0E">
              <w:t>采场、工业广场在服务期结束后，拆除设备，清理场地，通过绿化等生态恢复措施，可使用地恢复至原来的生态功能，对周围环境的影响可得到有效控制。</w:t>
            </w:r>
          </w:p>
          <w:p w:rsidR="00B4379D" w:rsidRPr="00193B0E" w:rsidRDefault="00B4379D" w:rsidP="00966B5D">
            <w:pPr>
              <w:ind w:firstLine="480"/>
            </w:pPr>
            <w:r w:rsidRPr="00193B0E">
              <w:t>工程建设中的土石方开挖、填筑、取料、弃渣等会影响土体结构，减弱原有地表的固土保水能力，导致土壤侵蚀加剧，容易造成滑坡、崩塌；施工场占地、压损、碾压和改变原有地表结构特征，造成大量地表裸露，对地形、地貌和植被也会造成一定破坏，施工过程造成的水土流失将对自然景观风貌造成一定影响。但上述各种用地占地面积相对较小，其影响可通过水土保持工程得到改善。</w:t>
            </w:r>
          </w:p>
          <w:p w:rsidR="00B4379D" w:rsidRPr="00193B0E" w:rsidRDefault="00B4379D" w:rsidP="00402E81">
            <w:pPr>
              <w:pStyle w:val="40"/>
              <w:ind w:firstLine="560"/>
            </w:pPr>
            <w:r w:rsidRPr="00193B0E">
              <w:rPr>
                <w:rFonts w:hint="eastAsia"/>
                <w:kern w:val="0"/>
              </w:rPr>
              <w:t>4.2.5.</w:t>
            </w:r>
            <w:r w:rsidRPr="00193B0E">
              <w:t xml:space="preserve">2 </w:t>
            </w:r>
            <w:r w:rsidRPr="00193B0E">
              <w:t>矿区地质危害分析</w:t>
            </w:r>
          </w:p>
          <w:p w:rsidR="00B4379D" w:rsidRPr="00193B0E" w:rsidRDefault="00B4379D" w:rsidP="00966B5D">
            <w:pPr>
              <w:ind w:firstLine="480"/>
              <w:rPr>
                <w:szCs w:val="28"/>
              </w:rPr>
            </w:pPr>
            <w:r w:rsidRPr="00193B0E">
              <w:rPr>
                <w:szCs w:val="28"/>
              </w:rPr>
              <w:t xml:space="preserve">(1) </w:t>
            </w:r>
            <w:r w:rsidRPr="00193B0E">
              <w:rPr>
                <w:szCs w:val="28"/>
              </w:rPr>
              <w:t>露天采场</w:t>
            </w:r>
          </w:p>
          <w:p w:rsidR="00B4379D" w:rsidRPr="00193B0E" w:rsidRDefault="00B4379D" w:rsidP="00966B5D">
            <w:pPr>
              <w:ind w:firstLine="480"/>
            </w:pPr>
            <w:r w:rsidRPr="00193B0E">
              <w:rPr>
                <w:rFonts w:hAnsi="宋体"/>
              </w:rPr>
              <w:t>本矿山自</w:t>
            </w:r>
            <w:r w:rsidRPr="00193B0E">
              <w:rPr>
                <w:szCs w:val="28"/>
              </w:rPr>
              <w:t>2017</w:t>
            </w:r>
            <w:r w:rsidRPr="00193B0E">
              <w:rPr>
                <w:rFonts w:hAnsi="宋体"/>
                <w:szCs w:val="28"/>
              </w:rPr>
              <w:t>年</w:t>
            </w:r>
            <w:r w:rsidRPr="00193B0E">
              <w:rPr>
                <w:szCs w:val="28"/>
              </w:rPr>
              <w:t>7</w:t>
            </w:r>
            <w:r w:rsidRPr="00193B0E">
              <w:rPr>
                <w:rFonts w:hAnsi="宋体"/>
                <w:szCs w:val="28"/>
              </w:rPr>
              <w:t>月</w:t>
            </w:r>
            <w:r w:rsidRPr="00193B0E">
              <w:rPr>
                <w:szCs w:val="28"/>
              </w:rPr>
              <w:t>14</w:t>
            </w:r>
            <w:r w:rsidRPr="00193B0E">
              <w:rPr>
                <w:rFonts w:hAnsi="宋体"/>
                <w:szCs w:val="28"/>
              </w:rPr>
              <w:t>日取得采矿许可证至今，主要进行上部剥离、开采和部分基建工作</w:t>
            </w:r>
            <w:r w:rsidRPr="00193B0E">
              <w:rPr>
                <w:rFonts w:hAnsi="宋体"/>
              </w:rPr>
              <w:t>。现状大致形成</w:t>
            </w:r>
            <w:r w:rsidRPr="00193B0E">
              <w:t>4</w:t>
            </w:r>
            <w:r w:rsidRPr="00193B0E">
              <w:rPr>
                <w:rFonts w:hAnsi="宋体"/>
              </w:rPr>
              <w:t>级平台，分别为</w:t>
            </w:r>
            <w:r w:rsidRPr="00193B0E">
              <w:t>+505m</w:t>
            </w:r>
            <w:r w:rsidRPr="00193B0E">
              <w:rPr>
                <w:rFonts w:hAnsi="宋体"/>
              </w:rPr>
              <w:t>、</w:t>
            </w:r>
            <w:r w:rsidRPr="00193B0E">
              <w:t>+490m</w:t>
            </w:r>
            <w:r w:rsidRPr="00193B0E">
              <w:rPr>
                <w:rFonts w:hAnsi="宋体"/>
              </w:rPr>
              <w:t>、</w:t>
            </w:r>
            <w:r w:rsidRPr="00193B0E">
              <w:t>+473m</w:t>
            </w:r>
            <w:r w:rsidRPr="00193B0E">
              <w:rPr>
                <w:rFonts w:hAnsi="宋体"/>
              </w:rPr>
              <w:t>和</w:t>
            </w:r>
            <w:r w:rsidRPr="00193B0E">
              <w:t>+460m</w:t>
            </w:r>
            <w:r w:rsidRPr="00193B0E">
              <w:rPr>
                <w:rFonts w:hAnsi="宋体"/>
              </w:rPr>
              <w:t>平台，其中</w:t>
            </w:r>
            <w:r w:rsidRPr="00193B0E">
              <w:t>+505m</w:t>
            </w:r>
            <w:r w:rsidRPr="00193B0E">
              <w:rPr>
                <w:rFonts w:hAnsi="宋体"/>
              </w:rPr>
              <w:t>和</w:t>
            </w:r>
            <w:r w:rsidRPr="00193B0E">
              <w:t>+490m</w:t>
            </w:r>
            <w:r w:rsidRPr="00193B0E">
              <w:rPr>
                <w:rFonts w:hAnsi="宋体"/>
              </w:rPr>
              <w:t>平台为终了台阶平台，平台宽度约</w:t>
            </w:r>
            <w:r w:rsidRPr="00193B0E">
              <w:t>5m</w:t>
            </w:r>
            <w:r w:rsidRPr="00193B0E">
              <w:rPr>
                <w:rFonts w:hAnsi="宋体"/>
              </w:rPr>
              <w:t>，</w:t>
            </w:r>
            <w:r w:rsidRPr="00193B0E">
              <w:rPr>
                <w:rFonts w:hAnsi="宋体"/>
                <w:szCs w:val="28"/>
              </w:rPr>
              <w:t>台阶坡面角</w:t>
            </w:r>
            <w:r w:rsidRPr="00193B0E">
              <w:rPr>
                <w:szCs w:val="28"/>
              </w:rPr>
              <w:t>60-80°</w:t>
            </w:r>
            <w:r w:rsidRPr="00193B0E">
              <w:rPr>
                <w:rFonts w:hAnsi="宋体"/>
                <w:szCs w:val="28"/>
              </w:rPr>
              <w:t>，台阶高度</w:t>
            </w:r>
            <w:r w:rsidRPr="00193B0E">
              <w:rPr>
                <w:szCs w:val="28"/>
              </w:rPr>
              <w:t>15-20m</w:t>
            </w:r>
            <w:r w:rsidRPr="00193B0E">
              <w:rPr>
                <w:rFonts w:hAnsi="宋体"/>
                <w:szCs w:val="28"/>
              </w:rPr>
              <w:t>不等，剥离物大部分外运</w:t>
            </w:r>
            <w:r w:rsidRPr="00193B0E">
              <w:rPr>
                <w:rFonts w:hAnsi="宋体"/>
              </w:rPr>
              <w:t>，已开采区域边坡稳定。</w:t>
            </w:r>
            <w:r w:rsidRPr="00193B0E">
              <w:t>+460m</w:t>
            </w:r>
            <w:r w:rsidRPr="00193B0E">
              <w:rPr>
                <w:rFonts w:hAnsi="宋体"/>
              </w:rPr>
              <w:t>平台以下</w:t>
            </w:r>
            <w:r w:rsidRPr="00193B0E">
              <w:rPr>
                <w:rFonts w:hAnsi="宋体"/>
                <w:szCs w:val="28"/>
              </w:rPr>
              <w:t>以灌木及杂草为主，</w:t>
            </w:r>
            <w:r w:rsidRPr="00193B0E">
              <w:t>植被覆盖好</w:t>
            </w:r>
            <w:r w:rsidRPr="00193B0E">
              <w:rPr>
                <w:rFonts w:hAnsi="宋体"/>
                <w:szCs w:val="28"/>
              </w:rPr>
              <w:t>。根据普查地质报告，</w:t>
            </w:r>
            <w:r w:rsidRPr="00193B0E">
              <w:rPr>
                <w:rFonts w:hAnsi="宋体"/>
                <w:szCs w:val="30"/>
              </w:rPr>
              <w:t>浮土层、风化</w:t>
            </w:r>
            <w:r w:rsidRPr="00193B0E">
              <w:rPr>
                <w:szCs w:val="30"/>
              </w:rPr>
              <w:t>-</w:t>
            </w:r>
            <w:r w:rsidRPr="00193B0E">
              <w:rPr>
                <w:rFonts w:hAnsi="宋体"/>
                <w:szCs w:val="30"/>
              </w:rPr>
              <w:t>半风化层总厚度</w:t>
            </w:r>
            <w:r w:rsidRPr="00193B0E">
              <w:rPr>
                <w:szCs w:val="30"/>
              </w:rPr>
              <w:t>10m-21m</w:t>
            </w:r>
            <w:r w:rsidRPr="00193B0E">
              <w:rPr>
                <w:rFonts w:hAnsi="宋体"/>
                <w:szCs w:val="28"/>
              </w:rPr>
              <w:t>，</w:t>
            </w:r>
            <w:r w:rsidRPr="00193B0E">
              <w:rPr>
                <w:rFonts w:hAnsi="宋体"/>
              </w:rPr>
              <w:t>呈泥土、碎屑状，力学强度低，稳定性差。</w:t>
            </w:r>
            <w:r w:rsidRPr="00193B0E">
              <w:t>露天采场由山顶往下开采，汇水面积小，场地内没有大的地表水体，现状条件下发生地质灾害的可能性小，灾害发育程度弱，危害</w:t>
            </w:r>
            <w:r w:rsidRPr="00193B0E">
              <w:lastRenderedPageBreak/>
              <w:t>性小，危险性小。</w:t>
            </w:r>
          </w:p>
          <w:p w:rsidR="00B4379D" w:rsidRPr="00193B0E" w:rsidRDefault="00B4379D" w:rsidP="00966B5D">
            <w:pPr>
              <w:ind w:firstLine="480"/>
            </w:pPr>
            <w:r w:rsidRPr="00193B0E">
              <w:t xml:space="preserve">(2) </w:t>
            </w:r>
            <w:r w:rsidRPr="00193B0E">
              <w:t>破碎工业场地</w:t>
            </w:r>
          </w:p>
          <w:p w:rsidR="00B4379D" w:rsidRPr="00193B0E" w:rsidRDefault="00B4379D" w:rsidP="00966B5D">
            <w:pPr>
              <w:ind w:firstLine="480"/>
            </w:pPr>
            <w:r w:rsidRPr="00193B0E">
              <w:rPr>
                <w:rFonts w:hAnsi="宋体"/>
              </w:rPr>
              <w:t>本矿山自</w:t>
            </w:r>
            <w:r w:rsidRPr="00193B0E">
              <w:rPr>
                <w:szCs w:val="28"/>
              </w:rPr>
              <w:t>2017</w:t>
            </w:r>
            <w:r w:rsidRPr="00193B0E">
              <w:rPr>
                <w:rFonts w:hAnsi="宋体"/>
                <w:szCs w:val="28"/>
              </w:rPr>
              <w:t>年</w:t>
            </w:r>
            <w:r w:rsidRPr="00193B0E">
              <w:rPr>
                <w:szCs w:val="28"/>
              </w:rPr>
              <w:t>7</w:t>
            </w:r>
            <w:r w:rsidRPr="00193B0E">
              <w:rPr>
                <w:rFonts w:hAnsi="宋体"/>
                <w:szCs w:val="28"/>
              </w:rPr>
              <w:t>月</w:t>
            </w:r>
            <w:r w:rsidRPr="00193B0E">
              <w:rPr>
                <w:szCs w:val="28"/>
              </w:rPr>
              <w:t>14</w:t>
            </w:r>
            <w:r w:rsidRPr="00193B0E">
              <w:rPr>
                <w:rFonts w:hAnsi="宋体"/>
                <w:szCs w:val="28"/>
              </w:rPr>
              <w:t>日取得采矿许可证至今，</w:t>
            </w:r>
            <w:r w:rsidRPr="00193B0E">
              <w:t>破碎工业场地、输送系统及破碎设备已建设完成。破碎工业场地占地面积约</w:t>
            </w:r>
            <w:r w:rsidRPr="00193B0E">
              <w:t>1.46hm</w:t>
            </w:r>
            <w:r w:rsidRPr="00193B0E">
              <w:rPr>
                <w:vertAlign w:val="superscript"/>
              </w:rPr>
              <w:t>2</w:t>
            </w:r>
            <w:r w:rsidRPr="00193B0E">
              <w:t>，位于矿区东侧约</w:t>
            </w:r>
            <w:r w:rsidRPr="00193B0E">
              <w:t>80m</w:t>
            </w:r>
            <w:r w:rsidRPr="00193B0E">
              <w:t>处，距东侧福州三顺石料有限公司未开采范围约</w:t>
            </w:r>
            <w:r w:rsidRPr="00193B0E">
              <w:t>280m</w:t>
            </w:r>
            <w:r w:rsidRPr="00193B0E">
              <w:t>，标高</w:t>
            </w:r>
            <w:r w:rsidRPr="00193B0E">
              <w:t>+271m-+276m</w:t>
            </w:r>
            <w:r w:rsidRPr="00193B0E">
              <w:t>，平台长约</w:t>
            </w:r>
            <w:r w:rsidRPr="00193B0E">
              <w:t>200m</w:t>
            </w:r>
            <w:r w:rsidRPr="00193B0E">
              <w:t>，宽</w:t>
            </w:r>
            <w:r w:rsidRPr="00193B0E">
              <w:t>40m-55m</w:t>
            </w:r>
            <w:r w:rsidRPr="00193B0E">
              <w:t>，总体地形北高南低，北侧边坡高</w:t>
            </w:r>
            <w:r w:rsidRPr="00193B0E">
              <w:t>10m-15m</w:t>
            </w:r>
            <w:r w:rsidRPr="00193B0E">
              <w:t>，边坡为土质和风化岩层，现状未见崩塌、滑坡现象，南侧已建有输送系统将初加工矿石输送至东侧洗砂工业场地。现状条件下发生地质灾害的可能性小，灾害发育程度弱，危害性小，危险性小</w:t>
            </w:r>
            <w:r w:rsidRPr="00193B0E">
              <w:rPr>
                <w:rFonts w:hAnsi="宋体"/>
              </w:rPr>
              <w:t>。</w:t>
            </w:r>
          </w:p>
          <w:p w:rsidR="00B4379D" w:rsidRPr="00193B0E" w:rsidRDefault="00B4379D" w:rsidP="00966B5D">
            <w:pPr>
              <w:ind w:firstLine="480"/>
            </w:pPr>
            <w:r w:rsidRPr="00193B0E">
              <w:t xml:space="preserve">(3) </w:t>
            </w:r>
            <w:r w:rsidRPr="00193B0E">
              <w:t>洗砂工业场地</w:t>
            </w:r>
          </w:p>
          <w:p w:rsidR="00B4379D" w:rsidRPr="00193B0E" w:rsidRDefault="00B4379D" w:rsidP="00966B5D">
            <w:pPr>
              <w:ind w:firstLine="480"/>
            </w:pPr>
            <w:r w:rsidRPr="00193B0E">
              <w:t>洗砂工业场地利用已停采的福州三发石料有限公司坛岚殿矿区和福州三顺石料有限公司矿区已终了部分场地建设，场地经过整理后较为平坦，目前场地内有设置破碎设备、输送设备、堆矿场及其它配套设施，原有矿山已有在场地及周边设置排水系统，北侧已停采的福州三发石料有限公司坛岚殿矿区终了边坡为岩质，已完成恢复治理，西侧为福州三顺石料有限公司矿区已终了岩质边坡，边坡现状稳定，未见崩塌现象。</w:t>
            </w:r>
          </w:p>
          <w:p w:rsidR="00B4379D" w:rsidRPr="00193B0E" w:rsidRDefault="00B4379D" w:rsidP="00966B5D">
            <w:pPr>
              <w:ind w:firstLine="480"/>
            </w:pPr>
            <w:r w:rsidRPr="00193B0E">
              <w:t xml:space="preserve">(4) </w:t>
            </w:r>
            <w:r w:rsidRPr="00193B0E">
              <w:t>矿山道路</w:t>
            </w:r>
          </w:p>
          <w:p w:rsidR="00B4379D" w:rsidRPr="00193B0E" w:rsidRDefault="00B4379D" w:rsidP="00966B5D">
            <w:pPr>
              <w:ind w:firstLine="480"/>
            </w:pPr>
            <w:r w:rsidRPr="00193B0E">
              <w:t>矿山现状道路从福州三顺石料有限公司矿区西侧接入，经破碎工业场地上方进入矿区。本次设计矿区道路从矿区东侧现有道路接入，经矿区东侧破碎工业场后，再从矿区北东侧引线曲折到达矿区南西侧的</w:t>
            </w:r>
            <w:r w:rsidRPr="00193B0E">
              <w:t>+465m</w:t>
            </w:r>
            <w:r w:rsidRPr="00193B0E">
              <w:t>水平。新建矿山道路约</w:t>
            </w:r>
            <w:r w:rsidRPr="00193B0E">
              <w:t>3640m</w:t>
            </w:r>
            <w:r w:rsidRPr="00193B0E">
              <w:t>，其中矿区外道路长约</w:t>
            </w:r>
            <w:r w:rsidRPr="00193B0E">
              <w:t>1124m</w:t>
            </w:r>
            <w:r w:rsidRPr="00193B0E">
              <w:t>。</w:t>
            </w:r>
            <w:r w:rsidRPr="00193B0E">
              <w:rPr>
                <w:rFonts w:hAnsi="宋体"/>
                <w:szCs w:val="28"/>
              </w:rPr>
              <w:t>拟建采场</w:t>
            </w:r>
            <w:r w:rsidRPr="00193B0E">
              <w:rPr>
                <w:rFonts w:hAnsi="宋体"/>
              </w:rPr>
              <w:t>矿山道路</w:t>
            </w:r>
            <w:r w:rsidRPr="00193B0E">
              <w:rPr>
                <w:rFonts w:hAnsi="宋体"/>
                <w:szCs w:val="28"/>
              </w:rPr>
              <w:t>植被</w:t>
            </w:r>
            <w:r w:rsidRPr="00193B0E">
              <w:rPr>
                <w:rFonts w:hAnsi="宋体"/>
                <w:szCs w:val="30"/>
              </w:rPr>
              <w:t>发育</w:t>
            </w:r>
            <w:r w:rsidRPr="00193B0E">
              <w:rPr>
                <w:rFonts w:hAnsi="宋体"/>
                <w:szCs w:val="28"/>
              </w:rPr>
              <w:t>，现状以灌木及杂草为主，</w:t>
            </w:r>
            <w:r w:rsidRPr="00193B0E">
              <w:t>植被覆盖好</w:t>
            </w:r>
            <w:r w:rsidRPr="00193B0E">
              <w:rPr>
                <w:rFonts w:hAnsi="宋体"/>
                <w:szCs w:val="28"/>
              </w:rPr>
              <w:t>。现有道路及新建道路</w:t>
            </w:r>
            <w:r w:rsidRPr="00193B0E">
              <w:t>现状条件下发生地质灾害的可能性小，灾害发育程度弱，危害性小，危险性小</w:t>
            </w:r>
            <w:r w:rsidRPr="00193B0E">
              <w:rPr>
                <w:rFonts w:hAnsi="宋体"/>
              </w:rPr>
              <w:t>。</w:t>
            </w:r>
          </w:p>
          <w:p w:rsidR="00B4379D" w:rsidRPr="00193B0E" w:rsidRDefault="00B4379D" w:rsidP="00966B5D">
            <w:pPr>
              <w:ind w:firstLine="480"/>
              <w:rPr>
                <w:kern w:val="0"/>
                <w:szCs w:val="28"/>
              </w:rPr>
            </w:pPr>
            <w:r w:rsidRPr="00193B0E">
              <w:rPr>
                <w:kern w:val="0"/>
                <w:szCs w:val="28"/>
              </w:rPr>
              <w:t xml:space="preserve">(5) </w:t>
            </w:r>
            <w:r w:rsidRPr="00193B0E">
              <w:rPr>
                <w:kern w:val="0"/>
                <w:szCs w:val="28"/>
              </w:rPr>
              <w:t>临时表土堆场</w:t>
            </w:r>
          </w:p>
          <w:p w:rsidR="00B4379D" w:rsidRPr="00193B0E" w:rsidRDefault="00B4379D" w:rsidP="00966B5D">
            <w:pPr>
              <w:ind w:firstLine="480"/>
            </w:pPr>
            <w:r w:rsidRPr="00193B0E">
              <w:t>临时表土堆场拟设计在拟设工业场地内北侧边坡下部，利用已停采的福州三发石料有限公司白沙唐举坛岚殿建筑用石料矿和闽侯县唐举矿区西矿段建筑用凝灰岩已终了部分场地建设。堆放标高</w:t>
            </w:r>
            <w:r w:rsidRPr="00193B0E">
              <w:t>+32m</w:t>
            </w:r>
            <w:r w:rsidRPr="00193B0E">
              <w:t>－</w:t>
            </w:r>
            <w:r w:rsidRPr="00193B0E">
              <w:t>+82m</w:t>
            </w:r>
            <w:r w:rsidRPr="00193B0E">
              <w:t>，从北侧顺坡堆放，堆体坡脚南侧为拟设工业场地堆料场。临时表土堆场现状条件下发生地质灾害的可能性小，灾害发育程度弱，危害性小，危险性小</w:t>
            </w:r>
            <w:r w:rsidRPr="00193B0E">
              <w:rPr>
                <w:rFonts w:hAnsi="宋体"/>
              </w:rPr>
              <w:t>。</w:t>
            </w:r>
          </w:p>
          <w:p w:rsidR="00B4379D" w:rsidRPr="00193B0E" w:rsidRDefault="00B4379D" w:rsidP="00966B5D">
            <w:pPr>
              <w:ind w:firstLine="480"/>
            </w:pPr>
            <w:r w:rsidRPr="00193B0E">
              <w:t xml:space="preserve">(6) </w:t>
            </w:r>
            <w:r w:rsidRPr="00193B0E">
              <w:t>办公生活区</w:t>
            </w:r>
          </w:p>
          <w:p w:rsidR="00B4379D" w:rsidRPr="00193B0E" w:rsidRDefault="00B4379D" w:rsidP="00966B5D">
            <w:pPr>
              <w:ind w:firstLine="480"/>
            </w:pPr>
            <w:r w:rsidRPr="00193B0E">
              <w:t>扩建工程在原有的生活办公区空地新建员工宿舍，不新增占地。现有生活办公区工</w:t>
            </w:r>
            <w:r w:rsidRPr="00193B0E">
              <w:lastRenderedPageBreak/>
              <w:t>程地质条件良好，排水通畅，边坡稳定，未见崩塌、滑坡现象。拟扩大区域为缓斜坡，</w:t>
            </w:r>
            <w:r w:rsidRPr="00193B0E">
              <w:rPr>
                <w:rFonts w:hAnsi="宋体"/>
                <w:szCs w:val="28"/>
              </w:rPr>
              <w:t>以果树、灌木及杂草为主，</w:t>
            </w:r>
            <w:r w:rsidRPr="00193B0E">
              <w:t>植被覆盖好</w:t>
            </w:r>
            <w:r w:rsidRPr="00193B0E">
              <w:rPr>
                <w:rFonts w:hAnsi="宋体"/>
                <w:szCs w:val="28"/>
              </w:rPr>
              <w:t>。</w:t>
            </w:r>
            <w:r w:rsidRPr="00193B0E">
              <w:t>现状条件下发生地质灾害的可能性小，灾害发育程度弱，危害性小，危险性小</w:t>
            </w:r>
            <w:r w:rsidRPr="00193B0E">
              <w:rPr>
                <w:rFonts w:hAnsi="宋体"/>
              </w:rPr>
              <w:t>。</w:t>
            </w:r>
          </w:p>
          <w:p w:rsidR="00B4379D" w:rsidRPr="00193B0E" w:rsidRDefault="00B4379D" w:rsidP="00966B5D">
            <w:pPr>
              <w:ind w:firstLine="480"/>
            </w:pPr>
            <w:r w:rsidRPr="00193B0E">
              <w:rPr>
                <w:rFonts w:hAnsi="宋体"/>
              </w:rPr>
              <w:t>综上所述，</w:t>
            </w:r>
            <w:r w:rsidRPr="00193B0E">
              <w:t>对存在和潜在的地质灾害采取相应的工程措施和植物措施进行防治后，基本适宜本矿山开采和建设。</w:t>
            </w:r>
          </w:p>
          <w:p w:rsidR="00B4379D" w:rsidRPr="00193B0E" w:rsidRDefault="00B4379D" w:rsidP="00402E81">
            <w:pPr>
              <w:pStyle w:val="40"/>
              <w:ind w:firstLine="560"/>
              <w:rPr>
                <w:kern w:val="0"/>
              </w:rPr>
            </w:pPr>
            <w:r w:rsidRPr="00193B0E">
              <w:rPr>
                <w:rFonts w:hint="eastAsia"/>
                <w:kern w:val="0"/>
              </w:rPr>
              <w:t>4.2.5.3</w:t>
            </w:r>
            <w:r w:rsidRPr="00193B0E">
              <w:rPr>
                <w:kern w:val="0"/>
              </w:rPr>
              <w:t>对周边植被影响</w:t>
            </w:r>
          </w:p>
          <w:p w:rsidR="00B4379D" w:rsidRPr="00193B0E" w:rsidRDefault="00B4379D" w:rsidP="00966B5D">
            <w:pPr>
              <w:ind w:firstLine="480"/>
            </w:pPr>
            <w:r w:rsidRPr="00193B0E">
              <w:t>露天矿开采对矿区植被和植物生境的影响主要有工程占地减少区域林地面积及生物多样性，植被破坏导致植物量减少等。</w:t>
            </w:r>
          </w:p>
          <w:p w:rsidR="00B4379D" w:rsidRPr="00193B0E" w:rsidRDefault="00952C1A" w:rsidP="00966B5D">
            <w:pPr>
              <w:ind w:firstLine="480"/>
            </w:pPr>
            <w:r w:rsidRPr="00193B0E">
              <w:rPr>
                <w:rFonts w:hint="eastAsia"/>
                <w:kern w:val="0"/>
              </w:rPr>
              <w:t>现</w:t>
            </w:r>
            <w:r w:rsidRPr="00193B0E">
              <w:rPr>
                <w:kern w:val="0"/>
              </w:rPr>
              <w:t>状</w:t>
            </w:r>
            <w:r w:rsidRPr="00193B0E">
              <w:rPr>
                <w:rFonts w:hint="eastAsia"/>
                <w:kern w:val="0"/>
              </w:rPr>
              <w:t>矿区西侧及北侧植被已经被剥离，东侧及南侧植被主要以甜竹、杉木、马尾松及五节芒等为主</w:t>
            </w:r>
            <w:r w:rsidRPr="00193B0E">
              <w:rPr>
                <w:kern w:val="0"/>
              </w:rPr>
              <w:t>。</w:t>
            </w:r>
            <w:r w:rsidRPr="00193B0E">
              <w:rPr>
                <w:rFonts w:hint="eastAsia"/>
                <w:kern w:val="0"/>
              </w:rPr>
              <w:t>现状</w:t>
            </w:r>
            <w:r w:rsidR="0046034A" w:rsidRPr="00193B0E">
              <w:rPr>
                <w:rFonts w:hint="eastAsia"/>
                <w:kern w:val="0"/>
              </w:rPr>
              <w:t>+505m</w:t>
            </w:r>
            <w:r w:rsidR="0046034A" w:rsidRPr="00193B0E">
              <w:rPr>
                <w:rFonts w:hint="eastAsia"/>
                <w:kern w:val="0"/>
              </w:rPr>
              <w:t>、</w:t>
            </w:r>
            <w:r w:rsidR="0046034A" w:rsidRPr="00193B0E">
              <w:rPr>
                <w:rFonts w:hint="eastAsia"/>
                <w:kern w:val="0"/>
              </w:rPr>
              <w:t>+490m</w:t>
            </w:r>
            <w:r w:rsidR="0046034A" w:rsidRPr="00193B0E">
              <w:rPr>
                <w:rFonts w:hint="eastAsia"/>
                <w:kern w:val="0"/>
              </w:rPr>
              <w:t>终了平台及立面已经开采植被恢复，</w:t>
            </w:r>
            <w:r w:rsidR="00B4379D" w:rsidRPr="00193B0E">
              <w:rPr>
                <w:rFonts w:hint="eastAsia"/>
              </w:rPr>
              <w:t>随着每个台阶开采完成，采完的</w:t>
            </w:r>
            <w:r w:rsidR="00B4379D" w:rsidRPr="00193B0E">
              <w:t>台阶边坡可逐渐实施复垦和植被恢复。退役期后，进行采空区回填，开采区人工生态系统的建设将取代原有的自然生态系统，使荒草转变为人工植物群落，区域内植被状况开始向良好的方向发展，如盖度、种类、生产量等均会大幅度增加。虽然在种植初期，植树、种草前的挖坑、整地使土壤变的疏松，易于发生土壤侵蚀，但这种影响是短暂的，随着人工种植植物的发育生长和植被覆盖度的提高，作业区的植物生存环境逐渐变好，从而使原来被影响或被破坏的植物也逐渐得到恢复。</w:t>
            </w:r>
          </w:p>
          <w:p w:rsidR="00B4379D" w:rsidRPr="00193B0E" w:rsidRDefault="00B4379D" w:rsidP="00674BF7">
            <w:pPr>
              <w:pStyle w:val="40"/>
              <w:ind w:firstLine="560"/>
            </w:pPr>
            <w:r w:rsidRPr="00193B0E">
              <w:rPr>
                <w:rFonts w:hint="eastAsia"/>
              </w:rPr>
              <w:t xml:space="preserve">4.2.5.4 </w:t>
            </w:r>
            <w:r w:rsidRPr="00193B0E">
              <w:t>对周边动物影响</w:t>
            </w:r>
          </w:p>
          <w:p w:rsidR="00B4379D" w:rsidRPr="00193B0E" w:rsidRDefault="00B4379D" w:rsidP="00966B5D">
            <w:pPr>
              <w:ind w:firstLine="480"/>
            </w:pPr>
            <w:r w:rsidRPr="00193B0E">
              <w:t>据资料显示及现场踏勘，</w:t>
            </w:r>
            <w:r w:rsidRPr="00193B0E">
              <w:rPr>
                <w:rFonts w:hint="eastAsia"/>
              </w:rPr>
              <w:t>由于现状工程的开采，</w:t>
            </w:r>
            <w:r w:rsidRPr="00193B0E">
              <w:t>矿区范围内</w:t>
            </w:r>
            <w:r w:rsidRPr="00193B0E">
              <w:rPr>
                <w:rFonts w:hint="eastAsia"/>
              </w:rPr>
              <w:t>动物较少，</w:t>
            </w:r>
            <w:r w:rsidRPr="00193B0E">
              <w:t>无珍稀保护动物，</w:t>
            </w:r>
            <w:r w:rsidRPr="00193B0E">
              <w:rPr>
                <w:rFonts w:hint="eastAsia"/>
              </w:rPr>
              <w:t>目前</w:t>
            </w:r>
            <w:r w:rsidRPr="00193B0E">
              <w:t>矿区内动物主要由蛇、杜鹃、鹌鹑、蝙蝠、鼠、蚯蚓、蜜蜂等常见种。项目对动物的影响主要集中在对动物生境的影响，在清理地表，其中会有一定的动物，这些动物中有较强的转移能力，一般会很快的转移到新的环境，而部分转移能力弱或者只能靠群居才能生存（巢穴或中心点位于清理地表中）的，会跟植被一起清理。</w:t>
            </w:r>
          </w:p>
          <w:p w:rsidR="00B4379D" w:rsidRPr="00193B0E" w:rsidRDefault="00B4379D" w:rsidP="00966B5D">
            <w:pPr>
              <w:ind w:firstLine="480"/>
            </w:pPr>
            <w:r w:rsidRPr="00193B0E">
              <w:t>查看相关资料可知，项目所在区域的动物都为福建省常见物种，其在福建均有广泛分布，本项目的建设，会导致小部分的动物的毁损而不会引起物种损失，而且其中有较强的转移能力的动物一般都有将强的生存能力，能在新的环境中继续存活繁衍。同时机械产生的噪声也会对项目所在区域及周边的动物造成惊吓，影响其正常生活，或者使得这些动物迁往踏出，从而</w:t>
            </w:r>
            <w:r w:rsidRPr="00193B0E">
              <w:rPr>
                <w:rFonts w:hint="eastAsia"/>
              </w:rPr>
              <w:t>导致矿区</w:t>
            </w:r>
            <w:r w:rsidRPr="00193B0E">
              <w:t>周围动物数量有所下降，但这种影响是暂时的，随着</w:t>
            </w:r>
            <w:r w:rsidRPr="00193B0E">
              <w:rPr>
                <w:rFonts w:hint="eastAsia"/>
              </w:rPr>
              <w:t>矿山开采</w:t>
            </w:r>
            <w:r w:rsidRPr="00193B0E">
              <w:t>的结束，受惊吓的的部分动物在新的环境中建立新的活动范围，也有部分动物会重新回到原有区域继续生存繁殖。</w:t>
            </w:r>
          </w:p>
          <w:p w:rsidR="00B4379D" w:rsidRPr="00193B0E" w:rsidRDefault="00B4379D" w:rsidP="00966B5D">
            <w:pPr>
              <w:ind w:firstLine="480"/>
            </w:pPr>
            <w:r w:rsidRPr="00193B0E">
              <w:lastRenderedPageBreak/>
              <w:t>综上所述，矿区对在建设及运行过程会对动物产生影响较小。</w:t>
            </w:r>
          </w:p>
          <w:p w:rsidR="00B4379D" w:rsidRPr="00193B0E" w:rsidRDefault="00B4379D" w:rsidP="00402E81">
            <w:pPr>
              <w:pStyle w:val="40"/>
              <w:ind w:firstLine="560"/>
            </w:pPr>
            <w:r w:rsidRPr="00193B0E">
              <w:rPr>
                <w:rFonts w:hint="eastAsia"/>
                <w:kern w:val="0"/>
              </w:rPr>
              <w:t>4.2.5.5</w:t>
            </w:r>
            <w:r w:rsidRPr="00193B0E">
              <w:t>景观影响</w:t>
            </w:r>
          </w:p>
          <w:p w:rsidR="00B4379D" w:rsidRPr="00193B0E" w:rsidRDefault="00B4379D" w:rsidP="00966B5D">
            <w:pPr>
              <w:ind w:firstLine="480"/>
            </w:pPr>
            <w:r w:rsidRPr="00193B0E">
              <w:t>工程的建设将对评价区内现有的景观生态类型进行切割，使区域内景观斑块数增加，破碎度增大，工矿景观在区域内的作用开始凸显。</w:t>
            </w:r>
          </w:p>
          <w:p w:rsidR="00B4379D" w:rsidRPr="00193B0E" w:rsidRDefault="00B4379D" w:rsidP="0046034A">
            <w:pPr>
              <w:ind w:firstLine="480"/>
            </w:pPr>
            <w:r w:rsidRPr="00193B0E">
              <w:t>本项目的开发建设已对评价区整体区域范围内的景观生态格局与功能的影响不大，但对项目建设所在地局部区域范围内的景观生态格局与功能影响较大。根据闽侯县林业局对东侧矿区说明可知，本项目不在闽江流域一重山范围内，不在闽江沿岸可视范围，不会对闽江沿岸视域景观环境造成破坏。由于本项目退役期后将采取土地复垦恢复措施，将逐步重建原有土地利用结构和生态系统。</w:t>
            </w:r>
          </w:p>
          <w:p w:rsidR="00BA62FB" w:rsidRPr="00193B0E" w:rsidRDefault="00BA62FB" w:rsidP="00BA62FB">
            <w:pPr>
              <w:pStyle w:val="40"/>
              <w:ind w:firstLine="560"/>
              <w:rPr>
                <w:kern w:val="0"/>
              </w:rPr>
            </w:pPr>
            <w:r w:rsidRPr="00193B0E">
              <w:rPr>
                <w:rFonts w:hint="eastAsia"/>
                <w:kern w:val="0"/>
              </w:rPr>
              <w:t xml:space="preserve">4.2.5.6 </w:t>
            </w:r>
            <w:r w:rsidRPr="00193B0E">
              <w:rPr>
                <w:rFonts w:hint="eastAsia"/>
                <w:kern w:val="0"/>
              </w:rPr>
              <w:t>矿山开采对闽江生态环境影响分析</w:t>
            </w:r>
          </w:p>
          <w:p w:rsidR="0062473C" w:rsidRPr="00193B0E" w:rsidRDefault="007E7F60" w:rsidP="0062473C">
            <w:pPr>
              <w:pStyle w:val="aff0"/>
              <w:snapToGrid w:val="0"/>
              <w:spacing w:after="0"/>
              <w:ind w:firstLineChars="200" w:firstLine="480"/>
              <w:rPr>
                <w:snapToGrid w:val="0"/>
              </w:rPr>
            </w:pPr>
            <w:r w:rsidRPr="00193B0E">
              <w:rPr>
                <w:rFonts w:hint="eastAsia"/>
              </w:rPr>
              <w:t>本矿山与闽江直线距离</w:t>
            </w:r>
            <w:r w:rsidRPr="00193B0E">
              <w:t>2</w:t>
            </w:r>
            <w:r w:rsidRPr="00193B0E">
              <w:rPr>
                <w:rFonts w:hint="eastAsia"/>
              </w:rPr>
              <w:t>70</w:t>
            </w:r>
            <w:r w:rsidRPr="00193B0E">
              <w:t>0m</w:t>
            </w:r>
            <w:r w:rsidRPr="00193B0E">
              <w:rPr>
                <w:rFonts w:hint="eastAsia"/>
              </w:rPr>
              <w:t>，在闽江一重山范围内，</w:t>
            </w:r>
            <w:r w:rsidR="00B661AD" w:rsidRPr="00193B0E">
              <w:rPr>
                <w:rFonts w:hint="eastAsia"/>
              </w:rPr>
              <w:t>根据</w:t>
            </w:r>
            <w:r w:rsidR="002A2C3A" w:rsidRPr="00193B0E">
              <w:rPr>
                <w:rFonts w:hint="eastAsia"/>
              </w:rPr>
              <w:t>闽侯县自然资源和规划局委托福州大学编制的《白沙大型矿区开采对闽江生态环境影响论证分析报告》</w:t>
            </w:r>
            <w:r w:rsidR="002A2C3A" w:rsidRPr="00193B0E">
              <w:rPr>
                <w:rFonts w:hint="eastAsia"/>
              </w:rPr>
              <w:t>(2020</w:t>
            </w:r>
            <w:r w:rsidR="002A2C3A" w:rsidRPr="00193B0E">
              <w:rPr>
                <w:rFonts w:hint="eastAsia"/>
              </w:rPr>
              <w:t>年</w:t>
            </w:r>
            <w:r w:rsidR="002A2C3A" w:rsidRPr="00193B0E">
              <w:rPr>
                <w:rFonts w:hint="eastAsia"/>
              </w:rPr>
              <w:t>7</w:t>
            </w:r>
            <w:r w:rsidR="002A2C3A" w:rsidRPr="00193B0E">
              <w:rPr>
                <w:rFonts w:hint="eastAsia"/>
              </w:rPr>
              <w:t>月</w:t>
            </w:r>
            <w:r w:rsidR="002A2C3A" w:rsidRPr="00193B0E">
              <w:rPr>
                <w:rFonts w:hint="eastAsia"/>
              </w:rPr>
              <w:t>)</w:t>
            </w:r>
            <w:r w:rsidR="002A2C3A" w:rsidRPr="00193B0E">
              <w:rPr>
                <w:rFonts w:hint="eastAsia"/>
              </w:rPr>
              <w:t>中结论：</w:t>
            </w:r>
            <w:r w:rsidR="0062473C" w:rsidRPr="00193B0E">
              <w:rPr>
                <w:rFonts w:hint="eastAsia"/>
                <w:snapToGrid w:val="0"/>
              </w:rPr>
              <w:t>白沙大型矿区（含现有的两个矿区实发矿区及三顺矿区）的建设符合产业政策要求，选址符合《闽侯县矿产资源总体规划（</w:t>
            </w:r>
            <w:r w:rsidR="0062473C" w:rsidRPr="00193B0E">
              <w:rPr>
                <w:rFonts w:hint="eastAsia"/>
                <w:snapToGrid w:val="0"/>
              </w:rPr>
              <w:t>2015-2020</w:t>
            </w:r>
            <w:r w:rsidR="0062473C" w:rsidRPr="00193B0E">
              <w:rPr>
                <w:rFonts w:hint="eastAsia"/>
                <w:snapToGrid w:val="0"/>
              </w:rPr>
              <w:t>年）》，在落实各项污染防治、生态保护、水土保持措施的前提下，从环境保护角度分析项目建设对闽江生态环境影响是可以接受的。</w:t>
            </w:r>
          </w:p>
          <w:p w:rsidR="0062473C" w:rsidRPr="00193B0E" w:rsidRDefault="0062473C" w:rsidP="0062473C">
            <w:pPr>
              <w:ind w:firstLine="480"/>
            </w:pPr>
            <w:r w:rsidRPr="00193B0E">
              <w:rPr>
                <w:rFonts w:hint="eastAsia"/>
              </w:rPr>
              <w:t>结合论证分析报告内容，本扩建项目对闽江生态环境影响分析如下：</w:t>
            </w:r>
          </w:p>
          <w:p w:rsidR="002A2C3A" w:rsidRPr="00193B0E" w:rsidRDefault="0062473C" w:rsidP="002A2C3A">
            <w:pPr>
              <w:ind w:firstLine="480"/>
            </w:pPr>
            <w:r w:rsidRPr="00193B0E">
              <w:rPr>
                <w:rFonts w:hint="eastAsia"/>
              </w:rPr>
              <w:t>①</w:t>
            </w:r>
            <w:r w:rsidRPr="00193B0E">
              <w:rPr>
                <w:rFonts w:hint="eastAsia"/>
              </w:rPr>
              <w:t xml:space="preserve"> </w:t>
            </w:r>
            <w:r w:rsidR="002A2C3A" w:rsidRPr="00193B0E">
              <w:rPr>
                <w:rFonts w:hint="eastAsia"/>
              </w:rPr>
              <w:t>水资源影响</w:t>
            </w:r>
            <w:r w:rsidR="000909BD" w:rsidRPr="00193B0E">
              <w:rPr>
                <w:rFonts w:hint="eastAsia"/>
              </w:rPr>
              <w:t>分析</w:t>
            </w:r>
          </w:p>
          <w:p w:rsidR="00F72C5A" w:rsidRPr="00193B0E" w:rsidRDefault="00A3565C" w:rsidP="00F72C5A">
            <w:pPr>
              <w:ind w:firstLine="480"/>
            </w:pPr>
            <w:r w:rsidRPr="00193B0E">
              <w:rPr>
                <w:rFonts w:hint="eastAsia"/>
              </w:rPr>
              <w:t>矿山</w:t>
            </w:r>
            <w:r w:rsidR="002A2C3A" w:rsidRPr="00193B0E">
              <w:rPr>
                <w:rFonts w:hint="eastAsia"/>
              </w:rPr>
              <w:t>生产用</w:t>
            </w:r>
            <w:r w:rsidR="00F72C5A" w:rsidRPr="00193B0E">
              <w:rPr>
                <w:rFonts w:hint="eastAsia"/>
              </w:rPr>
              <w:t>水优先使用矿区沉淀池收集的雨水，不足部分从矿区周边山涧小溪取水</w:t>
            </w:r>
            <w:r w:rsidR="002A2C3A" w:rsidRPr="00193B0E">
              <w:rPr>
                <w:rFonts w:hint="eastAsia"/>
              </w:rPr>
              <w:t>。</w:t>
            </w:r>
            <w:r w:rsidR="00F72C5A" w:rsidRPr="00193B0E">
              <w:t>根据闽江下游竹岐水文站实测资料，</w:t>
            </w:r>
            <w:r w:rsidR="00F72C5A" w:rsidRPr="00193B0E">
              <w:rPr>
                <w:rFonts w:hint="eastAsia"/>
              </w:rPr>
              <w:t>闽江</w:t>
            </w:r>
            <w:r w:rsidR="00F72C5A" w:rsidRPr="00193B0E">
              <w:t>多年平均年径流量为</w:t>
            </w:r>
            <w:r w:rsidR="00F72C5A" w:rsidRPr="00193B0E">
              <w:t>561</w:t>
            </w:r>
            <w:r w:rsidR="00F72C5A" w:rsidRPr="00193B0E">
              <w:t>亿</w:t>
            </w:r>
            <w:r w:rsidR="00F72C5A" w:rsidRPr="00193B0E">
              <w:t>m</w:t>
            </w:r>
            <w:r w:rsidR="00F72C5A" w:rsidRPr="00193B0E">
              <w:rPr>
                <w:vertAlign w:val="superscript"/>
              </w:rPr>
              <w:t>3</w:t>
            </w:r>
            <w:r w:rsidR="00F72C5A" w:rsidRPr="00193B0E">
              <w:t>，</w:t>
            </w:r>
            <w:r w:rsidR="00F72C5A" w:rsidRPr="00193B0E">
              <w:rPr>
                <w:rFonts w:hint="eastAsia"/>
              </w:rPr>
              <w:t>本项目用水量</w:t>
            </w:r>
            <w:r w:rsidR="00F72C5A" w:rsidRPr="00193B0E">
              <w:rPr>
                <w:rFonts w:hint="eastAsia"/>
              </w:rPr>
              <w:t>164.25</w:t>
            </w:r>
            <w:r w:rsidR="00F72C5A" w:rsidRPr="00193B0E">
              <w:rPr>
                <w:rFonts w:hint="eastAsia"/>
              </w:rPr>
              <w:t>万</w:t>
            </w:r>
            <w:r w:rsidR="00F72C5A" w:rsidRPr="00193B0E">
              <w:rPr>
                <w:rFonts w:hint="eastAsia"/>
              </w:rPr>
              <w:t>m</w:t>
            </w:r>
            <w:r w:rsidR="00F72C5A" w:rsidRPr="00193B0E">
              <w:rPr>
                <w:rFonts w:hint="eastAsia"/>
                <w:vertAlign w:val="superscript"/>
              </w:rPr>
              <w:t>3</w:t>
            </w:r>
            <w:r w:rsidR="00F72C5A" w:rsidRPr="00193B0E">
              <w:rPr>
                <w:rFonts w:hint="eastAsia"/>
              </w:rPr>
              <w:t>/a</w:t>
            </w:r>
            <w:r w:rsidR="00F72C5A" w:rsidRPr="00193B0E">
              <w:rPr>
                <w:rFonts w:hint="eastAsia"/>
              </w:rPr>
              <w:t>，对闽江水资源影响极小。</w:t>
            </w:r>
          </w:p>
          <w:p w:rsidR="002A2C3A" w:rsidRPr="00193B0E" w:rsidRDefault="0062473C" w:rsidP="002A2C3A">
            <w:pPr>
              <w:ind w:firstLine="480"/>
            </w:pPr>
            <w:r w:rsidRPr="00193B0E">
              <w:rPr>
                <w:rFonts w:hint="eastAsia"/>
              </w:rPr>
              <w:t>②</w:t>
            </w:r>
            <w:r w:rsidRPr="00193B0E">
              <w:rPr>
                <w:rFonts w:hint="eastAsia"/>
              </w:rPr>
              <w:t xml:space="preserve"> </w:t>
            </w:r>
            <w:r w:rsidR="002A2C3A" w:rsidRPr="00193B0E">
              <w:rPr>
                <w:rFonts w:hint="eastAsia"/>
              </w:rPr>
              <w:t>水环境质量影响分析</w:t>
            </w:r>
          </w:p>
          <w:p w:rsidR="002A2C3A" w:rsidRPr="00193B0E" w:rsidRDefault="002A2C3A" w:rsidP="002A2C3A">
            <w:pPr>
              <w:ind w:firstLine="480"/>
            </w:pPr>
            <w:r w:rsidRPr="00193B0E">
              <w:rPr>
                <w:rFonts w:hint="eastAsia"/>
              </w:rPr>
              <w:t>本项目无生产废水排放，仅排放雨污水主要是地表径流及淋溶水。</w:t>
            </w:r>
          </w:p>
          <w:p w:rsidR="002A2C3A" w:rsidRPr="00193B0E" w:rsidRDefault="002A2C3A" w:rsidP="002A2C3A">
            <w:pPr>
              <w:ind w:firstLine="480"/>
            </w:pPr>
            <w:r w:rsidRPr="00193B0E">
              <w:rPr>
                <w:rFonts w:hint="eastAsia"/>
              </w:rPr>
              <w:t>雨季雨污水</w:t>
            </w:r>
            <w:r w:rsidRPr="00193B0E">
              <w:rPr>
                <w:rFonts w:hint="eastAsia"/>
              </w:rPr>
              <w:t>(</w:t>
            </w:r>
            <w:r w:rsidRPr="00193B0E">
              <w:rPr>
                <w:rFonts w:hint="eastAsia"/>
              </w:rPr>
              <w:t>地表径流及淋溶水</w:t>
            </w:r>
            <w:r w:rsidRPr="00193B0E">
              <w:rPr>
                <w:rFonts w:hint="eastAsia"/>
              </w:rPr>
              <w:t>)</w:t>
            </w:r>
            <w:r w:rsidRPr="00193B0E">
              <w:rPr>
                <w:rFonts w:hint="eastAsia"/>
              </w:rPr>
              <w:t>属间歇性产生，其主要污染物为</w:t>
            </w:r>
            <w:r w:rsidRPr="00193B0E">
              <w:rPr>
                <w:rFonts w:hint="eastAsia"/>
              </w:rPr>
              <w:t>SS</w:t>
            </w:r>
            <w:r w:rsidRPr="00193B0E">
              <w:rPr>
                <w:rFonts w:hint="eastAsia"/>
              </w:rPr>
              <w:t>，经类比浓度约为</w:t>
            </w:r>
            <w:r w:rsidRPr="00193B0E">
              <w:rPr>
                <w:rFonts w:hint="eastAsia"/>
              </w:rPr>
              <w:t>500mg/L</w:t>
            </w:r>
            <w:r w:rsidRPr="00193B0E">
              <w:rPr>
                <w:rFonts w:hint="eastAsia"/>
              </w:rPr>
              <w:t>。露采区、</w:t>
            </w:r>
            <w:r w:rsidR="00F72C5A" w:rsidRPr="00193B0E">
              <w:rPr>
                <w:rFonts w:hint="eastAsia"/>
              </w:rPr>
              <w:t>破碎</w:t>
            </w:r>
            <w:r w:rsidRPr="00193B0E">
              <w:rPr>
                <w:rFonts w:hint="eastAsia"/>
              </w:rPr>
              <w:t>工业场地地表径流、</w:t>
            </w:r>
            <w:r w:rsidR="00F72C5A" w:rsidRPr="00193B0E">
              <w:rPr>
                <w:rFonts w:hint="eastAsia"/>
              </w:rPr>
              <w:t>洗砂工业场地地表径流</w:t>
            </w:r>
            <w:r w:rsidR="005133EA" w:rsidRPr="00193B0E">
              <w:rPr>
                <w:rFonts w:hint="eastAsia"/>
              </w:rPr>
              <w:t>及表土堆场淋溶废水均</w:t>
            </w:r>
            <w:r w:rsidR="00B824E5" w:rsidRPr="00193B0E">
              <w:rPr>
                <w:rFonts w:hint="eastAsia"/>
              </w:rPr>
              <w:t>采用</w:t>
            </w:r>
            <w:r w:rsidRPr="00193B0E">
              <w:rPr>
                <w:rFonts w:hint="eastAsia"/>
              </w:rPr>
              <w:t>沉淀池处理，处理达标后部分由泵抽至</w:t>
            </w:r>
            <w:r w:rsidR="005133EA" w:rsidRPr="00193B0E">
              <w:rPr>
                <w:rFonts w:hint="eastAsia"/>
              </w:rPr>
              <w:t>清</w:t>
            </w:r>
            <w:r w:rsidRPr="00193B0E">
              <w:rPr>
                <w:rFonts w:hint="eastAsia"/>
              </w:rPr>
              <w:t>水池回用于生产用水，多余部分就近外排溪沟。类比</w:t>
            </w:r>
            <w:r w:rsidR="005133EA" w:rsidRPr="00193B0E">
              <w:rPr>
                <w:rFonts w:hint="eastAsia"/>
              </w:rPr>
              <w:t>现状工程</w:t>
            </w:r>
            <w:r w:rsidRPr="00193B0E">
              <w:rPr>
                <w:rFonts w:hint="eastAsia"/>
              </w:rPr>
              <w:t>验收结果可知，采用沉淀池处理后废水可达标排放，对下游闽江水质环境影响很小。</w:t>
            </w:r>
          </w:p>
          <w:p w:rsidR="002A2C3A" w:rsidRPr="00193B0E" w:rsidRDefault="0062473C" w:rsidP="0062473C">
            <w:pPr>
              <w:ind w:firstLine="480"/>
            </w:pPr>
            <w:r w:rsidRPr="00193B0E">
              <w:rPr>
                <w:rFonts w:hint="eastAsia"/>
              </w:rPr>
              <w:t>③</w:t>
            </w:r>
            <w:r w:rsidRPr="00193B0E">
              <w:rPr>
                <w:rFonts w:hint="eastAsia"/>
              </w:rPr>
              <w:t xml:space="preserve"> </w:t>
            </w:r>
            <w:r w:rsidR="002A2C3A" w:rsidRPr="00193B0E">
              <w:rPr>
                <w:rFonts w:hint="eastAsia"/>
              </w:rPr>
              <w:t>水生态影响分析</w:t>
            </w:r>
          </w:p>
          <w:p w:rsidR="005133EA" w:rsidRPr="00193B0E" w:rsidRDefault="0062473C" w:rsidP="005133EA">
            <w:pPr>
              <w:ind w:firstLine="480"/>
            </w:pPr>
            <w:r w:rsidRPr="00193B0E">
              <w:rPr>
                <w:rFonts w:hint="eastAsia"/>
              </w:rPr>
              <w:lastRenderedPageBreak/>
              <w:t>a</w:t>
            </w:r>
            <w:r w:rsidRPr="00193B0E">
              <w:rPr>
                <w:rFonts w:hint="eastAsia"/>
              </w:rPr>
              <w:t>、</w:t>
            </w:r>
            <w:r w:rsidR="005133EA" w:rsidRPr="00193B0E">
              <w:rPr>
                <w:rFonts w:hint="eastAsia"/>
              </w:rPr>
              <w:t>浮游生物的影响</w:t>
            </w:r>
          </w:p>
          <w:p w:rsidR="005133EA" w:rsidRPr="00193B0E" w:rsidRDefault="005133EA" w:rsidP="005133EA">
            <w:pPr>
              <w:ind w:firstLine="480"/>
            </w:pPr>
            <w:r w:rsidRPr="00193B0E">
              <w:rPr>
                <w:rFonts w:hint="eastAsia"/>
              </w:rPr>
              <w:t>矿区在雨季因地表开挖，造成水土流失，导致下游水体中溶解氧下降及其他理、化因子发生改变，造成下游河段水体扰动，影响水体透光率，导致浮游植物光合作用率下降，并进一步造成局部范围内水体浮游植物生产力及水体初级生产力下降，浮游植物的种类组成和空间分布格局会因此改变。</w:t>
            </w:r>
          </w:p>
          <w:p w:rsidR="005133EA" w:rsidRPr="00193B0E" w:rsidRDefault="005133EA" w:rsidP="005133EA">
            <w:pPr>
              <w:ind w:firstLine="480"/>
            </w:pPr>
            <w:r w:rsidRPr="00193B0E">
              <w:rPr>
                <w:rFonts w:hint="eastAsia"/>
              </w:rPr>
              <w:t>本项目施工废水及运行期洗砂废水循环使用不外排，主要排放雨污水（地表径流及淋溶水），雨污水中排放的污染物可能导致下游闽江水体中污染物含量的增加，将使一定影响范围内的浮游动物数量有所降低，同时，水体浮游植物种类组成的变化，也会导致浮游动物的数量发生变化。</w:t>
            </w:r>
          </w:p>
          <w:p w:rsidR="005133EA" w:rsidRPr="00193B0E" w:rsidRDefault="005133EA" w:rsidP="005133EA">
            <w:pPr>
              <w:ind w:firstLine="480"/>
            </w:pPr>
            <w:r w:rsidRPr="00193B0E">
              <w:rPr>
                <w:rFonts w:hint="eastAsia"/>
              </w:rPr>
              <w:t>但由项目周边山验收报告可知，矿区雨污水中无重金属，主要污染物为</w:t>
            </w:r>
            <w:r w:rsidRPr="00193B0E">
              <w:rPr>
                <w:rFonts w:hint="eastAsia"/>
              </w:rPr>
              <w:t>SS</w:t>
            </w:r>
            <w:r w:rsidR="00FC3CA1" w:rsidRPr="00193B0E">
              <w:rPr>
                <w:rFonts w:hint="eastAsia"/>
              </w:rPr>
              <w:t>，经</w:t>
            </w:r>
            <w:r w:rsidRPr="00193B0E">
              <w:rPr>
                <w:rFonts w:hint="eastAsia"/>
              </w:rPr>
              <w:t>沉淀池处理后可达《污水综合排放标准》（</w:t>
            </w:r>
            <w:r w:rsidRPr="00193B0E">
              <w:rPr>
                <w:rFonts w:hint="eastAsia"/>
              </w:rPr>
              <w:t>GB8978-1996</w:t>
            </w:r>
            <w:r w:rsidRPr="00193B0E">
              <w:rPr>
                <w:rFonts w:hint="eastAsia"/>
              </w:rPr>
              <w:t>）中一级排放标准（</w:t>
            </w:r>
            <w:r w:rsidRPr="00193B0E">
              <w:rPr>
                <w:rFonts w:hint="eastAsia"/>
              </w:rPr>
              <w:t>SS</w:t>
            </w:r>
            <w:r w:rsidRPr="00193B0E">
              <w:rPr>
                <w:rFonts w:hint="eastAsia"/>
              </w:rPr>
              <w:t>≤</w:t>
            </w:r>
            <w:r w:rsidRPr="00193B0E">
              <w:rPr>
                <w:rFonts w:hint="eastAsia"/>
              </w:rPr>
              <w:t>70mg/m</w:t>
            </w:r>
            <w:r w:rsidRPr="00193B0E">
              <w:rPr>
                <w:rFonts w:hint="eastAsia"/>
                <w:vertAlign w:val="superscript"/>
              </w:rPr>
              <w:t>3</w:t>
            </w:r>
            <w:r w:rsidRPr="00193B0E">
              <w:rPr>
                <w:rFonts w:hint="eastAsia"/>
              </w:rPr>
              <w:t>）。矿区距离闽江距离较远，流径约</w:t>
            </w:r>
            <w:r w:rsidRPr="00193B0E">
              <w:rPr>
                <w:rFonts w:hint="eastAsia"/>
              </w:rPr>
              <w:t>3km</w:t>
            </w:r>
            <w:r w:rsidRPr="00193B0E">
              <w:rPr>
                <w:rFonts w:hint="eastAsia"/>
              </w:rPr>
              <w:t>，通过矿区周边溪沟自然净化，进入闽江的雨污水中</w:t>
            </w:r>
            <w:r w:rsidRPr="00193B0E">
              <w:rPr>
                <w:rFonts w:hint="eastAsia"/>
              </w:rPr>
              <w:t>SS</w:t>
            </w:r>
            <w:r w:rsidRPr="00193B0E">
              <w:rPr>
                <w:rFonts w:hint="eastAsia"/>
              </w:rPr>
              <w:t>含量很少，对闽江的浮游生物总量和分布格局不会产生影响。</w:t>
            </w:r>
          </w:p>
          <w:p w:rsidR="005133EA" w:rsidRPr="00193B0E" w:rsidRDefault="0062473C" w:rsidP="000909BD">
            <w:pPr>
              <w:ind w:firstLine="480"/>
            </w:pPr>
            <w:r w:rsidRPr="00193B0E">
              <w:rPr>
                <w:rFonts w:hint="eastAsia"/>
              </w:rPr>
              <w:t>b</w:t>
            </w:r>
            <w:r w:rsidRPr="00193B0E">
              <w:rPr>
                <w:rFonts w:hint="eastAsia"/>
              </w:rPr>
              <w:t>、</w:t>
            </w:r>
            <w:r w:rsidR="005133EA" w:rsidRPr="00193B0E">
              <w:rPr>
                <w:rFonts w:hint="eastAsia"/>
              </w:rPr>
              <w:t>对底栖动物影响</w:t>
            </w:r>
          </w:p>
          <w:p w:rsidR="005133EA" w:rsidRPr="00193B0E" w:rsidRDefault="005133EA" w:rsidP="005133EA">
            <w:pPr>
              <w:ind w:firstLine="480"/>
            </w:pPr>
            <w:r w:rsidRPr="00193B0E">
              <w:rPr>
                <w:rFonts w:hint="eastAsia"/>
              </w:rPr>
              <w:t>本项目对闽江底栖动物的影响主要是矿区水土流失，泥沙进入闽江，导致矿区下游闽江河段的浮游动物数量发生变化，同时影响底栖动物的食物来源和食物结构，进而影响底栖动物的生物量。</w:t>
            </w:r>
          </w:p>
          <w:p w:rsidR="005133EA" w:rsidRPr="00193B0E" w:rsidRDefault="005133EA" w:rsidP="005133EA">
            <w:pPr>
              <w:ind w:firstLine="480"/>
            </w:pPr>
            <w:r w:rsidRPr="00193B0E">
              <w:rPr>
                <w:rFonts w:hint="eastAsia"/>
              </w:rPr>
              <w:t>工程在采场、矿山公路、临时堆土场及工业场地均设置了截排水沟，末端设置了沉淀池，同时裸露地表及时植被恢复，采取以上措施后水土流失量可大大减小。雨季时雨水中含有少量悬浮物进入矿区周边溪沟，也可自然沉降，最终进入闽江的悬浮物极少，对底栖动物基本无影响。</w:t>
            </w:r>
          </w:p>
          <w:p w:rsidR="005133EA" w:rsidRPr="00193B0E" w:rsidRDefault="0062473C" w:rsidP="00693C21">
            <w:pPr>
              <w:ind w:firstLine="480"/>
            </w:pPr>
            <w:r w:rsidRPr="00193B0E">
              <w:rPr>
                <w:rFonts w:hint="eastAsia"/>
              </w:rPr>
              <w:t>c</w:t>
            </w:r>
            <w:r w:rsidRPr="00193B0E">
              <w:rPr>
                <w:rFonts w:hint="eastAsia"/>
              </w:rPr>
              <w:t>、</w:t>
            </w:r>
            <w:r w:rsidR="005133EA" w:rsidRPr="00193B0E">
              <w:rPr>
                <w:rFonts w:hint="eastAsia"/>
              </w:rPr>
              <w:t>对鱼类影响</w:t>
            </w:r>
          </w:p>
          <w:p w:rsidR="005133EA" w:rsidRPr="00193B0E" w:rsidRDefault="005133EA" w:rsidP="005133EA">
            <w:pPr>
              <w:ind w:firstLine="480"/>
            </w:pPr>
            <w:r w:rsidRPr="00193B0E">
              <w:rPr>
                <w:rFonts w:hint="eastAsia"/>
              </w:rPr>
              <w:t>矿区排放的雨污水可能造成的一定范围内的</w:t>
            </w:r>
            <w:r w:rsidRPr="00193B0E">
              <w:t>SS</w:t>
            </w:r>
            <w:r w:rsidRPr="00193B0E">
              <w:rPr>
                <w:rFonts w:hint="eastAsia"/>
              </w:rPr>
              <w:t>浓度增加，会对影响范围内的鱼类的活动本身产生影响。根据实验表明由于鱼类生物的活动能力较强，因此水中过高的悬浮物不会引起鱼类的死亡，悬浮物浓度过高对其影响更多的表现为驱散效应，当水体中悬浮浓度达到</w:t>
            </w:r>
            <w:r w:rsidRPr="00193B0E">
              <w:rPr>
                <w:rFonts w:hint="eastAsia"/>
              </w:rPr>
              <w:t>70mg/L</w:t>
            </w:r>
            <w:r w:rsidRPr="00193B0E">
              <w:rPr>
                <w:rFonts w:hint="eastAsia"/>
              </w:rPr>
              <w:t>时，鱼类在</w:t>
            </w:r>
            <w:r w:rsidRPr="00193B0E">
              <w:rPr>
                <w:rFonts w:hint="eastAsia"/>
              </w:rPr>
              <w:t>5min</w:t>
            </w:r>
            <w:r w:rsidRPr="00193B0E">
              <w:rPr>
                <w:rFonts w:hint="eastAsia"/>
              </w:rPr>
              <w:t>内迅速表现出回避反应，对鱼类的生物总量不会产生大的影响。</w:t>
            </w:r>
          </w:p>
          <w:p w:rsidR="00BA62FB" w:rsidRPr="00193B0E" w:rsidRDefault="005133EA" w:rsidP="00F72E80">
            <w:pPr>
              <w:ind w:firstLine="480"/>
            </w:pPr>
            <w:r w:rsidRPr="00193B0E">
              <w:rPr>
                <w:rFonts w:hint="eastAsia"/>
              </w:rPr>
              <w:t>而且本项目在采取相应的废水防治措施和水土保持措施后地表径流和淋溶水可达标排放，且可通过溪沟自然沉降，进入闽江后对水中鱼类影响极小。</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tcBorders>
              <w:top w:val="single" w:sz="6" w:space="0" w:color="auto"/>
            </w:tcBorders>
            <w:vAlign w:val="center"/>
          </w:tcPr>
          <w:p w:rsidR="00B4379D" w:rsidRPr="00193B0E" w:rsidRDefault="00B4379D" w:rsidP="00CC35F1">
            <w:pPr>
              <w:pStyle w:val="3"/>
              <w:ind w:firstLine="300"/>
            </w:pPr>
            <w:r w:rsidRPr="00193B0E">
              <w:rPr>
                <w:rFonts w:hint="eastAsia"/>
              </w:rPr>
              <w:t xml:space="preserve">4.2.6 </w:t>
            </w:r>
            <w:r w:rsidRPr="00193B0E">
              <w:rPr>
                <w:rFonts w:hint="eastAsia"/>
              </w:rPr>
              <w:t>土壤环境影响分析</w:t>
            </w:r>
          </w:p>
          <w:p w:rsidR="00B4379D" w:rsidRPr="00193B0E" w:rsidRDefault="00B4379D" w:rsidP="00922ECE">
            <w:pPr>
              <w:adjustRightInd w:val="0"/>
              <w:snapToGrid w:val="0"/>
              <w:ind w:firstLine="480"/>
            </w:pPr>
            <w:r w:rsidRPr="00193B0E">
              <w:t>根据矿山开采项目污染特点，项目对土壤可能造成的污染影响主要是废水排放导致土壤污染物含量增加；</w:t>
            </w:r>
            <w:r w:rsidRPr="00193B0E">
              <w:rPr>
                <w:rFonts w:hint="eastAsia"/>
              </w:rPr>
              <w:t>粉</w:t>
            </w:r>
            <w:r w:rsidRPr="00193B0E">
              <w:t>尘大气沉降导致土壤污染物含量增加；对土壤可能造成的生态影响主要是可能出现的废水影响土壤</w:t>
            </w:r>
            <w:r w:rsidRPr="00193B0E">
              <w:t>pH</w:t>
            </w:r>
            <w:r w:rsidRPr="00193B0E">
              <w:t>值。</w:t>
            </w:r>
          </w:p>
          <w:p w:rsidR="009C309C" w:rsidRPr="00193B0E" w:rsidRDefault="00B4379D" w:rsidP="0046034A">
            <w:pPr>
              <w:adjustRightInd w:val="0"/>
              <w:snapToGrid w:val="0"/>
              <w:ind w:firstLine="480"/>
            </w:pPr>
            <w:r w:rsidRPr="00193B0E">
              <w:t>根据现状调查，项目</w:t>
            </w:r>
            <w:r w:rsidR="0046034A" w:rsidRPr="00193B0E">
              <w:rPr>
                <w:rFonts w:hint="eastAsia"/>
              </w:rPr>
              <w:t>上下游</w:t>
            </w:r>
            <w:r w:rsidRPr="00193B0E">
              <w:t>土壤各评价因子均满足《土壤环境质量标准建设用地土壤污染风险管控标准（试行）》（</w:t>
            </w:r>
            <w:r w:rsidRPr="00193B0E">
              <w:t>GB36600-2018</w:t>
            </w:r>
            <w:r w:rsidRPr="00193B0E">
              <w:t>）中相关标准要求，无明显累积现象。根据《地质报告》矿石均化学成分：</w:t>
            </w:r>
            <w:r w:rsidRPr="00193B0E">
              <w:t>SiO</w:t>
            </w:r>
            <w:r w:rsidRPr="00193B0E">
              <w:rPr>
                <w:vertAlign w:val="subscript"/>
              </w:rPr>
              <w:t>2</w:t>
            </w:r>
            <w:r w:rsidRPr="00193B0E">
              <w:t xml:space="preserve">  71.63</w:t>
            </w:r>
            <w:r w:rsidRPr="00193B0E">
              <w:t>％，</w:t>
            </w:r>
            <w:r w:rsidRPr="00193B0E">
              <w:t>TiO</w:t>
            </w:r>
            <w:r w:rsidRPr="00193B0E">
              <w:rPr>
                <w:vertAlign w:val="subscript"/>
              </w:rPr>
              <w:t>2</w:t>
            </w:r>
            <w:r w:rsidRPr="00193B0E">
              <w:t xml:space="preserve">  0.32</w:t>
            </w:r>
            <w:r w:rsidRPr="00193B0E">
              <w:t>％，</w:t>
            </w:r>
            <w:r w:rsidRPr="00193B0E">
              <w:t>Al</w:t>
            </w:r>
            <w:r w:rsidRPr="00193B0E">
              <w:rPr>
                <w:vertAlign w:val="subscript"/>
              </w:rPr>
              <w:t>2</w:t>
            </w:r>
            <w:r w:rsidRPr="00193B0E">
              <w:t>O</w:t>
            </w:r>
            <w:r w:rsidRPr="00193B0E">
              <w:rPr>
                <w:vertAlign w:val="subscript"/>
              </w:rPr>
              <w:t>3</w:t>
            </w:r>
            <w:r w:rsidRPr="00193B0E">
              <w:t xml:space="preserve">  13.28</w:t>
            </w:r>
            <w:r w:rsidRPr="00193B0E">
              <w:t>％，</w:t>
            </w:r>
            <w:r w:rsidRPr="00193B0E">
              <w:t>TFe</w:t>
            </w:r>
            <w:r w:rsidRPr="00193B0E">
              <w:rPr>
                <w:vertAlign w:val="subscript"/>
              </w:rPr>
              <w:t>2</w:t>
            </w:r>
            <w:r w:rsidRPr="00193B0E">
              <w:t>O</w:t>
            </w:r>
            <w:r w:rsidRPr="00193B0E">
              <w:rPr>
                <w:vertAlign w:val="subscript"/>
              </w:rPr>
              <w:t>3</w:t>
            </w:r>
            <w:r w:rsidRPr="00193B0E">
              <w:t xml:space="preserve">  3.03</w:t>
            </w:r>
            <w:r w:rsidRPr="00193B0E">
              <w:t>％，</w:t>
            </w:r>
            <w:r w:rsidRPr="00193B0E">
              <w:t>MnO 0.122</w:t>
            </w:r>
            <w:r w:rsidRPr="00193B0E">
              <w:t>％，</w:t>
            </w:r>
            <w:r w:rsidRPr="00193B0E">
              <w:t>MgO 0.71</w:t>
            </w:r>
            <w:r w:rsidRPr="00193B0E">
              <w:t>％，</w:t>
            </w:r>
            <w:r w:rsidRPr="00193B0E">
              <w:t>CaO 1.74</w:t>
            </w:r>
            <w:r w:rsidRPr="00193B0E">
              <w:t>％，</w:t>
            </w:r>
            <w:r w:rsidRPr="00193B0E">
              <w:t>Na</w:t>
            </w:r>
            <w:r w:rsidRPr="00193B0E">
              <w:rPr>
                <w:vertAlign w:val="subscript"/>
              </w:rPr>
              <w:t>2</w:t>
            </w:r>
            <w:r w:rsidRPr="00193B0E">
              <w:t>O 3.5</w:t>
            </w:r>
            <w:r w:rsidRPr="00193B0E">
              <w:t>％，</w:t>
            </w:r>
            <w:r w:rsidRPr="00193B0E">
              <w:t>K</w:t>
            </w:r>
            <w:r w:rsidRPr="00193B0E">
              <w:rPr>
                <w:vertAlign w:val="subscript"/>
              </w:rPr>
              <w:t>2</w:t>
            </w:r>
            <w:r w:rsidRPr="00193B0E">
              <w:t>O 4.0</w:t>
            </w:r>
            <w:r w:rsidRPr="00193B0E">
              <w:t>％，</w:t>
            </w:r>
            <w:r w:rsidRPr="00193B0E">
              <w:t>P</w:t>
            </w:r>
            <w:r w:rsidRPr="00193B0E">
              <w:rPr>
                <w:vertAlign w:val="subscript"/>
              </w:rPr>
              <w:t>2</w:t>
            </w:r>
            <w:r w:rsidRPr="00193B0E">
              <w:t>O</w:t>
            </w:r>
            <w:r w:rsidRPr="00193B0E">
              <w:rPr>
                <w:vertAlign w:val="subscript"/>
              </w:rPr>
              <w:t>5</w:t>
            </w:r>
            <w:r w:rsidRPr="00193B0E">
              <w:t xml:space="preserve">  0.076</w:t>
            </w:r>
            <w:r w:rsidRPr="00193B0E">
              <w:t>％，烧失量</w:t>
            </w:r>
            <w:r w:rsidRPr="00193B0E">
              <w:t>1.18</w:t>
            </w:r>
            <w:r w:rsidRPr="00193B0E">
              <w:t>％，总量为</w:t>
            </w:r>
            <w:r w:rsidRPr="00193B0E">
              <w:t>99.588</w:t>
            </w:r>
            <w:r w:rsidRPr="00193B0E">
              <w:t>％</w:t>
            </w:r>
            <w:r w:rsidRPr="00193B0E">
              <w:rPr>
                <w:rFonts w:hint="eastAsia"/>
              </w:rPr>
              <w:t>，基本含不含重金属。项目不排放生产废水，仅排放雨污水，根据现状工程雨污水检测结果可，本矿山排放的雨污水中未检出</w:t>
            </w:r>
            <w:r w:rsidRPr="00193B0E">
              <w:rPr>
                <w:rFonts w:hint="eastAsia"/>
              </w:rPr>
              <w:t>Cr</w:t>
            </w:r>
            <w:r w:rsidRPr="00193B0E">
              <w:rPr>
                <w:rFonts w:hint="eastAsia"/>
                <w:vertAlign w:val="superscript"/>
              </w:rPr>
              <w:t>6+</w:t>
            </w:r>
            <w:r w:rsidRPr="00193B0E">
              <w:rPr>
                <w:rFonts w:hint="eastAsia"/>
              </w:rPr>
              <w:t>、</w:t>
            </w:r>
            <w:r w:rsidRPr="00193B0E">
              <w:rPr>
                <w:rFonts w:hint="eastAsia"/>
              </w:rPr>
              <w:t>Cd</w:t>
            </w:r>
            <w:r w:rsidRPr="00193B0E">
              <w:rPr>
                <w:rFonts w:hint="eastAsia"/>
              </w:rPr>
              <w:t>、</w:t>
            </w:r>
            <w:r w:rsidRPr="00193B0E">
              <w:rPr>
                <w:rFonts w:hint="eastAsia"/>
              </w:rPr>
              <w:t>As</w:t>
            </w:r>
            <w:r w:rsidRPr="00193B0E">
              <w:rPr>
                <w:rFonts w:hint="eastAsia"/>
              </w:rPr>
              <w:t>、</w:t>
            </w:r>
            <w:r w:rsidRPr="00193B0E">
              <w:rPr>
                <w:rFonts w:hint="eastAsia"/>
              </w:rPr>
              <w:t>Cu</w:t>
            </w:r>
            <w:r w:rsidRPr="00193B0E">
              <w:rPr>
                <w:rFonts w:hint="eastAsia"/>
              </w:rPr>
              <w:t>、</w:t>
            </w:r>
            <w:r w:rsidRPr="00193B0E">
              <w:rPr>
                <w:rFonts w:hint="eastAsia"/>
              </w:rPr>
              <w:t>Zn</w:t>
            </w:r>
            <w:r w:rsidRPr="00193B0E">
              <w:rPr>
                <w:rFonts w:hint="eastAsia"/>
              </w:rPr>
              <w:t>、</w:t>
            </w:r>
            <w:r w:rsidRPr="00193B0E">
              <w:rPr>
                <w:rFonts w:hint="eastAsia"/>
              </w:rPr>
              <w:t>Pb</w:t>
            </w:r>
            <w:r w:rsidRPr="00193B0E">
              <w:rPr>
                <w:rFonts w:hint="eastAsia"/>
              </w:rPr>
              <w:t>等重金属，因此，</w:t>
            </w:r>
            <w:r w:rsidRPr="00193B0E">
              <w:t>通过废水、粉尘转移对下游土壤环境造成重金属累积性影响较小，对土壤环境影响是可接受的</w:t>
            </w:r>
            <w:r w:rsidRPr="00193B0E">
              <w:rPr>
                <w:rFonts w:hint="eastAsia"/>
              </w:rPr>
              <w:t>。按规范化建设危废暂存间后，</w:t>
            </w:r>
            <w:r w:rsidR="0046034A" w:rsidRPr="00193B0E">
              <w:rPr>
                <w:rFonts w:hint="eastAsia"/>
              </w:rPr>
              <w:t>也</w:t>
            </w:r>
            <w:r w:rsidRPr="00193B0E">
              <w:rPr>
                <w:rFonts w:hint="eastAsia"/>
              </w:rPr>
              <w:t>可预防废机油泄漏对土壤环境的影响。</w:t>
            </w:r>
          </w:p>
          <w:p w:rsidR="0046034A" w:rsidRPr="00193B0E" w:rsidRDefault="0046034A" w:rsidP="0046034A">
            <w:pPr>
              <w:adjustRightInd w:val="0"/>
              <w:snapToGrid w:val="0"/>
              <w:ind w:firstLine="480"/>
            </w:pPr>
            <w:r w:rsidRPr="00193B0E">
              <w:rPr>
                <w:rFonts w:hint="eastAsia"/>
              </w:rPr>
              <w:t>因此，综上所述，本次项目扩建对土壤环境影响在可接受范围内。</w:t>
            </w:r>
          </w:p>
        </w:tc>
      </w:tr>
      <w:tr w:rsidR="009C309C" w:rsidRPr="00193B0E" w:rsidTr="005E3E28">
        <w:trPr>
          <w:jc w:val="center"/>
        </w:trPr>
        <w:tc>
          <w:tcPr>
            <w:tcW w:w="591" w:type="dxa"/>
            <w:vMerge/>
            <w:tcMar>
              <w:left w:w="28" w:type="dxa"/>
              <w:right w:w="28" w:type="dxa"/>
            </w:tcMar>
            <w:vAlign w:val="center"/>
          </w:tcPr>
          <w:p w:rsidR="009C309C" w:rsidRPr="00193B0E" w:rsidRDefault="009C309C">
            <w:pPr>
              <w:pStyle w:val="a9"/>
              <w:adjustRightInd w:val="0"/>
              <w:snapToGrid w:val="0"/>
              <w:spacing w:before="0" w:beforeAutospacing="0" w:after="0" w:afterAutospacing="0"/>
              <w:jc w:val="center"/>
              <w:rPr>
                <w:rFonts w:cs="宋体"/>
                <w:bCs/>
                <w:spacing w:val="10"/>
                <w:kern w:val="2"/>
                <w:szCs w:val="24"/>
              </w:rPr>
            </w:pPr>
          </w:p>
        </w:tc>
        <w:tc>
          <w:tcPr>
            <w:tcW w:w="9228" w:type="dxa"/>
            <w:tcBorders>
              <w:top w:val="single" w:sz="4" w:space="0" w:color="auto"/>
            </w:tcBorders>
            <w:vAlign w:val="center"/>
          </w:tcPr>
          <w:p w:rsidR="00422688" w:rsidRPr="00193B0E" w:rsidRDefault="009C309C" w:rsidP="00422688">
            <w:pPr>
              <w:pStyle w:val="3"/>
              <w:ind w:firstLine="300"/>
            </w:pPr>
            <w:r w:rsidRPr="00193B0E">
              <w:rPr>
                <w:rFonts w:hint="eastAsia"/>
              </w:rPr>
              <w:t xml:space="preserve">4.2.7 </w:t>
            </w:r>
            <w:r w:rsidR="00422688" w:rsidRPr="00193B0E">
              <w:t>环境风险评价</w:t>
            </w:r>
          </w:p>
          <w:p w:rsidR="00FA0481" w:rsidRPr="00193B0E" w:rsidRDefault="00FA0481" w:rsidP="00FA0481">
            <w:pPr>
              <w:ind w:firstLine="480"/>
            </w:pPr>
            <w:r w:rsidRPr="00193B0E">
              <w:rPr>
                <w:rFonts w:hint="eastAsia"/>
              </w:rPr>
              <w:t>本项目属于建筑用凝灰岩矿露天开采项目，基于采矿工业项目自身的特点，项目在建设和生产过程中对周边生态环境及人体健康具有潜在的危害，同时也具有潜在的事故隐患和环境风险。</w:t>
            </w:r>
          </w:p>
          <w:p w:rsidR="00030AC4" w:rsidRPr="00193B0E" w:rsidRDefault="00030AC4" w:rsidP="00030AC4">
            <w:pPr>
              <w:pStyle w:val="40"/>
              <w:ind w:firstLine="560"/>
            </w:pPr>
            <w:r w:rsidRPr="00193B0E">
              <w:rPr>
                <w:rFonts w:hint="eastAsia"/>
              </w:rPr>
              <w:t>4.2.7 1</w:t>
            </w:r>
            <w:r w:rsidRPr="00193B0E">
              <w:rPr>
                <w:rFonts w:hint="eastAsia"/>
              </w:rPr>
              <w:t>环境风险识别</w:t>
            </w:r>
          </w:p>
          <w:p w:rsidR="00FA0481" w:rsidRPr="00193B0E" w:rsidRDefault="00030AC4" w:rsidP="00030AC4">
            <w:pPr>
              <w:ind w:firstLine="480"/>
            </w:pPr>
            <w:r w:rsidRPr="00193B0E">
              <w:rPr>
                <w:rFonts w:hint="eastAsia"/>
              </w:rPr>
              <w:t>根据建筑用凝灰岩矿露天开采的特点，环境风险类型主要包括表土堆场溃坝、露天采场滑坡、爆破材料爆炸和</w:t>
            </w:r>
            <w:r w:rsidR="009900FA" w:rsidRPr="00193B0E">
              <w:rPr>
                <w:rFonts w:hint="eastAsia"/>
              </w:rPr>
              <w:t>废水事故排放</w:t>
            </w:r>
            <w:r w:rsidRPr="00193B0E">
              <w:rPr>
                <w:rFonts w:hint="eastAsia"/>
              </w:rPr>
              <w:t>等。</w:t>
            </w:r>
          </w:p>
          <w:p w:rsidR="00885C64" w:rsidRPr="00193B0E" w:rsidRDefault="00885C64" w:rsidP="00885C64">
            <w:pPr>
              <w:ind w:firstLine="482"/>
              <w:rPr>
                <w:b/>
              </w:rPr>
            </w:pPr>
            <w:r w:rsidRPr="00193B0E">
              <w:rPr>
                <w:rFonts w:hint="eastAsia"/>
                <w:b/>
              </w:rPr>
              <w:t>（</w:t>
            </w:r>
            <w:r w:rsidRPr="00193B0E">
              <w:rPr>
                <w:rFonts w:hint="eastAsia"/>
                <w:b/>
              </w:rPr>
              <w:t>1</w:t>
            </w:r>
            <w:r w:rsidRPr="00193B0E">
              <w:rPr>
                <w:rFonts w:hint="eastAsia"/>
                <w:b/>
              </w:rPr>
              <w:t>）风险物质识别</w:t>
            </w:r>
          </w:p>
          <w:p w:rsidR="00030AC4" w:rsidRPr="00193B0E" w:rsidRDefault="00030AC4" w:rsidP="00030AC4">
            <w:pPr>
              <w:ind w:firstLine="480"/>
            </w:pPr>
            <w:r w:rsidRPr="00193B0E">
              <w:rPr>
                <w:rFonts w:hint="eastAsia"/>
              </w:rPr>
              <w:t>物质风险一般有主要原材料及辅助材料、燃料、中间产品、最终产品以及生产过程</w:t>
            </w:r>
            <w:r w:rsidR="00885C64" w:rsidRPr="00193B0E">
              <w:rPr>
                <w:rFonts w:hint="eastAsia"/>
              </w:rPr>
              <w:t>排放的“三废”污染物等。项目</w:t>
            </w:r>
            <w:r w:rsidRPr="00193B0E">
              <w:rPr>
                <w:rFonts w:hint="eastAsia"/>
              </w:rPr>
              <w:t>为建筑用凝灰岩矿开采项目，产品为建筑碎石和机制砂，辅助材料为火工材料，产生的主要污染物为粉尘和废土石，其中废土石方为</w:t>
            </w:r>
            <w:r w:rsidRPr="00193B0E">
              <w:rPr>
                <w:rFonts w:hint="eastAsia"/>
              </w:rPr>
              <w:t>I</w:t>
            </w:r>
            <w:r w:rsidRPr="00193B0E">
              <w:rPr>
                <w:rFonts w:hint="eastAsia"/>
              </w:rPr>
              <w:t>类一般工业固废，则本项目原材料、产品和“三废”污染物均不属于风险物质污染物均不属于风险物质。项目生产时所涉及到的风险物质主要为生产建设所需的爆炸材料。</w:t>
            </w:r>
          </w:p>
          <w:p w:rsidR="00030AC4" w:rsidRPr="00193B0E" w:rsidRDefault="00DE0BBE" w:rsidP="00885C64">
            <w:pPr>
              <w:ind w:firstLine="480"/>
            </w:pPr>
            <w:r w:rsidRPr="00193B0E">
              <w:rPr>
                <w:rFonts w:hint="eastAsia"/>
              </w:rPr>
              <w:t>①</w:t>
            </w:r>
            <w:r w:rsidR="00885C64" w:rsidRPr="00193B0E">
              <w:rPr>
                <w:rFonts w:hint="eastAsia"/>
              </w:rPr>
              <w:t>在使用爆炸材料中发生意外可能产生爆炸。本项目不设置炸药库，主要为炸药运</w:t>
            </w:r>
            <w:r w:rsidR="00885C64" w:rsidRPr="00193B0E">
              <w:rPr>
                <w:rFonts w:hint="eastAsia"/>
              </w:rPr>
              <w:lastRenderedPageBreak/>
              <w:t>输和使用。炸药若发生爆炸，产生的</w:t>
            </w:r>
            <w:r w:rsidR="00885C64" w:rsidRPr="00193B0E">
              <w:rPr>
                <w:rFonts w:hint="eastAsia"/>
              </w:rPr>
              <w:t>NOx</w:t>
            </w:r>
            <w:r w:rsidR="00885C64" w:rsidRPr="00193B0E">
              <w:rPr>
                <w:rFonts w:hint="eastAsia"/>
              </w:rPr>
              <w:t>气体和粉尘会对周围环境产生较大影响，并可能危及人身安全。运输途中发生爆炸产生的后果将由当时道路两旁的情况而定，其中在人口密集区、加油站、繁华路段产生爆炸所造成的后果最为严重。</w:t>
            </w:r>
          </w:p>
          <w:p w:rsidR="00885C64" w:rsidRPr="00193B0E" w:rsidRDefault="00DE0BBE" w:rsidP="00885C64">
            <w:pPr>
              <w:ind w:firstLine="480"/>
            </w:pPr>
            <w:r w:rsidRPr="00193B0E">
              <w:rPr>
                <w:rFonts w:hint="eastAsia"/>
              </w:rPr>
              <w:t>②</w:t>
            </w:r>
            <w:r w:rsidR="00885C64" w:rsidRPr="00193B0E">
              <w:rPr>
                <w:rFonts w:hint="eastAsia"/>
              </w:rPr>
              <w:t>洗砂废水处理浓密机</w:t>
            </w:r>
            <w:r w:rsidR="00C940C1" w:rsidRPr="00193B0E">
              <w:rPr>
                <w:rFonts w:hint="eastAsia"/>
              </w:rPr>
              <w:t>破裂</w:t>
            </w:r>
            <w:r w:rsidR="00885C64" w:rsidRPr="00193B0E">
              <w:rPr>
                <w:rFonts w:hint="eastAsia"/>
              </w:rPr>
              <w:t>，导致废水未经处理直接外排，废水中主要含有悬浮物，将造成纳污水体</w:t>
            </w:r>
            <w:r w:rsidR="00885C64" w:rsidRPr="00193B0E">
              <w:rPr>
                <w:rFonts w:hint="eastAsia"/>
              </w:rPr>
              <w:t>SS</w:t>
            </w:r>
            <w:r w:rsidR="00885C64" w:rsidRPr="00193B0E">
              <w:rPr>
                <w:rFonts w:hint="eastAsia"/>
              </w:rPr>
              <w:t>超标。</w:t>
            </w:r>
          </w:p>
          <w:p w:rsidR="00030AC4" w:rsidRPr="00193B0E" w:rsidRDefault="00885C64" w:rsidP="00885C64">
            <w:pPr>
              <w:ind w:firstLine="482"/>
              <w:rPr>
                <w:b/>
              </w:rPr>
            </w:pPr>
            <w:r w:rsidRPr="00193B0E">
              <w:rPr>
                <w:rFonts w:hint="eastAsia"/>
                <w:b/>
              </w:rPr>
              <w:t>（</w:t>
            </w:r>
            <w:r w:rsidRPr="00193B0E">
              <w:rPr>
                <w:rFonts w:hint="eastAsia"/>
                <w:b/>
              </w:rPr>
              <w:t>2</w:t>
            </w:r>
            <w:r w:rsidRPr="00193B0E">
              <w:rPr>
                <w:rFonts w:hint="eastAsia"/>
                <w:b/>
              </w:rPr>
              <w:t>）生产工艺潜在危险性识别</w:t>
            </w:r>
          </w:p>
          <w:p w:rsidR="00885C64" w:rsidRPr="00193B0E" w:rsidRDefault="00885C64" w:rsidP="00885C64">
            <w:pPr>
              <w:ind w:firstLine="480"/>
            </w:pPr>
            <w:r w:rsidRPr="00193B0E">
              <w:rPr>
                <w:rFonts w:hint="eastAsia"/>
              </w:rPr>
              <w:t>针对项目生产工艺的特点，结合物质危险性识别以及各生产系统和环节对周边环境的影响程度，确定本工程潜在的危险单元为露天开采单元、表土排放单元和废水事故排放单元。</w:t>
            </w:r>
          </w:p>
          <w:p w:rsidR="00885C64" w:rsidRPr="00193B0E" w:rsidRDefault="00885C64" w:rsidP="00885C64">
            <w:pPr>
              <w:ind w:firstLine="480"/>
            </w:pPr>
            <w:r w:rsidRPr="00193B0E">
              <w:rPr>
                <w:rFonts w:hint="eastAsia"/>
              </w:rPr>
              <w:t>(1)</w:t>
            </w:r>
            <w:r w:rsidRPr="00193B0E">
              <w:rPr>
                <w:rFonts w:hint="eastAsia"/>
              </w:rPr>
              <w:t>露天开采单元</w:t>
            </w:r>
            <w:r w:rsidR="00C940C1" w:rsidRPr="00193B0E">
              <w:rPr>
                <w:rFonts w:hint="eastAsia"/>
              </w:rPr>
              <w:t>：</w:t>
            </w:r>
            <w:r w:rsidRPr="00193B0E">
              <w:rPr>
                <w:rFonts w:hint="eastAsia"/>
              </w:rPr>
              <w:t>露采区边坡处理不当可能发生采场边坡滑坡、崩塌事故，会对露天采区附近区域造成负面影响。</w:t>
            </w:r>
          </w:p>
          <w:p w:rsidR="00885C64" w:rsidRPr="00193B0E" w:rsidRDefault="00885C64" w:rsidP="00885C64">
            <w:pPr>
              <w:ind w:firstLine="480"/>
            </w:pPr>
            <w:r w:rsidRPr="00193B0E">
              <w:rPr>
                <w:rFonts w:hint="eastAsia"/>
              </w:rPr>
              <w:t>(2)</w:t>
            </w:r>
            <w:r w:rsidRPr="00193B0E">
              <w:rPr>
                <w:rFonts w:hint="eastAsia"/>
              </w:rPr>
              <w:t>表土排放单元</w:t>
            </w:r>
            <w:r w:rsidR="00C940C1" w:rsidRPr="00193B0E">
              <w:rPr>
                <w:rFonts w:hint="eastAsia"/>
              </w:rPr>
              <w:t>：</w:t>
            </w:r>
            <w:r w:rsidRPr="00193B0E">
              <w:rPr>
                <w:rFonts w:hint="eastAsia"/>
              </w:rPr>
              <w:t>项目表土</w:t>
            </w:r>
            <w:r w:rsidR="00C940C1" w:rsidRPr="00193B0E">
              <w:rPr>
                <w:rFonts w:hint="eastAsia"/>
              </w:rPr>
              <w:t>临时</w:t>
            </w:r>
            <w:r w:rsidRPr="00193B0E">
              <w:rPr>
                <w:rFonts w:hint="eastAsia"/>
              </w:rPr>
              <w:t>堆场在一定条件下可能发生崩塌事故</w:t>
            </w:r>
            <w:r w:rsidRPr="00193B0E">
              <w:rPr>
                <w:rFonts w:hint="eastAsia"/>
              </w:rPr>
              <w:t>,</w:t>
            </w:r>
            <w:r w:rsidRPr="00193B0E">
              <w:rPr>
                <w:rFonts w:hint="eastAsia"/>
              </w:rPr>
              <w:t>会导致坡面滑落，造成表土由上而下向外滑落和崩塌。</w:t>
            </w:r>
          </w:p>
          <w:p w:rsidR="00885C64" w:rsidRPr="00193B0E" w:rsidRDefault="00C940C1" w:rsidP="00C940C1">
            <w:pPr>
              <w:ind w:firstLine="480"/>
            </w:pPr>
            <w:r w:rsidRPr="00193B0E">
              <w:rPr>
                <w:rFonts w:hint="eastAsia"/>
              </w:rPr>
              <w:t xml:space="preserve">(3) </w:t>
            </w:r>
            <w:r w:rsidRPr="00193B0E">
              <w:rPr>
                <w:rFonts w:hint="eastAsia"/>
              </w:rPr>
              <w:t>废水事故排放单元：洗砂废水处理浓密机可能发生破裂，废水未经处理超标排放会对纳污水体造成负面影响。项目区纳污水体主要为东侧理洋水库，下游汇入闽江。废水未处理超标排放将会造成纳污水体悬浮物超标；因闽江属大河，径流量大，污径比很小，废水超标排放对闽江水环境影响很小。</w:t>
            </w:r>
          </w:p>
          <w:p w:rsidR="00C940C1" w:rsidRPr="00193B0E" w:rsidRDefault="00C940C1" w:rsidP="00C940C1">
            <w:pPr>
              <w:pStyle w:val="40"/>
              <w:ind w:firstLine="560"/>
            </w:pPr>
            <w:r w:rsidRPr="00193B0E">
              <w:rPr>
                <w:rFonts w:hint="eastAsia"/>
              </w:rPr>
              <w:t xml:space="preserve">4.2.7.2 </w:t>
            </w:r>
            <w:r w:rsidRPr="00193B0E">
              <w:rPr>
                <w:rFonts w:hint="eastAsia"/>
              </w:rPr>
              <w:t>风险分析</w:t>
            </w:r>
          </w:p>
          <w:p w:rsidR="00C940C1" w:rsidRPr="00193B0E" w:rsidRDefault="00C940C1" w:rsidP="00C940C1">
            <w:pPr>
              <w:ind w:firstLine="480"/>
            </w:pPr>
            <w:r w:rsidRPr="00193B0E">
              <w:rPr>
                <w:rFonts w:hint="eastAsia"/>
              </w:rPr>
              <w:t>根据以上识别的危险物质和潜在危险生产工艺，分析各项敏感物质和潜在危险生产工艺存在的环境风险，并筛选出环境风险的最大可信事故。</w:t>
            </w:r>
          </w:p>
          <w:p w:rsidR="00C940C1" w:rsidRPr="00193B0E" w:rsidRDefault="00C940C1" w:rsidP="00C940C1">
            <w:pPr>
              <w:ind w:firstLine="480"/>
            </w:pPr>
            <w:r w:rsidRPr="00193B0E">
              <w:rPr>
                <w:rFonts w:hint="eastAsia"/>
              </w:rPr>
              <w:t xml:space="preserve">(1) </w:t>
            </w:r>
            <w:r w:rsidRPr="00193B0E">
              <w:rPr>
                <w:rFonts w:hint="eastAsia"/>
              </w:rPr>
              <w:t>表土堆场滑落和崩塌</w:t>
            </w:r>
            <w:r w:rsidRPr="00193B0E">
              <w:rPr>
                <w:rFonts w:hint="eastAsia"/>
              </w:rPr>
              <w:t>:</w:t>
            </w:r>
            <w:r w:rsidRPr="00193B0E">
              <w:rPr>
                <w:rFonts w:hint="eastAsia"/>
              </w:rPr>
              <w:t>矿区设置</w:t>
            </w:r>
            <w:r w:rsidRPr="00193B0E">
              <w:rPr>
                <w:rFonts w:hint="eastAsia"/>
              </w:rPr>
              <w:t>1</w:t>
            </w:r>
            <w:r w:rsidRPr="00193B0E">
              <w:rPr>
                <w:rFonts w:hint="eastAsia"/>
              </w:rPr>
              <w:t>座表土堆场，下游无居民点</w:t>
            </w:r>
            <w:r w:rsidR="004A604D" w:rsidRPr="00193B0E">
              <w:rPr>
                <w:rFonts w:hint="eastAsia"/>
              </w:rPr>
              <w:t>。</w:t>
            </w:r>
            <w:r w:rsidRPr="00193B0E">
              <w:rPr>
                <w:rFonts w:hint="eastAsia"/>
              </w:rPr>
              <w:t>表土堆场的滑落和崩塌主要是由于表土堆场挡渣墙发生溃坝引起的，表土堆场中的挡渣墙主要受堆砌方式和排洪的影响。建设单位应委托有资质的设计部门设计，使表土堆场滑落和崩塌的可能性将至最低。</w:t>
            </w:r>
          </w:p>
          <w:p w:rsidR="00C940C1" w:rsidRPr="00193B0E" w:rsidRDefault="00C940C1" w:rsidP="00C940C1">
            <w:pPr>
              <w:ind w:firstLine="480"/>
            </w:pPr>
            <w:r w:rsidRPr="00193B0E">
              <w:rPr>
                <w:rFonts w:hint="eastAsia"/>
              </w:rPr>
              <w:t>(2)</w:t>
            </w:r>
            <w:r w:rsidRPr="00193B0E">
              <w:rPr>
                <w:rFonts w:hint="eastAsia"/>
              </w:rPr>
              <w:t>露采区滑坡和崩塌</w:t>
            </w:r>
            <w:r w:rsidR="004A604D" w:rsidRPr="00193B0E">
              <w:rPr>
                <w:rFonts w:hint="eastAsia"/>
              </w:rPr>
              <w:t>：</w:t>
            </w:r>
            <w:r w:rsidRPr="00193B0E">
              <w:rPr>
                <w:rFonts w:hint="eastAsia"/>
              </w:rPr>
              <w:t>露采区的地质灾害主要由于边坡过陡、排水不畅且处理不当造成，建设单位应委托有资质的设计部门对边坡进行防护设计，使高陡边坡处于稳定的防护状态，露采区周围按要求布设截排水沟，可使露采区的地质灾害可能性降至最低。</w:t>
            </w:r>
          </w:p>
          <w:p w:rsidR="004A604D" w:rsidRPr="00193B0E" w:rsidRDefault="004A604D" w:rsidP="004A604D">
            <w:pPr>
              <w:ind w:firstLine="480"/>
            </w:pPr>
            <w:r w:rsidRPr="00193B0E">
              <w:rPr>
                <w:rFonts w:hint="eastAsia"/>
              </w:rPr>
              <w:t xml:space="preserve">(3) </w:t>
            </w:r>
            <w:r w:rsidRPr="00193B0E">
              <w:rPr>
                <w:rFonts w:hint="eastAsia"/>
              </w:rPr>
              <w:t>爆炸材料：本矿山不设置爆炸材料库，随用随运，爆破材料产生的风险事故概率较低。虽然事故发生概率很低，但是鉴于其破坏性很大，通常认为是不可接受的。</w:t>
            </w:r>
          </w:p>
          <w:p w:rsidR="004A604D" w:rsidRPr="00193B0E" w:rsidRDefault="004A604D" w:rsidP="00EF4F09">
            <w:pPr>
              <w:ind w:firstLine="480"/>
            </w:pPr>
            <w:r w:rsidRPr="00193B0E">
              <w:rPr>
                <w:rFonts w:hint="eastAsia"/>
              </w:rPr>
              <w:lastRenderedPageBreak/>
              <w:t xml:space="preserve">(4) </w:t>
            </w:r>
            <w:r w:rsidRPr="00193B0E">
              <w:rPr>
                <w:rFonts w:hint="eastAsia"/>
              </w:rPr>
              <w:t>废水事故排放：废水处理采用的</w:t>
            </w:r>
            <w:r w:rsidR="00EF4F09" w:rsidRPr="00193B0E">
              <w:rPr>
                <w:rFonts w:hint="eastAsia"/>
                <w:kern w:val="0"/>
              </w:rPr>
              <w:t>泉州市振邦环保设备有限公司的浓密机，材质为钢板</w:t>
            </w:r>
            <w:r w:rsidRPr="00193B0E">
              <w:rPr>
                <w:rFonts w:hint="eastAsia"/>
              </w:rPr>
              <w:t>，其稳定性较好，且均设在</w:t>
            </w:r>
            <w:r w:rsidR="00EF4F09" w:rsidRPr="00193B0E">
              <w:rPr>
                <w:rFonts w:hint="eastAsia"/>
              </w:rPr>
              <w:t>工业场地</w:t>
            </w:r>
            <w:r w:rsidRPr="00193B0E">
              <w:rPr>
                <w:rFonts w:hint="eastAsia"/>
              </w:rPr>
              <w:t>的边沿，受到外力作用较少，破裂几率较小。</w:t>
            </w:r>
          </w:p>
          <w:p w:rsidR="004A604D" w:rsidRPr="00193B0E" w:rsidRDefault="00EF4F09" w:rsidP="00EF4F09">
            <w:pPr>
              <w:ind w:firstLine="480"/>
            </w:pPr>
            <w:r w:rsidRPr="00193B0E">
              <w:rPr>
                <w:rFonts w:hint="eastAsia"/>
              </w:rPr>
              <w:t>综上所述，该项目可能发生的风险事故为表土堆场、露采区地质灾害，通过上述风险物质识别及风险分析结果，本评价提出风险管理及防范措施。此外，炸药运输的爆炸事故、废水事故排放等虽发生概率很低，由于其破坏性大，本评价对其提风险防范措施。</w:t>
            </w:r>
          </w:p>
          <w:p w:rsidR="00EF4F09" w:rsidRPr="00193B0E" w:rsidRDefault="00EF4F09" w:rsidP="00EF4F09">
            <w:pPr>
              <w:pStyle w:val="40"/>
              <w:ind w:firstLine="560"/>
            </w:pPr>
            <w:r w:rsidRPr="00193B0E">
              <w:rPr>
                <w:rFonts w:hint="eastAsia"/>
              </w:rPr>
              <w:t xml:space="preserve">4.2.7.3 </w:t>
            </w:r>
            <w:r w:rsidRPr="00193B0E">
              <w:rPr>
                <w:rFonts w:hint="eastAsia"/>
              </w:rPr>
              <w:t>风险管理</w:t>
            </w:r>
          </w:p>
          <w:p w:rsidR="00EF4F09" w:rsidRPr="00193B0E" w:rsidRDefault="005538C0" w:rsidP="00EF4F09">
            <w:pPr>
              <w:ind w:firstLine="482"/>
              <w:rPr>
                <w:b/>
              </w:rPr>
            </w:pPr>
            <w:r w:rsidRPr="00193B0E">
              <w:rPr>
                <w:rFonts w:hint="eastAsia"/>
                <w:b/>
              </w:rPr>
              <w:t xml:space="preserve">[1] </w:t>
            </w:r>
            <w:r w:rsidR="00EF4F09" w:rsidRPr="00193B0E">
              <w:rPr>
                <w:rFonts w:hint="eastAsia"/>
                <w:b/>
              </w:rPr>
              <w:t>风险事故防范</w:t>
            </w:r>
          </w:p>
          <w:p w:rsidR="00EF4F09" w:rsidRPr="00193B0E" w:rsidRDefault="005538C0" w:rsidP="00EF4F09">
            <w:pPr>
              <w:ind w:firstLine="480"/>
            </w:pPr>
            <w:r w:rsidRPr="00193B0E">
              <w:rPr>
                <w:rFonts w:hint="eastAsia"/>
              </w:rPr>
              <w:t xml:space="preserve">1) </w:t>
            </w:r>
            <w:r w:rsidR="00EF4F09" w:rsidRPr="00193B0E">
              <w:rPr>
                <w:rFonts w:hint="eastAsia"/>
              </w:rPr>
              <w:t>表土堆场事故防范措施</w:t>
            </w:r>
          </w:p>
          <w:p w:rsidR="00EF4F09" w:rsidRPr="00193B0E" w:rsidRDefault="00EF4F09" w:rsidP="00EF4F09">
            <w:pPr>
              <w:ind w:firstLine="480"/>
            </w:pPr>
            <w:r w:rsidRPr="00193B0E">
              <w:rPr>
                <w:rFonts w:hint="eastAsia"/>
              </w:rPr>
              <w:t>表土堆场的安全措施要点</w:t>
            </w:r>
            <w:r w:rsidR="005538C0" w:rsidRPr="00193B0E">
              <w:rPr>
                <w:rFonts w:hint="eastAsia"/>
              </w:rPr>
              <w:t>：</w:t>
            </w:r>
            <w:r w:rsidRPr="00193B0E">
              <w:rPr>
                <w:rFonts w:hint="eastAsia"/>
              </w:rPr>
              <w:t>①表土堆场排土工艺、排土顺序、表土堆场的阶段高度、总堆置高度、安全平台宽度、总边坡角、土方滚落可能的最大距离，及相邻阶段同时作业的超前堆置距离等参数，均应在设计中明确规定。②表土堆场下游挡土墙的修建应以坚持安全稳固为第一原则，且须满足防洪要求，沟底可设排渗沟。③施工时加强管理，严格按设计要求施工，严禁偷工减料</w:t>
            </w:r>
            <w:r w:rsidR="005538C0" w:rsidRPr="00193B0E">
              <w:rPr>
                <w:rFonts w:hint="eastAsia"/>
              </w:rPr>
              <w:t>；</w:t>
            </w:r>
            <w:r w:rsidRPr="00193B0E">
              <w:rPr>
                <w:rFonts w:hint="eastAsia"/>
              </w:rPr>
              <w:t>施工现场监理到位，严格把关，确保场区施工质量，减少堆场垮坝、滑坡的风险。④加强日常监控，组织专人负责堆场安全，以杜绝安全隐患。⑤完成采矿后，表土堆场应按规定进行生态恢复和封场处理，防止水土流失。⑥严格按有关规定，定期对表土堆场安全性和稳定性进行评价，发现问题及时解决。⑦设备在高处作业时，要停在地基平稳和坡度不大的台阶上，操作要符合规程要求。⑧准备一定数量的麻袋，待表土堆场垮坝和产生泥石流时急用。</w:t>
            </w:r>
          </w:p>
          <w:p w:rsidR="005538C0" w:rsidRPr="00193B0E" w:rsidRDefault="005538C0" w:rsidP="005538C0">
            <w:pPr>
              <w:ind w:firstLine="480"/>
            </w:pPr>
            <w:r w:rsidRPr="00193B0E">
              <w:rPr>
                <w:rFonts w:hint="eastAsia"/>
              </w:rPr>
              <w:t xml:space="preserve">2) </w:t>
            </w:r>
            <w:r w:rsidRPr="00193B0E">
              <w:rPr>
                <w:rFonts w:hint="eastAsia"/>
              </w:rPr>
              <w:t>露天采场边坡滑坡、崩塌事故防范与应急措施</w:t>
            </w:r>
          </w:p>
          <w:p w:rsidR="00C940C1" w:rsidRPr="00193B0E" w:rsidRDefault="005538C0" w:rsidP="005538C0">
            <w:pPr>
              <w:ind w:firstLine="480"/>
            </w:pPr>
            <w:r w:rsidRPr="00193B0E">
              <w:rPr>
                <w:rFonts w:hint="eastAsia"/>
              </w:rPr>
              <w:t>露天采场的安全措施要点：①开采时正常边坡角不能大于</w:t>
            </w:r>
            <w:r w:rsidRPr="00193B0E">
              <w:rPr>
                <w:rFonts w:hint="eastAsia"/>
              </w:rPr>
              <w:t>60</w:t>
            </w:r>
            <w:r w:rsidRPr="00193B0E">
              <w:rPr>
                <w:rFonts w:hint="eastAsia"/>
              </w:rPr>
              <w:t>°，遇断裂破碎带、大的顺坡裂隙或浮土层及风化层时，边坡角要按</w:t>
            </w:r>
            <w:r w:rsidRPr="00193B0E">
              <w:rPr>
                <w:rFonts w:hint="eastAsia"/>
              </w:rPr>
              <w:t>45</w:t>
            </w:r>
            <w:r w:rsidRPr="00193B0E">
              <w:rPr>
                <w:rFonts w:hint="eastAsia"/>
              </w:rPr>
              <w:t>°保留，并分台阶自上而下逐层开采。②注意在台风暴雨季节加强边坡巡查，减少安全隐患，预防岩石崩塌等地质灾害。对边坡进行动态监测、预报，来预防滑坡现象的发生，防止边坡出现大规模的边坡岩体滑动和崩塌。③爆破时应分别采用微差、光面、预裂和缓冲等控制爆破技术，以维护边坡岩体的完整性，提高边坡的稳定性。④采用抗滑桩支挡边坡，用大型钢筋锚杆和钢绳锚索加固边坡等防治措施对边坡的治理都将有积极的作用。⑤露天采场区设置边坡监测仪进行稳定性监测。</w:t>
            </w:r>
          </w:p>
          <w:p w:rsidR="005538C0" w:rsidRPr="00193B0E" w:rsidRDefault="005538C0" w:rsidP="005538C0">
            <w:pPr>
              <w:ind w:firstLine="480"/>
            </w:pPr>
            <w:r w:rsidRPr="00193B0E">
              <w:rPr>
                <w:rFonts w:hint="eastAsia"/>
              </w:rPr>
              <w:t xml:space="preserve">3) </w:t>
            </w:r>
            <w:r w:rsidRPr="00193B0E">
              <w:rPr>
                <w:rFonts w:hint="eastAsia"/>
              </w:rPr>
              <w:t>化学危险品事故防范措施</w:t>
            </w:r>
          </w:p>
          <w:p w:rsidR="005538C0" w:rsidRPr="00193B0E" w:rsidRDefault="005538C0" w:rsidP="005538C0">
            <w:pPr>
              <w:ind w:firstLine="480"/>
            </w:pPr>
            <w:r w:rsidRPr="00193B0E">
              <w:rPr>
                <w:rFonts w:hint="eastAsia"/>
              </w:rPr>
              <w:t>①火工材料运输时应由资质单位运输，运输车辆上标注清楚醒目的危险警示标志。</w:t>
            </w:r>
            <w:r w:rsidRPr="00193B0E">
              <w:rPr>
                <w:rFonts w:hint="eastAsia"/>
              </w:rPr>
              <w:lastRenderedPageBreak/>
              <w:t>②项目爆破作业委托当地专业爆破公司</w:t>
            </w:r>
            <w:r w:rsidR="008664E9" w:rsidRPr="00193B0E">
              <w:rPr>
                <w:rFonts w:hint="eastAsia"/>
              </w:rPr>
              <w:t>（福州科利达控爆工程有限公司）</w:t>
            </w:r>
            <w:r w:rsidRPr="00193B0E">
              <w:rPr>
                <w:rFonts w:hint="eastAsia"/>
              </w:rPr>
              <w:t>完成，要求爆破公司严格按照相应爆破作业规程进行作业。③建设单位制定安全作业规程，项目区周围合理设置防火林带，项目运行严格按照安全规程，杜绝火灾事件发生。</w:t>
            </w:r>
          </w:p>
          <w:p w:rsidR="008664E9" w:rsidRPr="00193B0E" w:rsidRDefault="008664E9" w:rsidP="008664E9">
            <w:pPr>
              <w:ind w:firstLine="480"/>
            </w:pPr>
            <w:r w:rsidRPr="00193B0E">
              <w:rPr>
                <w:rFonts w:hint="eastAsia"/>
              </w:rPr>
              <w:t xml:space="preserve">4) </w:t>
            </w:r>
            <w:r w:rsidRPr="00193B0E">
              <w:rPr>
                <w:rFonts w:hint="eastAsia"/>
              </w:rPr>
              <w:t>废水事故排放防范措施</w:t>
            </w:r>
          </w:p>
          <w:p w:rsidR="008664E9" w:rsidRPr="00193B0E" w:rsidRDefault="008664E9" w:rsidP="008664E9">
            <w:pPr>
              <w:ind w:firstLine="480"/>
            </w:pPr>
            <w:r w:rsidRPr="00193B0E">
              <w:rPr>
                <w:rFonts w:hint="eastAsia"/>
              </w:rPr>
              <w:t>①设计中应做好废水处理系统的场地选址工作，沉淀池设置应避开断层、断层破碎带，溶洞区及天然滑坡或泥沙流影响区</w:t>
            </w:r>
            <w:r w:rsidRPr="00193B0E">
              <w:rPr>
                <w:rFonts w:hint="eastAsia"/>
              </w:rPr>
              <w:t>;</w:t>
            </w:r>
            <w:r w:rsidRPr="00193B0E">
              <w:rPr>
                <w:rFonts w:hint="eastAsia"/>
              </w:rPr>
              <w:t>同时管线应选用具有高强度、高抗扰刚度、高耐冲击性的材料，应具有良好抗震性。</w:t>
            </w:r>
          </w:p>
          <w:p w:rsidR="008664E9" w:rsidRPr="00193B0E" w:rsidRDefault="008664E9" w:rsidP="008664E9">
            <w:pPr>
              <w:ind w:firstLine="480"/>
            </w:pPr>
            <w:r w:rsidRPr="00193B0E">
              <w:rPr>
                <w:rFonts w:hint="eastAsia"/>
              </w:rPr>
              <w:t>②废水处理系统及排水管道在施工中应加强对施工单位的监督和管理，严格按照设计要求施工，满足设计提出的质量要求。</w:t>
            </w:r>
          </w:p>
          <w:p w:rsidR="008664E9" w:rsidRPr="00193B0E" w:rsidRDefault="008664E9" w:rsidP="008664E9">
            <w:pPr>
              <w:ind w:firstLine="480"/>
            </w:pPr>
            <w:r w:rsidRPr="00193B0E">
              <w:rPr>
                <w:rFonts w:hint="eastAsia"/>
              </w:rPr>
              <w:t>③划定废水处理系统及排水管道周边一定区域为保护区，严禁在保护区内动工开挖和修建建筑物，禁止从事其他生产活动。正确标示排水管道位置，降低他人的误挖掘等损坏。</w:t>
            </w:r>
          </w:p>
          <w:p w:rsidR="008664E9" w:rsidRPr="00193B0E" w:rsidRDefault="008664E9" w:rsidP="008664E9">
            <w:pPr>
              <w:ind w:firstLine="480"/>
            </w:pPr>
            <w:r w:rsidRPr="00193B0E">
              <w:rPr>
                <w:rFonts w:hint="eastAsia"/>
              </w:rPr>
              <w:t>④建设单位需制定废水处理系统及排水管道破裂应急计划。一旦发生破裂事故，立即向上级主管部门汇报，同时指挥相关部门停止抽排水</w:t>
            </w:r>
            <w:r w:rsidRPr="00193B0E">
              <w:rPr>
                <w:rFonts w:hint="eastAsia"/>
              </w:rPr>
              <w:t>,</w:t>
            </w:r>
            <w:r w:rsidRPr="00193B0E">
              <w:rPr>
                <w:rFonts w:hint="eastAsia"/>
              </w:rPr>
              <w:t>并指挥现场抢修</w:t>
            </w:r>
            <w:r w:rsidRPr="00193B0E">
              <w:rPr>
                <w:rFonts w:hint="eastAsia"/>
              </w:rPr>
              <w:t>,</w:t>
            </w:r>
            <w:r w:rsidRPr="00193B0E">
              <w:rPr>
                <w:rFonts w:hint="eastAsia"/>
              </w:rPr>
              <w:t>及时向环保、卫生等部门报告，采取必要措施。</w:t>
            </w:r>
          </w:p>
          <w:p w:rsidR="008664E9" w:rsidRPr="00193B0E" w:rsidRDefault="008664E9" w:rsidP="008664E9">
            <w:pPr>
              <w:ind w:firstLine="480"/>
            </w:pPr>
            <w:r w:rsidRPr="00193B0E">
              <w:rPr>
                <w:rFonts w:hint="eastAsia"/>
              </w:rPr>
              <w:t>⑤洗砂工业场地设有雨水沉淀池，可兼做废水事故应急池使用。</w:t>
            </w:r>
          </w:p>
          <w:p w:rsidR="008664E9" w:rsidRPr="00193B0E" w:rsidRDefault="008664E9" w:rsidP="008664E9">
            <w:pPr>
              <w:pStyle w:val="40"/>
              <w:ind w:firstLine="560"/>
            </w:pPr>
            <w:r w:rsidRPr="00193B0E">
              <w:rPr>
                <w:rFonts w:hint="eastAsia"/>
              </w:rPr>
              <w:t>4.2.</w:t>
            </w:r>
            <w:r w:rsidRPr="00193B0E">
              <w:t>7.</w:t>
            </w:r>
            <w:r w:rsidRPr="00193B0E">
              <w:rPr>
                <w:rFonts w:hint="eastAsia"/>
              </w:rPr>
              <w:t xml:space="preserve">4 </w:t>
            </w:r>
            <w:r w:rsidRPr="00193B0E">
              <w:rPr>
                <w:rFonts w:hint="eastAsia"/>
              </w:rPr>
              <w:t>风险事故应急预案</w:t>
            </w:r>
          </w:p>
          <w:p w:rsidR="009C309C" w:rsidRPr="00193B0E" w:rsidRDefault="008664E9" w:rsidP="008D0003">
            <w:pPr>
              <w:ind w:firstLine="480"/>
            </w:pPr>
            <w:r w:rsidRPr="00193B0E">
              <w:rPr>
                <w:rFonts w:hint="eastAsia"/>
              </w:rPr>
              <w:t>根据本环境风险评价的结果，应编制突发环境事件应急预案，并组织项目员工进行适当地演练，提高对突发性环境污染及生态破坏的处理能力，应对项目可能产生的各类突发性环境污染事件以及生态破坏事故。</w:t>
            </w:r>
          </w:p>
        </w:tc>
      </w:tr>
      <w:tr w:rsidR="00056616" w:rsidRPr="00193B0E" w:rsidTr="005E3E28">
        <w:trPr>
          <w:jc w:val="center"/>
        </w:trPr>
        <w:tc>
          <w:tcPr>
            <w:tcW w:w="591" w:type="dxa"/>
            <w:vMerge/>
            <w:tcMar>
              <w:left w:w="28" w:type="dxa"/>
              <w:right w:w="28" w:type="dxa"/>
            </w:tcMar>
            <w:vAlign w:val="center"/>
          </w:tcPr>
          <w:p w:rsidR="00056616" w:rsidRPr="00193B0E" w:rsidRDefault="00056616">
            <w:pPr>
              <w:pStyle w:val="a9"/>
              <w:adjustRightInd w:val="0"/>
              <w:snapToGrid w:val="0"/>
              <w:spacing w:before="0" w:beforeAutospacing="0" w:after="0" w:afterAutospacing="0"/>
              <w:jc w:val="center"/>
              <w:rPr>
                <w:rFonts w:cs="宋体"/>
                <w:bCs/>
                <w:spacing w:val="10"/>
                <w:kern w:val="2"/>
                <w:szCs w:val="24"/>
              </w:rPr>
            </w:pPr>
          </w:p>
        </w:tc>
        <w:tc>
          <w:tcPr>
            <w:tcW w:w="9228" w:type="dxa"/>
            <w:tcBorders>
              <w:top w:val="single" w:sz="4" w:space="0" w:color="auto"/>
            </w:tcBorders>
            <w:vAlign w:val="center"/>
          </w:tcPr>
          <w:p w:rsidR="00056616" w:rsidRPr="00193B0E" w:rsidRDefault="00E67353" w:rsidP="00056616">
            <w:pPr>
              <w:pStyle w:val="3"/>
              <w:ind w:firstLine="300"/>
            </w:pPr>
            <w:r w:rsidRPr="00193B0E">
              <w:rPr>
                <w:rFonts w:hint="eastAsia"/>
              </w:rPr>
              <w:t>4.2.8</w:t>
            </w:r>
            <w:r w:rsidR="00056616" w:rsidRPr="00193B0E">
              <w:t>爆破振动影响</w:t>
            </w:r>
          </w:p>
          <w:p w:rsidR="00056616" w:rsidRPr="00193B0E" w:rsidRDefault="00E67353" w:rsidP="00056616">
            <w:pPr>
              <w:pStyle w:val="40"/>
              <w:ind w:firstLine="560"/>
            </w:pPr>
            <w:r w:rsidRPr="00193B0E">
              <w:rPr>
                <w:rFonts w:hint="eastAsia"/>
              </w:rPr>
              <w:t>4.2.8</w:t>
            </w:r>
            <w:r w:rsidR="00056616" w:rsidRPr="00193B0E">
              <w:t xml:space="preserve">.1 </w:t>
            </w:r>
            <w:r w:rsidR="00056616" w:rsidRPr="00193B0E">
              <w:t>振动安全标准</w:t>
            </w:r>
          </w:p>
          <w:p w:rsidR="00056616" w:rsidRPr="00193B0E" w:rsidRDefault="00056616" w:rsidP="00056616">
            <w:pPr>
              <w:pStyle w:val="afb"/>
              <w:rPr>
                <w:color w:val="auto"/>
              </w:rPr>
            </w:pPr>
            <w:r w:rsidRPr="00193B0E">
              <w:rPr>
                <w:color w:val="auto"/>
              </w:rPr>
              <w:t>爆破振动安全标准引用《爆破安全规程》，具体见表</w:t>
            </w:r>
            <w:r w:rsidRPr="00193B0E">
              <w:rPr>
                <w:rFonts w:hint="eastAsia"/>
                <w:color w:val="auto"/>
              </w:rPr>
              <w:t>4.2-10</w:t>
            </w:r>
            <w:r w:rsidRPr="00193B0E">
              <w:rPr>
                <w:color w:val="auto"/>
              </w:rPr>
              <w:t>。</w:t>
            </w:r>
          </w:p>
          <w:p w:rsidR="00056616" w:rsidRPr="00193B0E" w:rsidRDefault="00056616" w:rsidP="00056616">
            <w:pPr>
              <w:pStyle w:val="af0"/>
            </w:pPr>
          </w:p>
          <w:p w:rsidR="00056616" w:rsidRPr="00193B0E" w:rsidRDefault="00056616" w:rsidP="00056616">
            <w:pPr>
              <w:pStyle w:val="af0"/>
            </w:pPr>
            <w:r w:rsidRPr="00193B0E">
              <w:t>表</w:t>
            </w:r>
            <w:r w:rsidRPr="00193B0E">
              <w:rPr>
                <w:rFonts w:hint="eastAsia"/>
              </w:rPr>
              <w:t>4.2-10</w:t>
            </w:r>
            <w:r w:rsidRPr="00193B0E">
              <w:t>爆破振动安全允许标准</w:t>
            </w:r>
          </w:p>
          <w:tbl>
            <w:tblPr>
              <w:tblW w:w="5000" w:type="pct"/>
              <w:jc w:val="center"/>
              <w:tblBorders>
                <w:top w:val="single" w:sz="12" w:space="0" w:color="auto"/>
                <w:bottom w:val="single" w:sz="12" w:space="0" w:color="auto"/>
                <w:insideH w:val="single" w:sz="4" w:space="0" w:color="auto"/>
                <w:insideV w:val="single" w:sz="4" w:space="0" w:color="auto"/>
              </w:tblBorders>
              <w:tblCellMar>
                <w:top w:w="30" w:type="dxa"/>
                <w:left w:w="30" w:type="dxa"/>
                <w:bottom w:w="30" w:type="dxa"/>
                <w:right w:w="30" w:type="dxa"/>
              </w:tblCellMar>
              <w:tblLook w:val="04A0"/>
            </w:tblPr>
            <w:tblGrid>
              <w:gridCol w:w="609"/>
              <w:gridCol w:w="3814"/>
              <w:gridCol w:w="1213"/>
              <w:gridCol w:w="1792"/>
              <w:gridCol w:w="1584"/>
            </w:tblGrid>
            <w:tr w:rsidR="00056616" w:rsidRPr="00193B0E" w:rsidTr="00711862">
              <w:trPr>
                <w:jc w:val="center"/>
              </w:trPr>
              <w:tc>
                <w:tcPr>
                  <w:tcW w:w="338" w:type="pct"/>
                  <w:vMerge w:val="restart"/>
                  <w:vAlign w:val="center"/>
                </w:tcPr>
                <w:p w:rsidR="00056616" w:rsidRPr="00193B0E" w:rsidRDefault="00056616" w:rsidP="00056616">
                  <w:pPr>
                    <w:pStyle w:val="af4"/>
                    <w:ind w:leftChars="0" w:left="0" w:rightChars="0" w:right="0"/>
                  </w:pPr>
                  <w:r w:rsidRPr="00193B0E">
                    <w:t>序号</w:t>
                  </w:r>
                </w:p>
              </w:tc>
              <w:tc>
                <w:tcPr>
                  <w:tcW w:w="2116" w:type="pct"/>
                  <w:vMerge w:val="restart"/>
                  <w:vAlign w:val="center"/>
                </w:tcPr>
                <w:p w:rsidR="00056616" w:rsidRPr="00193B0E" w:rsidRDefault="00056616" w:rsidP="00056616">
                  <w:pPr>
                    <w:pStyle w:val="af4"/>
                    <w:ind w:leftChars="0" w:left="0" w:rightChars="0" w:right="0"/>
                  </w:pPr>
                  <w:r w:rsidRPr="00193B0E">
                    <w:t>保护对象类别</w:t>
                  </w:r>
                </w:p>
              </w:tc>
              <w:tc>
                <w:tcPr>
                  <w:tcW w:w="2546" w:type="pct"/>
                  <w:gridSpan w:val="3"/>
                  <w:vAlign w:val="center"/>
                </w:tcPr>
                <w:p w:rsidR="00056616" w:rsidRPr="00193B0E" w:rsidRDefault="00056616" w:rsidP="00056616">
                  <w:pPr>
                    <w:pStyle w:val="af4"/>
                    <w:ind w:leftChars="0" w:left="0" w:rightChars="0" w:right="0"/>
                  </w:pPr>
                  <w:r w:rsidRPr="00193B0E">
                    <w:t>安全允许振速</w:t>
                  </w:r>
                  <w:r w:rsidRPr="00193B0E">
                    <w:t>(cm/s)</w:t>
                  </w:r>
                </w:p>
              </w:tc>
            </w:tr>
            <w:tr w:rsidR="00056616" w:rsidRPr="00193B0E" w:rsidTr="00711862">
              <w:trPr>
                <w:jc w:val="center"/>
              </w:trPr>
              <w:tc>
                <w:tcPr>
                  <w:tcW w:w="338" w:type="pct"/>
                  <w:vMerge/>
                  <w:vAlign w:val="center"/>
                </w:tcPr>
                <w:p w:rsidR="00056616" w:rsidRPr="00193B0E" w:rsidRDefault="00056616" w:rsidP="00056616">
                  <w:pPr>
                    <w:pStyle w:val="af4"/>
                    <w:ind w:leftChars="0" w:left="0" w:rightChars="0" w:right="0"/>
                  </w:pPr>
                </w:p>
              </w:tc>
              <w:tc>
                <w:tcPr>
                  <w:tcW w:w="2116" w:type="pct"/>
                  <w:vMerge/>
                  <w:vAlign w:val="center"/>
                </w:tcPr>
                <w:p w:rsidR="00056616" w:rsidRPr="00193B0E" w:rsidRDefault="00056616" w:rsidP="00056616">
                  <w:pPr>
                    <w:pStyle w:val="af4"/>
                    <w:ind w:leftChars="0" w:left="0" w:rightChars="0" w:right="0"/>
                  </w:pPr>
                </w:p>
              </w:tc>
              <w:tc>
                <w:tcPr>
                  <w:tcW w:w="673" w:type="pct"/>
                  <w:vAlign w:val="center"/>
                </w:tcPr>
                <w:p w:rsidR="00056616" w:rsidRPr="00193B0E" w:rsidRDefault="00056616" w:rsidP="00056616">
                  <w:pPr>
                    <w:pStyle w:val="af4"/>
                    <w:ind w:leftChars="0" w:left="0" w:rightChars="0" w:right="0"/>
                  </w:pPr>
                  <w:r w:rsidRPr="00193B0E">
                    <w:t>＜</w:t>
                  </w:r>
                  <w:r w:rsidRPr="00193B0E">
                    <w:t>10Hz</w:t>
                  </w:r>
                </w:p>
              </w:tc>
              <w:tc>
                <w:tcPr>
                  <w:tcW w:w="994" w:type="pct"/>
                  <w:vAlign w:val="center"/>
                </w:tcPr>
                <w:p w:rsidR="00056616" w:rsidRPr="00193B0E" w:rsidRDefault="00056616" w:rsidP="00056616">
                  <w:pPr>
                    <w:pStyle w:val="af4"/>
                    <w:ind w:leftChars="0" w:left="0" w:rightChars="0" w:right="0"/>
                  </w:pPr>
                  <w:r w:rsidRPr="00193B0E">
                    <w:t>10Hz~50Hz</w:t>
                  </w:r>
                </w:p>
              </w:tc>
              <w:tc>
                <w:tcPr>
                  <w:tcW w:w="879" w:type="pct"/>
                  <w:vAlign w:val="center"/>
                </w:tcPr>
                <w:p w:rsidR="00056616" w:rsidRPr="00193B0E" w:rsidRDefault="00056616" w:rsidP="00056616">
                  <w:pPr>
                    <w:pStyle w:val="af4"/>
                    <w:ind w:leftChars="0" w:left="0" w:rightChars="0" w:right="0"/>
                  </w:pPr>
                  <w:r w:rsidRPr="00193B0E">
                    <w:t>50Hz~100Hz</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1</w:t>
                  </w:r>
                </w:p>
              </w:tc>
              <w:tc>
                <w:tcPr>
                  <w:tcW w:w="2116" w:type="pct"/>
                  <w:vAlign w:val="center"/>
                </w:tcPr>
                <w:p w:rsidR="00056616" w:rsidRPr="00193B0E" w:rsidRDefault="00056616" w:rsidP="00056616">
                  <w:pPr>
                    <w:pStyle w:val="af4"/>
                    <w:ind w:leftChars="0" w:left="0" w:rightChars="0" w:right="0"/>
                  </w:pPr>
                  <w:r w:rsidRPr="00193B0E">
                    <w:t>土窑洞、土坯房、毛石房屋</w:t>
                  </w:r>
                </w:p>
              </w:tc>
              <w:tc>
                <w:tcPr>
                  <w:tcW w:w="673" w:type="pct"/>
                  <w:vAlign w:val="center"/>
                </w:tcPr>
                <w:p w:rsidR="00056616" w:rsidRPr="00193B0E" w:rsidRDefault="00056616" w:rsidP="00056616">
                  <w:pPr>
                    <w:pStyle w:val="af4"/>
                    <w:ind w:leftChars="0" w:left="0" w:rightChars="0" w:right="0"/>
                  </w:pPr>
                  <w:r w:rsidRPr="00193B0E">
                    <w:t>0.15~0.45</w:t>
                  </w:r>
                </w:p>
              </w:tc>
              <w:tc>
                <w:tcPr>
                  <w:tcW w:w="994" w:type="pct"/>
                  <w:vAlign w:val="center"/>
                </w:tcPr>
                <w:p w:rsidR="00056616" w:rsidRPr="00193B0E" w:rsidRDefault="00056616" w:rsidP="00056616">
                  <w:pPr>
                    <w:pStyle w:val="af4"/>
                    <w:ind w:leftChars="0" w:left="0" w:rightChars="0" w:right="0"/>
                  </w:pPr>
                  <w:r w:rsidRPr="00193B0E">
                    <w:t>0.45~0.9</w:t>
                  </w:r>
                </w:p>
              </w:tc>
              <w:tc>
                <w:tcPr>
                  <w:tcW w:w="879" w:type="pct"/>
                  <w:vAlign w:val="center"/>
                </w:tcPr>
                <w:p w:rsidR="00056616" w:rsidRPr="00193B0E" w:rsidRDefault="00056616" w:rsidP="00056616">
                  <w:pPr>
                    <w:pStyle w:val="af4"/>
                    <w:ind w:leftChars="0" w:left="0" w:rightChars="0" w:right="0"/>
                  </w:pPr>
                  <w:r w:rsidRPr="00193B0E">
                    <w:t>0.9~1.5</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2</w:t>
                  </w:r>
                </w:p>
              </w:tc>
              <w:tc>
                <w:tcPr>
                  <w:tcW w:w="2116" w:type="pct"/>
                  <w:vAlign w:val="center"/>
                </w:tcPr>
                <w:p w:rsidR="00056616" w:rsidRPr="00193B0E" w:rsidRDefault="00056616" w:rsidP="00056616">
                  <w:pPr>
                    <w:pStyle w:val="af4"/>
                    <w:ind w:leftChars="0" w:left="0" w:rightChars="0" w:right="0"/>
                  </w:pPr>
                  <w:r w:rsidRPr="00193B0E">
                    <w:t>一般民用建筑</w:t>
                  </w:r>
                </w:p>
              </w:tc>
              <w:tc>
                <w:tcPr>
                  <w:tcW w:w="673" w:type="pct"/>
                  <w:vAlign w:val="center"/>
                </w:tcPr>
                <w:p w:rsidR="00056616" w:rsidRPr="00193B0E" w:rsidRDefault="00056616" w:rsidP="00056616">
                  <w:pPr>
                    <w:pStyle w:val="af4"/>
                    <w:ind w:leftChars="0" w:left="0" w:rightChars="0" w:right="0"/>
                  </w:pPr>
                  <w:r w:rsidRPr="00193B0E">
                    <w:t>1.5~2.0</w:t>
                  </w:r>
                </w:p>
              </w:tc>
              <w:tc>
                <w:tcPr>
                  <w:tcW w:w="994" w:type="pct"/>
                  <w:vAlign w:val="center"/>
                </w:tcPr>
                <w:p w:rsidR="00056616" w:rsidRPr="00193B0E" w:rsidRDefault="00056616" w:rsidP="00056616">
                  <w:pPr>
                    <w:pStyle w:val="af4"/>
                    <w:ind w:leftChars="0" w:left="0" w:rightChars="0" w:right="0"/>
                  </w:pPr>
                  <w:r w:rsidRPr="00193B0E">
                    <w:t>2.0~2.5</w:t>
                  </w:r>
                </w:p>
              </w:tc>
              <w:tc>
                <w:tcPr>
                  <w:tcW w:w="879" w:type="pct"/>
                  <w:vAlign w:val="center"/>
                </w:tcPr>
                <w:p w:rsidR="00056616" w:rsidRPr="00193B0E" w:rsidRDefault="00056616" w:rsidP="00056616">
                  <w:pPr>
                    <w:pStyle w:val="af4"/>
                    <w:ind w:leftChars="0" w:left="0" w:rightChars="0" w:right="0"/>
                  </w:pPr>
                  <w:r w:rsidRPr="00193B0E">
                    <w:t>2.5~3.0</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3</w:t>
                  </w:r>
                </w:p>
              </w:tc>
              <w:tc>
                <w:tcPr>
                  <w:tcW w:w="2116" w:type="pct"/>
                  <w:vAlign w:val="center"/>
                </w:tcPr>
                <w:p w:rsidR="00056616" w:rsidRPr="00193B0E" w:rsidRDefault="00056616" w:rsidP="00056616">
                  <w:pPr>
                    <w:pStyle w:val="af4"/>
                    <w:ind w:leftChars="0" w:left="0" w:rightChars="0" w:right="0"/>
                  </w:pPr>
                  <w:r w:rsidRPr="00193B0E">
                    <w:t>工业和商业建筑</w:t>
                  </w:r>
                </w:p>
              </w:tc>
              <w:tc>
                <w:tcPr>
                  <w:tcW w:w="673" w:type="pct"/>
                  <w:vAlign w:val="center"/>
                </w:tcPr>
                <w:p w:rsidR="00056616" w:rsidRPr="00193B0E" w:rsidRDefault="00056616" w:rsidP="00056616">
                  <w:pPr>
                    <w:pStyle w:val="af4"/>
                    <w:ind w:leftChars="0" w:left="0" w:rightChars="0" w:right="0"/>
                  </w:pPr>
                  <w:r w:rsidRPr="00193B0E">
                    <w:t>2.5~3.5</w:t>
                  </w:r>
                </w:p>
              </w:tc>
              <w:tc>
                <w:tcPr>
                  <w:tcW w:w="994" w:type="pct"/>
                  <w:vAlign w:val="center"/>
                </w:tcPr>
                <w:p w:rsidR="00056616" w:rsidRPr="00193B0E" w:rsidRDefault="00056616" w:rsidP="00056616">
                  <w:pPr>
                    <w:pStyle w:val="af4"/>
                    <w:ind w:leftChars="0" w:left="0" w:rightChars="0" w:right="0"/>
                  </w:pPr>
                  <w:r w:rsidRPr="00193B0E">
                    <w:t>3.5~4.5</w:t>
                  </w:r>
                </w:p>
              </w:tc>
              <w:tc>
                <w:tcPr>
                  <w:tcW w:w="879" w:type="pct"/>
                  <w:vAlign w:val="center"/>
                </w:tcPr>
                <w:p w:rsidR="00056616" w:rsidRPr="00193B0E" w:rsidRDefault="00056616" w:rsidP="00056616">
                  <w:pPr>
                    <w:pStyle w:val="af4"/>
                    <w:ind w:leftChars="0" w:left="0" w:rightChars="0" w:right="0"/>
                  </w:pPr>
                  <w:r w:rsidRPr="00193B0E">
                    <w:t>4.2~5.0</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4</w:t>
                  </w:r>
                </w:p>
              </w:tc>
              <w:tc>
                <w:tcPr>
                  <w:tcW w:w="2116" w:type="pct"/>
                  <w:vAlign w:val="center"/>
                </w:tcPr>
                <w:p w:rsidR="00056616" w:rsidRPr="00193B0E" w:rsidRDefault="00056616" w:rsidP="00056616">
                  <w:pPr>
                    <w:pStyle w:val="af4"/>
                    <w:ind w:leftChars="0" w:left="0" w:rightChars="0" w:right="0"/>
                  </w:pPr>
                  <w:r w:rsidRPr="00193B0E">
                    <w:t>一般古建筑与古迹</w:t>
                  </w:r>
                </w:p>
              </w:tc>
              <w:tc>
                <w:tcPr>
                  <w:tcW w:w="673" w:type="pct"/>
                  <w:vAlign w:val="center"/>
                </w:tcPr>
                <w:p w:rsidR="00056616" w:rsidRPr="00193B0E" w:rsidRDefault="00056616" w:rsidP="00056616">
                  <w:pPr>
                    <w:pStyle w:val="af4"/>
                    <w:ind w:leftChars="0" w:left="0" w:rightChars="0" w:right="0"/>
                  </w:pPr>
                  <w:r w:rsidRPr="00193B0E">
                    <w:t>0.1~0.2</w:t>
                  </w:r>
                </w:p>
              </w:tc>
              <w:tc>
                <w:tcPr>
                  <w:tcW w:w="994" w:type="pct"/>
                  <w:vAlign w:val="center"/>
                </w:tcPr>
                <w:p w:rsidR="00056616" w:rsidRPr="00193B0E" w:rsidRDefault="00056616" w:rsidP="00056616">
                  <w:pPr>
                    <w:pStyle w:val="af4"/>
                    <w:ind w:leftChars="0" w:left="0" w:rightChars="0" w:right="0"/>
                  </w:pPr>
                  <w:r w:rsidRPr="00193B0E">
                    <w:t>0.2~0.3</w:t>
                  </w:r>
                </w:p>
              </w:tc>
              <w:tc>
                <w:tcPr>
                  <w:tcW w:w="879" w:type="pct"/>
                  <w:vAlign w:val="center"/>
                </w:tcPr>
                <w:p w:rsidR="00056616" w:rsidRPr="00193B0E" w:rsidRDefault="00056616" w:rsidP="00056616">
                  <w:pPr>
                    <w:pStyle w:val="af4"/>
                    <w:ind w:leftChars="0" w:left="0" w:rightChars="0" w:right="0"/>
                  </w:pPr>
                  <w:r w:rsidRPr="00193B0E">
                    <w:t>0.3~0.5</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lastRenderedPageBreak/>
                    <w:t>5</w:t>
                  </w:r>
                </w:p>
              </w:tc>
              <w:tc>
                <w:tcPr>
                  <w:tcW w:w="2116" w:type="pct"/>
                  <w:vAlign w:val="center"/>
                </w:tcPr>
                <w:p w:rsidR="00056616" w:rsidRPr="00193B0E" w:rsidRDefault="00056616" w:rsidP="00056616">
                  <w:pPr>
                    <w:pStyle w:val="af4"/>
                    <w:ind w:leftChars="0" w:left="0" w:rightChars="0" w:right="0"/>
                  </w:pPr>
                  <w:r w:rsidRPr="00193B0E">
                    <w:t>运行中的水电站及发电厂中心控制设备</w:t>
                  </w:r>
                </w:p>
              </w:tc>
              <w:tc>
                <w:tcPr>
                  <w:tcW w:w="673" w:type="pct"/>
                  <w:vAlign w:val="center"/>
                </w:tcPr>
                <w:p w:rsidR="00056616" w:rsidRPr="00193B0E" w:rsidRDefault="00056616" w:rsidP="00056616">
                  <w:pPr>
                    <w:pStyle w:val="af4"/>
                    <w:ind w:leftChars="0" w:left="0" w:rightChars="0" w:right="0"/>
                  </w:pPr>
                  <w:r w:rsidRPr="00193B0E">
                    <w:t>0.5~0.6</w:t>
                  </w:r>
                </w:p>
              </w:tc>
              <w:tc>
                <w:tcPr>
                  <w:tcW w:w="994" w:type="pct"/>
                  <w:vAlign w:val="center"/>
                </w:tcPr>
                <w:p w:rsidR="00056616" w:rsidRPr="00193B0E" w:rsidRDefault="00056616" w:rsidP="00056616">
                  <w:pPr>
                    <w:pStyle w:val="af4"/>
                    <w:ind w:leftChars="0" w:left="0" w:rightChars="0" w:right="0"/>
                  </w:pPr>
                  <w:r w:rsidRPr="00193B0E">
                    <w:t>0.6~0.7</w:t>
                  </w:r>
                </w:p>
              </w:tc>
              <w:tc>
                <w:tcPr>
                  <w:tcW w:w="879" w:type="pct"/>
                  <w:vAlign w:val="center"/>
                </w:tcPr>
                <w:p w:rsidR="00056616" w:rsidRPr="00193B0E" w:rsidRDefault="00056616" w:rsidP="00056616">
                  <w:pPr>
                    <w:pStyle w:val="af4"/>
                    <w:ind w:leftChars="0" w:left="0" w:rightChars="0" w:right="0"/>
                  </w:pPr>
                  <w:r w:rsidRPr="00193B0E">
                    <w:t>0.7~0.9</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6</w:t>
                  </w:r>
                </w:p>
              </w:tc>
              <w:tc>
                <w:tcPr>
                  <w:tcW w:w="2116" w:type="pct"/>
                  <w:vAlign w:val="center"/>
                </w:tcPr>
                <w:p w:rsidR="00056616" w:rsidRPr="00193B0E" w:rsidRDefault="00056616" w:rsidP="00056616">
                  <w:pPr>
                    <w:pStyle w:val="af4"/>
                    <w:ind w:leftChars="0" w:left="0" w:rightChars="0" w:right="0"/>
                  </w:pPr>
                  <w:r w:rsidRPr="00193B0E">
                    <w:t>水工隧洞</w:t>
                  </w:r>
                </w:p>
              </w:tc>
              <w:tc>
                <w:tcPr>
                  <w:tcW w:w="673" w:type="pct"/>
                  <w:vAlign w:val="center"/>
                </w:tcPr>
                <w:p w:rsidR="00056616" w:rsidRPr="00193B0E" w:rsidRDefault="00056616" w:rsidP="00056616">
                  <w:pPr>
                    <w:pStyle w:val="af4"/>
                    <w:ind w:leftChars="0" w:left="0" w:rightChars="0" w:right="0"/>
                  </w:pPr>
                  <w:r w:rsidRPr="00193B0E">
                    <w:t>7~8</w:t>
                  </w:r>
                </w:p>
              </w:tc>
              <w:tc>
                <w:tcPr>
                  <w:tcW w:w="994" w:type="pct"/>
                  <w:vAlign w:val="center"/>
                </w:tcPr>
                <w:p w:rsidR="00056616" w:rsidRPr="00193B0E" w:rsidRDefault="00056616" w:rsidP="00056616">
                  <w:pPr>
                    <w:pStyle w:val="af4"/>
                    <w:ind w:leftChars="0" w:left="0" w:rightChars="0" w:right="0"/>
                  </w:pPr>
                  <w:r w:rsidRPr="00193B0E">
                    <w:t>8~10</w:t>
                  </w:r>
                </w:p>
              </w:tc>
              <w:tc>
                <w:tcPr>
                  <w:tcW w:w="879" w:type="pct"/>
                  <w:vAlign w:val="center"/>
                </w:tcPr>
                <w:p w:rsidR="00056616" w:rsidRPr="00193B0E" w:rsidRDefault="00056616" w:rsidP="00056616">
                  <w:pPr>
                    <w:pStyle w:val="af4"/>
                    <w:ind w:leftChars="0" w:left="0" w:rightChars="0" w:right="0"/>
                  </w:pPr>
                  <w:r w:rsidRPr="00193B0E">
                    <w:t>10~15</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7</w:t>
                  </w:r>
                </w:p>
              </w:tc>
              <w:tc>
                <w:tcPr>
                  <w:tcW w:w="2116" w:type="pct"/>
                  <w:vAlign w:val="center"/>
                </w:tcPr>
                <w:p w:rsidR="00056616" w:rsidRPr="00193B0E" w:rsidRDefault="00056616" w:rsidP="00056616">
                  <w:pPr>
                    <w:pStyle w:val="af4"/>
                    <w:ind w:leftChars="0" w:left="0" w:rightChars="0" w:right="0"/>
                  </w:pPr>
                  <w:r w:rsidRPr="00193B0E">
                    <w:t>交通隧道</w:t>
                  </w:r>
                </w:p>
              </w:tc>
              <w:tc>
                <w:tcPr>
                  <w:tcW w:w="673" w:type="pct"/>
                  <w:vAlign w:val="center"/>
                </w:tcPr>
                <w:p w:rsidR="00056616" w:rsidRPr="00193B0E" w:rsidRDefault="00056616" w:rsidP="00056616">
                  <w:pPr>
                    <w:pStyle w:val="af4"/>
                    <w:ind w:leftChars="0" w:left="0" w:rightChars="0" w:right="0"/>
                  </w:pPr>
                  <w:r w:rsidRPr="00193B0E">
                    <w:t>10~12</w:t>
                  </w:r>
                </w:p>
              </w:tc>
              <w:tc>
                <w:tcPr>
                  <w:tcW w:w="994" w:type="pct"/>
                  <w:vAlign w:val="center"/>
                </w:tcPr>
                <w:p w:rsidR="00056616" w:rsidRPr="00193B0E" w:rsidRDefault="00056616" w:rsidP="00056616">
                  <w:pPr>
                    <w:pStyle w:val="af4"/>
                    <w:ind w:leftChars="0" w:left="0" w:rightChars="0" w:right="0"/>
                  </w:pPr>
                  <w:r w:rsidRPr="00193B0E">
                    <w:t>12~15</w:t>
                  </w:r>
                </w:p>
              </w:tc>
              <w:tc>
                <w:tcPr>
                  <w:tcW w:w="879" w:type="pct"/>
                  <w:vAlign w:val="center"/>
                </w:tcPr>
                <w:p w:rsidR="00056616" w:rsidRPr="00193B0E" w:rsidRDefault="00056616" w:rsidP="00056616">
                  <w:pPr>
                    <w:pStyle w:val="af4"/>
                    <w:ind w:leftChars="0" w:left="0" w:rightChars="0" w:right="0"/>
                  </w:pPr>
                  <w:r w:rsidRPr="00193B0E">
                    <w:t>15~20</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8</w:t>
                  </w:r>
                </w:p>
              </w:tc>
              <w:tc>
                <w:tcPr>
                  <w:tcW w:w="2116" w:type="pct"/>
                  <w:vAlign w:val="center"/>
                </w:tcPr>
                <w:p w:rsidR="00056616" w:rsidRPr="00193B0E" w:rsidRDefault="00056616" w:rsidP="00056616">
                  <w:pPr>
                    <w:pStyle w:val="af4"/>
                    <w:ind w:leftChars="0" w:left="0" w:rightChars="0" w:right="0"/>
                  </w:pPr>
                  <w:r w:rsidRPr="00193B0E">
                    <w:t>矿山巷道</w:t>
                  </w:r>
                </w:p>
              </w:tc>
              <w:tc>
                <w:tcPr>
                  <w:tcW w:w="673" w:type="pct"/>
                  <w:vAlign w:val="center"/>
                </w:tcPr>
                <w:p w:rsidR="00056616" w:rsidRPr="00193B0E" w:rsidRDefault="00056616" w:rsidP="00056616">
                  <w:pPr>
                    <w:pStyle w:val="af4"/>
                    <w:ind w:leftChars="0" w:left="0" w:rightChars="0" w:right="0"/>
                  </w:pPr>
                  <w:r w:rsidRPr="00193B0E">
                    <w:t>15~18</w:t>
                  </w:r>
                </w:p>
              </w:tc>
              <w:tc>
                <w:tcPr>
                  <w:tcW w:w="994" w:type="pct"/>
                  <w:vAlign w:val="center"/>
                </w:tcPr>
                <w:p w:rsidR="00056616" w:rsidRPr="00193B0E" w:rsidRDefault="00056616" w:rsidP="00056616">
                  <w:pPr>
                    <w:pStyle w:val="af4"/>
                    <w:ind w:leftChars="0" w:left="0" w:rightChars="0" w:right="0"/>
                  </w:pPr>
                  <w:r w:rsidRPr="00193B0E">
                    <w:t>18~25</w:t>
                  </w:r>
                </w:p>
              </w:tc>
              <w:tc>
                <w:tcPr>
                  <w:tcW w:w="879" w:type="pct"/>
                  <w:vAlign w:val="center"/>
                </w:tcPr>
                <w:p w:rsidR="00056616" w:rsidRPr="00193B0E" w:rsidRDefault="00056616" w:rsidP="00056616">
                  <w:pPr>
                    <w:pStyle w:val="af4"/>
                    <w:ind w:leftChars="0" w:left="0" w:rightChars="0" w:right="0"/>
                  </w:pPr>
                  <w:r w:rsidRPr="00193B0E">
                    <w:t>20~30</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9</w:t>
                  </w:r>
                </w:p>
              </w:tc>
              <w:tc>
                <w:tcPr>
                  <w:tcW w:w="2116" w:type="pct"/>
                  <w:vAlign w:val="center"/>
                </w:tcPr>
                <w:p w:rsidR="00056616" w:rsidRPr="00193B0E" w:rsidRDefault="00056616" w:rsidP="00056616">
                  <w:pPr>
                    <w:pStyle w:val="af4"/>
                    <w:ind w:leftChars="0" w:left="0" w:rightChars="0" w:right="0"/>
                  </w:pPr>
                  <w:r w:rsidRPr="00193B0E">
                    <w:t>永久性岩石高边坡</w:t>
                  </w:r>
                </w:p>
              </w:tc>
              <w:tc>
                <w:tcPr>
                  <w:tcW w:w="673" w:type="pct"/>
                  <w:vAlign w:val="center"/>
                </w:tcPr>
                <w:p w:rsidR="00056616" w:rsidRPr="00193B0E" w:rsidRDefault="00056616" w:rsidP="00056616">
                  <w:pPr>
                    <w:pStyle w:val="af4"/>
                    <w:ind w:leftChars="0" w:left="0" w:rightChars="0" w:right="0"/>
                  </w:pPr>
                  <w:r w:rsidRPr="00193B0E">
                    <w:t>5~9</w:t>
                  </w:r>
                </w:p>
              </w:tc>
              <w:tc>
                <w:tcPr>
                  <w:tcW w:w="994" w:type="pct"/>
                  <w:vAlign w:val="center"/>
                </w:tcPr>
                <w:p w:rsidR="00056616" w:rsidRPr="00193B0E" w:rsidRDefault="00056616" w:rsidP="00056616">
                  <w:pPr>
                    <w:pStyle w:val="af4"/>
                    <w:ind w:leftChars="0" w:left="0" w:rightChars="0" w:right="0"/>
                  </w:pPr>
                  <w:r w:rsidRPr="00193B0E">
                    <w:t>8~12</w:t>
                  </w:r>
                </w:p>
              </w:tc>
              <w:tc>
                <w:tcPr>
                  <w:tcW w:w="879" w:type="pct"/>
                  <w:vAlign w:val="center"/>
                </w:tcPr>
                <w:p w:rsidR="00056616" w:rsidRPr="00193B0E" w:rsidRDefault="00056616" w:rsidP="00056616">
                  <w:pPr>
                    <w:pStyle w:val="af4"/>
                    <w:ind w:leftChars="0" w:left="0" w:rightChars="0" w:right="0"/>
                  </w:pPr>
                  <w:r w:rsidRPr="00193B0E">
                    <w:t>10~15</w:t>
                  </w:r>
                </w:p>
              </w:tc>
            </w:tr>
            <w:tr w:rsidR="00056616" w:rsidRPr="00193B0E" w:rsidTr="00711862">
              <w:trPr>
                <w:jc w:val="center"/>
              </w:trPr>
              <w:tc>
                <w:tcPr>
                  <w:tcW w:w="338" w:type="pct"/>
                  <w:vAlign w:val="center"/>
                </w:tcPr>
                <w:p w:rsidR="00056616" w:rsidRPr="00193B0E" w:rsidRDefault="00056616" w:rsidP="00056616">
                  <w:pPr>
                    <w:pStyle w:val="af4"/>
                    <w:ind w:leftChars="0" w:left="0" w:rightChars="0" w:right="0"/>
                  </w:pPr>
                  <w:r w:rsidRPr="00193B0E">
                    <w:t>10</w:t>
                  </w:r>
                </w:p>
              </w:tc>
              <w:tc>
                <w:tcPr>
                  <w:tcW w:w="2116" w:type="pct"/>
                  <w:vAlign w:val="center"/>
                </w:tcPr>
                <w:p w:rsidR="00056616" w:rsidRPr="00193B0E" w:rsidRDefault="00056616" w:rsidP="00056616">
                  <w:pPr>
                    <w:pStyle w:val="af4"/>
                    <w:ind w:leftChars="0" w:left="0" w:rightChars="0" w:right="0"/>
                  </w:pPr>
                  <w:r w:rsidRPr="00193B0E">
                    <w:t>新浇大体积混凝土（</w:t>
                  </w:r>
                  <w:r w:rsidRPr="00193B0E">
                    <w:t>C20</w:t>
                  </w:r>
                  <w:r w:rsidRPr="00193B0E">
                    <w:t>）：</w:t>
                  </w:r>
                </w:p>
                <w:p w:rsidR="00056616" w:rsidRPr="00193B0E" w:rsidRDefault="00056616" w:rsidP="00056616">
                  <w:pPr>
                    <w:pStyle w:val="af4"/>
                    <w:ind w:leftChars="0" w:left="0" w:rightChars="0" w:right="0"/>
                  </w:pPr>
                  <w:r w:rsidRPr="00193B0E">
                    <w:t>龄期：初凝</w:t>
                  </w:r>
                  <w:r w:rsidRPr="00193B0E">
                    <w:t>~3d</w:t>
                  </w:r>
                  <w:r w:rsidRPr="00193B0E">
                    <w:t>；</w:t>
                  </w:r>
                </w:p>
                <w:p w:rsidR="00056616" w:rsidRPr="00193B0E" w:rsidRDefault="00056616" w:rsidP="00056616">
                  <w:pPr>
                    <w:pStyle w:val="af4"/>
                    <w:ind w:leftChars="0" w:left="0" w:rightChars="0" w:right="0"/>
                  </w:pPr>
                  <w:r w:rsidRPr="00193B0E">
                    <w:t>龄期：</w:t>
                  </w:r>
                  <w:r w:rsidRPr="00193B0E">
                    <w:t>3d~7d</w:t>
                  </w:r>
                  <w:r w:rsidRPr="00193B0E">
                    <w:t>；</w:t>
                  </w:r>
                </w:p>
                <w:p w:rsidR="00056616" w:rsidRPr="00193B0E" w:rsidRDefault="00056616" w:rsidP="00056616">
                  <w:pPr>
                    <w:pStyle w:val="af4"/>
                    <w:ind w:leftChars="0" w:left="0" w:rightChars="0" w:right="0"/>
                  </w:pPr>
                  <w:r w:rsidRPr="00193B0E">
                    <w:t>龄期：</w:t>
                  </w:r>
                  <w:r w:rsidRPr="00193B0E">
                    <w:t>7d~28d</w:t>
                  </w:r>
                  <w:r w:rsidRPr="00193B0E">
                    <w:t>；</w:t>
                  </w:r>
                </w:p>
              </w:tc>
              <w:tc>
                <w:tcPr>
                  <w:tcW w:w="673" w:type="pct"/>
                  <w:vAlign w:val="center"/>
                </w:tcPr>
                <w:p w:rsidR="00056616" w:rsidRPr="00193B0E" w:rsidRDefault="00056616" w:rsidP="00056616">
                  <w:pPr>
                    <w:pStyle w:val="af4"/>
                    <w:ind w:leftChars="0" w:left="0" w:rightChars="0" w:right="0"/>
                  </w:pPr>
                  <w:r w:rsidRPr="00193B0E">
                    <w:t>1.5~2.0</w:t>
                  </w:r>
                </w:p>
                <w:p w:rsidR="00056616" w:rsidRPr="00193B0E" w:rsidRDefault="00056616" w:rsidP="00056616">
                  <w:pPr>
                    <w:pStyle w:val="af4"/>
                    <w:ind w:leftChars="0" w:left="0" w:rightChars="0" w:right="0"/>
                  </w:pPr>
                  <w:r w:rsidRPr="00193B0E">
                    <w:t>3.0~4.0</w:t>
                  </w:r>
                </w:p>
                <w:p w:rsidR="00056616" w:rsidRPr="00193B0E" w:rsidRDefault="00056616" w:rsidP="00056616">
                  <w:pPr>
                    <w:pStyle w:val="af4"/>
                    <w:ind w:leftChars="0" w:left="0" w:rightChars="0" w:right="0"/>
                  </w:pPr>
                  <w:r w:rsidRPr="00193B0E">
                    <w:t>7.0~8.0</w:t>
                  </w:r>
                </w:p>
              </w:tc>
              <w:tc>
                <w:tcPr>
                  <w:tcW w:w="994" w:type="pct"/>
                  <w:vAlign w:val="center"/>
                </w:tcPr>
                <w:p w:rsidR="00056616" w:rsidRPr="00193B0E" w:rsidRDefault="00056616" w:rsidP="00056616">
                  <w:pPr>
                    <w:pStyle w:val="af4"/>
                    <w:ind w:leftChars="0" w:left="0" w:rightChars="0" w:right="0"/>
                  </w:pPr>
                  <w:r w:rsidRPr="00193B0E">
                    <w:t>2.0~2.5</w:t>
                  </w:r>
                </w:p>
                <w:p w:rsidR="00056616" w:rsidRPr="00193B0E" w:rsidRDefault="00056616" w:rsidP="00056616">
                  <w:pPr>
                    <w:pStyle w:val="af4"/>
                    <w:ind w:leftChars="0" w:left="0" w:rightChars="0" w:right="0"/>
                  </w:pPr>
                  <w:r w:rsidRPr="00193B0E">
                    <w:t>4.0~5.0</w:t>
                  </w:r>
                </w:p>
                <w:p w:rsidR="00056616" w:rsidRPr="00193B0E" w:rsidRDefault="00056616" w:rsidP="00056616">
                  <w:pPr>
                    <w:pStyle w:val="af4"/>
                    <w:ind w:leftChars="0" w:left="0" w:rightChars="0" w:right="0"/>
                  </w:pPr>
                  <w:r w:rsidRPr="00193B0E">
                    <w:t>8.0~10.0</w:t>
                  </w:r>
                </w:p>
              </w:tc>
              <w:tc>
                <w:tcPr>
                  <w:tcW w:w="879" w:type="pct"/>
                  <w:vAlign w:val="center"/>
                </w:tcPr>
                <w:p w:rsidR="00056616" w:rsidRPr="00193B0E" w:rsidRDefault="00056616" w:rsidP="00056616">
                  <w:pPr>
                    <w:pStyle w:val="af4"/>
                    <w:ind w:leftChars="0" w:left="0" w:rightChars="0" w:right="0"/>
                  </w:pPr>
                  <w:r w:rsidRPr="00193B0E">
                    <w:t>2.5~3.0</w:t>
                  </w:r>
                </w:p>
                <w:p w:rsidR="00056616" w:rsidRPr="00193B0E" w:rsidRDefault="00056616" w:rsidP="00056616">
                  <w:pPr>
                    <w:pStyle w:val="af4"/>
                    <w:ind w:leftChars="0" w:left="0" w:rightChars="0" w:right="0"/>
                  </w:pPr>
                  <w:r w:rsidRPr="00193B0E">
                    <w:t>5.0~7.0</w:t>
                  </w:r>
                </w:p>
                <w:p w:rsidR="00056616" w:rsidRPr="00193B0E" w:rsidRDefault="00056616" w:rsidP="00056616">
                  <w:pPr>
                    <w:pStyle w:val="af4"/>
                    <w:ind w:leftChars="0" w:left="0" w:rightChars="0" w:right="0"/>
                  </w:pPr>
                  <w:r w:rsidRPr="00193B0E">
                    <w:t>10.0~12.0</w:t>
                  </w:r>
                </w:p>
              </w:tc>
            </w:tr>
            <w:tr w:rsidR="00056616" w:rsidRPr="00193B0E" w:rsidTr="00711862">
              <w:trPr>
                <w:jc w:val="center"/>
              </w:trPr>
              <w:tc>
                <w:tcPr>
                  <w:tcW w:w="5000" w:type="pct"/>
                  <w:gridSpan w:val="5"/>
                  <w:vAlign w:val="center"/>
                </w:tcPr>
                <w:p w:rsidR="00056616" w:rsidRPr="00193B0E" w:rsidRDefault="00056616" w:rsidP="00056616">
                  <w:pPr>
                    <w:spacing w:line="240" w:lineRule="auto"/>
                    <w:ind w:firstLineChars="0" w:firstLine="0"/>
                    <w:jc w:val="left"/>
                    <w:rPr>
                      <w:sz w:val="21"/>
                      <w:szCs w:val="21"/>
                    </w:rPr>
                  </w:pPr>
                  <w:r w:rsidRPr="00193B0E">
                    <w:rPr>
                      <w:sz w:val="21"/>
                      <w:szCs w:val="21"/>
                    </w:rPr>
                    <w:t>注</w:t>
                  </w:r>
                  <w:r w:rsidRPr="00193B0E">
                    <w:rPr>
                      <w:sz w:val="21"/>
                      <w:szCs w:val="21"/>
                    </w:rPr>
                    <w:t>1</w:t>
                  </w:r>
                  <w:r w:rsidRPr="00193B0E">
                    <w:rPr>
                      <w:sz w:val="21"/>
                      <w:szCs w:val="21"/>
                    </w:rPr>
                    <w:t>：表中质点振动速度分为三分量中的最大值，振动频率为主振动频率。</w:t>
                  </w:r>
                </w:p>
                <w:p w:rsidR="00056616" w:rsidRPr="00193B0E" w:rsidRDefault="00056616" w:rsidP="00056616">
                  <w:pPr>
                    <w:spacing w:line="240" w:lineRule="auto"/>
                    <w:ind w:firstLineChars="0" w:firstLine="0"/>
                    <w:jc w:val="left"/>
                    <w:rPr>
                      <w:sz w:val="21"/>
                      <w:szCs w:val="21"/>
                    </w:rPr>
                  </w:pPr>
                  <w:r w:rsidRPr="00193B0E">
                    <w:rPr>
                      <w:sz w:val="21"/>
                      <w:szCs w:val="21"/>
                    </w:rPr>
                    <w:t>注</w:t>
                  </w:r>
                  <w:r w:rsidRPr="00193B0E">
                    <w:rPr>
                      <w:sz w:val="21"/>
                      <w:szCs w:val="21"/>
                    </w:rPr>
                    <w:t>2</w:t>
                  </w:r>
                  <w:r w:rsidRPr="00193B0E">
                    <w:rPr>
                      <w:sz w:val="21"/>
                      <w:szCs w:val="21"/>
                    </w:rPr>
                    <w:t>：频率范围可根据现场实测波形确定或按如下数据选取：硐室爆破＜</w:t>
                  </w:r>
                  <w:r w:rsidRPr="00193B0E">
                    <w:rPr>
                      <w:sz w:val="21"/>
                      <w:szCs w:val="21"/>
                    </w:rPr>
                    <w:t>20Hz</w:t>
                  </w:r>
                  <w:r w:rsidRPr="00193B0E">
                    <w:rPr>
                      <w:sz w:val="21"/>
                      <w:szCs w:val="21"/>
                    </w:rPr>
                    <w:t>；深孔爆破</w:t>
                  </w:r>
                  <w:r w:rsidRPr="00193B0E">
                    <w:rPr>
                      <w:sz w:val="21"/>
                      <w:szCs w:val="21"/>
                    </w:rPr>
                    <w:t>10Hz~60Hz</w:t>
                  </w:r>
                  <w:r w:rsidRPr="00193B0E">
                    <w:rPr>
                      <w:sz w:val="21"/>
                      <w:szCs w:val="21"/>
                    </w:rPr>
                    <w:t>；浅孔爆破</w:t>
                  </w:r>
                  <w:r w:rsidRPr="00193B0E">
                    <w:rPr>
                      <w:sz w:val="21"/>
                      <w:szCs w:val="21"/>
                    </w:rPr>
                    <w:t>40Hz~100Hz</w:t>
                  </w:r>
                  <w:r w:rsidRPr="00193B0E">
                    <w:rPr>
                      <w:sz w:val="21"/>
                      <w:szCs w:val="21"/>
                    </w:rPr>
                    <w:t>。</w:t>
                  </w:r>
                </w:p>
                <w:p w:rsidR="00056616" w:rsidRPr="00193B0E" w:rsidRDefault="00056616" w:rsidP="00056616">
                  <w:pPr>
                    <w:spacing w:line="240" w:lineRule="auto"/>
                    <w:ind w:firstLineChars="0" w:firstLine="0"/>
                    <w:jc w:val="left"/>
                    <w:rPr>
                      <w:sz w:val="21"/>
                      <w:szCs w:val="21"/>
                    </w:rPr>
                  </w:pPr>
                  <w:r w:rsidRPr="00193B0E">
                    <w:rPr>
                      <w:sz w:val="21"/>
                      <w:szCs w:val="21"/>
                    </w:rPr>
                    <w:t>注</w:t>
                  </w:r>
                  <w:r w:rsidRPr="00193B0E">
                    <w:rPr>
                      <w:sz w:val="21"/>
                      <w:szCs w:val="21"/>
                    </w:rPr>
                    <w:t>3</w:t>
                  </w:r>
                  <w:r w:rsidRPr="00193B0E">
                    <w:rPr>
                      <w:sz w:val="21"/>
                      <w:szCs w:val="21"/>
                    </w:rPr>
                    <w:t>：爆破振动监测应同时测定质点振动相互垂直的三个分量。</w:t>
                  </w:r>
                </w:p>
              </w:tc>
            </w:tr>
          </w:tbl>
          <w:p w:rsidR="00056616" w:rsidRPr="00193B0E" w:rsidRDefault="00056616" w:rsidP="00056616">
            <w:pPr>
              <w:ind w:firstLine="480"/>
              <w:jc w:val="left"/>
            </w:pPr>
          </w:p>
          <w:p w:rsidR="00056616" w:rsidRPr="00193B0E" w:rsidRDefault="00E67353" w:rsidP="00056616">
            <w:pPr>
              <w:pStyle w:val="40"/>
              <w:ind w:firstLine="560"/>
            </w:pPr>
            <w:r w:rsidRPr="00193B0E">
              <w:rPr>
                <w:rFonts w:hint="eastAsia"/>
              </w:rPr>
              <w:t>4.2.8</w:t>
            </w:r>
            <w:r w:rsidRPr="00193B0E">
              <w:t>.</w:t>
            </w:r>
            <w:r w:rsidRPr="00193B0E">
              <w:rPr>
                <w:rFonts w:hint="eastAsia"/>
              </w:rPr>
              <w:t>2</w:t>
            </w:r>
            <w:r w:rsidR="00056616" w:rsidRPr="00193B0E">
              <w:t>爆破振动影响距离</w:t>
            </w:r>
          </w:p>
          <w:p w:rsidR="00056616" w:rsidRPr="00193B0E" w:rsidRDefault="00056616" w:rsidP="00056616">
            <w:pPr>
              <w:ind w:firstLine="480"/>
            </w:pPr>
            <w:r w:rsidRPr="00193B0E">
              <w:t>根据《爆破安全规程》</w:t>
            </w:r>
            <w:r w:rsidRPr="00193B0E">
              <w:t>(GB6722-2011)</w:t>
            </w:r>
            <w:r w:rsidRPr="00193B0E">
              <w:t>，爆破振动安全允许距离，可按下式计算。</w:t>
            </w:r>
          </w:p>
          <w:p w:rsidR="00056616" w:rsidRPr="00193B0E" w:rsidRDefault="00056616" w:rsidP="00056616">
            <w:pPr>
              <w:ind w:firstLine="480"/>
              <w:jc w:val="center"/>
            </w:pPr>
            <w:r w:rsidRPr="00193B0E">
              <w:rPr>
                <w:noProof/>
              </w:rPr>
              <w:drawing>
                <wp:inline distT="0" distB="0" distL="0" distR="0">
                  <wp:extent cx="1066800" cy="495300"/>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a:srcRect/>
                          <a:stretch>
                            <a:fillRect/>
                          </a:stretch>
                        </pic:blipFill>
                        <pic:spPr bwMode="auto">
                          <a:xfrm>
                            <a:off x="0" y="0"/>
                            <a:ext cx="1066800" cy="495300"/>
                          </a:xfrm>
                          <a:prstGeom prst="rect">
                            <a:avLst/>
                          </a:prstGeom>
                          <a:noFill/>
                          <a:ln w="9525">
                            <a:noFill/>
                            <a:miter lim="800000"/>
                            <a:headEnd/>
                            <a:tailEnd/>
                          </a:ln>
                        </pic:spPr>
                      </pic:pic>
                    </a:graphicData>
                  </a:graphic>
                </wp:inline>
              </w:drawing>
            </w:r>
          </w:p>
          <w:p w:rsidR="00056616" w:rsidRPr="00193B0E" w:rsidRDefault="00056616" w:rsidP="00056616">
            <w:pPr>
              <w:ind w:firstLine="480"/>
            </w:pPr>
            <w:r w:rsidRPr="00193B0E">
              <w:t>式中：</w:t>
            </w:r>
            <w:r w:rsidRPr="00193B0E">
              <w:t>.</w:t>
            </w:r>
          </w:p>
          <w:p w:rsidR="00056616" w:rsidRPr="00193B0E" w:rsidRDefault="00056616" w:rsidP="00056616">
            <w:pPr>
              <w:ind w:firstLine="480"/>
            </w:pPr>
            <w:r w:rsidRPr="00193B0E">
              <w:t>R—</w:t>
            </w:r>
            <w:r w:rsidRPr="00193B0E">
              <w:t>爆破振动安全允许距离，单位为米</w:t>
            </w:r>
            <w:r w:rsidRPr="00193B0E">
              <w:t>(m)</w:t>
            </w:r>
            <w:r w:rsidRPr="00193B0E">
              <w:t>；</w:t>
            </w:r>
          </w:p>
          <w:p w:rsidR="00056616" w:rsidRPr="00193B0E" w:rsidRDefault="00056616" w:rsidP="00056616">
            <w:pPr>
              <w:ind w:firstLine="480"/>
            </w:pPr>
            <w:r w:rsidRPr="00193B0E">
              <w:t>Q—</w:t>
            </w:r>
            <w:r w:rsidRPr="00193B0E">
              <w:t>炸药量，齐发爆破为总药量，延时爆破为最大一段药量，单位为</w:t>
            </w:r>
            <w:r w:rsidRPr="00193B0E">
              <w:t>kg</w:t>
            </w:r>
            <w:r w:rsidRPr="00193B0E">
              <w:t>；</w:t>
            </w:r>
          </w:p>
          <w:p w:rsidR="00056616" w:rsidRPr="00193B0E" w:rsidRDefault="00056616" w:rsidP="00056616">
            <w:pPr>
              <w:ind w:firstLine="480"/>
            </w:pPr>
            <w:r w:rsidRPr="00193B0E">
              <w:t>V—</w:t>
            </w:r>
            <w:r w:rsidRPr="00193B0E">
              <w:t>保护对象所在地质点振动安全允许速度，单位元为厘米每秒</w:t>
            </w:r>
            <w:r w:rsidRPr="00193B0E">
              <w:t>(cm/s)</w:t>
            </w:r>
            <w:r w:rsidRPr="00193B0E">
              <w:t>；</w:t>
            </w:r>
          </w:p>
          <w:p w:rsidR="00056616" w:rsidRPr="00193B0E" w:rsidRDefault="00056616" w:rsidP="00056616">
            <w:pPr>
              <w:ind w:firstLine="480"/>
            </w:pPr>
            <w:r w:rsidRPr="00193B0E">
              <w:t>K</w:t>
            </w:r>
            <w:r w:rsidRPr="00193B0E">
              <w:t>、</w:t>
            </w:r>
            <w:r w:rsidRPr="00193B0E">
              <w:t>a—</w:t>
            </w:r>
            <w:r w:rsidRPr="00193B0E">
              <w:t>与爆破点至计算保护对象间的地形、地质条件有关的系数和衰减指数。本项目</w:t>
            </w:r>
            <w:r w:rsidRPr="00193B0E">
              <w:t>K</w:t>
            </w:r>
            <w:r w:rsidRPr="00193B0E">
              <w:t>值在</w:t>
            </w:r>
            <w:r w:rsidRPr="00193B0E">
              <w:t>50~150</w:t>
            </w:r>
            <w:r w:rsidRPr="00193B0E">
              <w:t>之间，</w:t>
            </w:r>
            <w:r w:rsidRPr="00193B0E">
              <w:t>a</w:t>
            </w:r>
            <w:r w:rsidRPr="00193B0E">
              <w:t>值在</w:t>
            </w:r>
            <w:r w:rsidRPr="00193B0E">
              <w:t>1.3~1.5</w:t>
            </w:r>
            <w:r w:rsidRPr="00193B0E">
              <w:t>之间，计算时分别取</w:t>
            </w:r>
            <w:r w:rsidRPr="00193B0E">
              <w:t>80</w:t>
            </w:r>
            <w:r w:rsidRPr="00193B0E">
              <w:t>和</w:t>
            </w:r>
            <w:r w:rsidRPr="00193B0E">
              <w:t>1.4</w:t>
            </w:r>
            <w:r w:rsidRPr="00193B0E">
              <w:t>。</w:t>
            </w:r>
          </w:p>
          <w:p w:rsidR="00056616" w:rsidRPr="00193B0E" w:rsidRDefault="00056616" w:rsidP="00056616">
            <w:pPr>
              <w:ind w:firstLine="480"/>
            </w:pPr>
            <w:r w:rsidRPr="00193B0E">
              <w:t>爆破振动安全距离与装药量、保护目标的振动速度等因素有关，如表</w:t>
            </w:r>
            <w:r w:rsidR="00626480" w:rsidRPr="00193B0E">
              <w:rPr>
                <w:rFonts w:hint="eastAsia"/>
              </w:rPr>
              <w:t>4.2-11</w:t>
            </w:r>
            <w:r w:rsidRPr="00193B0E">
              <w:t>所示。</w:t>
            </w:r>
          </w:p>
          <w:p w:rsidR="00056616" w:rsidRPr="00193B0E" w:rsidRDefault="00056616" w:rsidP="00056616">
            <w:pPr>
              <w:pStyle w:val="af0"/>
            </w:pPr>
            <w:r w:rsidRPr="00193B0E">
              <w:t>表</w:t>
            </w:r>
            <w:r w:rsidRPr="00193B0E">
              <w:rPr>
                <w:rFonts w:hint="eastAsia"/>
              </w:rPr>
              <w:t>4.2-11</w:t>
            </w:r>
            <w:r w:rsidRPr="00193B0E">
              <w:t>装药量（</w:t>
            </w:r>
            <w:r w:rsidRPr="00193B0E">
              <w:t>kg</w:t>
            </w:r>
            <w:r w:rsidRPr="00193B0E">
              <w:t>）、距离（</w:t>
            </w:r>
            <w:r w:rsidRPr="00193B0E">
              <w:t>m</w:t>
            </w:r>
            <w:r w:rsidRPr="00193B0E">
              <w:t>）与振动速度（</w:t>
            </w:r>
            <w:r w:rsidRPr="00193B0E">
              <w:t>cm/s</w:t>
            </w:r>
            <w:r w:rsidRPr="00193B0E">
              <w:t>）的关系</w:t>
            </w:r>
          </w:p>
          <w:tbl>
            <w:tblPr>
              <w:tblW w:w="5000" w:type="pct"/>
              <w:tblLook w:val="04A0"/>
            </w:tblPr>
            <w:tblGrid>
              <w:gridCol w:w="1274"/>
              <w:gridCol w:w="806"/>
              <w:gridCol w:w="672"/>
              <w:gridCol w:w="707"/>
              <w:gridCol w:w="746"/>
              <w:gridCol w:w="793"/>
              <w:gridCol w:w="932"/>
              <w:gridCol w:w="836"/>
              <w:gridCol w:w="768"/>
              <w:gridCol w:w="746"/>
              <w:gridCol w:w="732"/>
            </w:tblGrid>
            <w:tr w:rsidR="00056616" w:rsidRPr="00193B0E" w:rsidTr="00711862">
              <w:trPr>
                <w:trHeight w:val="340"/>
                <w:tblHeader/>
              </w:trPr>
              <w:tc>
                <w:tcPr>
                  <w:tcW w:w="707" w:type="pct"/>
                  <w:tcBorders>
                    <w:top w:val="single" w:sz="12" w:space="0" w:color="auto"/>
                    <w:left w:val="nil"/>
                    <w:bottom w:val="single" w:sz="4" w:space="0" w:color="auto"/>
                    <w:right w:val="single" w:sz="4" w:space="0" w:color="auto"/>
                    <w:tl2br w:val="single" w:sz="4" w:space="0" w:color="auto"/>
                  </w:tcBorders>
                  <w:vAlign w:val="center"/>
                </w:tcPr>
                <w:p w:rsidR="00056616" w:rsidRPr="00193B0E" w:rsidRDefault="00056616" w:rsidP="009A648A">
                  <w:pPr>
                    <w:pStyle w:val="af0"/>
                    <w:jc w:val="right"/>
                    <w:rPr>
                      <w:b w:val="0"/>
                    </w:rPr>
                  </w:pPr>
                  <w:r w:rsidRPr="00193B0E">
                    <w:rPr>
                      <w:b w:val="0"/>
                    </w:rPr>
                    <w:t>距离</w:t>
                  </w:r>
                </w:p>
                <w:p w:rsidR="00056616" w:rsidRPr="00193B0E" w:rsidRDefault="00056616" w:rsidP="009A648A">
                  <w:pPr>
                    <w:pStyle w:val="af0"/>
                    <w:jc w:val="both"/>
                    <w:rPr>
                      <w:b w:val="0"/>
                    </w:rPr>
                  </w:pPr>
                  <w:r w:rsidRPr="00193B0E">
                    <w:rPr>
                      <w:b w:val="0"/>
                    </w:rPr>
                    <w:t>装药量</w:t>
                  </w:r>
                </w:p>
              </w:tc>
              <w:tc>
                <w:tcPr>
                  <w:tcW w:w="447"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30</w:t>
                  </w:r>
                </w:p>
              </w:tc>
              <w:tc>
                <w:tcPr>
                  <w:tcW w:w="373"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80</w:t>
                  </w:r>
                </w:p>
              </w:tc>
              <w:tc>
                <w:tcPr>
                  <w:tcW w:w="392"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100</w:t>
                  </w:r>
                </w:p>
              </w:tc>
              <w:tc>
                <w:tcPr>
                  <w:tcW w:w="414"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160</w:t>
                  </w:r>
                </w:p>
              </w:tc>
              <w:tc>
                <w:tcPr>
                  <w:tcW w:w="440"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300</w:t>
                  </w:r>
                </w:p>
              </w:tc>
              <w:tc>
                <w:tcPr>
                  <w:tcW w:w="517"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700</w:t>
                  </w:r>
                </w:p>
              </w:tc>
              <w:tc>
                <w:tcPr>
                  <w:tcW w:w="464"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900</w:t>
                  </w:r>
                </w:p>
              </w:tc>
              <w:tc>
                <w:tcPr>
                  <w:tcW w:w="426"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1100</w:t>
                  </w:r>
                </w:p>
              </w:tc>
              <w:tc>
                <w:tcPr>
                  <w:tcW w:w="414" w:type="pct"/>
                  <w:tcBorders>
                    <w:top w:val="single" w:sz="12"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1400</w:t>
                  </w:r>
                </w:p>
              </w:tc>
              <w:tc>
                <w:tcPr>
                  <w:tcW w:w="406" w:type="pct"/>
                  <w:tcBorders>
                    <w:top w:val="single" w:sz="12"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1900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50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4.2</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0.8</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0.5</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0.3</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70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5.1</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0.7</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0.3</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6.3</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1.2</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0.8</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0.4</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150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7.9</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1.5</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0.5</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200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9.3</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1.8</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1.2</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0.6</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11.7</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2.2</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1.5</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0.8</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500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15.6</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3.0</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2.0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0.3</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23.2</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4.4</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3.0</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1.5</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0.5</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0.0</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4000</w:t>
                  </w:r>
                </w:p>
              </w:tc>
              <w:tc>
                <w:tcPr>
                  <w:tcW w:w="44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50.8</w:t>
                  </w:r>
                </w:p>
              </w:tc>
              <w:tc>
                <w:tcPr>
                  <w:tcW w:w="373"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9.6</w:t>
                  </w:r>
                </w:p>
              </w:tc>
              <w:tc>
                <w:tcPr>
                  <w:tcW w:w="392"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6.5</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3.3</w:t>
                  </w:r>
                </w:p>
              </w:tc>
              <w:tc>
                <w:tcPr>
                  <w:tcW w:w="440"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1.0</w:t>
                  </w:r>
                </w:p>
              </w:tc>
              <w:tc>
                <w:tcPr>
                  <w:tcW w:w="517"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46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426"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14" w:type="pct"/>
                  <w:tcBorders>
                    <w:top w:val="single" w:sz="4" w:space="0" w:color="auto"/>
                    <w:left w:val="single" w:sz="4" w:space="0" w:color="auto"/>
                    <w:bottom w:val="single" w:sz="4"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06" w:type="pct"/>
                  <w:tcBorders>
                    <w:top w:val="single" w:sz="4" w:space="0" w:color="auto"/>
                    <w:left w:val="single" w:sz="4" w:space="0" w:color="auto"/>
                    <w:bottom w:val="single" w:sz="4" w:space="0" w:color="auto"/>
                    <w:right w:val="nil"/>
                  </w:tcBorders>
                  <w:vAlign w:val="center"/>
                </w:tcPr>
                <w:p w:rsidR="00056616" w:rsidRPr="00193B0E" w:rsidRDefault="00056616" w:rsidP="009A648A">
                  <w:pPr>
                    <w:pStyle w:val="af0"/>
                    <w:rPr>
                      <w:b w:val="0"/>
                    </w:rPr>
                  </w:pPr>
                  <w:r w:rsidRPr="00193B0E">
                    <w:rPr>
                      <w:b w:val="0"/>
                    </w:rPr>
                    <w:t>0.0</w:t>
                  </w:r>
                </w:p>
              </w:tc>
            </w:tr>
            <w:tr w:rsidR="00056616" w:rsidRPr="00193B0E" w:rsidTr="00711862">
              <w:trPr>
                <w:trHeight w:val="340"/>
              </w:trPr>
              <w:tc>
                <w:tcPr>
                  <w:tcW w:w="707" w:type="pct"/>
                  <w:tcBorders>
                    <w:top w:val="single" w:sz="4" w:space="0" w:color="auto"/>
                    <w:left w:val="nil"/>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lastRenderedPageBreak/>
                    <w:t>13500</w:t>
                  </w:r>
                </w:p>
              </w:tc>
              <w:tc>
                <w:tcPr>
                  <w:tcW w:w="447"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101.3</w:t>
                  </w:r>
                </w:p>
              </w:tc>
              <w:tc>
                <w:tcPr>
                  <w:tcW w:w="373"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19.1</w:t>
                  </w:r>
                </w:p>
              </w:tc>
              <w:tc>
                <w:tcPr>
                  <w:tcW w:w="392"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13.0</w:t>
                  </w:r>
                </w:p>
              </w:tc>
              <w:tc>
                <w:tcPr>
                  <w:tcW w:w="414"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6.5</w:t>
                  </w:r>
                </w:p>
              </w:tc>
              <w:tc>
                <w:tcPr>
                  <w:tcW w:w="440"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2.0</w:t>
                  </w:r>
                </w:p>
              </w:tc>
              <w:tc>
                <w:tcPr>
                  <w:tcW w:w="517"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0.5</w:t>
                  </w:r>
                </w:p>
              </w:tc>
              <w:tc>
                <w:tcPr>
                  <w:tcW w:w="464"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0.3</w:t>
                  </w:r>
                </w:p>
              </w:tc>
              <w:tc>
                <w:tcPr>
                  <w:tcW w:w="426"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0.2</w:t>
                  </w:r>
                </w:p>
              </w:tc>
              <w:tc>
                <w:tcPr>
                  <w:tcW w:w="414" w:type="pct"/>
                  <w:tcBorders>
                    <w:top w:val="single" w:sz="4" w:space="0" w:color="auto"/>
                    <w:left w:val="single" w:sz="4" w:space="0" w:color="auto"/>
                    <w:bottom w:val="single" w:sz="12" w:space="0" w:color="auto"/>
                    <w:right w:val="single" w:sz="4" w:space="0" w:color="auto"/>
                  </w:tcBorders>
                  <w:vAlign w:val="center"/>
                </w:tcPr>
                <w:p w:rsidR="00056616" w:rsidRPr="00193B0E" w:rsidRDefault="00056616" w:rsidP="009A648A">
                  <w:pPr>
                    <w:pStyle w:val="af0"/>
                    <w:rPr>
                      <w:b w:val="0"/>
                    </w:rPr>
                  </w:pPr>
                  <w:r w:rsidRPr="00193B0E">
                    <w:rPr>
                      <w:b w:val="0"/>
                    </w:rPr>
                    <w:t>0.1</w:t>
                  </w:r>
                </w:p>
              </w:tc>
              <w:tc>
                <w:tcPr>
                  <w:tcW w:w="406" w:type="pct"/>
                  <w:tcBorders>
                    <w:top w:val="single" w:sz="4" w:space="0" w:color="auto"/>
                    <w:left w:val="single" w:sz="4" w:space="0" w:color="auto"/>
                    <w:bottom w:val="single" w:sz="12" w:space="0" w:color="auto"/>
                    <w:right w:val="nil"/>
                  </w:tcBorders>
                  <w:vAlign w:val="center"/>
                </w:tcPr>
                <w:p w:rsidR="00056616" w:rsidRPr="00193B0E" w:rsidRDefault="00056616" w:rsidP="009A648A">
                  <w:pPr>
                    <w:pStyle w:val="af0"/>
                    <w:rPr>
                      <w:b w:val="0"/>
                    </w:rPr>
                  </w:pPr>
                  <w:r w:rsidRPr="00193B0E">
                    <w:rPr>
                      <w:b w:val="0"/>
                    </w:rPr>
                    <w:t>0.1</w:t>
                  </w:r>
                </w:p>
              </w:tc>
            </w:tr>
          </w:tbl>
          <w:p w:rsidR="00056616" w:rsidRPr="00193B0E" w:rsidRDefault="00056616" w:rsidP="00056616">
            <w:pPr>
              <w:pStyle w:val="af0"/>
            </w:pPr>
          </w:p>
          <w:p w:rsidR="00056616" w:rsidRPr="00193B0E" w:rsidRDefault="00E67353" w:rsidP="00056616">
            <w:pPr>
              <w:pStyle w:val="40"/>
              <w:ind w:firstLine="560"/>
            </w:pPr>
            <w:r w:rsidRPr="00193B0E">
              <w:rPr>
                <w:rFonts w:hint="eastAsia"/>
              </w:rPr>
              <w:t>4.2.8</w:t>
            </w:r>
            <w:r w:rsidRPr="00193B0E">
              <w:t>.</w:t>
            </w:r>
            <w:r w:rsidRPr="00193B0E">
              <w:rPr>
                <w:rFonts w:hint="eastAsia"/>
              </w:rPr>
              <w:t xml:space="preserve">3 </w:t>
            </w:r>
            <w:r w:rsidR="00056616" w:rsidRPr="00193B0E">
              <w:t>爆破振动对敏感目标的影响分析</w:t>
            </w:r>
          </w:p>
          <w:p w:rsidR="00056616" w:rsidRPr="00193B0E" w:rsidRDefault="00056616" w:rsidP="005E3E28">
            <w:pPr>
              <w:ind w:firstLine="480"/>
            </w:pPr>
            <w:r w:rsidRPr="00193B0E">
              <w:t>离采矿区最近的居民点是</w:t>
            </w:r>
            <w:r w:rsidR="005E3E28" w:rsidRPr="00193B0E">
              <w:rPr>
                <w:rFonts w:hint="eastAsia"/>
              </w:rPr>
              <w:t>桑园里</w:t>
            </w:r>
            <w:r w:rsidRPr="00193B0E">
              <w:t>居民住宅，与矿区直距</w:t>
            </w:r>
            <w:r w:rsidR="005E3E28" w:rsidRPr="00193B0E">
              <w:rPr>
                <w:rFonts w:hint="eastAsia"/>
              </w:rPr>
              <w:t>1000</w:t>
            </w:r>
            <w:r w:rsidRPr="00193B0E">
              <w:t>m</w:t>
            </w:r>
            <w:r w:rsidRPr="00193B0E">
              <w:t>，且有山峰阻挡，根据现场勘查该居民房为普通民房，抗振性能一般，能承受的振动速度取</w:t>
            </w:r>
            <w:r w:rsidRPr="00193B0E">
              <w:t>1.</w:t>
            </w:r>
            <w:r w:rsidR="00E67353" w:rsidRPr="00193B0E">
              <w:rPr>
                <w:rFonts w:hint="eastAsia"/>
              </w:rPr>
              <w:t>5</w:t>
            </w:r>
            <w:r w:rsidRPr="00193B0E">
              <w:t>cm/s</w:t>
            </w:r>
            <w:r w:rsidRPr="00193B0E">
              <w:t>，根据表</w:t>
            </w:r>
            <w:r w:rsidR="008606CD" w:rsidRPr="00193B0E">
              <w:rPr>
                <w:rFonts w:hint="eastAsia"/>
              </w:rPr>
              <w:t>4.2-11</w:t>
            </w:r>
            <w:r w:rsidRPr="00193B0E">
              <w:t>结果可知，项目</w:t>
            </w:r>
            <w:r w:rsidR="00E67353" w:rsidRPr="00193B0E">
              <w:rPr>
                <w:rFonts w:hint="eastAsia"/>
              </w:rPr>
              <w:t>单次</w:t>
            </w:r>
            <w:r w:rsidRPr="00193B0E">
              <w:t>最大装药量</w:t>
            </w:r>
            <w:r w:rsidR="005E3E28" w:rsidRPr="00193B0E">
              <w:rPr>
                <w:rFonts w:hint="eastAsia"/>
              </w:rPr>
              <w:t>900kg</w:t>
            </w:r>
            <w:r w:rsidRPr="00193B0E">
              <w:t>，爆破振动对</w:t>
            </w:r>
            <w:r w:rsidR="00E67353" w:rsidRPr="00193B0E">
              <w:rPr>
                <w:rFonts w:hint="eastAsia"/>
              </w:rPr>
              <w:t>1</w:t>
            </w:r>
            <w:r w:rsidR="005E3E28" w:rsidRPr="00193B0E">
              <w:rPr>
                <w:rFonts w:hint="eastAsia"/>
              </w:rPr>
              <w:t>0</w:t>
            </w:r>
            <w:r w:rsidRPr="00193B0E">
              <w:t>00m</w:t>
            </w:r>
            <w:r w:rsidRPr="00193B0E">
              <w:t>外的居民住宅基本无影响。</w:t>
            </w:r>
          </w:p>
        </w:tc>
      </w:tr>
      <w:tr w:rsidR="00B4379D" w:rsidRPr="00193B0E" w:rsidTr="005E3E28">
        <w:trPr>
          <w:jc w:val="center"/>
        </w:trPr>
        <w:tc>
          <w:tcPr>
            <w:tcW w:w="591" w:type="dxa"/>
            <w:vMerge/>
            <w:tcMar>
              <w:left w:w="28" w:type="dxa"/>
              <w:right w:w="28" w:type="dxa"/>
            </w:tcMar>
            <w:vAlign w:val="center"/>
          </w:tcPr>
          <w:p w:rsidR="00B4379D" w:rsidRPr="00193B0E" w:rsidRDefault="00B4379D">
            <w:pPr>
              <w:pStyle w:val="a9"/>
              <w:adjustRightInd w:val="0"/>
              <w:snapToGrid w:val="0"/>
              <w:spacing w:before="0" w:beforeAutospacing="0" w:after="0" w:afterAutospacing="0"/>
              <w:jc w:val="center"/>
              <w:rPr>
                <w:rFonts w:cs="宋体"/>
                <w:bCs/>
                <w:spacing w:val="10"/>
                <w:kern w:val="2"/>
                <w:szCs w:val="24"/>
              </w:rPr>
            </w:pPr>
          </w:p>
        </w:tc>
        <w:tc>
          <w:tcPr>
            <w:tcW w:w="9228" w:type="dxa"/>
            <w:tcBorders>
              <w:top w:val="single" w:sz="4" w:space="0" w:color="auto"/>
            </w:tcBorders>
            <w:vAlign w:val="center"/>
          </w:tcPr>
          <w:p w:rsidR="00B4379D" w:rsidRPr="00193B0E" w:rsidRDefault="00690700" w:rsidP="00690700">
            <w:pPr>
              <w:pStyle w:val="3"/>
              <w:ind w:firstLine="300"/>
            </w:pPr>
            <w:r w:rsidRPr="00193B0E">
              <w:rPr>
                <w:rFonts w:hint="eastAsia"/>
              </w:rPr>
              <w:t>4.2.</w:t>
            </w:r>
            <w:r w:rsidR="009C309C" w:rsidRPr="00193B0E">
              <w:rPr>
                <w:rFonts w:hint="eastAsia"/>
              </w:rPr>
              <w:t xml:space="preserve">8 </w:t>
            </w:r>
            <w:r w:rsidRPr="00193B0E">
              <w:rPr>
                <w:rFonts w:hint="eastAsia"/>
              </w:rPr>
              <w:t>扩建前后“三本账”分析</w:t>
            </w:r>
          </w:p>
          <w:p w:rsidR="00690700" w:rsidRPr="00193B0E" w:rsidRDefault="00690700" w:rsidP="00690700">
            <w:pPr>
              <w:adjustRightInd w:val="0"/>
              <w:snapToGrid w:val="0"/>
              <w:ind w:firstLine="480"/>
            </w:pPr>
            <w:r w:rsidRPr="00193B0E">
              <w:rPr>
                <w:rFonts w:hint="eastAsia"/>
              </w:rPr>
              <w:t>根据项目污染物源强排放情况分析，扩建项目建设前后污染物产生量增减情况详见表</w:t>
            </w:r>
            <w:r w:rsidRPr="00193B0E">
              <w:rPr>
                <w:rFonts w:hint="eastAsia"/>
              </w:rPr>
              <w:t>4.2-1</w:t>
            </w:r>
            <w:r w:rsidR="005E3E28" w:rsidRPr="00193B0E">
              <w:rPr>
                <w:rFonts w:hint="eastAsia"/>
              </w:rPr>
              <w:t>2</w:t>
            </w:r>
            <w:r w:rsidRPr="00193B0E">
              <w:rPr>
                <w:rFonts w:hint="eastAsia"/>
              </w:rPr>
              <w:t>。</w:t>
            </w:r>
          </w:p>
          <w:p w:rsidR="00436141" w:rsidRPr="00193B0E" w:rsidRDefault="00690700" w:rsidP="00436141">
            <w:pPr>
              <w:wordWrap w:val="0"/>
              <w:adjustRightInd w:val="0"/>
              <w:snapToGrid w:val="0"/>
              <w:spacing w:line="240" w:lineRule="auto"/>
              <w:ind w:firstLineChars="0" w:firstLine="0"/>
              <w:jc w:val="right"/>
              <w:rPr>
                <w:b/>
                <w:kern w:val="0"/>
                <w:sz w:val="21"/>
                <w:szCs w:val="21"/>
              </w:rPr>
            </w:pPr>
            <w:r w:rsidRPr="00193B0E">
              <w:rPr>
                <w:rFonts w:hint="eastAsia"/>
                <w:b/>
                <w:sz w:val="21"/>
                <w:szCs w:val="21"/>
              </w:rPr>
              <w:t>表</w:t>
            </w:r>
            <w:r w:rsidRPr="00193B0E">
              <w:rPr>
                <w:rFonts w:hint="eastAsia"/>
                <w:b/>
                <w:sz w:val="21"/>
                <w:szCs w:val="21"/>
              </w:rPr>
              <w:t>4.2-1</w:t>
            </w:r>
            <w:r w:rsidR="005E3E28" w:rsidRPr="00193B0E">
              <w:rPr>
                <w:rFonts w:hint="eastAsia"/>
                <w:b/>
                <w:sz w:val="21"/>
                <w:szCs w:val="21"/>
              </w:rPr>
              <w:t>2</w:t>
            </w:r>
            <w:r w:rsidRPr="00193B0E">
              <w:rPr>
                <w:b/>
                <w:sz w:val="21"/>
                <w:szCs w:val="21"/>
              </w:rPr>
              <w:t>项目改扩建前后三本账</w:t>
            </w:r>
            <w:r w:rsidR="005A1928" w:rsidRPr="00193B0E">
              <w:rPr>
                <w:rFonts w:hint="eastAsia"/>
                <w:b/>
                <w:sz w:val="21"/>
                <w:szCs w:val="21"/>
              </w:rPr>
              <w:t xml:space="preserve">                  </w:t>
            </w:r>
            <w:r w:rsidR="00436141" w:rsidRPr="00193B0E">
              <w:rPr>
                <w:b/>
                <w:kern w:val="0"/>
                <w:sz w:val="21"/>
                <w:szCs w:val="21"/>
              </w:rPr>
              <w:t>单位：</w:t>
            </w:r>
            <w:r w:rsidR="00436141" w:rsidRPr="00193B0E">
              <w:rPr>
                <w:b/>
                <w:kern w:val="0"/>
                <w:sz w:val="21"/>
                <w:szCs w:val="21"/>
              </w:rPr>
              <w:t>t/a</w:t>
            </w:r>
          </w:p>
          <w:tbl>
            <w:tblPr>
              <w:tblW w:w="9012" w:type="dxa"/>
              <w:jc w:val="center"/>
              <w:tblBorders>
                <w:top w:val="single" w:sz="12" w:space="0" w:color="auto"/>
                <w:bottom w:val="single" w:sz="12" w:space="0" w:color="auto"/>
                <w:insideH w:val="single" w:sz="4" w:space="0" w:color="auto"/>
                <w:insideV w:val="single" w:sz="4" w:space="0" w:color="auto"/>
              </w:tblBorders>
              <w:tblLook w:val="0000"/>
            </w:tblPr>
            <w:tblGrid>
              <w:gridCol w:w="587"/>
              <w:gridCol w:w="1303"/>
              <w:gridCol w:w="1226"/>
              <w:gridCol w:w="1166"/>
              <w:gridCol w:w="1164"/>
              <w:gridCol w:w="1440"/>
              <w:gridCol w:w="1018"/>
              <w:gridCol w:w="1108"/>
            </w:tblGrid>
            <w:tr w:rsidR="00436141" w:rsidRPr="00193B0E" w:rsidTr="005E3E28">
              <w:trPr>
                <w:trHeight w:val="625"/>
                <w:jc w:val="center"/>
              </w:trPr>
              <w:tc>
                <w:tcPr>
                  <w:tcW w:w="325"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种类</w:t>
                  </w:r>
                </w:p>
              </w:tc>
              <w:tc>
                <w:tcPr>
                  <w:tcW w:w="723"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污染物</w:t>
                  </w:r>
                </w:p>
              </w:tc>
              <w:tc>
                <w:tcPr>
                  <w:tcW w:w="680"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现有工程排放量</w:t>
                  </w:r>
                </w:p>
              </w:tc>
              <w:tc>
                <w:tcPr>
                  <w:tcW w:w="647"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hint="eastAsia"/>
                      <w:color w:val="auto"/>
                    </w:rPr>
                    <w:t>扩建工程</w:t>
                  </w:r>
                  <w:r w:rsidRPr="00193B0E">
                    <w:rPr>
                      <w:rFonts w:cs="Times New Roman"/>
                      <w:color w:val="auto"/>
                    </w:rPr>
                    <w:t>排放量</w:t>
                  </w:r>
                </w:p>
              </w:tc>
              <w:tc>
                <w:tcPr>
                  <w:tcW w:w="646"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以新带</w:t>
                  </w:r>
                </w:p>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老削减量</w:t>
                  </w:r>
                </w:p>
              </w:tc>
              <w:tc>
                <w:tcPr>
                  <w:tcW w:w="799"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扩建后</w:t>
                  </w:r>
                  <w:r w:rsidRPr="00193B0E">
                    <w:rPr>
                      <w:rFonts w:cs="Times New Roman" w:hint="eastAsia"/>
                      <w:color w:val="auto"/>
                    </w:rPr>
                    <w:t>整体</w:t>
                  </w:r>
                  <w:r w:rsidRPr="00193B0E">
                    <w:rPr>
                      <w:rFonts w:cs="Times New Roman"/>
                      <w:color w:val="auto"/>
                    </w:rPr>
                    <w:t>工程排放量</w:t>
                  </w:r>
                </w:p>
              </w:tc>
              <w:tc>
                <w:tcPr>
                  <w:tcW w:w="565"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排放增减量</w:t>
                  </w:r>
                </w:p>
              </w:tc>
              <w:tc>
                <w:tcPr>
                  <w:tcW w:w="615"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扩建后</w:t>
                  </w:r>
                </w:p>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排放总量</w:t>
                  </w:r>
                </w:p>
              </w:tc>
            </w:tr>
            <w:tr w:rsidR="00436141" w:rsidRPr="00193B0E" w:rsidTr="005E3E28">
              <w:trPr>
                <w:jc w:val="center"/>
              </w:trPr>
              <w:tc>
                <w:tcPr>
                  <w:tcW w:w="325" w:type="pct"/>
                  <w:vMerge w:val="restar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废水</w:t>
                  </w:r>
                </w:p>
              </w:tc>
              <w:tc>
                <w:tcPr>
                  <w:tcW w:w="723"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废水量</w:t>
                  </w:r>
                </w:p>
              </w:tc>
              <w:tc>
                <w:tcPr>
                  <w:tcW w:w="680"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7"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6"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56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1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r>
            <w:tr w:rsidR="00436141" w:rsidRPr="00193B0E" w:rsidTr="005E3E28">
              <w:trPr>
                <w:jc w:val="center"/>
              </w:trPr>
              <w:tc>
                <w:tcPr>
                  <w:tcW w:w="325" w:type="pct"/>
                  <w:vMerge/>
                  <w:vAlign w:val="center"/>
                </w:tcPr>
                <w:p w:rsidR="00436141" w:rsidRPr="00193B0E" w:rsidRDefault="00436141" w:rsidP="00436141">
                  <w:pPr>
                    <w:pStyle w:val="Af7"/>
                    <w:spacing w:before="0" w:beforeAutospacing="0" w:after="0" w:afterAutospacing="0"/>
                    <w:rPr>
                      <w:rFonts w:cs="Times New Roman"/>
                      <w:color w:val="auto"/>
                    </w:rPr>
                  </w:pPr>
                </w:p>
              </w:tc>
              <w:tc>
                <w:tcPr>
                  <w:tcW w:w="723"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COD</w:t>
                  </w:r>
                </w:p>
              </w:tc>
              <w:tc>
                <w:tcPr>
                  <w:tcW w:w="680"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7"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6"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56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1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r>
            <w:tr w:rsidR="00436141" w:rsidRPr="00193B0E" w:rsidTr="005E3E28">
              <w:trPr>
                <w:jc w:val="center"/>
              </w:trPr>
              <w:tc>
                <w:tcPr>
                  <w:tcW w:w="325" w:type="pct"/>
                  <w:vMerge/>
                  <w:vAlign w:val="center"/>
                </w:tcPr>
                <w:p w:rsidR="00436141" w:rsidRPr="00193B0E" w:rsidRDefault="00436141" w:rsidP="00436141">
                  <w:pPr>
                    <w:pStyle w:val="Af7"/>
                    <w:spacing w:before="0" w:beforeAutospacing="0" w:after="0" w:afterAutospacing="0"/>
                    <w:rPr>
                      <w:rFonts w:cs="Times New Roman"/>
                      <w:color w:val="auto"/>
                    </w:rPr>
                  </w:pPr>
                </w:p>
              </w:tc>
              <w:tc>
                <w:tcPr>
                  <w:tcW w:w="723" w:type="pct"/>
                  <w:vAlign w:val="center"/>
                </w:tcPr>
                <w:p w:rsidR="00436141" w:rsidRPr="00193B0E" w:rsidRDefault="00436141" w:rsidP="00436141">
                  <w:pPr>
                    <w:adjustRightInd w:val="0"/>
                    <w:snapToGrid w:val="0"/>
                    <w:spacing w:line="240" w:lineRule="auto"/>
                    <w:ind w:firstLineChars="0" w:firstLine="0"/>
                    <w:jc w:val="center"/>
                    <w:rPr>
                      <w:sz w:val="21"/>
                      <w:szCs w:val="21"/>
                    </w:rPr>
                  </w:pPr>
                  <w:r w:rsidRPr="00193B0E">
                    <w:rPr>
                      <w:sz w:val="21"/>
                      <w:szCs w:val="21"/>
                    </w:rPr>
                    <w:t>NH</w:t>
                  </w:r>
                  <w:r w:rsidRPr="00193B0E">
                    <w:rPr>
                      <w:sz w:val="21"/>
                      <w:szCs w:val="21"/>
                      <w:vertAlign w:val="subscript"/>
                    </w:rPr>
                    <w:t>3</w:t>
                  </w:r>
                  <w:r w:rsidRPr="00193B0E">
                    <w:rPr>
                      <w:sz w:val="21"/>
                      <w:szCs w:val="21"/>
                    </w:rPr>
                    <w:t>-N</w:t>
                  </w:r>
                </w:p>
              </w:tc>
              <w:tc>
                <w:tcPr>
                  <w:tcW w:w="680"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7"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46" w:type="pct"/>
                  <w:vAlign w:val="center"/>
                </w:tcPr>
                <w:p w:rsidR="00436141" w:rsidRPr="00193B0E" w:rsidRDefault="00436141"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56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c>
                <w:tcPr>
                  <w:tcW w:w="615" w:type="pct"/>
                  <w:vAlign w:val="center"/>
                </w:tcPr>
                <w:p w:rsidR="00436141" w:rsidRPr="00193B0E" w:rsidRDefault="00436141" w:rsidP="00436141">
                  <w:pPr>
                    <w:spacing w:line="240" w:lineRule="auto"/>
                    <w:ind w:firstLineChars="0" w:firstLine="0"/>
                    <w:jc w:val="center"/>
                    <w:rPr>
                      <w:sz w:val="21"/>
                      <w:szCs w:val="21"/>
                    </w:rPr>
                  </w:pPr>
                  <w:r w:rsidRPr="00193B0E">
                    <w:rPr>
                      <w:sz w:val="21"/>
                      <w:szCs w:val="21"/>
                    </w:rPr>
                    <w:t>0</w:t>
                  </w:r>
                </w:p>
              </w:tc>
            </w:tr>
            <w:tr w:rsidR="00523C4B" w:rsidRPr="00193B0E" w:rsidTr="005E3E28">
              <w:trPr>
                <w:trHeight w:val="191"/>
                <w:jc w:val="center"/>
              </w:trPr>
              <w:tc>
                <w:tcPr>
                  <w:tcW w:w="325"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废气</w:t>
                  </w:r>
                </w:p>
              </w:tc>
              <w:tc>
                <w:tcPr>
                  <w:tcW w:w="723" w:type="pct"/>
                  <w:vAlign w:val="center"/>
                </w:tcPr>
                <w:p w:rsidR="00523C4B" w:rsidRPr="00193B0E" w:rsidRDefault="00523C4B" w:rsidP="00793C7A">
                  <w:pPr>
                    <w:overflowPunct w:val="0"/>
                    <w:autoSpaceDE w:val="0"/>
                    <w:autoSpaceDN w:val="0"/>
                    <w:adjustRightInd w:val="0"/>
                    <w:spacing w:line="240" w:lineRule="auto"/>
                    <w:ind w:firstLineChars="0" w:firstLine="0"/>
                    <w:jc w:val="center"/>
                    <w:textAlignment w:val="baseline"/>
                    <w:rPr>
                      <w:bCs/>
                      <w:sz w:val="21"/>
                      <w:szCs w:val="21"/>
                    </w:rPr>
                  </w:pPr>
                  <w:r w:rsidRPr="00193B0E">
                    <w:rPr>
                      <w:bCs/>
                      <w:sz w:val="21"/>
                      <w:szCs w:val="21"/>
                    </w:rPr>
                    <w:t>粉尘</w:t>
                  </w:r>
                </w:p>
              </w:tc>
              <w:tc>
                <w:tcPr>
                  <w:tcW w:w="680" w:type="pct"/>
                  <w:vAlign w:val="center"/>
                </w:tcPr>
                <w:p w:rsidR="00523C4B" w:rsidRPr="00193B0E" w:rsidRDefault="00B576A9" w:rsidP="00793C7A">
                  <w:pPr>
                    <w:pStyle w:val="14"/>
                    <w:adjustRightInd w:val="0"/>
                    <w:snapToGrid w:val="0"/>
                    <w:spacing w:after="0"/>
                    <w:ind w:firstLineChars="0" w:firstLine="0"/>
                    <w:jc w:val="center"/>
                    <w:rPr>
                      <w:rFonts w:ascii="Times New Roman" w:hAnsi="Times New Roman"/>
                      <w:szCs w:val="21"/>
                    </w:rPr>
                  </w:pPr>
                  <w:r w:rsidRPr="00193B0E">
                    <w:rPr>
                      <w:rFonts w:ascii="Times New Roman" w:hAnsi="Times New Roman"/>
                      <w:szCs w:val="21"/>
                    </w:rPr>
                    <w:t>7.09</w:t>
                  </w:r>
                </w:p>
              </w:tc>
              <w:tc>
                <w:tcPr>
                  <w:tcW w:w="647" w:type="pct"/>
                  <w:vAlign w:val="center"/>
                </w:tcPr>
                <w:p w:rsidR="00523C4B" w:rsidRPr="00193B0E" w:rsidRDefault="00B576A9" w:rsidP="00793C7A">
                  <w:pPr>
                    <w:spacing w:line="240" w:lineRule="auto"/>
                    <w:ind w:firstLineChars="0" w:firstLine="0"/>
                    <w:jc w:val="center"/>
                    <w:rPr>
                      <w:sz w:val="21"/>
                      <w:szCs w:val="21"/>
                    </w:rPr>
                  </w:pPr>
                  <w:r w:rsidRPr="00193B0E">
                    <w:rPr>
                      <w:sz w:val="21"/>
                      <w:szCs w:val="21"/>
                    </w:rPr>
                    <w:t>15.56</w:t>
                  </w:r>
                </w:p>
              </w:tc>
              <w:tc>
                <w:tcPr>
                  <w:tcW w:w="646" w:type="pct"/>
                  <w:vAlign w:val="center"/>
                </w:tcPr>
                <w:p w:rsidR="00523C4B" w:rsidRPr="00193B0E" w:rsidRDefault="00B576A9" w:rsidP="00793C7A">
                  <w:pPr>
                    <w:pStyle w:val="Af7"/>
                    <w:spacing w:before="0" w:beforeAutospacing="0" w:after="0" w:afterAutospacing="0"/>
                    <w:rPr>
                      <w:rFonts w:cs="Times New Roman"/>
                      <w:color w:val="auto"/>
                    </w:rPr>
                  </w:pPr>
                  <w:r w:rsidRPr="00193B0E">
                    <w:rPr>
                      <w:rFonts w:cs="Times New Roman"/>
                      <w:color w:val="auto"/>
                    </w:rPr>
                    <w:t>1.85</w:t>
                  </w:r>
                </w:p>
              </w:tc>
              <w:tc>
                <w:tcPr>
                  <w:tcW w:w="799" w:type="pct"/>
                  <w:vAlign w:val="center"/>
                </w:tcPr>
                <w:p w:rsidR="00523C4B" w:rsidRPr="00193B0E" w:rsidRDefault="00B576A9" w:rsidP="00793C7A">
                  <w:pPr>
                    <w:overflowPunct w:val="0"/>
                    <w:autoSpaceDE w:val="0"/>
                    <w:autoSpaceDN w:val="0"/>
                    <w:adjustRightInd w:val="0"/>
                    <w:spacing w:line="240" w:lineRule="auto"/>
                    <w:ind w:firstLineChars="0" w:firstLine="0"/>
                    <w:jc w:val="center"/>
                    <w:textAlignment w:val="baseline"/>
                    <w:rPr>
                      <w:bCs/>
                      <w:sz w:val="21"/>
                      <w:szCs w:val="21"/>
                    </w:rPr>
                  </w:pPr>
                  <w:r w:rsidRPr="00193B0E">
                    <w:rPr>
                      <w:sz w:val="21"/>
                      <w:szCs w:val="21"/>
                    </w:rPr>
                    <w:t>20.8</w:t>
                  </w:r>
                </w:p>
              </w:tc>
              <w:tc>
                <w:tcPr>
                  <w:tcW w:w="565" w:type="pct"/>
                  <w:vAlign w:val="center"/>
                </w:tcPr>
                <w:p w:rsidR="00523C4B" w:rsidRPr="00193B0E" w:rsidRDefault="00B576A9" w:rsidP="00793C7A">
                  <w:pPr>
                    <w:spacing w:line="240" w:lineRule="auto"/>
                    <w:ind w:firstLineChars="0" w:firstLine="0"/>
                    <w:jc w:val="center"/>
                    <w:rPr>
                      <w:sz w:val="21"/>
                      <w:szCs w:val="21"/>
                    </w:rPr>
                  </w:pPr>
                  <w:r w:rsidRPr="00193B0E">
                    <w:rPr>
                      <w:sz w:val="21"/>
                      <w:szCs w:val="21"/>
                    </w:rPr>
                    <w:t>13.71</w:t>
                  </w:r>
                </w:p>
              </w:tc>
              <w:tc>
                <w:tcPr>
                  <w:tcW w:w="615" w:type="pct"/>
                  <w:vAlign w:val="center"/>
                </w:tcPr>
                <w:p w:rsidR="00523C4B" w:rsidRPr="00193B0E" w:rsidRDefault="00B576A9" w:rsidP="00793C7A">
                  <w:pPr>
                    <w:overflowPunct w:val="0"/>
                    <w:autoSpaceDE w:val="0"/>
                    <w:autoSpaceDN w:val="0"/>
                    <w:adjustRightInd w:val="0"/>
                    <w:spacing w:line="240" w:lineRule="auto"/>
                    <w:ind w:firstLineChars="0" w:firstLine="0"/>
                    <w:jc w:val="center"/>
                    <w:textAlignment w:val="baseline"/>
                    <w:rPr>
                      <w:bCs/>
                      <w:sz w:val="21"/>
                      <w:szCs w:val="21"/>
                    </w:rPr>
                  </w:pPr>
                  <w:r w:rsidRPr="00193B0E">
                    <w:rPr>
                      <w:sz w:val="21"/>
                      <w:szCs w:val="21"/>
                    </w:rPr>
                    <w:t>20.8</w:t>
                  </w:r>
                </w:p>
              </w:tc>
            </w:tr>
            <w:tr w:rsidR="00523C4B" w:rsidRPr="00193B0E" w:rsidTr="005E3E28">
              <w:trPr>
                <w:jc w:val="center"/>
              </w:trPr>
              <w:tc>
                <w:tcPr>
                  <w:tcW w:w="325" w:type="pct"/>
                  <w:vMerge w:val="restar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固体废物</w:t>
                  </w:r>
                </w:p>
              </w:tc>
              <w:tc>
                <w:tcPr>
                  <w:tcW w:w="723" w:type="pct"/>
                  <w:vAlign w:val="center"/>
                </w:tcPr>
                <w:p w:rsidR="00523C4B" w:rsidRPr="00193B0E" w:rsidRDefault="00B576A9" w:rsidP="00436141">
                  <w:pPr>
                    <w:pStyle w:val="af4"/>
                    <w:ind w:leftChars="0" w:left="0" w:rightChars="0" w:right="0"/>
                  </w:pPr>
                  <w:r w:rsidRPr="00193B0E">
                    <w:rPr>
                      <w:rFonts w:hint="eastAsia"/>
                    </w:rPr>
                    <w:t>废土石</w:t>
                  </w:r>
                </w:p>
              </w:tc>
              <w:tc>
                <w:tcPr>
                  <w:tcW w:w="680"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647"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46"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56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1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r>
            <w:tr w:rsidR="00523C4B" w:rsidRPr="00193B0E" w:rsidTr="005E3E28">
              <w:trPr>
                <w:jc w:val="center"/>
              </w:trPr>
              <w:tc>
                <w:tcPr>
                  <w:tcW w:w="325" w:type="pct"/>
                  <w:vMerge/>
                  <w:vAlign w:val="center"/>
                </w:tcPr>
                <w:p w:rsidR="00523C4B" w:rsidRPr="00193B0E" w:rsidRDefault="00523C4B" w:rsidP="00436141">
                  <w:pPr>
                    <w:pStyle w:val="Af7"/>
                    <w:spacing w:before="0" w:beforeAutospacing="0" w:after="0" w:afterAutospacing="0"/>
                    <w:rPr>
                      <w:rFonts w:cs="Times New Roman"/>
                      <w:color w:val="auto"/>
                    </w:rPr>
                  </w:pPr>
                </w:p>
              </w:tc>
              <w:tc>
                <w:tcPr>
                  <w:tcW w:w="723" w:type="pct"/>
                  <w:vAlign w:val="center"/>
                </w:tcPr>
                <w:p w:rsidR="00523C4B" w:rsidRPr="00193B0E" w:rsidRDefault="00B576A9" w:rsidP="00436141">
                  <w:pPr>
                    <w:pStyle w:val="af4"/>
                    <w:ind w:leftChars="0" w:left="0" w:rightChars="0" w:right="0"/>
                  </w:pPr>
                  <w:r w:rsidRPr="00193B0E">
                    <w:rPr>
                      <w:rFonts w:hint="eastAsia"/>
                      <w:kern w:val="0"/>
                    </w:rPr>
                    <w:t>洗砂细泥</w:t>
                  </w:r>
                </w:p>
              </w:tc>
              <w:tc>
                <w:tcPr>
                  <w:tcW w:w="680" w:type="pct"/>
                  <w:vAlign w:val="center"/>
                </w:tcPr>
                <w:p w:rsidR="00523C4B" w:rsidRPr="00193B0E" w:rsidRDefault="00523C4B" w:rsidP="00436141">
                  <w:pPr>
                    <w:pStyle w:val="Af7"/>
                    <w:spacing w:before="0" w:beforeAutospacing="0" w:after="0" w:afterAutospacing="0"/>
                    <w:rPr>
                      <w:rFonts w:cs="Times New Roman"/>
                      <w:color w:val="auto"/>
                    </w:rPr>
                  </w:pPr>
                  <w:r w:rsidRPr="00193B0E">
                    <w:rPr>
                      <w:color w:val="auto"/>
                    </w:rPr>
                    <w:t>0</w:t>
                  </w:r>
                </w:p>
              </w:tc>
              <w:tc>
                <w:tcPr>
                  <w:tcW w:w="647"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46"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56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1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r>
            <w:tr w:rsidR="00523C4B" w:rsidRPr="00193B0E" w:rsidTr="005E3E28">
              <w:trPr>
                <w:trHeight w:val="527"/>
                <w:jc w:val="center"/>
              </w:trPr>
              <w:tc>
                <w:tcPr>
                  <w:tcW w:w="325" w:type="pct"/>
                  <w:vMerge/>
                  <w:vAlign w:val="center"/>
                </w:tcPr>
                <w:p w:rsidR="00523C4B" w:rsidRPr="00193B0E" w:rsidRDefault="00523C4B" w:rsidP="00436141">
                  <w:pPr>
                    <w:pStyle w:val="Af7"/>
                    <w:spacing w:before="0" w:beforeAutospacing="0" w:after="0" w:afterAutospacing="0"/>
                    <w:rPr>
                      <w:rFonts w:cs="Times New Roman"/>
                      <w:color w:val="auto"/>
                    </w:rPr>
                  </w:pPr>
                </w:p>
              </w:tc>
              <w:tc>
                <w:tcPr>
                  <w:tcW w:w="723" w:type="pct"/>
                  <w:vAlign w:val="center"/>
                </w:tcPr>
                <w:p w:rsidR="00523C4B" w:rsidRPr="00193B0E" w:rsidRDefault="00B576A9" w:rsidP="00436141">
                  <w:pPr>
                    <w:pStyle w:val="af4"/>
                    <w:ind w:leftChars="0" w:left="0" w:rightChars="0" w:right="0"/>
                  </w:pPr>
                  <w:r w:rsidRPr="00193B0E">
                    <w:t>生活垃圾</w:t>
                  </w:r>
                </w:p>
              </w:tc>
              <w:tc>
                <w:tcPr>
                  <w:tcW w:w="680"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647"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46"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56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1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r>
            <w:tr w:rsidR="00523C4B" w:rsidRPr="00193B0E" w:rsidTr="005E3E28">
              <w:trPr>
                <w:jc w:val="center"/>
              </w:trPr>
              <w:tc>
                <w:tcPr>
                  <w:tcW w:w="325" w:type="pct"/>
                  <w:vMerge/>
                  <w:vAlign w:val="center"/>
                </w:tcPr>
                <w:p w:rsidR="00523C4B" w:rsidRPr="00193B0E" w:rsidRDefault="00523C4B" w:rsidP="00436141">
                  <w:pPr>
                    <w:pStyle w:val="Af7"/>
                    <w:spacing w:before="0" w:beforeAutospacing="0" w:after="0" w:afterAutospacing="0"/>
                    <w:rPr>
                      <w:rFonts w:cs="Times New Roman"/>
                      <w:color w:val="auto"/>
                    </w:rPr>
                  </w:pPr>
                </w:p>
              </w:tc>
              <w:tc>
                <w:tcPr>
                  <w:tcW w:w="723" w:type="pct"/>
                  <w:vAlign w:val="center"/>
                </w:tcPr>
                <w:p w:rsidR="00523C4B" w:rsidRPr="00193B0E" w:rsidRDefault="00B576A9" w:rsidP="00436141">
                  <w:pPr>
                    <w:pStyle w:val="af4"/>
                    <w:ind w:leftChars="0" w:left="0" w:rightChars="0" w:right="0"/>
                    <w:rPr>
                      <w:bCs/>
                    </w:rPr>
                  </w:pPr>
                  <w:r w:rsidRPr="00193B0E">
                    <w:rPr>
                      <w:rFonts w:hint="eastAsia"/>
                    </w:rPr>
                    <w:t>废机油</w:t>
                  </w:r>
                </w:p>
              </w:tc>
              <w:tc>
                <w:tcPr>
                  <w:tcW w:w="680" w:type="pct"/>
                  <w:vAlign w:val="center"/>
                </w:tcPr>
                <w:p w:rsidR="00523C4B" w:rsidRPr="00193B0E" w:rsidRDefault="00523C4B" w:rsidP="00436141">
                  <w:pPr>
                    <w:pStyle w:val="Af7"/>
                    <w:spacing w:before="0" w:beforeAutospacing="0" w:after="0" w:afterAutospacing="0"/>
                    <w:rPr>
                      <w:rFonts w:cs="Times New Roman"/>
                      <w:color w:val="auto"/>
                    </w:rPr>
                  </w:pPr>
                  <w:r w:rsidRPr="00193B0E">
                    <w:rPr>
                      <w:color w:val="auto"/>
                    </w:rPr>
                    <w:t>0</w:t>
                  </w:r>
                </w:p>
              </w:tc>
              <w:tc>
                <w:tcPr>
                  <w:tcW w:w="647"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46" w:type="pct"/>
                  <w:vAlign w:val="center"/>
                </w:tcPr>
                <w:p w:rsidR="00523C4B" w:rsidRPr="00193B0E" w:rsidRDefault="00523C4B" w:rsidP="00436141">
                  <w:pPr>
                    <w:pStyle w:val="Af7"/>
                    <w:spacing w:before="0" w:beforeAutospacing="0" w:after="0" w:afterAutospacing="0"/>
                    <w:rPr>
                      <w:rFonts w:cs="Times New Roman"/>
                      <w:color w:val="auto"/>
                    </w:rPr>
                  </w:pPr>
                  <w:r w:rsidRPr="00193B0E">
                    <w:rPr>
                      <w:rFonts w:cs="Times New Roman"/>
                      <w:color w:val="auto"/>
                    </w:rPr>
                    <w:t>0</w:t>
                  </w:r>
                </w:p>
              </w:tc>
              <w:tc>
                <w:tcPr>
                  <w:tcW w:w="799"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56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c>
                <w:tcPr>
                  <w:tcW w:w="615" w:type="pct"/>
                  <w:vAlign w:val="center"/>
                </w:tcPr>
                <w:p w:rsidR="00523C4B" w:rsidRPr="00193B0E" w:rsidRDefault="00523C4B" w:rsidP="00436141">
                  <w:pPr>
                    <w:spacing w:line="240" w:lineRule="auto"/>
                    <w:ind w:firstLineChars="0" w:firstLine="0"/>
                    <w:jc w:val="center"/>
                    <w:rPr>
                      <w:sz w:val="21"/>
                      <w:szCs w:val="21"/>
                    </w:rPr>
                  </w:pPr>
                  <w:r w:rsidRPr="00193B0E">
                    <w:rPr>
                      <w:sz w:val="21"/>
                      <w:szCs w:val="21"/>
                    </w:rPr>
                    <w:t>0</w:t>
                  </w:r>
                </w:p>
              </w:tc>
            </w:tr>
          </w:tbl>
          <w:p w:rsidR="00AE7F26" w:rsidRPr="00193B0E" w:rsidRDefault="00AE7F26" w:rsidP="00AE7F26">
            <w:pPr>
              <w:pStyle w:val="af4"/>
              <w:ind w:leftChars="0" w:left="0" w:rightChars="0" w:right="0"/>
            </w:pPr>
          </w:p>
          <w:p w:rsidR="00AE7F26" w:rsidRPr="00193B0E" w:rsidRDefault="00AE7F26" w:rsidP="00AE7F26">
            <w:pPr>
              <w:pStyle w:val="af4"/>
              <w:ind w:leftChars="0" w:left="0" w:rightChars="0" w:right="0"/>
            </w:pPr>
          </w:p>
        </w:tc>
      </w:tr>
      <w:tr w:rsidR="007C106B" w:rsidRPr="00193B0E" w:rsidTr="005E3E28">
        <w:trPr>
          <w:jc w:val="center"/>
        </w:trPr>
        <w:tc>
          <w:tcPr>
            <w:tcW w:w="591" w:type="dxa"/>
            <w:vAlign w:val="center"/>
          </w:tcPr>
          <w:p w:rsidR="007C106B" w:rsidRPr="00193B0E" w:rsidRDefault="007C106B">
            <w:pPr>
              <w:pStyle w:val="a9"/>
              <w:adjustRightInd w:val="0"/>
              <w:snapToGrid w:val="0"/>
              <w:spacing w:before="0" w:beforeAutospacing="0" w:after="0" w:afterAutospacing="0"/>
              <w:jc w:val="center"/>
              <w:rPr>
                <w:rFonts w:cs="宋体"/>
                <w:bCs/>
                <w:kern w:val="2"/>
                <w:szCs w:val="24"/>
              </w:rPr>
            </w:pPr>
            <w:r w:rsidRPr="00193B0E">
              <w:rPr>
                <w:rFonts w:cs="宋体" w:hint="eastAsia"/>
                <w:bCs/>
                <w:kern w:val="2"/>
                <w:szCs w:val="24"/>
              </w:rPr>
              <w:t>选址选线环境合理性分析</w:t>
            </w:r>
          </w:p>
        </w:tc>
        <w:tc>
          <w:tcPr>
            <w:tcW w:w="9228" w:type="dxa"/>
            <w:vAlign w:val="center"/>
          </w:tcPr>
          <w:p w:rsidR="007C106B" w:rsidRPr="00193B0E" w:rsidRDefault="007C106B">
            <w:pPr>
              <w:pStyle w:val="2"/>
              <w:rPr>
                <w:szCs w:val="24"/>
              </w:rPr>
            </w:pPr>
            <w:r w:rsidRPr="00193B0E">
              <w:rPr>
                <w:rFonts w:hint="eastAsia"/>
              </w:rPr>
              <w:t xml:space="preserve">4.3 </w:t>
            </w:r>
            <w:r w:rsidRPr="00193B0E">
              <w:rPr>
                <w:rFonts w:hint="eastAsia"/>
                <w:szCs w:val="24"/>
              </w:rPr>
              <w:t>选址选线环境合理性分析</w:t>
            </w:r>
          </w:p>
          <w:p w:rsidR="007C106B" w:rsidRPr="00193B0E" w:rsidRDefault="007C106B">
            <w:pPr>
              <w:pStyle w:val="3"/>
              <w:ind w:firstLine="300"/>
            </w:pPr>
            <w:r w:rsidRPr="00193B0E">
              <w:rPr>
                <w:rFonts w:hint="eastAsia"/>
              </w:rPr>
              <w:t xml:space="preserve">4.3.1 </w:t>
            </w:r>
            <w:r w:rsidRPr="00193B0E">
              <w:rPr>
                <w:rFonts w:hint="eastAsia"/>
              </w:rPr>
              <w:t>环境合理性分析</w:t>
            </w:r>
          </w:p>
          <w:p w:rsidR="007C106B" w:rsidRPr="00193B0E" w:rsidRDefault="007C106B">
            <w:pPr>
              <w:ind w:firstLine="482"/>
              <w:rPr>
                <w:b/>
              </w:rPr>
            </w:pPr>
            <w:r w:rsidRPr="00193B0E">
              <w:rPr>
                <w:b/>
              </w:rPr>
              <w:t>（</w:t>
            </w:r>
            <w:r w:rsidRPr="00193B0E">
              <w:rPr>
                <w:b/>
              </w:rPr>
              <w:t>1</w:t>
            </w:r>
            <w:r w:rsidRPr="00193B0E">
              <w:rPr>
                <w:b/>
              </w:rPr>
              <w:t>）环境制约因素分析</w:t>
            </w:r>
          </w:p>
          <w:p w:rsidR="007C106B" w:rsidRPr="00193B0E" w:rsidRDefault="007C106B">
            <w:pPr>
              <w:ind w:firstLine="480"/>
              <w:rPr>
                <w:kern w:val="0"/>
                <w:szCs w:val="21"/>
              </w:rPr>
            </w:pPr>
            <w:r w:rsidRPr="00193B0E">
              <w:t>本矿山选址于闽侯县白沙镇唐举村，环境影响评价范围内不涉及国家公园、自然保护区、森林公园、风景名胜区</w:t>
            </w:r>
            <w:r w:rsidRPr="00193B0E">
              <w:rPr>
                <w:kern w:val="0"/>
                <w:szCs w:val="21"/>
              </w:rPr>
              <w:t>、地质公园、世界自然遗产、湿地公园、饮用水水源地、水产种质资源保护区等敏感区域。</w:t>
            </w:r>
          </w:p>
          <w:p w:rsidR="007C106B" w:rsidRPr="00193B0E" w:rsidRDefault="007C106B">
            <w:pPr>
              <w:ind w:firstLine="480"/>
              <w:rPr>
                <w:kern w:val="0"/>
                <w:szCs w:val="21"/>
              </w:rPr>
            </w:pPr>
            <w:r w:rsidRPr="00193B0E">
              <w:t>本项目所在区域的地表水水域功能区为</w:t>
            </w:r>
            <w:r w:rsidRPr="00193B0E">
              <w:t>Ⅲ</w:t>
            </w:r>
            <w:r w:rsidRPr="00193B0E">
              <w:t>类水域；环境空气质量功能类别为二类区；声环境功能区矿界范围外为</w:t>
            </w:r>
            <w:r w:rsidRPr="00193B0E">
              <w:t>2</w:t>
            </w:r>
            <w:r w:rsidRPr="00193B0E">
              <w:t>类区、矿界范围内为</w:t>
            </w:r>
            <w:r w:rsidRPr="00193B0E">
              <w:t>3</w:t>
            </w:r>
            <w:r w:rsidRPr="00193B0E">
              <w:t>类区。项目所在地环境空气、水环境质量、声环境质量和生态环境现状较好。在采取得当有效的环境保护措施情况下，工程所产生的不良环境影响较小，总体上能达到区域环境功能要求。因此该矿区开采总</w:t>
            </w:r>
            <w:r w:rsidRPr="00193B0E">
              <w:lastRenderedPageBreak/>
              <w:t>体上与环境保护规划相协调。</w:t>
            </w:r>
          </w:p>
          <w:p w:rsidR="007C106B" w:rsidRPr="00193B0E" w:rsidRDefault="007C106B">
            <w:pPr>
              <w:ind w:firstLine="482"/>
              <w:rPr>
                <w:rFonts w:hAnsi="宋体"/>
                <w:b/>
                <w:kern w:val="0"/>
                <w:szCs w:val="21"/>
              </w:rPr>
            </w:pPr>
            <w:r w:rsidRPr="00193B0E">
              <w:rPr>
                <w:rFonts w:hAnsi="宋体"/>
                <w:b/>
                <w:kern w:val="0"/>
                <w:szCs w:val="21"/>
              </w:rPr>
              <w:t>（</w:t>
            </w:r>
            <w:r w:rsidRPr="00193B0E">
              <w:rPr>
                <w:b/>
                <w:kern w:val="0"/>
                <w:szCs w:val="21"/>
              </w:rPr>
              <w:t>2</w:t>
            </w:r>
            <w:r w:rsidRPr="00193B0E">
              <w:rPr>
                <w:rFonts w:hAnsi="宋体"/>
                <w:b/>
                <w:kern w:val="0"/>
                <w:szCs w:val="21"/>
              </w:rPr>
              <w:t>）环境影响</w:t>
            </w:r>
            <w:r w:rsidRPr="00193B0E">
              <w:rPr>
                <w:rFonts w:hAnsi="宋体" w:hint="eastAsia"/>
                <w:b/>
                <w:kern w:val="0"/>
                <w:szCs w:val="21"/>
              </w:rPr>
              <w:t>程度分析</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① 大气环境影响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本次扩建项目产生的大气污染物主要是粉尘，矿石开采及加工过程</w:t>
            </w:r>
            <w:r w:rsidR="00CA4FBF" w:rsidRPr="00193B0E">
              <w:rPr>
                <w:rFonts w:ascii="宋体" w:hAnsi="宋体" w:cs="宋体" w:hint="eastAsia"/>
                <w:bCs/>
                <w:szCs w:val="21"/>
              </w:rPr>
              <w:t>配套除尘设施</w:t>
            </w:r>
            <w:r w:rsidRPr="00193B0E">
              <w:rPr>
                <w:rFonts w:ascii="宋体" w:hAnsi="宋体" w:cs="宋体" w:hint="eastAsia"/>
                <w:bCs/>
                <w:szCs w:val="21"/>
              </w:rPr>
              <w:t>，运输道路采用洒水除尘，采用以上措施后，粉尘对周边大气环境影响不大，不会改变区域大气环境功能。</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② 地表水环境影响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生产过程产生的洗砂废水循环使用不外排，雨污水经沉淀后大部分可作为洗砂及除尘的补充用水，剩余部分达标外排，对理洋水库及闽江水质影响不大，不会改变其水体功能。</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③ 声环境影响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对于噪声及振动影响，在利用地形隔声及设备减振等措施后，对周边声环境影响不大；周边最近居民点位于爆破振动受损影响范围之外，爆破振动不会对其产生影响。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④ 固体废物影响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矿山整个生产服务年限内产生的废土石方可用作矿山道路建设、采空区回填、生态恢复及外运等，固体废物均能得到妥善处置，不会对环境噪声较大影响。</w:t>
            </w:r>
          </w:p>
          <w:p w:rsidR="007C106B" w:rsidRPr="00193B0E" w:rsidRDefault="007C106B">
            <w:pPr>
              <w:adjustRightInd w:val="0"/>
              <w:snapToGrid w:val="0"/>
              <w:ind w:firstLine="480"/>
              <w:rPr>
                <w:rFonts w:ascii="宋体" w:hAnsi="宋体" w:cs="宋体"/>
                <w:bCs/>
                <w:szCs w:val="21"/>
              </w:rPr>
            </w:pPr>
            <w:r w:rsidRPr="00193B0E">
              <w:rPr>
                <w:rFonts w:ascii="宋体" w:hAnsi="宋体" w:cs="宋体" w:hint="eastAsia"/>
                <w:bCs/>
                <w:szCs w:val="21"/>
              </w:rPr>
              <w:t xml:space="preserve">⑤ </w:t>
            </w:r>
            <w:r w:rsidR="008664E9" w:rsidRPr="00193B0E">
              <w:rPr>
                <w:rFonts w:ascii="宋体" w:hAnsi="宋体" w:cs="宋体" w:hint="eastAsia"/>
                <w:bCs/>
                <w:szCs w:val="21"/>
              </w:rPr>
              <w:t>生态环境影响</w:t>
            </w:r>
          </w:p>
          <w:p w:rsidR="009900FA" w:rsidRPr="00193B0E" w:rsidRDefault="009900FA" w:rsidP="009900FA">
            <w:pPr>
              <w:adjustRightInd w:val="0"/>
              <w:snapToGrid w:val="0"/>
              <w:ind w:firstLine="480"/>
              <w:rPr>
                <w:rFonts w:ascii="宋体" w:hAnsi="宋体" w:cs="宋体"/>
                <w:bCs/>
                <w:szCs w:val="21"/>
              </w:rPr>
            </w:pPr>
            <w:r w:rsidRPr="00193B0E">
              <w:rPr>
                <w:rFonts w:ascii="宋体" w:hAnsi="宋体" w:cs="宋体"/>
                <w:bCs/>
                <w:szCs w:val="21"/>
              </w:rPr>
              <w:t>对于生态环境影响，本次改建不新增占地，且通过生态恢复治理，对项目区生态系统的稳定性和完整性影响不大。</w:t>
            </w:r>
          </w:p>
          <w:p w:rsidR="009900FA" w:rsidRPr="00193B0E" w:rsidRDefault="009900FA" w:rsidP="009900FA">
            <w:pPr>
              <w:adjustRightInd w:val="0"/>
              <w:snapToGrid w:val="0"/>
              <w:ind w:firstLine="480"/>
              <w:rPr>
                <w:rFonts w:ascii="宋体" w:hAnsi="宋体" w:cs="宋体"/>
                <w:bCs/>
                <w:szCs w:val="21"/>
              </w:rPr>
            </w:pPr>
            <w:r w:rsidRPr="00193B0E">
              <w:rPr>
                <w:rFonts w:ascii="宋体" w:hAnsi="宋体" w:cs="宋体" w:hint="eastAsia"/>
                <w:bCs/>
                <w:szCs w:val="21"/>
              </w:rPr>
              <w:t>⑥ 环境风险影响</w:t>
            </w:r>
          </w:p>
          <w:p w:rsidR="009900FA" w:rsidRPr="00193B0E" w:rsidRDefault="00E9116D" w:rsidP="009900FA">
            <w:pPr>
              <w:adjustRightInd w:val="0"/>
              <w:snapToGrid w:val="0"/>
              <w:ind w:firstLine="480"/>
              <w:rPr>
                <w:rFonts w:ascii="宋体" w:hAnsi="宋体" w:cs="宋体"/>
                <w:bCs/>
                <w:szCs w:val="21"/>
              </w:rPr>
            </w:pPr>
            <w:r w:rsidRPr="00193B0E">
              <w:rPr>
                <w:rFonts w:ascii="宋体" w:hAnsi="宋体" w:cs="宋体" w:hint="eastAsia"/>
                <w:bCs/>
                <w:szCs w:val="21"/>
              </w:rPr>
              <w:t>项目</w:t>
            </w:r>
            <w:r w:rsidR="009900FA" w:rsidRPr="00193B0E">
              <w:rPr>
                <w:rFonts w:ascii="宋体" w:hAnsi="宋体" w:cs="宋体" w:hint="eastAsia"/>
                <w:bCs/>
                <w:szCs w:val="21"/>
              </w:rPr>
              <w:t>环境风险类型主要包括表土堆场溃坝、露天采场滑坡、爆破材料爆炸和废水事故排放等</w:t>
            </w:r>
            <w:r w:rsidR="009900FA" w:rsidRPr="00193B0E">
              <w:rPr>
                <w:rFonts w:ascii="宋体" w:hAnsi="宋体" w:cs="宋体"/>
                <w:bCs/>
                <w:szCs w:val="21"/>
              </w:rPr>
              <w:t>。在严格执行本项目提出的风险防范措施，认真贯彻执行国家相关安全规定，制定科学合理的环境风险应急预案，可将其环境风险降到最小，</w:t>
            </w:r>
            <w:r w:rsidRPr="00193B0E">
              <w:rPr>
                <w:rFonts w:ascii="宋体" w:hAnsi="宋体" w:cs="宋体" w:hint="eastAsia"/>
                <w:bCs/>
                <w:szCs w:val="21"/>
              </w:rPr>
              <w:t>扩建</w:t>
            </w:r>
            <w:r w:rsidR="009900FA" w:rsidRPr="00193B0E">
              <w:rPr>
                <w:rFonts w:ascii="宋体" w:hAnsi="宋体" w:cs="宋体"/>
                <w:bCs/>
                <w:szCs w:val="21"/>
              </w:rPr>
              <w:t>项目环境风险可接受。</w:t>
            </w:r>
          </w:p>
          <w:p w:rsidR="008664E9" w:rsidRPr="00193B0E" w:rsidRDefault="009900FA" w:rsidP="009900FA">
            <w:pPr>
              <w:adjustRightInd w:val="0"/>
              <w:snapToGrid w:val="0"/>
              <w:ind w:firstLine="480"/>
              <w:rPr>
                <w:rFonts w:ascii="宋体" w:hAnsi="宋体" w:cs="宋体"/>
                <w:bCs/>
                <w:szCs w:val="21"/>
              </w:rPr>
            </w:pPr>
            <w:r w:rsidRPr="00193B0E">
              <w:rPr>
                <w:rFonts w:ascii="宋体" w:hAnsi="宋体" w:cs="宋体"/>
                <w:bCs/>
                <w:szCs w:val="21"/>
              </w:rPr>
              <w:t>故</w:t>
            </w:r>
            <w:r w:rsidR="00E06886" w:rsidRPr="00193B0E">
              <w:rPr>
                <w:rFonts w:ascii="宋体" w:hAnsi="宋体" w:cs="宋体" w:hint="eastAsia"/>
                <w:bCs/>
                <w:szCs w:val="21"/>
              </w:rPr>
              <w:t>综上所述，扩建项目</w:t>
            </w:r>
            <w:r w:rsidRPr="00193B0E">
              <w:rPr>
                <w:rFonts w:ascii="宋体" w:hAnsi="宋体" w:cs="宋体"/>
                <w:bCs/>
                <w:szCs w:val="21"/>
              </w:rPr>
              <w:t>建设对环境影响是可接受的。</w:t>
            </w:r>
          </w:p>
          <w:p w:rsidR="009900FA" w:rsidRPr="00193B0E" w:rsidRDefault="009900FA" w:rsidP="009900FA">
            <w:pPr>
              <w:ind w:firstLine="482"/>
              <w:rPr>
                <w:rFonts w:hAnsi="宋体"/>
                <w:b/>
                <w:kern w:val="0"/>
                <w:szCs w:val="21"/>
              </w:rPr>
            </w:pPr>
            <w:r w:rsidRPr="00193B0E">
              <w:rPr>
                <w:rFonts w:hAnsi="宋体" w:hint="eastAsia"/>
                <w:b/>
                <w:kern w:val="0"/>
                <w:szCs w:val="21"/>
              </w:rPr>
              <w:t>（</w:t>
            </w:r>
            <w:r w:rsidRPr="00193B0E">
              <w:rPr>
                <w:rFonts w:hAnsi="宋体" w:hint="eastAsia"/>
                <w:b/>
                <w:kern w:val="0"/>
                <w:szCs w:val="21"/>
              </w:rPr>
              <w:t>3</w:t>
            </w:r>
            <w:r w:rsidRPr="00193B0E">
              <w:rPr>
                <w:rFonts w:hAnsi="宋体" w:hint="eastAsia"/>
                <w:b/>
                <w:kern w:val="0"/>
                <w:szCs w:val="21"/>
              </w:rPr>
              <w:t>）</w:t>
            </w:r>
            <w:r w:rsidRPr="00193B0E">
              <w:rPr>
                <w:rFonts w:hAnsi="宋体"/>
                <w:b/>
                <w:kern w:val="0"/>
                <w:szCs w:val="21"/>
              </w:rPr>
              <w:t>环境承载能力分析</w:t>
            </w:r>
          </w:p>
          <w:p w:rsidR="0034629E" w:rsidRPr="00193B0E" w:rsidRDefault="0034629E" w:rsidP="0034629E">
            <w:pPr>
              <w:ind w:firstLine="480"/>
            </w:pPr>
            <w:r w:rsidRPr="00193B0E">
              <w:t>根据</w:t>
            </w:r>
            <w:r w:rsidR="00793C7A" w:rsidRPr="00193B0E">
              <w:rPr>
                <w:rFonts w:hint="eastAsia"/>
              </w:rPr>
              <w:t>闽侯县</w:t>
            </w:r>
            <w:r w:rsidR="00793C7A" w:rsidRPr="00193B0E">
              <w:rPr>
                <w:rFonts w:hint="eastAsia"/>
              </w:rPr>
              <w:t>8</w:t>
            </w:r>
            <w:r w:rsidR="00793C7A" w:rsidRPr="00193B0E">
              <w:rPr>
                <w:rFonts w:hint="eastAsia"/>
              </w:rPr>
              <w:t>月空气质量月报及引用的唐举村环境空气质量监测结果可知，区域大气环境空气质量良好，符合</w:t>
            </w:r>
            <w:r w:rsidR="00793C7A" w:rsidRPr="00193B0E">
              <w:t>《环境空气质量标准》</w:t>
            </w:r>
            <w:r w:rsidR="00793C7A" w:rsidRPr="00193B0E">
              <w:rPr>
                <w:rFonts w:hint="eastAsia"/>
              </w:rPr>
              <w:t>（</w:t>
            </w:r>
            <w:r w:rsidR="00793C7A" w:rsidRPr="00193B0E">
              <w:t>GB3095-</w:t>
            </w:r>
            <w:r w:rsidR="00793C7A" w:rsidRPr="00193B0E">
              <w:rPr>
                <w:rFonts w:hint="eastAsia"/>
              </w:rPr>
              <w:t>2012</w:t>
            </w:r>
            <w:r w:rsidR="00793C7A" w:rsidRPr="00193B0E">
              <w:rPr>
                <w:rFonts w:hint="eastAsia"/>
              </w:rPr>
              <w:t>）中</w:t>
            </w:r>
            <w:r w:rsidR="00793C7A" w:rsidRPr="00193B0E">
              <w:t>二级标准</w:t>
            </w:r>
            <w:r w:rsidR="00793C7A" w:rsidRPr="00193B0E">
              <w:rPr>
                <w:rFonts w:hint="eastAsia"/>
              </w:rPr>
              <w:t>，符合环境功能区划要求；根据现状监测结果，</w:t>
            </w:r>
            <w:r w:rsidRPr="00193B0E">
              <w:rPr>
                <w:rFonts w:hint="eastAsia"/>
              </w:rPr>
              <w:t>本次监测</w:t>
            </w:r>
            <w:r w:rsidRPr="00193B0E">
              <w:t>闽江的</w:t>
            </w:r>
            <w:r w:rsidR="00793D82" w:rsidRPr="00193B0E">
              <w:rPr>
                <w:rFonts w:hint="eastAsia"/>
              </w:rPr>
              <w:t>各</w:t>
            </w:r>
            <w:r w:rsidRPr="00193B0E">
              <w:t>断面水质均能达到《地表水</w:t>
            </w:r>
            <w:r w:rsidRPr="00193B0E">
              <w:lastRenderedPageBreak/>
              <w:t>环境质量标准》</w:t>
            </w:r>
            <w:r w:rsidRPr="00193B0E">
              <w:t>(GB3838-2002)</w:t>
            </w:r>
            <w:r w:rsidRPr="00193B0E">
              <w:rPr>
                <w:rFonts w:hAnsi="宋体"/>
              </w:rPr>
              <w:t>Ⅲ</w:t>
            </w:r>
            <w:r w:rsidRPr="00193B0E">
              <w:t>类水质标准，该区域水环境现状良好，能够满足水环境功能区划要求</w:t>
            </w:r>
            <w:r w:rsidR="00793C7A" w:rsidRPr="00193B0E">
              <w:rPr>
                <w:rFonts w:hint="eastAsia"/>
              </w:rPr>
              <w:t>；</w:t>
            </w:r>
            <w:r w:rsidR="00793C7A" w:rsidRPr="00193B0E">
              <w:t>项目厂界</w:t>
            </w:r>
            <w:r w:rsidR="00793C7A" w:rsidRPr="00193B0E">
              <w:rPr>
                <w:rFonts w:hint="eastAsia"/>
              </w:rPr>
              <w:t>现状</w:t>
            </w:r>
            <w:r w:rsidR="00793C7A" w:rsidRPr="00193B0E">
              <w:t>噪声各监测点位昼夜噪声均符合</w:t>
            </w:r>
            <w:r w:rsidR="00793C7A" w:rsidRPr="00193B0E">
              <w:rPr>
                <w:rFonts w:hAnsi="宋体"/>
                <w:kern w:val="0"/>
                <w:szCs w:val="21"/>
              </w:rPr>
              <w:t>《声环境质量标准》（</w:t>
            </w:r>
            <w:r w:rsidR="00793C7A" w:rsidRPr="00193B0E">
              <w:rPr>
                <w:kern w:val="0"/>
                <w:szCs w:val="21"/>
              </w:rPr>
              <w:t>GB3096-2008</w:t>
            </w:r>
            <w:r w:rsidR="00793C7A" w:rsidRPr="00193B0E">
              <w:rPr>
                <w:rFonts w:hAnsi="宋体"/>
                <w:kern w:val="0"/>
                <w:szCs w:val="21"/>
              </w:rPr>
              <w:t>）</w:t>
            </w:r>
            <w:r w:rsidR="00793C7A" w:rsidRPr="00193B0E">
              <w:rPr>
                <w:rFonts w:hint="eastAsia"/>
                <w:kern w:val="0"/>
                <w:szCs w:val="21"/>
              </w:rPr>
              <w:t>3</w:t>
            </w:r>
            <w:r w:rsidR="00793C7A" w:rsidRPr="00193B0E">
              <w:rPr>
                <w:rFonts w:hAnsi="宋体"/>
                <w:kern w:val="0"/>
                <w:szCs w:val="21"/>
              </w:rPr>
              <w:t>类区标准要求</w:t>
            </w:r>
            <w:r w:rsidR="00793C7A" w:rsidRPr="00193B0E">
              <w:rPr>
                <w:rFonts w:hAnsi="宋体" w:hint="eastAsia"/>
                <w:kern w:val="0"/>
                <w:szCs w:val="21"/>
              </w:rPr>
              <w:t>；</w:t>
            </w:r>
            <w:r w:rsidR="00793C7A" w:rsidRPr="00193B0E">
              <w:rPr>
                <w:rFonts w:hint="eastAsia"/>
                <w:kern w:val="0"/>
              </w:rPr>
              <w:t>项目周边林地土壤监测项目均能达到</w:t>
            </w:r>
            <w:r w:rsidR="00793C7A" w:rsidRPr="00193B0E">
              <w:rPr>
                <w:kern w:val="0"/>
              </w:rPr>
              <w:t>《土壤环境质量标准》（</w:t>
            </w:r>
            <w:r w:rsidR="00793C7A" w:rsidRPr="00193B0E">
              <w:rPr>
                <w:kern w:val="0"/>
              </w:rPr>
              <w:t>GB15618-</w:t>
            </w:r>
            <w:r w:rsidR="00793C7A" w:rsidRPr="00193B0E">
              <w:rPr>
                <w:rFonts w:hint="eastAsia"/>
                <w:kern w:val="0"/>
              </w:rPr>
              <w:t>2018</w:t>
            </w:r>
            <w:r w:rsidR="00793C7A" w:rsidRPr="00193B0E">
              <w:rPr>
                <w:kern w:val="0"/>
              </w:rPr>
              <w:t>）中</w:t>
            </w:r>
            <w:r w:rsidR="00793C7A" w:rsidRPr="00193B0E">
              <w:rPr>
                <w:rFonts w:hint="eastAsia"/>
                <w:kern w:val="0"/>
              </w:rPr>
              <w:t>农用地土壤污染风险筛选值</w:t>
            </w:r>
            <w:r w:rsidR="00793C7A" w:rsidRPr="00193B0E">
              <w:rPr>
                <w:rFonts w:hint="eastAsia"/>
                <w:kern w:val="0"/>
              </w:rPr>
              <w:t>(</w:t>
            </w:r>
            <w:r w:rsidR="00793C7A" w:rsidRPr="00193B0E">
              <w:rPr>
                <w:rFonts w:hint="eastAsia"/>
                <w:kern w:val="0"/>
              </w:rPr>
              <w:t>基本项目</w:t>
            </w:r>
            <w:r w:rsidR="00793C7A" w:rsidRPr="00193B0E">
              <w:rPr>
                <w:rFonts w:hint="eastAsia"/>
                <w:kern w:val="0"/>
              </w:rPr>
              <w:t>)</w:t>
            </w:r>
            <w:r w:rsidR="00793C7A" w:rsidRPr="00193B0E">
              <w:rPr>
                <w:rFonts w:hint="eastAsia"/>
                <w:kern w:val="0"/>
              </w:rPr>
              <w:t>要求，周边土壤环境质量良好。</w:t>
            </w:r>
          </w:p>
          <w:p w:rsidR="00793C7A" w:rsidRPr="00193B0E" w:rsidRDefault="00E06886" w:rsidP="00793C7A">
            <w:pPr>
              <w:ind w:firstLine="480"/>
              <w:rPr>
                <w:kern w:val="0"/>
              </w:rPr>
            </w:pPr>
            <w:r w:rsidRPr="00193B0E">
              <w:rPr>
                <w:rFonts w:hint="eastAsia"/>
                <w:kern w:val="0"/>
              </w:rPr>
              <w:t>矿山</w:t>
            </w:r>
            <w:r w:rsidR="00BB0269" w:rsidRPr="00193B0E">
              <w:rPr>
                <w:kern w:val="0"/>
              </w:rPr>
              <w:t>所在</w:t>
            </w:r>
            <w:r w:rsidR="00BB0269" w:rsidRPr="00193B0E">
              <w:rPr>
                <w:rFonts w:hint="eastAsia"/>
                <w:kern w:val="0"/>
              </w:rPr>
              <w:t>大气环境、地表水环境、声环境及土壤环境</w:t>
            </w:r>
            <w:r w:rsidR="00793C7A" w:rsidRPr="00193B0E">
              <w:rPr>
                <w:kern w:val="0"/>
              </w:rPr>
              <w:t>现状均符合区域环境功能区划要求，区域环境现状较好，有一定的环境容量。</w:t>
            </w:r>
          </w:p>
          <w:p w:rsidR="007C106B" w:rsidRPr="00193B0E" w:rsidRDefault="00BB0269" w:rsidP="00BB0269">
            <w:pPr>
              <w:ind w:firstLine="482"/>
              <w:rPr>
                <w:rFonts w:hAnsi="宋体"/>
                <w:b/>
                <w:kern w:val="0"/>
                <w:szCs w:val="21"/>
              </w:rPr>
            </w:pPr>
            <w:r w:rsidRPr="00193B0E">
              <w:rPr>
                <w:rFonts w:hAnsi="宋体" w:hint="eastAsia"/>
                <w:b/>
                <w:kern w:val="0"/>
                <w:szCs w:val="21"/>
              </w:rPr>
              <w:t>（</w:t>
            </w:r>
            <w:r w:rsidRPr="00193B0E">
              <w:rPr>
                <w:rFonts w:hAnsi="宋体" w:hint="eastAsia"/>
                <w:b/>
                <w:kern w:val="0"/>
                <w:szCs w:val="21"/>
              </w:rPr>
              <w:t>4</w:t>
            </w:r>
            <w:r w:rsidRPr="00193B0E">
              <w:rPr>
                <w:rFonts w:hAnsi="宋体" w:hint="eastAsia"/>
                <w:b/>
                <w:kern w:val="0"/>
                <w:szCs w:val="21"/>
              </w:rPr>
              <w:t>）平面布置合理性分析</w:t>
            </w:r>
          </w:p>
          <w:p w:rsidR="007C106B" w:rsidRPr="00193B0E" w:rsidRDefault="00BE1364" w:rsidP="00AC2295">
            <w:pPr>
              <w:ind w:firstLine="480"/>
              <w:rPr>
                <w:rFonts w:ascii="宋体" w:hAnsi="宋体" w:cs="宋体"/>
                <w:bCs/>
              </w:rPr>
            </w:pPr>
            <w:r w:rsidRPr="00193B0E">
              <w:rPr>
                <w:rFonts w:hint="eastAsia"/>
                <w:kern w:val="0"/>
              </w:rPr>
              <w:t>扩建项目</w:t>
            </w:r>
            <w:r w:rsidR="00BB0269" w:rsidRPr="00193B0E">
              <w:rPr>
                <w:rFonts w:hint="eastAsia"/>
                <w:kern w:val="0"/>
              </w:rPr>
              <w:t>不新增占地，新建员工宿舍楼在原来的办公生活区建设，采场、破碎场地、洗砂</w:t>
            </w:r>
            <w:r w:rsidR="00BB0269" w:rsidRPr="00193B0E">
              <w:rPr>
                <w:kern w:val="0"/>
              </w:rPr>
              <w:t>工业场地</w:t>
            </w:r>
            <w:r w:rsidRPr="00193B0E">
              <w:rPr>
                <w:kern w:val="0"/>
              </w:rPr>
              <w:t>、办公生活区</w:t>
            </w:r>
            <w:r w:rsidRPr="00193B0E">
              <w:rPr>
                <w:rFonts w:hint="eastAsia"/>
                <w:kern w:val="0"/>
              </w:rPr>
              <w:t>等位置均不变</w:t>
            </w:r>
            <w:r w:rsidR="00BB0269" w:rsidRPr="00193B0E">
              <w:rPr>
                <w:kern w:val="0"/>
              </w:rPr>
              <w:t>。</w:t>
            </w:r>
            <w:r w:rsidRPr="00193B0E">
              <w:t>该总体布局主要根据用地地形条件，按照生产工艺流程要求进行。</w:t>
            </w:r>
            <w:r w:rsidRPr="00193B0E">
              <w:rPr>
                <w:rFonts w:hint="eastAsia"/>
              </w:rPr>
              <w:t>各场地有效利用矿山地形高程差，节省能耗，节约土地资源，平面布置合理。</w:t>
            </w:r>
          </w:p>
        </w:tc>
      </w:tr>
    </w:tbl>
    <w:p w:rsidR="007C106B" w:rsidRPr="00193B0E" w:rsidRDefault="007C106B">
      <w:pPr>
        <w:pStyle w:val="a9"/>
        <w:ind w:firstLine="720"/>
        <w:jc w:val="center"/>
        <w:rPr>
          <w:rFonts w:ascii="黑体" w:eastAsia="黑体" w:hAnsi="黑体"/>
          <w:snapToGrid w:val="0"/>
          <w:sz w:val="36"/>
          <w:szCs w:val="36"/>
        </w:rPr>
        <w:sectPr w:rsidR="007C106B" w:rsidRPr="00193B0E" w:rsidSect="00966B5D">
          <w:pgSz w:w="11906" w:h="16838"/>
          <w:pgMar w:top="1418" w:right="1418" w:bottom="1418" w:left="1418" w:header="680" w:footer="851" w:gutter="0"/>
          <w:cols w:space="720"/>
          <w:docGrid w:linePitch="312"/>
        </w:sectPr>
      </w:pPr>
    </w:p>
    <w:p w:rsidR="007C106B" w:rsidRPr="00193B0E" w:rsidRDefault="007C106B">
      <w:pPr>
        <w:pStyle w:val="1"/>
        <w:jc w:val="center"/>
      </w:pPr>
      <w:r w:rsidRPr="00193B0E">
        <w:rPr>
          <w:rFonts w:hint="eastAsia"/>
        </w:rPr>
        <w:lastRenderedPageBreak/>
        <w:t>五、主要生态环境保护措施</w:t>
      </w: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53"/>
        <w:gridCol w:w="8457"/>
      </w:tblGrid>
      <w:tr w:rsidR="007C106B" w:rsidRPr="00193B0E" w:rsidTr="00077D20">
        <w:trPr>
          <w:trHeight w:val="3782"/>
          <w:jc w:val="center"/>
        </w:trPr>
        <w:tc>
          <w:tcPr>
            <w:tcW w:w="753" w:type="dxa"/>
            <w:tcMar>
              <w:left w:w="28" w:type="dxa"/>
              <w:right w:w="28" w:type="dxa"/>
            </w:tcMar>
            <w:vAlign w:val="center"/>
          </w:tcPr>
          <w:p w:rsidR="007C106B" w:rsidRPr="00193B0E" w:rsidRDefault="007C106B">
            <w:pPr>
              <w:adjustRightInd w:val="0"/>
              <w:snapToGrid w:val="0"/>
              <w:ind w:firstLineChars="0" w:firstLine="0"/>
              <w:jc w:val="center"/>
              <w:rPr>
                <w:rFonts w:ascii="宋体" w:hAnsi="宋体"/>
                <w:bCs/>
              </w:rPr>
            </w:pPr>
            <w:r w:rsidRPr="00193B0E">
              <w:rPr>
                <w:rFonts w:ascii="宋体" w:hAnsi="宋体" w:cs="宋体" w:hint="eastAsia"/>
                <w:bCs/>
                <w:spacing w:val="10"/>
              </w:rPr>
              <w:t>施工期生态环境保护措施</w:t>
            </w:r>
          </w:p>
        </w:tc>
        <w:tc>
          <w:tcPr>
            <w:tcW w:w="8457" w:type="dxa"/>
          </w:tcPr>
          <w:p w:rsidR="007C106B" w:rsidRPr="00193B0E" w:rsidRDefault="00BE1364" w:rsidP="00BE1364">
            <w:pPr>
              <w:pStyle w:val="2"/>
            </w:pPr>
            <w:r w:rsidRPr="00193B0E">
              <w:rPr>
                <w:rFonts w:hint="eastAsia"/>
              </w:rPr>
              <w:t xml:space="preserve">5.1 </w:t>
            </w:r>
            <w:r w:rsidRPr="00193B0E">
              <w:rPr>
                <w:rFonts w:hint="eastAsia"/>
              </w:rPr>
              <w:t>施工期生态环境保护措施</w:t>
            </w:r>
          </w:p>
          <w:p w:rsidR="00BE1364" w:rsidRPr="00193B0E" w:rsidRDefault="00BE1364" w:rsidP="00BE1364">
            <w:pPr>
              <w:pStyle w:val="3"/>
              <w:ind w:firstLine="300"/>
            </w:pPr>
            <w:r w:rsidRPr="00193B0E">
              <w:rPr>
                <w:rFonts w:hint="eastAsia"/>
              </w:rPr>
              <w:t xml:space="preserve">5.1.1 </w:t>
            </w:r>
            <w:r w:rsidRPr="00193B0E">
              <w:rPr>
                <w:rFonts w:hint="eastAsia"/>
              </w:rPr>
              <w:t>施工期水污染物防治措施</w:t>
            </w:r>
          </w:p>
          <w:p w:rsidR="002D6FCD" w:rsidRPr="00193B0E" w:rsidRDefault="002D6FCD" w:rsidP="002D6FCD">
            <w:pPr>
              <w:ind w:firstLine="480"/>
            </w:pPr>
            <w:r w:rsidRPr="00193B0E">
              <w:t xml:space="preserve">(1) </w:t>
            </w:r>
            <w:r w:rsidRPr="00193B0E">
              <w:t>施工期间产生的生活污水利用现有的三级化粪池处理后用于周边林灌；</w:t>
            </w:r>
          </w:p>
          <w:p w:rsidR="002D6FCD" w:rsidRPr="00193B0E" w:rsidRDefault="002D6FCD" w:rsidP="002D6FCD">
            <w:pPr>
              <w:ind w:firstLine="480"/>
            </w:pPr>
            <w:r w:rsidRPr="00193B0E">
              <w:t xml:space="preserve">(2) </w:t>
            </w:r>
            <w:r w:rsidRPr="00193B0E">
              <w:t>施工场地应设置隔油池和沉淀池处理车辆冲洗水和机修清洗水，上清液回用，定期清理沉渣；</w:t>
            </w:r>
          </w:p>
          <w:p w:rsidR="002D6FCD" w:rsidRPr="00193B0E" w:rsidRDefault="002D6FCD" w:rsidP="002D6FCD">
            <w:pPr>
              <w:ind w:firstLine="480"/>
            </w:pPr>
            <w:r w:rsidRPr="00193B0E">
              <w:t xml:space="preserve">(3) </w:t>
            </w:r>
            <w:r w:rsidRPr="00193B0E">
              <w:t>合理安排工期，土石方施工避开雨水季节。</w:t>
            </w:r>
          </w:p>
          <w:p w:rsidR="00BE1364" w:rsidRPr="00193B0E" w:rsidRDefault="00295475" w:rsidP="00295475">
            <w:pPr>
              <w:pStyle w:val="3"/>
              <w:ind w:firstLine="300"/>
            </w:pPr>
            <w:r w:rsidRPr="00193B0E">
              <w:rPr>
                <w:rFonts w:hint="eastAsia"/>
              </w:rPr>
              <w:t xml:space="preserve">5.1.2 </w:t>
            </w:r>
            <w:r w:rsidRPr="00193B0E">
              <w:rPr>
                <w:rFonts w:hint="eastAsia"/>
              </w:rPr>
              <w:t>施工期大气污染防治措施</w:t>
            </w:r>
          </w:p>
          <w:p w:rsidR="00295475" w:rsidRPr="00193B0E" w:rsidRDefault="00295475" w:rsidP="00295475">
            <w:pPr>
              <w:ind w:firstLine="480"/>
            </w:pPr>
            <w:r w:rsidRPr="00193B0E">
              <w:t>为减轻施工扬尘对周围环境的影响，应采取以下防治措施：</w:t>
            </w:r>
          </w:p>
          <w:p w:rsidR="00295475" w:rsidRPr="00193B0E" w:rsidRDefault="00295475" w:rsidP="00295475">
            <w:pPr>
              <w:ind w:firstLine="480"/>
            </w:pPr>
            <w:r w:rsidRPr="00193B0E">
              <w:t>(1)</w:t>
            </w:r>
            <w:r w:rsidRPr="00193B0E">
              <w:t>干旱天气要定时对施工现场、道路洒水降尘，并在工地出口设置清除车轮泥土的设施，确保车轮不带泥土出工地。</w:t>
            </w:r>
          </w:p>
          <w:p w:rsidR="00295475" w:rsidRPr="00193B0E" w:rsidRDefault="00295475" w:rsidP="00295475">
            <w:pPr>
              <w:ind w:firstLine="480"/>
            </w:pPr>
            <w:r w:rsidRPr="00193B0E">
              <w:t xml:space="preserve">(2) </w:t>
            </w:r>
            <w:r w:rsidRPr="00193B0E">
              <w:t>有组织地安排好施工物料的运输和堆放，尽量减少物料的露天堆放，干旱季节要给易起尘的堆场加盖蓬布或洒水降尘，避免在大风时装卸散装材料。</w:t>
            </w:r>
          </w:p>
          <w:p w:rsidR="00295475" w:rsidRPr="00193B0E" w:rsidRDefault="00295475" w:rsidP="00295475">
            <w:pPr>
              <w:ind w:firstLine="480"/>
            </w:pPr>
            <w:r w:rsidRPr="00193B0E">
              <w:t xml:space="preserve">(3) </w:t>
            </w:r>
            <w:r w:rsidRPr="00193B0E">
              <w:t>装运渣土的车辆不得超载，应使用配有项盖的专用渣土车辆或加盖蓬布，防止沿途撒落</w:t>
            </w:r>
            <w:r w:rsidRPr="00193B0E">
              <w:rPr>
                <w:rFonts w:hint="eastAsia"/>
              </w:rPr>
              <w:t>。</w:t>
            </w:r>
          </w:p>
          <w:p w:rsidR="00295475" w:rsidRPr="00193B0E" w:rsidRDefault="00295475" w:rsidP="00295475">
            <w:pPr>
              <w:pStyle w:val="3"/>
              <w:ind w:firstLine="300"/>
            </w:pPr>
            <w:r w:rsidRPr="00193B0E">
              <w:rPr>
                <w:rFonts w:hint="eastAsia"/>
              </w:rPr>
              <w:t xml:space="preserve">5.1.3 </w:t>
            </w:r>
            <w:r w:rsidRPr="00193B0E">
              <w:rPr>
                <w:rFonts w:hint="eastAsia"/>
              </w:rPr>
              <w:t>施工期</w:t>
            </w:r>
            <w:r w:rsidRPr="00193B0E">
              <w:t>噪声</w:t>
            </w:r>
            <w:r w:rsidRPr="00193B0E">
              <w:rPr>
                <w:rFonts w:hint="eastAsia"/>
              </w:rPr>
              <w:t>污染防治措施</w:t>
            </w:r>
          </w:p>
          <w:p w:rsidR="00295475" w:rsidRPr="00193B0E" w:rsidRDefault="00295475" w:rsidP="00295475">
            <w:pPr>
              <w:ind w:firstLine="480"/>
            </w:pPr>
            <w:r w:rsidRPr="00193B0E">
              <w:t xml:space="preserve">(1) </w:t>
            </w:r>
            <w:r w:rsidRPr="00193B0E">
              <w:t>尽量采用低噪的施工设备，如用液压机械代替燃油机械。固定机械设备与挖土、运土机械，可通过排气管消音器和隔离发动机震动部件等方法降低噪声。</w:t>
            </w:r>
          </w:p>
          <w:p w:rsidR="00295475" w:rsidRPr="00193B0E" w:rsidRDefault="00295475" w:rsidP="00295475">
            <w:pPr>
              <w:ind w:firstLine="480"/>
            </w:pPr>
            <w:r w:rsidRPr="00193B0E">
              <w:t xml:space="preserve">(2) </w:t>
            </w:r>
            <w:r w:rsidRPr="00193B0E">
              <w:t>合理布局施工场地和施工时间。施工高噪设备应尽量远离生活区，高噪设备尽量安排在白天施工，减少夜间施工时间。</w:t>
            </w:r>
          </w:p>
          <w:p w:rsidR="00295475" w:rsidRPr="00193B0E" w:rsidRDefault="00295475" w:rsidP="00295475">
            <w:pPr>
              <w:ind w:firstLine="480"/>
            </w:pPr>
            <w:r w:rsidRPr="00193B0E">
              <w:t xml:space="preserve">(3) </w:t>
            </w:r>
            <w:r w:rsidRPr="00193B0E">
              <w:t>高噪声设备操作人员应配戴个人防噪设施，在有条件的情况下，有些高噪声源要采取密闭措施搭建临时车间或设隔音墙，采取减振等降噪措施，尽量减轻施工期间噪声对周围环境的影响。</w:t>
            </w:r>
          </w:p>
          <w:p w:rsidR="00295475" w:rsidRPr="00193B0E" w:rsidRDefault="00295475" w:rsidP="00295475">
            <w:pPr>
              <w:pStyle w:val="3"/>
              <w:ind w:firstLine="300"/>
            </w:pPr>
            <w:r w:rsidRPr="00193B0E">
              <w:rPr>
                <w:rFonts w:hint="eastAsia"/>
              </w:rPr>
              <w:t>5</w:t>
            </w:r>
            <w:r w:rsidRPr="00193B0E">
              <w:t xml:space="preserve">.1.4 </w:t>
            </w:r>
            <w:r w:rsidRPr="00193B0E">
              <w:rPr>
                <w:rFonts w:hint="eastAsia"/>
              </w:rPr>
              <w:t>施工期</w:t>
            </w:r>
            <w:r w:rsidRPr="00193B0E">
              <w:t>固体废物</w:t>
            </w:r>
            <w:r w:rsidRPr="00193B0E">
              <w:rPr>
                <w:rFonts w:hint="eastAsia"/>
              </w:rPr>
              <w:t>污染防治措施</w:t>
            </w:r>
          </w:p>
          <w:p w:rsidR="00295475" w:rsidRPr="00193B0E" w:rsidRDefault="00295475" w:rsidP="00295475">
            <w:pPr>
              <w:ind w:firstLine="480"/>
            </w:pPr>
            <w:r w:rsidRPr="00193B0E">
              <w:t>施工场地的生活垃圾应及时收集，纳入当地环卫收运系统统一送垃圾填埋场处理。产生少量的土建工程、安装工程废料，全部用于场地平整，不排放。</w:t>
            </w:r>
          </w:p>
          <w:p w:rsidR="00295475" w:rsidRPr="00193B0E" w:rsidRDefault="00295475" w:rsidP="007D63C8">
            <w:pPr>
              <w:pStyle w:val="3"/>
              <w:ind w:firstLine="300"/>
            </w:pPr>
            <w:r w:rsidRPr="00193B0E">
              <w:rPr>
                <w:rFonts w:hint="eastAsia"/>
              </w:rPr>
              <w:lastRenderedPageBreak/>
              <w:t xml:space="preserve">5.1.5 </w:t>
            </w:r>
            <w:r w:rsidR="007D63C8" w:rsidRPr="00193B0E">
              <w:rPr>
                <w:rFonts w:hint="eastAsia"/>
              </w:rPr>
              <w:t>施工期</w:t>
            </w:r>
            <w:r w:rsidRPr="00193B0E">
              <w:rPr>
                <w:rFonts w:hint="eastAsia"/>
              </w:rPr>
              <w:t>生态</w:t>
            </w:r>
            <w:r w:rsidR="007D63C8" w:rsidRPr="00193B0E">
              <w:rPr>
                <w:rFonts w:hint="eastAsia"/>
              </w:rPr>
              <w:t>保护措施</w:t>
            </w:r>
          </w:p>
          <w:p w:rsidR="004E48E1" w:rsidRPr="00193B0E" w:rsidRDefault="007D63C8" w:rsidP="0098683C">
            <w:pPr>
              <w:ind w:firstLine="480"/>
            </w:pPr>
            <w:r w:rsidRPr="00193B0E">
              <w:rPr>
                <w:rFonts w:hint="eastAsia"/>
              </w:rPr>
              <w:t>施工期主要影响是地表剥离，矿山道路建设，员工宿舍建设，场地开挖和压占会导致局部地貌发生变化，</w:t>
            </w:r>
            <w:r w:rsidR="0098683C" w:rsidRPr="00193B0E">
              <w:rPr>
                <w:rFonts w:hint="eastAsia"/>
              </w:rPr>
              <w:t>堆填土石方、弃土石方等工程将引起水土流失量增加。施工中严格按照“三合一”方案施工，杜绝压占周边生态公益林，应尽可能减少对土地的占用，减少破坏植被</w:t>
            </w:r>
            <w:r w:rsidR="000226C6" w:rsidRPr="00193B0E">
              <w:rPr>
                <w:rFonts w:hint="eastAsia"/>
              </w:rPr>
              <w:t>；</w:t>
            </w:r>
            <w:r w:rsidR="0098683C" w:rsidRPr="00193B0E">
              <w:rPr>
                <w:rFonts w:hint="eastAsia"/>
              </w:rPr>
              <w:t>施工便道、材料堆放场等尽量利用荒地、闲地。施工中弃土、废弃的泥浆应及时清理，防止截排水沟堵塞。</w:t>
            </w:r>
          </w:p>
          <w:p w:rsidR="0098683C" w:rsidRPr="00193B0E" w:rsidRDefault="0098683C" w:rsidP="0098683C">
            <w:pPr>
              <w:ind w:firstLine="480"/>
            </w:pPr>
            <w:r w:rsidRPr="00193B0E">
              <w:rPr>
                <w:rFonts w:hint="eastAsia"/>
              </w:rPr>
              <w:t>以上措施均为一般建筑工地采取的污染防治措施，项目施工期建设内容较少，这些措施可有效控制污染物排放。</w:t>
            </w:r>
          </w:p>
        </w:tc>
      </w:tr>
      <w:tr w:rsidR="006443C1" w:rsidRPr="00193B0E" w:rsidTr="00652E4A">
        <w:trPr>
          <w:trHeight w:val="9623"/>
          <w:jc w:val="center"/>
        </w:trPr>
        <w:tc>
          <w:tcPr>
            <w:tcW w:w="753" w:type="dxa"/>
            <w:vMerge w:val="restart"/>
            <w:tcMar>
              <w:left w:w="28" w:type="dxa"/>
              <w:right w:w="28" w:type="dxa"/>
            </w:tcMar>
            <w:vAlign w:val="center"/>
          </w:tcPr>
          <w:p w:rsidR="006443C1" w:rsidRPr="00193B0E" w:rsidRDefault="006443C1">
            <w:pPr>
              <w:adjustRightInd w:val="0"/>
              <w:snapToGrid w:val="0"/>
              <w:ind w:firstLineChars="0" w:firstLine="0"/>
              <w:jc w:val="center"/>
              <w:rPr>
                <w:rFonts w:ascii="宋体" w:hAnsi="宋体" w:cs="宋体"/>
                <w:bCs/>
                <w:spacing w:val="10"/>
              </w:rPr>
            </w:pPr>
            <w:r w:rsidRPr="00193B0E">
              <w:rPr>
                <w:rFonts w:ascii="宋体" w:hAnsi="宋体" w:cs="宋体" w:hint="eastAsia"/>
                <w:bCs/>
                <w:spacing w:val="10"/>
              </w:rPr>
              <w:lastRenderedPageBreak/>
              <w:t>运营期生态环境保护措施</w:t>
            </w:r>
          </w:p>
        </w:tc>
        <w:tc>
          <w:tcPr>
            <w:tcW w:w="8457" w:type="dxa"/>
          </w:tcPr>
          <w:p w:rsidR="006443C1" w:rsidRPr="00193B0E" w:rsidRDefault="006443C1" w:rsidP="004E48E1">
            <w:pPr>
              <w:pStyle w:val="2"/>
            </w:pPr>
            <w:r w:rsidRPr="00193B0E">
              <w:rPr>
                <w:rFonts w:hint="eastAsia"/>
              </w:rPr>
              <w:t>5.2</w:t>
            </w:r>
            <w:r w:rsidRPr="00193B0E">
              <w:rPr>
                <w:rFonts w:hint="eastAsia"/>
              </w:rPr>
              <w:t>运营期生态环境保护措施</w:t>
            </w:r>
          </w:p>
          <w:p w:rsidR="006443C1" w:rsidRPr="00193B0E" w:rsidRDefault="006443C1" w:rsidP="004E48E1">
            <w:pPr>
              <w:pStyle w:val="3"/>
              <w:ind w:firstLine="300"/>
            </w:pPr>
            <w:r w:rsidRPr="00193B0E">
              <w:rPr>
                <w:rFonts w:hint="eastAsia"/>
              </w:rPr>
              <w:t xml:space="preserve">5.2.1 </w:t>
            </w:r>
            <w:r w:rsidRPr="00193B0E">
              <w:rPr>
                <w:rFonts w:hint="eastAsia"/>
              </w:rPr>
              <w:t>运营期废水污染防治措施</w:t>
            </w:r>
          </w:p>
          <w:p w:rsidR="006443C1" w:rsidRPr="00193B0E" w:rsidRDefault="006443C1" w:rsidP="0013118F">
            <w:pPr>
              <w:pStyle w:val="40"/>
              <w:ind w:firstLine="560"/>
            </w:pPr>
            <w:r w:rsidRPr="00193B0E">
              <w:rPr>
                <w:rFonts w:hint="eastAsia"/>
              </w:rPr>
              <w:t xml:space="preserve">5.2.1.1 </w:t>
            </w:r>
            <w:r w:rsidRPr="00193B0E">
              <w:rPr>
                <w:rFonts w:hint="eastAsia"/>
              </w:rPr>
              <w:t>生活污水污染防治措施</w:t>
            </w:r>
          </w:p>
          <w:p w:rsidR="006443C1" w:rsidRPr="00193B0E" w:rsidRDefault="006443C1" w:rsidP="008C0492">
            <w:pPr>
              <w:tabs>
                <w:tab w:val="left" w:pos="5400"/>
              </w:tabs>
              <w:ind w:firstLine="480"/>
            </w:pPr>
            <w:r w:rsidRPr="00193B0E">
              <w:rPr>
                <w:rFonts w:hint="eastAsia"/>
              </w:rPr>
              <w:t>扩建工程</w:t>
            </w:r>
            <w:r w:rsidRPr="00193B0E">
              <w:t>生活污水</w:t>
            </w:r>
            <w:r w:rsidRPr="00193B0E">
              <w:rPr>
                <w:rFonts w:hint="eastAsia"/>
              </w:rPr>
              <w:t>产生量</w:t>
            </w:r>
            <w:r w:rsidRPr="00193B0E">
              <w:t>为</w:t>
            </w:r>
            <w:r w:rsidRPr="00193B0E">
              <w:rPr>
                <w:rFonts w:hint="eastAsia"/>
              </w:rPr>
              <w:t>28.8</w:t>
            </w:r>
            <w:r w:rsidRPr="00193B0E">
              <w:t>m</w:t>
            </w:r>
            <w:r w:rsidRPr="00193B0E">
              <w:rPr>
                <w:vertAlign w:val="superscript"/>
              </w:rPr>
              <w:t>3</w:t>
            </w:r>
            <w:r w:rsidRPr="00193B0E">
              <w:t>/d</w:t>
            </w:r>
            <w:r w:rsidRPr="00193B0E">
              <w:rPr>
                <w:rFonts w:hint="eastAsia"/>
              </w:rPr>
              <w:t>，扩建后全场生活污水产生量</w:t>
            </w:r>
            <w:r w:rsidRPr="00193B0E">
              <w:rPr>
                <w:rFonts w:hint="eastAsia"/>
              </w:rPr>
              <w:t>38.4</w:t>
            </w:r>
            <w:r w:rsidRPr="00193B0E">
              <w:t>m</w:t>
            </w:r>
            <w:r w:rsidRPr="00193B0E">
              <w:rPr>
                <w:vertAlign w:val="superscript"/>
              </w:rPr>
              <w:t>3</w:t>
            </w:r>
            <w:r w:rsidRPr="00193B0E">
              <w:t>/d</w:t>
            </w:r>
            <w:r w:rsidRPr="00193B0E">
              <w:rPr>
                <w:rFonts w:hint="eastAsia"/>
              </w:rPr>
              <w:t>，采用一体化污水处理设施处理，处理污水符合</w:t>
            </w:r>
            <w:r w:rsidRPr="00193B0E">
              <w:t>《农田灌溉水质标准》</w:t>
            </w:r>
            <w:r w:rsidRPr="00193B0E">
              <w:rPr>
                <w:rFonts w:hint="eastAsia"/>
              </w:rPr>
              <w:t>(</w:t>
            </w:r>
            <w:r w:rsidRPr="00193B0E">
              <w:t>GB5084-20</w:t>
            </w:r>
            <w:r w:rsidRPr="00193B0E">
              <w:rPr>
                <w:rFonts w:hint="eastAsia"/>
              </w:rPr>
              <w:t>21)</w:t>
            </w:r>
            <w:r w:rsidRPr="00193B0E">
              <w:t>表</w:t>
            </w:r>
            <w:r w:rsidRPr="00193B0E">
              <w:t>1</w:t>
            </w:r>
            <w:r w:rsidRPr="00193B0E">
              <w:t>中</w:t>
            </w:r>
            <w:r w:rsidRPr="00193B0E">
              <w:rPr>
                <w:rFonts w:hint="eastAsia"/>
              </w:rPr>
              <w:t>“</w:t>
            </w:r>
            <w:r w:rsidRPr="00193B0E">
              <w:t>旱作</w:t>
            </w:r>
            <w:r w:rsidRPr="00193B0E">
              <w:rPr>
                <w:rFonts w:hint="eastAsia"/>
              </w:rPr>
              <w:t>”</w:t>
            </w:r>
            <w:r w:rsidRPr="00193B0E">
              <w:t>的水质要求</w:t>
            </w:r>
            <w:r w:rsidRPr="00193B0E">
              <w:rPr>
                <w:rFonts w:hint="eastAsia"/>
              </w:rPr>
              <w:t>，用于周边林地灌溉，不外排。</w:t>
            </w:r>
          </w:p>
          <w:p w:rsidR="006443C1" w:rsidRPr="00193B0E" w:rsidRDefault="006443C1" w:rsidP="008C0492">
            <w:pPr>
              <w:tabs>
                <w:tab w:val="left" w:pos="5400"/>
              </w:tabs>
              <w:ind w:firstLine="480"/>
            </w:pPr>
            <w:r w:rsidRPr="00193B0E">
              <w:rPr>
                <w:rFonts w:hint="eastAsia"/>
              </w:rPr>
              <w:t>①生活污水治理措施</w:t>
            </w:r>
          </w:p>
          <w:p w:rsidR="006443C1" w:rsidRPr="00193B0E" w:rsidRDefault="006443C1" w:rsidP="008C0492">
            <w:pPr>
              <w:ind w:firstLine="480"/>
            </w:pPr>
            <w:r w:rsidRPr="00193B0E">
              <w:rPr>
                <w:rFonts w:hint="eastAsia"/>
              </w:rPr>
              <w:t>项目生活污水一体化污水处理设施设计规模为</w:t>
            </w:r>
            <w:r w:rsidRPr="00193B0E">
              <w:rPr>
                <w:rFonts w:hint="eastAsia"/>
              </w:rPr>
              <w:t>50t/d</w:t>
            </w:r>
            <w:r w:rsidRPr="00193B0E">
              <w:rPr>
                <w:rFonts w:hint="eastAsia"/>
              </w:rPr>
              <w:t>，</w:t>
            </w:r>
            <w:r w:rsidRPr="00193B0E">
              <w:t>生活污水通过</w:t>
            </w:r>
            <w:r w:rsidRPr="00193B0E">
              <w:rPr>
                <w:rFonts w:ascii="宋体" w:hAnsi="宋体"/>
              </w:rPr>
              <w:t xml:space="preserve"> “一体化处理设施”处理达到标准后灌溉。</w:t>
            </w:r>
            <w:r w:rsidRPr="00193B0E">
              <w:rPr>
                <w:rFonts w:hint="eastAsia"/>
              </w:rPr>
              <w:t>其中一体化污水处理系统</w:t>
            </w:r>
            <w:r w:rsidRPr="00193B0E">
              <w:t>是将厌氧池、接触</w:t>
            </w:r>
            <w:hyperlink r:id="rId18" w:tgtFrame="_blank" w:history="1">
              <w:r w:rsidRPr="00193B0E">
                <w:t>氧化池</w:t>
              </w:r>
            </w:hyperlink>
            <w:r w:rsidRPr="00193B0E">
              <w:t>、</w:t>
            </w:r>
            <w:hyperlink r:id="rId19" w:tgtFrame="_blank" w:history="1">
              <w:r w:rsidRPr="00193B0E">
                <w:t>二沉池</w:t>
              </w:r>
            </w:hyperlink>
            <w:r w:rsidRPr="00193B0E">
              <w:t>集中一体的设备，并在接触氧化池中进行曝气，使接触氧化法和</w:t>
            </w:r>
            <w:hyperlink r:id="rId20" w:tgtFrame="_blank" w:history="1">
              <w:r w:rsidRPr="00193B0E">
                <w:t>活性污泥法</w:t>
              </w:r>
            </w:hyperlink>
            <w:r w:rsidRPr="00193B0E">
              <w:t>有效的结合起来</w:t>
            </w:r>
            <w:r w:rsidRPr="00193B0E">
              <w:rPr>
                <w:rFonts w:hint="eastAsia"/>
              </w:rPr>
              <w:t>的处理工艺。其工艺流程图如下：</w:t>
            </w:r>
          </w:p>
          <w:p w:rsidR="006443C1" w:rsidRPr="00193B0E" w:rsidRDefault="006443C1" w:rsidP="008C0492">
            <w:pPr>
              <w:spacing w:line="240" w:lineRule="auto"/>
              <w:ind w:firstLineChars="0" w:firstLine="0"/>
              <w:jc w:val="center"/>
              <w:rPr>
                <w:sz w:val="21"/>
                <w:szCs w:val="21"/>
              </w:rPr>
            </w:pPr>
            <w:r w:rsidRPr="00193B0E">
              <w:rPr>
                <w:noProof/>
                <w:sz w:val="21"/>
                <w:szCs w:val="21"/>
              </w:rPr>
              <w:drawing>
                <wp:inline distT="0" distB="0" distL="0" distR="0">
                  <wp:extent cx="5086350" cy="1543050"/>
                  <wp:effectExtent l="19050" t="19050" r="19050" b="19050"/>
                  <wp:docPr id="31" name="图片 13" descr="一体化污水处理设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一体化污水处理设施"/>
                          <pic:cNvPicPr>
                            <a:picLocks noChangeAspect="1" noChangeArrowheads="1"/>
                          </pic:cNvPicPr>
                        </pic:nvPicPr>
                        <pic:blipFill>
                          <a:blip r:embed="rId21"/>
                          <a:srcRect/>
                          <a:stretch>
                            <a:fillRect/>
                          </a:stretch>
                        </pic:blipFill>
                        <pic:spPr bwMode="auto">
                          <a:xfrm>
                            <a:off x="0" y="0"/>
                            <a:ext cx="5086350" cy="1543050"/>
                          </a:xfrm>
                          <a:prstGeom prst="rect">
                            <a:avLst/>
                          </a:prstGeom>
                          <a:noFill/>
                          <a:ln w="6350" cmpd="sng">
                            <a:solidFill>
                              <a:srgbClr val="000000"/>
                            </a:solidFill>
                            <a:miter lim="800000"/>
                            <a:headEnd/>
                            <a:tailEnd/>
                          </a:ln>
                          <a:effectLst/>
                        </pic:spPr>
                      </pic:pic>
                    </a:graphicData>
                  </a:graphic>
                </wp:inline>
              </w:drawing>
            </w:r>
          </w:p>
          <w:p w:rsidR="006443C1" w:rsidRPr="00193B0E" w:rsidRDefault="006443C1" w:rsidP="00172186">
            <w:pPr>
              <w:spacing w:line="240" w:lineRule="auto"/>
              <w:ind w:firstLineChars="0" w:firstLine="0"/>
              <w:jc w:val="center"/>
              <w:rPr>
                <w:b/>
                <w:sz w:val="21"/>
                <w:szCs w:val="21"/>
              </w:rPr>
            </w:pPr>
            <w:r w:rsidRPr="00193B0E">
              <w:rPr>
                <w:b/>
                <w:sz w:val="21"/>
                <w:szCs w:val="21"/>
              </w:rPr>
              <w:t>图</w:t>
            </w:r>
            <w:r w:rsidRPr="00193B0E">
              <w:rPr>
                <w:rFonts w:hint="eastAsia"/>
                <w:b/>
                <w:sz w:val="21"/>
                <w:szCs w:val="21"/>
              </w:rPr>
              <w:t xml:space="preserve">5.2-1 </w:t>
            </w:r>
            <w:r w:rsidRPr="00193B0E">
              <w:rPr>
                <w:rFonts w:hint="eastAsia"/>
                <w:b/>
                <w:sz w:val="21"/>
                <w:szCs w:val="21"/>
              </w:rPr>
              <w:t>生活污水处理工艺流程图</w:t>
            </w:r>
          </w:p>
          <w:p w:rsidR="006443C1" w:rsidRPr="00193B0E" w:rsidRDefault="006443C1" w:rsidP="00D23139">
            <w:pPr>
              <w:tabs>
                <w:tab w:val="center" w:pos="4360"/>
              </w:tabs>
              <w:ind w:firstLine="480"/>
            </w:pPr>
            <w:r w:rsidRPr="00193B0E">
              <w:rPr>
                <w:rFonts w:hint="eastAsia"/>
              </w:rPr>
              <w:t>②工艺流程及原理介绍：</w:t>
            </w:r>
          </w:p>
          <w:p w:rsidR="006443C1" w:rsidRPr="00193B0E" w:rsidRDefault="006443C1" w:rsidP="008C0492">
            <w:pPr>
              <w:ind w:firstLine="480"/>
            </w:pPr>
            <w:r w:rsidRPr="00193B0E">
              <w:t>厌氧池</w:t>
            </w:r>
            <w:r w:rsidRPr="00193B0E">
              <w:rPr>
                <w:rFonts w:hint="eastAsia"/>
              </w:rPr>
              <w:t>：</w:t>
            </w:r>
            <w:r w:rsidRPr="00193B0E">
              <w:t>该工艺主要处理的就是对水中的废水进行一定的厌氧发酵，将污水的可生化性提高，这是对污水处理前比较重要的步骤，可以直接影响后期的污水处理的效率和处理时间，可以最大程度的提高污水处理的效率和减少消耗。</w:t>
            </w:r>
          </w:p>
          <w:p w:rsidR="006443C1" w:rsidRPr="00193B0E" w:rsidRDefault="006443C1" w:rsidP="008C0492">
            <w:pPr>
              <w:ind w:firstLine="480"/>
            </w:pPr>
            <w:r w:rsidRPr="00193B0E">
              <w:lastRenderedPageBreak/>
              <w:t>接触氧化池</w:t>
            </w:r>
            <w:r w:rsidRPr="00193B0E">
              <w:rPr>
                <w:rFonts w:hint="eastAsia"/>
              </w:rPr>
              <w:t>：</w:t>
            </w:r>
            <w:r w:rsidRPr="00193B0E">
              <w:t>接触氧化池主要是使用厌氧池出水自流至接触氧化池进行生化处理。原污水中大部分有机物在此得到降解和净化，好氧菌以填料为载体，利用污水中的有机物为食料，将污水中的有机物分解成无机盐类，从而达到净化目的。好氧菌的生存，必须有足够的氧气，即污水中有足够的溶解氧，以达到生化处理的目的。</w:t>
            </w:r>
          </w:p>
          <w:p w:rsidR="006443C1" w:rsidRPr="00193B0E" w:rsidRDefault="006443C1" w:rsidP="008C0492">
            <w:pPr>
              <w:ind w:firstLine="480"/>
            </w:pPr>
            <w:r w:rsidRPr="00193B0E">
              <w:t>二沉池</w:t>
            </w:r>
            <w:r w:rsidRPr="00193B0E">
              <w:rPr>
                <w:rFonts w:hint="eastAsia"/>
              </w:rPr>
              <w:t>：</w:t>
            </w:r>
            <w:r w:rsidRPr="00193B0E">
              <w:t>污水经过生物接触氧化池处理后出水自流进入二沉池，进一步沉淀去除脱落的生物膜和部份有机及无机小颗粒，沉淀池是根据重力作用的原理，当含有悬浮物的污水从下往上流动时，由重力作用，将物质沉淀下来。</w:t>
            </w:r>
          </w:p>
          <w:p w:rsidR="006443C1" w:rsidRPr="00193B0E" w:rsidRDefault="006443C1" w:rsidP="002A6706">
            <w:pPr>
              <w:ind w:firstLine="480"/>
            </w:pPr>
            <w:r w:rsidRPr="00193B0E">
              <w:rPr>
                <w:rFonts w:hint="eastAsia"/>
              </w:rPr>
              <w:t>③生活污水处理设施可行性分析</w:t>
            </w:r>
          </w:p>
          <w:p w:rsidR="006443C1" w:rsidRPr="00193B0E" w:rsidRDefault="006443C1" w:rsidP="002A6706">
            <w:pPr>
              <w:ind w:firstLine="480"/>
            </w:pPr>
            <w:r w:rsidRPr="00193B0E">
              <w:rPr>
                <w:rFonts w:hint="eastAsia"/>
              </w:rPr>
              <w:t>根据类比《永泰县里坑矿区建筑用凝灰岩矿竣工环境保护验收调查报告》</w:t>
            </w:r>
            <w:r w:rsidRPr="00193B0E">
              <w:rPr>
                <w:rFonts w:hint="eastAsia"/>
              </w:rPr>
              <w:t>(</w:t>
            </w:r>
            <w:r w:rsidRPr="00193B0E">
              <w:rPr>
                <w:rFonts w:hint="eastAsia"/>
              </w:rPr>
              <w:t>福建省华厦能源设计研究院有限公司，</w:t>
            </w:r>
            <w:r w:rsidRPr="00193B0E">
              <w:rPr>
                <w:rFonts w:hint="eastAsia"/>
              </w:rPr>
              <w:t>2016</w:t>
            </w:r>
            <w:r w:rsidRPr="00193B0E">
              <w:rPr>
                <w:rFonts w:hint="eastAsia"/>
              </w:rPr>
              <w:t>年</w:t>
            </w:r>
            <w:r w:rsidRPr="00193B0E">
              <w:rPr>
                <w:rFonts w:hint="eastAsia"/>
              </w:rPr>
              <w:t>9</w:t>
            </w:r>
            <w:r w:rsidRPr="00193B0E">
              <w:rPr>
                <w:rFonts w:hint="eastAsia"/>
              </w:rPr>
              <w:t>月</w:t>
            </w:r>
            <w:r w:rsidRPr="00193B0E">
              <w:rPr>
                <w:rFonts w:hint="eastAsia"/>
              </w:rPr>
              <w:t>)</w:t>
            </w:r>
            <w:r w:rsidRPr="00193B0E">
              <w:rPr>
                <w:rFonts w:hint="eastAsia"/>
              </w:rPr>
              <w:t>，源设计研究院有限公司</w:t>
            </w:r>
            <w:r w:rsidRPr="00193B0E">
              <w:rPr>
                <w:rFonts w:hint="eastAsia"/>
              </w:rPr>
              <w:t>, 2016</w:t>
            </w:r>
            <w:r w:rsidRPr="00193B0E">
              <w:rPr>
                <w:rFonts w:hint="eastAsia"/>
              </w:rPr>
              <w:t>年</w:t>
            </w:r>
            <w:r w:rsidRPr="00193B0E">
              <w:rPr>
                <w:rFonts w:hint="eastAsia"/>
              </w:rPr>
              <w:t>9</w:t>
            </w:r>
            <w:r w:rsidRPr="00193B0E">
              <w:rPr>
                <w:rFonts w:hint="eastAsia"/>
              </w:rPr>
              <w:t>月</w:t>
            </w:r>
            <w:r w:rsidRPr="00193B0E">
              <w:rPr>
                <w:rFonts w:hint="eastAsia"/>
              </w:rPr>
              <w:t>)</w:t>
            </w:r>
            <w:r w:rsidRPr="00193B0E">
              <w:rPr>
                <w:rFonts w:hint="eastAsia"/>
              </w:rPr>
              <w:t>，建设单位于</w:t>
            </w:r>
            <w:r w:rsidRPr="00193B0E">
              <w:rPr>
                <w:rFonts w:hint="eastAsia"/>
              </w:rPr>
              <w:t>2016</w:t>
            </w:r>
            <w:r w:rsidRPr="00193B0E">
              <w:rPr>
                <w:rFonts w:hint="eastAsia"/>
              </w:rPr>
              <w:t>年</w:t>
            </w:r>
            <w:r w:rsidRPr="00193B0E">
              <w:rPr>
                <w:rFonts w:hint="eastAsia"/>
              </w:rPr>
              <w:t>8</w:t>
            </w:r>
            <w:r w:rsidRPr="00193B0E">
              <w:rPr>
                <w:rFonts w:hint="eastAsia"/>
              </w:rPr>
              <w:t>月</w:t>
            </w:r>
            <w:r w:rsidRPr="00193B0E">
              <w:rPr>
                <w:rFonts w:hint="eastAsia"/>
              </w:rPr>
              <w:t xml:space="preserve">17 </w:t>
            </w:r>
            <w:r w:rsidRPr="00193B0E">
              <w:rPr>
                <w:rFonts w:hint="eastAsia"/>
              </w:rPr>
              <w:t>日</w:t>
            </w:r>
            <w:r w:rsidRPr="00193B0E">
              <w:rPr>
                <w:rFonts w:hint="eastAsia"/>
              </w:rPr>
              <w:t>~18</w:t>
            </w:r>
            <w:r w:rsidRPr="00193B0E">
              <w:rPr>
                <w:rFonts w:hint="eastAsia"/>
              </w:rPr>
              <w:t>日委托永泰县环境保护监测站对生活污水处理设施出口污水进行采样监测，</w:t>
            </w:r>
            <w:r w:rsidRPr="00193B0E">
              <w:rPr>
                <w:rFonts w:hint="eastAsia"/>
                <w:kern w:val="0"/>
              </w:rPr>
              <w:t>污染物浓度</w:t>
            </w:r>
            <w:r w:rsidRPr="00193B0E">
              <w:t>均可满足《农田灌溉水质标准》（</w:t>
            </w:r>
            <w:r w:rsidRPr="00193B0E">
              <w:t>GB5084-20</w:t>
            </w:r>
            <w:r w:rsidRPr="00193B0E">
              <w:rPr>
                <w:rFonts w:hint="eastAsia"/>
              </w:rPr>
              <w:t>21</w:t>
            </w:r>
            <w:r w:rsidRPr="00193B0E">
              <w:t>）表</w:t>
            </w:r>
            <w:r w:rsidRPr="00193B0E">
              <w:t>1</w:t>
            </w:r>
            <w:r w:rsidRPr="00193B0E">
              <w:rPr>
                <w:rFonts w:ascii="宋体" w:hAnsi="宋体"/>
              </w:rPr>
              <w:t>“旱作”</w:t>
            </w:r>
            <w:r w:rsidRPr="00193B0E">
              <w:rPr>
                <w:rFonts w:ascii="宋体" w:hAnsi="宋体" w:cs="宋体" w:hint="eastAsia"/>
              </w:rPr>
              <w:t>标准，符合林地灌溉要求</w:t>
            </w:r>
            <w:r w:rsidRPr="00193B0E">
              <w:rPr>
                <w:rFonts w:hint="eastAsia"/>
              </w:rPr>
              <w:t>，故该措施可行。</w:t>
            </w:r>
          </w:p>
          <w:p w:rsidR="006443C1" w:rsidRPr="00193B0E" w:rsidRDefault="006443C1" w:rsidP="00F40CD0">
            <w:pPr>
              <w:pStyle w:val="40"/>
              <w:ind w:firstLine="560"/>
            </w:pPr>
            <w:r w:rsidRPr="00193B0E">
              <w:rPr>
                <w:rFonts w:hint="eastAsia"/>
              </w:rPr>
              <w:t xml:space="preserve">5.2.1.2 </w:t>
            </w:r>
            <w:r w:rsidRPr="00193B0E">
              <w:rPr>
                <w:rFonts w:hint="eastAsia"/>
              </w:rPr>
              <w:t>洗砂废水污染防治措施</w:t>
            </w:r>
          </w:p>
          <w:p w:rsidR="006443C1" w:rsidRPr="00193B0E" w:rsidRDefault="006443C1" w:rsidP="00172186">
            <w:pPr>
              <w:tabs>
                <w:tab w:val="left" w:pos="5400"/>
              </w:tabs>
              <w:ind w:firstLine="480"/>
            </w:pPr>
            <w:r w:rsidRPr="00193B0E">
              <w:rPr>
                <w:rFonts w:hint="eastAsia"/>
              </w:rPr>
              <w:t>扩建项目洗砂废水产生量</w:t>
            </w:r>
            <w:r w:rsidRPr="00193B0E">
              <w:rPr>
                <w:rFonts w:hint="eastAsia"/>
              </w:rPr>
              <w:t>7000t/d</w:t>
            </w:r>
            <w:r w:rsidRPr="00193B0E">
              <w:rPr>
                <w:rFonts w:hint="eastAsia"/>
              </w:rPr>
              <w:t>，扩建后整体洗砂废水产生量</w:t>
            </w:r>
            <w:r w:rsidRPr="00193B0E">
              <w:rPr>
                <w:rFonts w:hint="eastAsia"/>
              </w:rPr>
              <w:t>9800t/d</w:t>
            </w:r>
            <w:r w:rsidRPr="00193B0E">
              <w:rPr>
                <w:rFonts w:hint="eastAsia"/>
              </w:rPr>
              <w:t>，采用浓密机加药沉淀处理后回用于生产。</w:t>
            </w:r>
          </w:p>
          <w:p w:rsidR="006443C1" w:rsidRPr="00193B0E" w:rsidRDefault="005B0D8D" w:rsidP="008C0492">
            <w:pPr>
              <w:tabs>
                <w:tab w:val="left" w:pos="5400"/>
              </w:tabs>
              <w:ind w:firstLine="480"/>
            </w:pPr>
            <w:r>
              <w:rPr>
                <w:noProof/>
              </w:rPr>
              <w:pict>
                <v:group id="_x0000_s1928" style="position:absolute;left:0;text-align:left;margin-left:-2.45pt;margin-top:20.25pt;width:409.5pt;height:170.8pt;z-index:251962880" coordorigin="2160,9858" coordsize="8190,4408">
                  <v:rect id="_x0000_s1910" style="position:absolute;left:2220;top:9858;width:8130;height:4356" filled="f" strokecolor="black [3213]">
                    <v:textbox style="mso-next-textbox:#_x0000_s1910" inset="0,0,0,0">
                      <w:txbxContent>
                        <w:p w:rsidR="00014D74" w:rsidRPr="00E06886" w:rsidRDefault="00014D74" w:rsidP="00E06886">
                          <w:pPr>
                            <w:ind w:firstLine="420"/>
                            <w:rPr>
                              <w:sz w:val="21"/>
                              <w:szCs w:val="21"/>
                            </w:rPr>
                          </w:pPr>
                        </w:p>
                        <w:p w:rsidR="00014D74" w:rsidRPr="00E06886" w:rsidRDefault="00014D74" w:rsidP="00E06886">
                          <w:pPr>
                            <w:ind w:firstLine="420"/>
                            <w:rPr>
                              <w:sz w:val="21"/>
                              <w:szCs w:val="21"/>
                            </w:rPr>
                          </w:pPr>
                        </w:p>
                      </w:txbxContent>
                    </v:textbox>
                  </v:rect>
                  <v:rect id="_x0000_s1889" style="position:absolute;left:2160;top:11092;width:1905;height:558" filled="f" stroked="f">
                    <v:textbox style="mso-next-textbox:#_x0000_s1889" inset="0,0,0,0">
                      <w:txbxContent>
                        <w:p w:rsidR="00014D74" w:rsidRPr="00E06886" w:rsidRDefault="00014D74" w:rsidP="00DF2937">
                          <w:pPr>
                            <w:ind w:firstLineChars="0" w:firstLine="0"/>
                            <w:jc w:val="center"/>
                            <w:rPr>
                              <w:sz w:val="21"/>
                              <w:szCs w:val="21"/>
                            </w:rPr>
                          </w:pPr>
                          <w:r w:rsidRPr="00E06886">
                            <w:rPr>
                              <w:rFonts w:hint="eastAsia"/>
                              <w:sz w:val="21"/>
                              <w:szCs w:val="21"/>
                            </w:rPr>
                            <w:t>洗砂含泥废水</w:t>
                          </w:r>
                        </w:p>
                      </w:txbxContent>
                    </v:textbox>
                  </v:rect>
                  <v:shape id="_x0000_s1890" type="#_x0000_t32" style="position:absolute;left:3945;top:11242;width:709;height:0" o:connectortype="straight" strokecolor="black [3213]">
                    <v:stroke endarrow="block" endarrowlength="long"/>
                  </v:shape>
                  <v:rect id="_x0000_s1891" style="position:absolute;left:4654;top:10972;width:1151;height:558" strokecolor="black [3213]" strokeweight=".5pt">
                    <v:fill angle="90" type="gradient">
                      <o:fill v:ext="view" type="gradientUnscaled"/>
                    </v:fill>
                    <v:textbox style="mso-next-textbox:#_x0000_s1891">
                      <w:txbxContent>
                        <w:p w:rsidR="00014D74" w:rsidRPr="00E06886" w:rsidRDefault="00014D74" w:rsidP="00DF2937">
                          <w:pPr>
                            <w:ind w:firstLineChars="0" w:firstLine="0"/>
                            <w:jc w:val="center"/>
                            <w:rPr>
                              <w:sz w:val="21"/>
                              <w:szCs w:val="21"/>
                            </w:rPr>
                          </w:pPr>
                          <w:r w:rsidRPr="00E06886">
                            <w:rPr>
                              <w:rFonts w:hint="eastAsia"/>
                              <w:sz w:val="21"/>
                              <w:szCs w:val="21"/>
                            </w:rPr>
                            <w:t>浓密机</w:t>
                          </w:r>
                        </w:p>
                      </w:txbxContent>
                    </v:textbox>
                  </v:rect>
                  <v:shape id="_x0000_s1892" type="#_x0000_t32" style="position:absolute;left:5238;top:10469;width:0;height:510" o:connectortype="straight" strokecolor="black [3213]">
                    <v:stroke endarrow="block" endarrowlength="long"/>
                  </v:shape>
                  <v:rect id="_x0000_s1893" style="position:absolute;left:4684;top:10142;width:1151;height:558" filled="f" stroked="f">
                    <v:textbox style="mso-next-textbox:#_x0000_s1893" inset="0,0,0,0">
                      <w:txbxContent>
                        <w:p w:rsidR="00014D74" w:rsidRPr="00E06886" w:rsidRDefault="00014D74" w:rsidP="00DF2937">
                          <w:pPr>
                            <w:ind w:firstLineChars="0" w:firstLine="0"/>
                            <w:jc w:val="center"/>
                            <w:rPr>
                              <w:sz w:val="21"/>
                              <w:szCs w:val="21"/>
                            </w:rPr>
                          </w:pPr>
                          <w:r w:rsidRPr="00E06886">
                            <w:rPr>
                              <w:rFonts w:hint="eastAsia"/>
                              <w:sz w:val="21"/>
                              <w:szCs w:val="21"/>
                            </w:rPr>
                            <w:t>絮凝剂</w:t>
                          </w:r>
                        </w:p>
                      </w:txbxContent>
                    </v:textbox>
                  </v:rect>
                  <v:shape id="_x0000_s1894" type="#_x0000_t32" style="position:absolute;left:5823;top:11224;width:1369;height:0" o:connectortype="straight" strokecolor="black [3213]">
                    <v:stroke endarrow="block" endarrowlength="long"/>
                  </v:shape>
                  <v:shape id="_x0000_s1895" type="#_x0000_t32" style="position:absolute;left:8358;top:11194;width:709;height:0" o:connectortype="straight" strokecolor="black [3213]">
                    <v:stroke endarrow="block" endarrowlength="long"/>
                  </v:shape>
                  <v:rect id="_x0000_s1896" style="position:absolute;left:6899;top:12226;width:1958;height:567" strokecolor="black [3213]" strokeweight=".5pt">
                    <v:fill angle="90" type="gradient">
                      <o:fill v:ext="view" type="gradientUnscaled"/>
                    </v:fill>
                    <v:textbox style="mso-next-textbox:#_x0000_s1896">
                      <w:txbxContent>
                        <w:p w:rsidR="00014D74" w:rsidRPr="00E06886" w:rsidRDefault="00014D74" w:rsidP="00D23139">
                          <w:pPr>
                            <w:spacing w:line="240" w:lineRule="auto"/>
                            <w:ind w:firstLineChars="0" w:firstLine="0"/>
                            <w:jc w:val="center"/>
                            <w:rPr>
                              <w:sz w:val="21"/>
                              <w:szCs w:val="21"/>
                            </w:rPr>
                          </w:pPr>
                          <w:r w:rsidRPr="00E06886">
                            <w:rPr>
                              <w:rFonts w:hint="eastAsia"/>
                              <w:sz w:val="21"/>
                              <w:szCs w:val="21"/>
                            </w:rPr>
                            <w:t>污泥脱水压滤</w:t>
                          </w:r>
                        </w:p>
                      </w:txbxContent>
                    </v:textbox>
                  </v:rect>
                  <v:shape id="_x0000_s1897" type="#_x0000_t32" style="position:absolute;left:5235;top:11545;width:0;height:624" o:connectortype="straight" strokecolor="black [3213]">
                    <v:stroke endarrow="block" endarrowlength="long"/>
                  </v:shape>
                  <v:shape id="_x0000_s1898" type="#_x0000_t32" style="position:absolute;left:7887;top:12793;width:0;height:456" o:connectortype="straight" strokecolor="black [3213]">
                    <v:stroke endarrow="block" endarrowlength="long"/>
                  </v:shape>
                  <v:group id="_x0000_s1899" style="position:absolute;left:7192;top:13252;width:1388;height:1014" coordorigin="8992,12909" coordsize="1388,10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900" type="#_x0000_t5" style="position:absolute;left:8992;top:12909;width:1388;height:795" strokecolor="black [3213]" strokeweight=".5pt">
                      <v:fill angle="90" type="gradient">
                        <o:fill v:ext="view" type="gradientUnscaled"/>
                      </v:fill>
                      <v:textbox style="mso-next-textbox:#_x0000_s1900">
                        <w:txbxContent>
                          <w:p w:rsidR="00014D74" w:rsidRPr="00E06886" w:rsidRDefault="00014D74" w:rsidP="00D23139">
                            <w:pPr>
                              <w:spacing w:line="240" w:lineRule="auto"/>
                              <w:ind w:firstLineChars="0" w:firstLine="0"/>
                              <w:jc w:val="center"/>
                              <w:rPr>
                                <w:sz w:val="21"/>
                                <w:szCs w:val="21"/>
                              </w:rPr>
                            </w:pPr>
                          </w:p>
                        </w:txbxContent>
                      </v:textbox>
                    </v:shape>
                    <v:rect id="_x0000_s1901" style="position:absolute;left:9154;top:13365;width:1151;height:558" filled="f" stroked="f">
                      <v:textbox style="mso-next-textbox:#_x0000_s1901" inset="0,0,0,0">
                        <w:txbxContent>
                          <w:p w:rsidR="00014D74" w:rsidRPr="00E06886" w:rsidRDefault="00014D74" w:rsidP="00C7087D">
                            <w:pPr>
                              <w:ind w:firstLineChars="0" w:firstLine="0"/>
                              <w:jc w:val="center"/>
                              <w:rPr>
                                <w:sz w:val="21"/>
                                <w:szCs w:val="21"/>
                              </w:rPr>
                            </w:pPr>
                            <w:r w:rsidRPr="00E06886">
                              <w:rPr>
                                <w:rFonts w:hint="eastAsia"/>
                                <w:sz w:val="21"/>
                                <w:szCs w:val="21"/>
                              </w:rPr>
                              <w:t>污泥堆场</w:t>
                            </w:r>
                          </w:p>
                        </w:txbxContent>
                      </v:textbox>
                    </v:rect>
                  </v:group>
                  <v:rect id="_x0000_s1902" style="position:absolute;left:7192;top:10939;width:1151;height:558" strokecolor="black [3213]" strokeweight=".5pt">
                    <v:fill angle="90" type="gradient">
                      <o:fill v:ext="view" type="gradientUnscaled"/>
                    </v:fill>
                    <v:textbox style="mso-next-textbox:#_x0000_s1902">
                      <w:txbxContent>
                        <w:p w:rsidR="00014D74" w:rsidRPr="00E06886" w:rsidRDefault="00014D74" w:rsidP="00C7087D">
                          <w:pPr>
                            <w:ind w:firstLineChars="0" w:firstLine="0"/>
                            <w:jc w:val="center"/>
                            <w:rPr>
                              <w:sz w:val="21"/>
                              <w:szCs w:val="21"/>
                            </w:rPr>
                          </w:pPr>
                          <w:r w:rsidRPr="00E06886">
                            <w:rPr>
                              <w:rFonts w:hint="eastAsia"/>
                              <w:sz w:val="21"/>
                              <w:szCs w:val="21"/>
                            </w:rPr>
                            <w:t>清水池</w:t>
                          </w:r>
                        </w:p>
                      </w:txbxContent>
                    </v:textbox>
                  </v:rect>
                  <v:oval id="_x0000_s1903" style="position:absolute;left:4290;top:12184;width:1860;height:669" strokecolor="black [3213]" strokeweight=".5pt">
                    <v:fill angle="90" type="gradient">
                      <o:fill v:ext="view" type="gradientUnscaled"/>
                    </v:fill>
                    <v:stroke dashstyle="dash"/>
                  </v:oval>
                  <v:rect id="_x0000_s1904" style="position:absolute;left:4339;top:12343;width:1811;height:558" filled="f" stroked="f">
                    <v:textbox style="mso-next-textbox:#_x0000_s1904" inset="0,0,0,0">
                      <w:txbxContent>
                        <w:p w:rsidR="00014D74" w:rsidRPr="00E06886" w:rsidRDefault="00014D74" w:rsidP="00D23139">
                          <w:pPr>
                            <w:ind w:firstLineChars="0" w:firstLine="0"/>
                            <w:jc w:val="center"/>
                            <w:rPr>
                              <w:sz w:val="21"/>
                              <w:szCs w:val="21"/>
                            </w:rPr>
                          </w:pPr>
                          <w:r w:rsidRPr="00E06886">
                            <w:rPr>
                              <w:rFonts w:hint="eastAsia"/>
                              <w:sz w:val="21"/>
                              <w:szCs w:val="21"/>
                            </w:rPr>
                            <w:t>高压渣浆泵</w:t>
                          </w:r>
                        </w:p>
                      </w:txbxContent>
                    </v:textbox>
                  </v:rect>
                  <v:shape id="_x0000_s1905" type="#_x0000_t32" style="position:absolute;left:6183;top:12499;width:709;height:0" o:connectortype="straight" strokecolor="black [3213]">
                    <v:stroke endarrow="block" endarrowlength="long"/>
                  </v:shape>
                  <v:shape id="_x0000_s1906" type="#_x0000_t32" style="position:absolute;left:7800;top:11500;width:0;height:737;flip:y" o:connectortype="straight" strokecolor="black [3213]">
                    <v:stroke endarrow="block" endarrowlength="long"/>
                  </v:shape>
                  <v:rect id="_x0000_s1907" style="position:absolute;left:5884;top:10891;width:1151;height:558" filled="f" stroked="f">
                    <v:textbox style="mso-next-textbox:#_x0000_s1907" inset="0,0,0,0">
                      <w:txbxContent>
                        <w:p w:rsidR="00014D74" w:rsidRPr="00E06886" w:rsidRDefault="00014D74" w:rsidP="00350EDB">
                          <w:pPr>
                            <w:ind w:firstLineChars="0" w:firstLine="0"/>
                            <w:jc w:val="center"/>
                            <w:rPr>
                              <w:sz w:val="21"/>
                              <w:szCs w:val="21"/>
                            </w:rPr>
                          </w:pPr>
                          <w:r w:rsidRPr="00E06886">
                            <w:rPr>
                              <w:rFonts w:hint="eastAsia"/>
                              <w:sz w:val="21"/>
                              <w:szCs w:val="21"/>
                            </w:rPr>
                            <w:t>上清水</w:t>
                          </w:r>
                        </w:p>
                      </w:txbxContent>
                    </v:textbox>
                  </v:rect>
                  <v:rect id="_x0000_s1908" style="position:absolute;left:4999;top:11626;width:1151;height:558" filled="f" stroked="f">
                    <v:textbox style="mso-next-textbox:#_x0000_s1908" inset="0,0,0,0">
                      <w:txbxContent>
                        <w:p w:rsidR="00014D74" w:rsidRPr="00E06886" w:rsidRDefault="00014D74" w:rsidP="00350EDB">
                          <w:pPr>
                            <w:ind w:firstLineChars="0" w:firstLine="0"/>
                            <w:jc w:val="center"/>
                            <w:rPr>
                              <w:sz w:val="21"/>
                              <w:szCs w:val="21"/>
                            </w:rPr>
                          </w:pPr>
                          <w:r w:rsidRPr="00E06886">
                            <w:rPr>
                              <w:rFonts w:hint="eastAsia"/>
                              <w:sz w:val="21"/>
                              <w:szCs w:val="21"/>
                            </w:rPr>
                            <w:t>泥浆</w:t>
                          </w:r>
                        </w:p>
                      </w:txbxContent>
                    </v:textbox>
                  </v:rect>
                  <v:rect id="_x0000_s1909" style="position:absolute;left:9067;top:10924;width:1151;height:558" strokecolor="black [3213]" strokeweight=".5pt">
                    <v:fill angle="90" type="gradient">
                      <o:fill v:ext="view" type="gradientUnscaled"/>
                    </v:fill>
                    <v:textbox style="mso-next-textbox:#_x0000_s1909">
                      <w:txbxContent>
                        <w:p w:rsidR="00014D74" w:rsidRPr="00E06886" w:rsidRDefault="00014D74" w:rsidP="00350EDB">
                          <w:pPr>
                            <w:ind w:firstLineChars="0" w:firstLine="0"/>
                            <w:jc w:val="center"/>
                            <w:rPr>
                              <w:sz w:val="21"/>
                              <w:szCs w:val="21"/>
                            </w:rPr>
                          </w:pPr>
                          <w:r w:rsidRPr="00E06886">
                            <w:rPr>
                              <w:rFonts w:hint="eastAsia"/>
                              <w:sz w:val="21"/>
                              <w:szCs w:val="21"/>
                            </w:rPr>
                            <w:t>生产</w:t>
                          </w:r>
                        </w:p>
                      </w:txbxContent>
                    </v:textbox>
                  </v:rect>
                </v:group>
              </w:pict>
            </w:r>
            <w:r w:rsidR="006443C1" w:rsidRPr="00193B0E">
              <w:rPr>
                <w:rFonts w:hint="eastAsia"/>
              </w:rPr>
              <w:t>①洗砂废水处理工艺</w:t>
            </w:r>
          </w:p>
          <w:p w:rsidR="006443C1" w:rsidRPr="00193B0E" w:rsidRDefault="006443C1" w:rsidP="008C0492">
            <w:pPr>
              <w:tabs>
                <w:tab w:val="left" w:pos="5400"/>
              </w:tabs>
              <w:ind w:firstLine="480"/>
            </w:pPr>
          </w:p>
          <w:p w:rsidR="006443C1" w:rsidRPr="00193B0E" w:rsidRDefault="006443C1" w:rsidP="008C0492">
            <w:pPr>
              <w:tabs>
                <w:tab w:val="left" w:pos="5400"/>
              </w:tabs>
              <w:ind w:firstLine="480"/>
            </w:pPr>
          </w:p>
          <w:p w:rsidR="006443C1" w:rsidRPr="00193B0E" w:rsidRDefault="006443C1" w:rsidP="008C0492">
            <w:pPr>
              <w:tabs>
                <w:tab w:val="left" w:pos="5400"/>
              </w:tabs>
              <w:ind w:firstLine="480"/>
            </w:pPr>
          </w:p>
          <w:p w:rsidR="006443C1" w:rsidRPr="00193B0E" w:rsidRDefault="006443C1" w:rsidP="00350EDB">
            <w:pPr>
              <w:tabs>
                <w:tab w:val="left" w:pos="5400"/>
              </w:tabs>
              <w:ind w:firstLine="480"/>
            </w:pPr>
          </w:p>
          <w:p w:rsidR="006443C1" w:rsidRPr="00193B0E" w:rsidRDefault="006443C1" w:rsidP="008C0492">
            <w:pPr>
              <w:tabs>
                <w:tab w:val="left" w:pos="5400"/>
              </w:tabs>
              <w:ind w:firstLine="480"/>
            </w:pPr>
          </w:p>
          <w:p w:rsidR="006443C1" w:rsidRPr="00193B0E" w:rsidRDefault="006443C1" w:rsidP="008C0492">
            <w:pPr>
              <w:tabs>
                <w:tab w:val="left" w:pos="5400"/>
              </w:tabs>
              <w:ind w:firstLine="480"/>
            </w:pPr>
          </w:p>
          <w:p w:rsidR="006443C1" w:rsidRPr="00193B0E" w:rsidRDefault="006443C1" w:rsidP="008C0492">
            <w:pPr>
              <w:tabs>
                <w:tab w:val="left" w:pos="5400"/>
              </w:tabs>
              <w:ind w:firstLine="480"/>
            </w:pPr>
          </w:p>
          <w:p w:rsidR="006443C1" w:rsidRPr="00193B0E" w:rsidRDefault="006443C1" w:rsidP="00C7087D">
            <w:pPr>
              <w:tabs>
                <w:tab w:val="left" w:pos="5400"/>
              </w:tabs>
              <w:ind w:firstLine="480"/>
            </w:pPr>
          </w:p>
          <w:p w:rsidR="006443C1" w:rsidRPr="00193B0E" w:rsidRDefault="006443C1" w:rsidP="00350EDB">
            <w:pPr>
              <w:tabs>
                <w:tab w:val="left" w:pos="5400"/>
              </w:tabs>
              <w:ind w:firstLine="422"/>
              <w:jc w:val="center"/>
              <w:rPr>
                <w:b/>
                <w:sz w:val="21"/>
                <w:szCs w:val="21"/>
              </w:rPr>
            </w:pPr>
            <w:r w:rsidRPr="00193B0E">
              <w:rPr>
                <w:rFonts w:hint="eastAsia"/>
                <w:b/>
                <w:sz w:val="21"/>
                <w:szCs w:val="21"/>
              </w:rPr>
              <w:t>图</w:t>
            </w:r>
            <w:r w:rsidRPr="00193B0E">
              <w:rPr>
                <w:rFonts w:hint="eastAsia"/>
                <w:b/>
                <w:sz w:val="21"/>
                <w:szCs w:val="21"/>
              </w:rPr>
              <w:t xml:space="preserve">5.2-2  </w:t>
            </w:r>
            <w:r w:rsidRPr="00193B0E">
              <w:rPr>
                <w:rFonts w:hint="eastAsia"/>
                <w:b/>
                <w:sz w:val="21"/>
                <w:szCs w:val="21"/>
              </w:rPr>
              <w:t>洗砂废水处理工艺</w:t>
            </w:r>
          </w:p>
          <w:p w:rsidR="00E132D1" w:rsidRPr="00193B0E" w:rsidRDefault="00E132D1" w:rsidP="00350EDB">
            <w:pPr>
              <w:tabs>
                <w:tab w:val="left" w:pos="5400"/>
              </w:tabs>
              <w:ind w:firstLine="422"/>
              <w:jc w:val="center"/>
              <w:rPr>
                <w:b/>
                <w:sz w:val="21"/>
                <w:szCs w:val="21"/>
              </w:rPr>
            </w:pPr>
          </w:p>
          <w:p w:rsidR="006443C1" w:rsidRPr="00193B0E" w:rsidRDefault="006443C1" w:rsidP="00B070EC">
            <w:pPr>
              <w:tabs>
                <w:tab w:val="left" w:pos="5400"/>
              </w:tabs>
              <w:ind w:firstLine="480"/>
            </w:pPr>
            <w:r w:rsidRPr="00193B0E">
              <w:rPr>
                <w:rFonts w:hint="eastAsia"/>
              </w:rPr>
              <w:t>工艺说明：洗砂含泥废水经收集至污水收集池后通过水泵，输送至浓密机加絮凝剂沉淀后，上清水进入清水池回用于生产，泥浆进入污泥脱水机房，经压滤机脱水后外运制砖。</w:t>
            </w:r>
          </w:p>
          <w:p w:rsidR="006443C1" w:rsidRPr="00193B0E" w:rsidRDefault="006443C1" w:rsidP="00B070EC">
            <w:pPr>
              <w:tabs>
                <w:tab w:val="left" w:pos="5400"/>
              </w:tabs>
              <w:ind w:firstLine="480"/>
            </w:pPr>
            <w:r w:rsidRPr="00193B0E">
              <w:rPr>
                <w:rFonts w:hint="eastAsia"/>
              </w:rPr>
              <w:lastRenderedPageBreak/>
              <w:t>浓密机是基于重力沉降作用的固液分离设备</w:t>
            </w:r>
            <w:r w:rsidRPr="00193B0E">
              <w:rPr>
                <w:rFonts w:hint="eastAsia"/>
              </w:rPr>
              <w:t>,</w:t>
            </w:r>
            <w:r w:rsidRPr="00193B0E">
              <w:rPr>
                <w:rFonts w:hint="eastAsia"/>
              </w:rPr>
              <w:t>用金属钢板焊接板作为结构材料罐体呈圆形结构，罐下部为锥体圆筒形，支柱为四柱结构，柱心进料管深度到罐体</w:t>
            </w:r>
            <w:r w:rsidRPr="00193B0E">
              <w:rPr>
                <w:rFonts w:hint="eastAsia"/>
              </w:rPr>
              <w:t>3/4</w:t>
            </w:r>
            <w:r w:rsidRPr="00193B0E">
              <w:rPr>
                <w:rFonts w:hint="eastAsia"/>
              </w:rPr>
              <w:t>处，罐顶部设溢流堰，罐底部为排料口配放料筏门，底部设反吹堵进气筏。浓密机可将含泥废水通过上部柱心给料管直接给料，借助安装于浓密罐上部柱心管把物料送致底部，加絮凝剂使物料增稠、浓浆由浓密机底部的底流口卸出，浓密机上部产生较洁净的澄清液</w:t>
            </w:r>
            <w:r w:rsidRPr="00193B0E">
              <w:rPr>
                <w:rFonts w:hint="eastAsia"/>
              </w:rPr>
              <w:t>(</w:t>
            </w:r>
            <w:r w:rsidRPr="00193B0E">
              <w:rPr>
                <w:rFonts w:hint="eastAsia"/>
              </w:rPr>
              <w:t>溢流</w:t>
            </w:r>
            <w:r w:rsidRPr="00193B0E">
              <w:rPr>
                <w:rFonts w:hint="eastAsia"/>
              </w:rPr>
              <w:t>)</w:t>
            </w:r>
            <w:r w:rsidRPr="00193B0E">
              <w:rPr>
                <w:rFonts w:hint="eastAsia"/>
              </w:rPr>
              <w:t>，由顶部的环形溢流堰溜槽排出。</w:t>
            </w:r>
          </w:p>
          <w:p w:rsidR="006443C1" w:rsidRPr="00193B0E" w:rsidRDefault="006443C1" w:rsidP="008C0492">
            <w:pPr>
              <w:tabs>
                <w:tab w:val="left" w:pos="5400"/>
              </w:tabs>
              <w:ind w:firstLine="480"/>
            </w:pPr>
            <w:r w:rsidRPr="00193B0E">
              <w:rPr>
                <w:rFonts w:hint="eastAsia"/>
              </w:rPr>
              <w:t>②洗砂废水处理设施可行性分析</w:t>
            </w:r>
          </w:p>
          <w:p w:rsidR="000344DB" w:rsidRPr="00193B0E" w:rsidRDefault="006443C1" w:rsidP="008C0492">
            <w:pPr>
              <w:tabs>
                <w:tab w:val="left" w:pos="5400"/>
              </w:tabs>
              <w:ind w:firstLine="480"/>
            </w:pPr>
            <w:r w:rsidRPr="00193B0E">
              <w:rPr>
                <w:rFonts w:hint="eastAsia"/>
              </w:rPr>
              <w:t>扩建项目洗砂废水产生量</w:t>
            </w:r>
            <w:r w:rsidRPr="00193B0E">
              <w:rPr>
                <w:rFonts w:hint="eastAsia"/>
              </w:rPr>
              <w:t>7000t/d</w:t>
            </w:r>
            <w:r w:rsidRPr="00193B0E">
              <w:rPr>
                <w:rFonts w:hint="eastAsia"/>
              </w:rPr>
              <w:t>，扩建后整体洗砂废水产生量</w:t>
            </w:r>
            <w:r w:rsidRPr="00193B0E">
              <w:rPr>
                <w:rFonts w:hint="eastAsia"/>
              </w:rPr>
              <w:t>9800t/d</w:t>
            </w:r>
            <w:r w:rsidRPr="00193B0E">
              <w:rPr>
                <w:rFonts w:hint="eastAsia"/>
              </w:rPr>
              <w:t>，污水处理设施利用现有浓密机的同时增加一个</w:t>
            </w:r>
            <w:r w:rsidRPr="00193B0E">
              <w:rPr>
                <w:rFonts w:hint="eastAsia"/>
              </w:rPr>
              <w:t>1200m</w:t>
            </w:r>
            <w:r w:rsidRPr="00193B0E">
              <w:rPr>
                <w:rFonts w:hint="eastAsia"/>
                <w:vertAlign w:val="superscript"/>
              </w:rPr>
              <w:t>3</w:t>
            </w:r>
            <w:r w:rsidRPr="00193B0E">
              <w:rPr>
                <w:rFonts w:hint="eastAsia"/>
              </w:rPr>
              <w:t>的浓密机，现有污水处理设施设计处理规模</w:t>
            </w:r>
            <w:r w:rsidRPr="00193B0E">
              <w:rPr>
                <w:rFonts w:hint="eastAsia"/>
              </w:rPr>
              <w:t>800t/h</w:t>
            </w:r>
            <w:r w:rsidRPr="00193B0E">
              <w:rPr>
                <w:rFonts w:hint="eastAsia"/>
              </w:rPr>
              <w:t>，由</w:t>
            </w:r>
            <w:r w:rsidRPr="00193B0E">
              <w:rPr>
                <w:rFonts w:hint="eastAsia"/>
              </w:rPr>
              <w:t>5</w:t>
            </w:r>
            <w:r w:rsidRPr="00193B0E">
              <w:rPr>
                <w:rFonts w:hint="eastAsia"/>
              </w:rPr>
              <w:t>个</w:t>
            </w:r>
            <w:r w:rsidRPr="00193B0E">
              <w:rPr>
                <w:rFonts w:hint="eastAsia"/>
              </w:rPr>
              <w:t>500m</w:t>
            </w:r>
            <w:r w:rsidRPr="00193B0E">
              <w:rPr>
                <w:rFonts w:hint="eastAsia"/>
                <w:vertAlign w:val="superscript"/>
              </w:rPr>
              <w:t>3</w:t>
            </w:r>
            <w:r w:rsidRPr="00193B0E">
              <w:rPr>
                <w:rFonts w:hint="eastAsia"/>
              </w:rPr>
              <w:t>组成，增加一个</w:t>
            </w:r>
            <w:r w:rsidRPr="00193B0E">
              <w:rPr>
                <w:rFonts w:hint="eastAsia"/>
              </w:rPr>
              <w:t>1200m</w:t>
            </w:r>
            <w:r w:rsidRPr="00193B0E">
              <w:rPr>
                <w:rFonts w:hint="eastAsia"/>
                <w:vertAlign w:val="superscript"/>
              </w:rPr>
              <w:t>3</w:t>
            </w:r>
            <w:r w:rsidRPr="00193B0E">
              <w:rPr>
                <w:rFonts w:hint="eastAsia"/>
              </w:rPr>
              <w:t>的浓密机后，设计处理规模达</w:t>
            </w:r>
            <w:r w:rsidRPr="00193B0E">
              <w:rPr>
                <w:rFonts w:hint="eastAsia"/>
              </w:rPr>
              <w:t>1200m</w:t>
            </w:r>
            <w:r w:rsidRPr="00193B0E">
              <w:rPr>
                <w:rFonts w:hint="eastAsia"/>
                <w:vertAlign w:val="superscript"/>
              </w:rPr>
              <w:t>3</w:t>
            </w:r>
            <w:r w:rsidRPr="00193B0E">
              <w:rPr>
                <w:rFonts w:hint="eastAsia"/>
              </w:rPr>
              <w:t>/h</w:t>
            </w:r>
            <w:r w:rsidRPr="00193B0E">
              <w:rPr>
                <w:rFonts w:hint="eastAsia"/>
              </w:rPr>
              <w:t>。洗砂工序每天生产</w:t>
            </w:r>
            <w:r w:rsidRPr="00193B0E">
              <w:rPr>
                <w:rFonts w:hint="eastAsia"/>
              </w:rPr>
              <w:t>10h</w:t>
            </w:r>
            <w:r w:rsidRPr="00193B0E">
              <w:rPr>
                <w:rFonts w:hint="eastAsia"/>
              </w:rPr>
              <w:t>，则扩建后整体洗砂废水产生量</w:t>
            </w:r>
            <w:r w:rsidRPr="00193B0E">
              <w:rPr>
                <w:rFonts w:hint="eastAsia"/>
              </w:rPr>
              <w:t>980t/h</w:t>
            </w:r>
            <w:r w:rsidRPr="00193B0E">
              <w:rPr>
                <w:rFonts w:hint="eastAsia"/>
              </w:rPr>
              <w:t>，小于设计处理规模，因此扩建后的污水处理设施可满足全场洗砂废水处理要求</w:t>
            </w:r>
            <w:r w:rsidR="000344DB" w:rsidRPr="00193B0E">
              <w:rPr>
                <w:rFonts w:hint="eastAsia"/>
              </w:rPr>
              <w:t>。</w:t>
            </w:r>
          </w:p>
          <w:p w:rsidR="006443C1" w:rsidRPr="00193B0E" w:rsidRDefault="000344DB" w:rsidP="008C0492">
            <w:pPr>
              <w:tabs>
                <w:tab w:val="left" w:pos="5400"/>
              </w:tabs>
              <w:ind w:firstLine="480"/>
            </w:pPr>
            <w:r w:rsidRPr="00193B0E">
              <w:rPr>
                <w:rFonts w:hint="eastAsia"/>
              </w:rPr>
              <w:t>根据现有工程验收报告及现场勘查，现有工程洗砂废水经处理后水质可满足回用要求，项目扩建后工艺及产品均未发生改变，因此扩建工程经浓密机加药处理后的废水可满足回用要求。</w:t>
            </w:r>
          </w:p>
          <w:p w:rsidR="006443C1" w:rsidRPr="00193B0E" w:rsidRDefault="006443C1" w:rsidP="00FC73E5">
            <w:pPr>
              <w:pStyle w:val="40"/>
              <w:ind w:firstLine="560"/>
            </w:pPr>
            <w:r w:rsidRPr="00193B0E">
              <w:rPr>
                <w:rFonts w:hint="eastAsia"/>
              </w:rPr>
              <w:t xml:space="preserve">5.2.1.3 </w:t>
            </w:r>
            <w:r w:rsidRPr="00193B0E">
              <w:rPr>
                <w:rFonts w:hint="eastAsia"/>
              </w:rPr>
              <w:t>车轮冲洗废水污染防治措施</w:t>
            </w:r>
          </w:p>
          <w:p w:rsidR="006443C1" w:rsidRPr="00193B0E" w:rsidRDefault="006443C1" w:rsidP="005C0638">
            <w:pPr>
              <w:tabs>
                <w:tab w:val="left" w:pos="5400"/>
              </w:tabs>
              <w:ind w:firstLine="480"/>
            </w:pPr>
            <w:r w:rsidRPr="00193B0E">
              <w:rPr>
                <w:rFonts w:hint="eastAsia"/>
              </w:rPr>
              <w:t>车轮冲洗废水主要污染物为</w:t>
            </w:r>
            <w:r w:rsidRPr="00193B0E">
              <w:rPr>
                <w:rFonts w:hint="eastAsia"/>
              </w:rPr>
              <w:t>SS</w:t>
            </w:r>
            <w:r w:rsidRPr="00193B0E">
              <w:t>、石油类</w:t>
            </w:r>
            <w:r w:rsidRPr="00193B0E">
              <w:rPr>
                <w:rFonts w:hint="eastAsia"/>
              </w:rPr>
              <w:t>，依托现有工程，现有工程车轮冲洗平台设有废水收集池，收集后纳入洗砂废水一起处理后回用于生产，不外排。</w:t>
            </w:r>
          </w:p>
          <w:p w:rsidR="006443C1" w:rsidRPr="00193B0E" w:rsidRDefault="006443C1" w:rsidP="00B10F8B">
            <w:pPr>
              <w:pStyle w:val="40"/>
              <w:ind w:firstLine="560"/>
            </w:pPr>
            <w:r w:rsidRPr="00193B0E">
              <w:rPr>
                <w:rFonts w:hint="eastAsia"/>
              </w:rPr>
              <w:t xml:space="preserve">5.2.1.4 </w:t>
            </w:r>
            <w:r w:rsidRPr="00193B0E">
              <w:rPr>
                <w:rFonts w:hint="eastAsia"/>
              </w:rPr>
              <w:t>雨污水污染防治措施</w:t>
            </w:r>
          </w:p>
          <w:p w:rsidR="006443C1" w:rsidRPr="00193B0E" w:rsidRDefault="006443C1" w:rsidP="00B10F8B">
            <w:pPr>
              <w:tabs>
                <w:tab w:val="left" w:pos="5400"/>
              </w:tabs>
              <w:ind w:firstLine="480"/>
            </w:pPr>
            <w:r w:rsidRPr="00193B0E">
              <w:rPr>
                <w:rFonts w:hint="eastAsia"/>
              </w:rPr>
              <w:t>（</w:t>
            </w:r>
            <w:r w:rsidRPr="00193B0E">
              <w:rPr>
                <w:rFonts w:hint="eastAsia"/>
              </w:rPr>
              <w:t>1</w:t>
            </w:r>
            <w:r w:rsidRPr="00193B0E">
              <w:rPr>
                <w:rFonts w:hint="eastAsia"/>
              </w:rPr>
              <w:t>）露采区地表径流及破碎场地地表径流</w:t>
            </w:r>
          </w:p>
          <w:p w:rsidR="00356410" w:rsidRPr="00193B0E" w:rsidRDefault="006443C1" w:rsidP="00566940">
            <w:pPr>
              <w:tabs>
                <w:tab w:val="left" w:pos="5400"/>
              </w:tabs>
              <w:ind w:firstLine="480"/>
            </w:pPr>
            <w:r w:rsidRPr="00193B0E">
              <w:rPr>
                <w:rFonts w:hint="eastAsia"/>
              </w:rPr>
              <w:t>根据现场勘查，采场上方设有截洪沟，可将矿区外雨水截留在矿区外。</w:t>
            </w:r>
            <w:r w:rsidRPr="00193B0E">
              <w:t>露采区</w:t>
            </w:r>
            <w:r w:rsidRPr="00193B0E">
              <w:rPr>
                <w:rFonts w:hint="eastAsia"/>
              </w:rPr>
              <w:t>地表径流</w:t>
            </w:r>
            <w:r w:rsidRPr="00193B0E">
              <w:t>水量</w:t>
            </w:r>
            <w:r w:rsidRPr="00193B0E">
              <w:rPr>
                <w:rFonts w:hint="eastAsia"/>
              </w:rPr>
              <w:t>10098t/d</w:t>
            </w:r>
            <w:r w:rsidRPr="00193B0E">
              <w:rPr>
                <w:rFonts w:hint="eastAsia"/>
              </w:rPr>
              <w:t>，破碎场地地表径流水量</w:t>
            </w:r>
            <w:r w:rsidRPr="00193B0E">
              <w:rPr>
                <w:rFonts w:hint="eastAsia"/>
              </w:rPr>
              <w:t>438t/d</w:t>
            </w:r>
            <w:r w:rsidRPr="00193B0E">
              <w:rPr>
                <w:rFonts w:hint="eastAsia"/>
              </w:rPr>
              <w:t>合计</w:t>
            </w:r>
            <w:r w:rsidRPr="00193B0E">
              <w:rPr>
                <w:rFonts w:hint="eastAsia"/>
              </w:rPr>
              <w:t>10536t/d</w:t>
            </w:r>
            <w:r w:rsidRPr="00193B0E">
              <w:t>。</w:t>
            </w:r>
            <w:r w:rsidRPr="00193B0E">
              <w:rPr>
                <w:rFonts w:hint="eastAsia"/>
              </w:rPr>
              <w:t>扩建工程拟在采场东侧</w:t>
            </w:r>
            <w:r w:rsidRPr="00193B0E">
              <w:rPr>
                <w:rFonts w:hint="eastAsia"/>
              </w:rPr>
              <w:t>(</w:t>
            </w:r>
            <w:r w:rsidRPr="00193B0E">
              <w:rPr>
                <w:rFonts w:hint="eastAsia"/>
              </w:rPr>
              <w:t>即破碎场地南侧下方</w:t>
            </w:r>
            <w:r w:rsidRPr="00193B0E">
              <w:rPr>
                <w:rFonts w:hint="eastAsia"/>
              </w:rPr>
              <w:t>)</w:t>
            </w:r>
            <w:r w:rsidRPr="00193B0E">
              <w:rPr>
                <w:rFonts w:hint="eastAsia"/>
              </w:rPr>
              <w:t>设沉淀池（</w:t>
            </w:r>
            <w:r w:rsidRPr="00193B0E">
              <w:rPr>
                <w:rFonts w:hint="eastAsia"/>
              </w:rPr>
              <w:t>1#</w:t>
            </w:r>
            <w:r w:rsidRPr="00193B0E">
              <w:rPr>
                <w:rFonts w:hint="eastAsia"/>
              </w:rPr>
              <w:t>沉淀池）一个用于收集露采区及破碎场地地表径流，</w:t>
            </w:r>
            <w:r w:rsidRPr="00193B0E">
              <w:rPr>
                <w:rFonts w:hint="eastAsia"/>
              </w:rPr>
              <w:t>1#</w:t>
            </w:r>
            <w:r w:rsidRPr="00193B0E">
              <w:rPr>
                <w:rFonts w:hint="eastAsia"/>
              </w:rPr>
              <w:t>沉淀池占地</w:t>
            </w:r>
            <w:r w:rsidRPr="00193B0E">
              <w:rPr>
                <w:rFonts w:hint="eastAsia"/>
              </w:rPr>
              <w:t>2000m</w:t>
            </w:r>
            <w:r w:rsidRPr="00193B0E">
              <w:rPr>
                <w:rFonts w:hint="eastAsia"/>
                <w:vertAlign w:val="superscript"/>
              </w:rPr>
              <w:t>2</w:t>
            </w:r>
            <w:r w:rsidRPr="00193B0E">
              <w:rPr>
                <w:rFonts w:hint="eastAsia"/>
              </w:rPr>
              <w:t>，深</w:t>
            </w:r>
            <w:r w:rsidRPr="00193B0E">
              <w:rPr>
                <w:rFonts w:hint="eastAsia"/>
              </w:rPr>
              <w:t>2m</w:t>
            </w:r>
            <w:r w:rsidRPr="00193B0E">
              <w:rPr>
                <w:rFonts w:hint="eastAsia"/>
              </w:rPr>
              <w:t>，容积约</w:t>
            </w:r>
            <w:r w:rsidRPr="00193B0E">
              <w:rPr>
                <w:rFonts w:hint="eastAsia"/>
              </w:rPr>
              <w:t>4000m</w:t>
            </w:r>
            <w:r w:rsidRPr="00193B0E">
              <w:rPr>
                <w:rFonts w:hint="eastAsia"/>
                <w:vertAlign w:val="superscript"/>
              </w:rPr>
              <w:t>3</w:t>
            </w:r>
            <w:r w:rsidRPr="00193B0E">
              <w:rPr>
                <w:rFonts w:hint="eastAsia"/>
              </w:rPr>
              <w:t>。沉淀池容积可以停留</w:t>
            </w:r>
            <w:r w:rsidRPr="00193B0E">
              <w:rPr>
                <w:rFonts w:hint="eastAsia"/>
              </w:rPr>
              <w:t>9h</w:t>
            </w:r>
            <w:r w:rsidRPr="00193B0E">
              <w:rPr>
                <w:rFonts w:hint="eastAsia"/>
              </w:rPr>
              <w:t>露采区及破碎场地地表径流水量，经沉淀后的地表径流用于场地除尘及洗砂等，剩下</w:t>
            </w:r>
            <w:r w:rsidR="00356410" w:rsidRPr="00193B0E">
              <w:rPr>
                <w:rFonts w:hint="eastAsia"/>
              </w:rPr>
              <w:t>通过东侧排水沟进入下方</w:t>
            </w:r>
            <w:r w:rsidR="00BE27F6" w:rsidRPr="00193B0E">
              <w:rPr>
                <w:rFonts w:hint="eastAsia"/>
              </w:rPr>
              <w:t>已建好的</w:t>
            </w:r>
            <w:r w:rsidR="00356410" w:rsidRPr="00193B0E">
              <w:rPr>
                <w:rFonts w:hint="eastAsia"/>
              </w:rPr>
              <w:t>3</w:t>
            </w:r>
            <w:r w:rsidR="007E5A78" w:rsidRPr="00193B0E">
              <w:rPr>
                <w:rFonts w:hint="eastAsia"/>
              </w:rPr>
              <w:t>#</w:t>
            </w:r>
            <w:r w:rsidR="007E5A78" w:rsidRPr="00193B0E">
              <w:rPr>
                <w:rFonts w:hint="eastAsia"/>
              </w:rPr>
              <w:t>沉淀池（</w:t>
            </w:r>
            <w:r w:rsidR="007E5A78" w:rsidRPr="00193B0E">
              <w:rPr>
                <w:rFonts w:hint="eastAsia"/>
              </w:rPr>
              <w:t>500m</w:t>
            </w:r>
            <w:r w:rsidR="007E5A78" w:rsidRPr="00193B0E">
              <w:rPr>
                <w:rFonts w:hint="eastAsia"/>
                <w:vertAlign w:val="superscript"/>
              </w:rPr>
              <w:t>3</w:t>
            </w:r>
            <w:r w:rsidR="007E5A78" w:rsidRPr="00193B0E">
              <w:rPr>
                <w:rFonts w:hint="eastAsia"/>
              </w:rPr>
              <w:t>）及</w:t>
            </w:r>
            <w:r w:rsidR="007E5A78" w:rsidRPr="00193B0E">
              <w:rPr>
                <w:rFonts w:hint="eastAsia"/>
              </w:rPr>
              <w:t>4#</w:t>
            </w:r>
            <w:r w:rsidR="007E5A78" w:rsidRPr="00193B0E">
              <w:rPr>
                <w:rFonts w:hint="eastAsia"/>
              </w:rPr>
              <w:t>沉淀池</w:t>
            </w:r>
            <w:r w:rsidR="007E5A78" w:rsidRPr="00193B0E">
              <w:rPr>
                <w:rFonts w:hint="eastAsia"/>
              </w:rPr>
              <w:t>(200m</w:t>
            </w:r>
            <w:r w:rsidR="007E5A78" w:rsidRPr="00193B0E">
              <w:rPr>
                <w:rFonts w:hint="eastAsia"/>
                <w:vertAlign w:val="superscript"/>
              </w:rPr>
              <w:t>3</w:t>
            </w:r>
            <w:r w:rsidR="007E5A78" w:rsidRPr="00193B0E">
              <w:rPr>
                <w:rFonts w:hint="eastAsia"/>
              </w:rPr>
              <w:t>)</w:t>
            </w:r>
            <w:r w:rsidR="007E5A78" w:rsidRPr="00193B0E">
              <w:rPr>
                <w:rFonts w:hint="eastAsia"/>
              </w:rPr>
              <w:t>进一步沉淀后达标外排。</w:t>
            </w:r>
          </w:p>
          <w:p w:rsidR="006443C1" w:rsidRPr="00193B0E" w:rsidRDefault="003713B0" w:rsidP="00566940">
            <w:pPr>
              <w:tabs>
                <w:tab w:val="left" w:pos="5400"/>
              </w:tabs>
              <w:ind w:firstLine="480"/>
            </w:pPr>
            <w:r w:rsidRPr="00193B0E">
              <w:rPr>
                <w:rFonts w:hint="eastAsia"/>
              </w:rPr>
              <w:t>就近</w:t>
            </w:r>
            <w:r w:rsidR="006443C1" w:rsidRPr="00193B0E">
              <w:rPr>
                <w:rFonts w:hint="eastAsia"/>
              </w:rPr>
              <w:t>达标外排。</w:t>
            </w:r>
          </w:p>
          <w:p w:rsidR="006443C1" w:rsidRPr="00193B0E" w:rsidRDefault="006443C1" w:rsidP="001C685B">
            <w:pPr>
              <w:ind w:firstLine="480"/>
            </w:pPr>
            <w:r w:rsidRPr="00193B0E">
              <w:rPr>
                <w:rFonts w:hint="eastAsia"/>
              </w:rPr>
              <w:lastRenderedPageBreak/>
              <w:t>（</w:t>
            </w:r>
            <w:r w:rsidRPr="00193B0E">
              <w:rPr>
                <w:rFonts w:hint="eastAsia"/>
              </w:rPr>
              <w:t>2</w:t>
            </w:r>
            <w:r w:rsidRPr="00193B0E">
              <w:rPr>
                <w:rFonts w:hint="eastAsia"/>
              </w:rPr>
              <w:t>）洗砂工业场地地表径流及临时堆土场淋溶废水</w:t>
            </w:r>
          </w:p>
          <w:p w:rsidR="006443C1" w:rsidRPr="00193B0E" w:rsidRDefault="006443C1" w:rsidP="00707E6D">
            <w:pPr>
              <w:ind w:firstLine="480"/>
            </w:pPr>
            <w:r w:rsidRPr="00193B0E">
              <w:rPr>
                <w:rFonts w:hint="eastAsia"/>
              </w:rPr>
              <w:t>洗砂场地地表径流水量约</w:t>
            </w:r>
            <w:r w:rsidRPr="00193B0E">
              <w:rPr>
                <w:rFonts w:hint="eastAsia"/>
              </w:rPr>
              <w:t>5676t/d</w:t>
            </w:r>
            <w:r w:rsidRPr="00193B0E">
              <w:rPr>
                <w:rFonts w:hint="eastAsia"/>
              </w:rPr>
              <w:t>，临时表土堆场淋溶废水量</w:t>
            </w:r>
            <w:r w:rsidRPr="00193B0E">
              <w:rPr>
                <w:rFonts w:hint="eastAsia"/>
              </w:rPr>
              <w:t>725t/d</w:t>
            </w:r>
            <w:r w:rsidRPr="00193B0E">
              <w:rPr>
                <w:rFonts w:hint="eastAsia"/>
              </w:rPr>
              <w:t>，合计</w:t>
            </w:r>
            <w:r w:rsidRPr="00193B0E">
              <w:rPr>
                <w:rFonts w:hint="eastAsia"/>
              </w:rPr>
              <w:t>6401t/d</w:t>
            </w:r>
            <w:r w:rsidRPr="00193B0E">
              <w:rPr>
                <w:rFonts w:hint="eastAsia"/>
              </w:rPr>
              <w:t>。根据建设单位提供的资料可知，洗砂场地西侧坛岚殿矿区采空区已经形成了一个采坑沉淀池，可作为洗砂场地地表径流及临时表土堆场淋溶废水沉淀池</w:t>
            </w:r>
            <w:r w:rsidR="007A6C69" w:rsidRPr="00193B0E">
              <w:rPr>
                <w:rFonts w:hint="eastAsia"/>
              </w:rPr>
              <w:t>（</w:t>
            </w:r>
            <w:r w:rsidR="007A6C69" w:rsidRPr="00193B0E">
              <w:rPr>
                <w:rFonts w:hint="eastAsia"/>
              </w:rPr>
              <w:t>2#</w:t>
            </w:r>
            <w:r w:rsidR="007A6C69" w:rsidRPr="00193B0E">
              <w:rPr>
                <w:rFonts w:hint="eastAsia"/>
              </w:rPr>
              <w:t>沉淀池）</w:t>
            </w:r>
            <w:r w:rsidRPr="00193B0E">
              <w:rPr>
                <w:rFonts w:hint="eastAsia"/>
              </w:rPr>
              <w:t>使用，该沉淀池容积可达</w:t>
            </w:r>
            <w:r w:rsidRPr="00193B0E">
              <w:rPr>
                <w:rFonts w:hint="eastAsia"/>
              </w:rPr>
              <w:t>25000m</w:t>
            </w:r>
            <w:r w:rsidRPr="00193B0E">
              <w:rPr>
                <w:rFonts w:hint="eastAsia"/>
                <w:vertAlign w:val="superscript"/>
              </w:rPr>
              <w:t>3</w:t>
            </w:r>
            <w:r w:rsidRPr="00193B0E">
              <w:rPr>
                <w:rFonts w:hint="eastAsia"/>
              </w:rPr>
              <w:t>以上，可停留洗砂场地地表径流及临时表土堆场淋溶废水</w:t>
            </w:r>
            <w:r w:rsidRPr="00193B0E">
              <w:rPr>
                <w:rFonts w:hint="eastAsia"/>
              </w:rPr>
              <w:t>3.9</w:t>
            </w:r>
            <w:r w:rsidRPr="00193B0E">
              <w:rPr>
                <w:rFonts w:hint="eastAsia"/>
              </w:rPr>
              <w:t>天，经沉淀后的地表径流用于场地除尘及洗砂等，剩下部分达标外排。</w:t>
            </w:r>
          </w:p>
          <w:p w:rsidR="006443C1" w:rsidRPr="00193B0E" w:rsidRDefault="006443C1" w:rsidP="00077D20">
            <w:pPr>
              <w:ind w:firstLine="480"/>
            </w:pPr>
            <w:r w:rsidRPr="00193B0E">
              <w:rPr>
                <w:rFonts w:hint="eastAsia"/>
              </w:rPr>
              <w:t>（</w:t>
            </w:r>
            <w:r w:rsidRPr="00193B0E">
              <w:rPr>
                <w:rFonts w:hint="eastAsia"/>
              </w:rPr>
              <w:t>3</w:t>
            </w:r>
            <w:r w:rsidRPr="00193B0E">
              <w:rPr>
                <w:rFonts w:hint="eastAsia"/>
              </w:rPr>
              <w:t>）雨污水治理措施可行性分析</w:t>
            </w:r>
          </w:p>
          <w:p w:rsidR="006443C1" w:rsidRPr="00193B0E" w:rsidRDefault="006443C1" w:rsidP="00077D20">
            <w:pPr>
              <w:tabs>
                <w:tab w:val="left" w:pos="5400"/>
              </w:tabs>
              <w:ind w:firstLine="480"/>
            </w:pPr>
            <w:r w:rsidRPr="00193B0E">
              <w:t>本项目为凝灰岩矿开采，采场雨污水中的主要污染物悬浮物，悬浮物颗粒粒径较大，容易沉淀。</w:t>
            </w:r>
            <w:r w:rsidRPr="00193B0E">
              <w:rPr>
                <w:rFonts w:hint="eastAsia"/>
              </w:rPr>
              <w:t>根</w:t>
            </w:r>
            <w:r w:rsidRPr="00193B0E">
              <w:t>据《给排水设计手册》，不同粒径的泥沙颗粒在水温为</w:t>
            </w:r>
            <w:r w:rsidRPr="00193B0E">
              <w:t>10℃</w:t>
            </w:r>
            <w:r w:rsidRPr="00193B0E">
              <w:t>时的沉降速度见表</w:t>
            </w:r>
            <w:r w:rsidRPr="00193B0E">
              <w:rPr>
                <w:rFonts w:hint="eastAsia"/>
              </w:rPr>
              <w:t>5</w:t>
            </w:r>
            <w:r w:rsidRPr="00193B0E">
              <w:t>.2-1</w:t>
            </w:r>
            <w:r w:rsidRPr="00193B0E">
              <w:t>。表中理论值系按颗粒为球形计算得出，推荐值考虑了沙粒自然形状得出。</w:t>
            </w:r>
          </w:p>
          <w:p w:rsidR="006443C1" w:rsidRPr="00193B0E" w:rsidRDefault="006443C1" w:rsidP="00077D20">
            <w:pPr>
              <w:pStyle w:val="12"/>
              <w:ind w:firstLine="600"/>
              <w:rPr>
                <w:kern w:val="0"/>
                <w:sz w:val="20"/>
                <w:szCs w:val="20"/>
              </w:rPr>
            </w:pPr>
            <w:r w:rsidRPr="00193B0E">
              <w:rPr>
                <w:kern w:val="0"/>
              </w:rPr>
              <w:t>表</w:t>
            </w:r>
            <w:r w:rsidRPr="00193B0E">
              <w:rPr>
                <w:rFonts w:hint="eastAsia"/>
                <w:kern w:val="0"/>
              </w:rPr>
              <w:t>5</w:t>
            </w:r>
            <w:r w:rsidRPr="00193B0E">
              <w:rPr>
                <w:kern w:val="0"/>
              </w:rPr>
              <w:t xml:space="preserve">.2-1 </w:t>
            </w:r>
            <w:r w:rsidRPr="00193B0E">
              <w:rPr>
                <w:kern w:val="0"/>
              </w:rPr>
              <w:t>泥砂颗粒沉降速度</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1374"/>
              <w:gridCol w:w="1373"/>
              <w:gridCol w:w="1373"/>
              <w:gridCol w:w="1375"/>
              <w:gridCol w:w="1373"/>
              <w:gridCol w:w="1373"/>
            </w:tblGrid>
            <w:tr w:rsidR="006443C1" w:rsidRPr="00193B0E" w:rsidTr="00077D20">
              <w:tc>
                <w:tcPr>
                  <w:tcW w:w="833" w:type="pct"/>
                  <w:vMerge w:val="restart"/>
                  <w:vAlign w:val="center"/>
                </w:tcPr>
                <w:p w:rsidR="006443C1" w:rsidRPr="00193B0E" w:rsidRDefault="006443C1" w:rsidP="00077D20">
                  <w:pPr>
                    <w:pStyle w:val="12"/>
                    <w:rPr>
                      <w:b w:val="0"/>
                    </w:rPr>
                  </w:pPr>
                  <w:r w:rsidRPr="00193B0E">
                    <w:rPr>
                      <w:b w:val="0"/>
                      <w:kern w:val="0"/>
                    </w:rPr>
                    <w:t>粒径</w:t>
                  </w:r>
                  <w:r w:rsidRPr="00193B0E">
                    <w:rPr>
                      <w:b w:val="0"/>
                      <w:i/>
                      <w:iCs/>
                      <w:kern w:val="0"/>
                    </w:rPr>
                    <w:t>d</w:t>
                  </w:r>
                  <w:r w:rsidRPr="00193B0E">
                    <w:rPr>
                      <w:b w:val="0"/>
                      <w:kern w:val="0"/>
                    </w:rPr>
                    <w:t>（</w:t>
                  </w:r>
                  <w:r w:rsidRPr="00193B0E">
                    <w:rPr>
                      <w:b w:val="0"/>
                      <w:kern w:val="0"/>
                    </w:rPr>
                    <w:t>mm</w:t>
                  </w:r>
                  <w:r w:rsidRPr="00193B0E">
                    <w:rPr>
                      <w:b w:val="0"/>
                      <w:kern w:val="0"/>
                    </w:rPr>
                    <w:t>）</w:t>
                  </w:r>
                </w:p>
              </w:tc>
              <w:tc>
                <w:tcPr>
                  <w:tcW w:w="833" w:type="pct"/>
                  <w:vMerge w:val="restart"/>
                  <w:vAlign w:val="center"/>
                </w:tcPr>
                <w:p w:rsidR="006443C1" w:rsidRPr="00193B0E" w:rsidRDefault="006443C1" w:rsidP="00077D20">
                  <w:pPr>
                    <w:pStyle w:val="12"/>
                    <w:rPr>
                      <w:b w:val="0"/>
                    </w:rPr>
                  </w:pPr>
                  <w:r w:rsidRPr="00193B0E">
                    <w:rPr>
                      <w:b w:val="0"/>
                      <w:kern w:val="0"/>
                    </w:rPr>
                    <w:t>粒度分类</w:t>
                  </w:r>
                </w:p>
              </w:tc>
              <w:tc>
                <w:tcPr>
                  <w:tcW w:w="1667" w:type="pct"/>
                  <w:gridSpan w:val="2"/>
                  <w:vAlign w:val="center"/>
                </w:tcPr>
                <w:p w:rsidR="006443C1" w:rsidRPr="00193B0E" w:rsidRDefault="006443C1" w:rsidP="00077D20">
                  <w:pPr>
                    <w:pStyle w:val="12"/>
                    <w:rPr>
                      <w:b w:val="0"/>
                    </w:rPr>
                  </w:pPr>
                  <w:r w:rsidRPr="00193B0E">
                    <w:rPr>
                      <w:b w:val="0"/>
                      <w:kern w:val="0"/>
                    </w:rPr>
                    <w:t>水温</w:t>
                  </w:r>
                  <w:r w:rsidRPr="00193B0E">
                    <w:rPr>
                      <w:b w:val="0"/>
                      <w:kern w:val="0"/>
                    </w:rPr>
                    <w:t>10℃</w:t>
                  </w:r>
                  <w:r w:rsidRPr="00193B0E">
                    <w:rPr>
                      <w:b w:val="0"/>
                      <w:kern w:val="0"/>
                    </w:rPr>
                    <w:t>时沉降速度（</w:t>
                  </w:r>
                  <w:r w:rsidRPr="00193B0E">
                    <w:rPr>
                      <w:b w:val="0"/>
                      <w:kern w:val="0"/>
                    </w:rPr>
                    <w:t>mm/s</w:t>
                  </w:r>
                  <w:r w:rsidRPr="00193B0E">
                    <w:rPr>
                      <w:b w:val="0"/>
                      <w:kern w:val="0"/>
                    </w:rPr>
                    <w:t>）</w:t>
                  </w:r>
                </w:p>
              </w:tc>
              <w:tc>
                <w:tcPr>
                  <w:tcW w:w="833" w:type="pct"/>
                  <w:vMerge w:val="restart"/>
                  <w:vAlign w:val="center"/>
                </w:tcPr>
                <w:p w:rsidR="006443C1" w:rsidRPr="00193B0E" w:rsidRDefault="006443C1" w:rsidP="00077D20">
                  <w:pPr>
                    <w:pStyle w:val="12"/>
                    <w:rPr>
                      <w:b w:val="0"/>
                      <w:kern w:val="0"/>
                    </w:rPr>
                  </w:pPr>
                  <w:r w:rsidRPr="00193B0E">
                    <w:rPr>
                      <w:b w:val="0"/>
                      <w:kern w:val="0"/>
                    </w:rPr>
                    <w:t>Re</w:t>
                  </w:r>
                </w:p>
              </w:tc>
              <w:tc>
                <w:tcPr>
                  <w:tcW w:w="833" w:type="pct"/>
                  <w:vMerge w:val="restart"/>
                  <w:vAlign w:val="center"/>
                </w:tcPr>
                <w:p w:rsidR="006443C1" w:rsidRPr="00193B0E" w:rsidRDefault="006443C1" w:rsidP="00077D20">
                  <w:pPr>
                    <w:pStyle w:val="12"/>
                    <w:rPr>
                      <w:b w:val="0"/>
                      <w:kern w:val="0"/>
                      <w:sz w:val="20"/>
                      <w:szCs w:val="20"/>
                    </w:rPr>
                  </w:pPr>
                  <w:r w:rsidRPr="00193B0E">
                    <w:rPr>
                      <w:b w:val="0"/>
                      <w:kern w:val="0"/>
                    </w:rPr>
                    <w:t>适用公式</w:t>
                  </w:r>
                </w:p>
              </w:tc>
            </w:tr>
            <w:tr w:rsidR="006443C1" w:rsidRPr="00193B0E" w:rsidTr="00077D20">
              <w:tc>
                <w:tcPr>
                  <w:tcW w:w="833" w:type="pct"/>
                  <w:vMerge/>
                  <w:vAlign w:val="center"/>
                </w:tcPr>
                <w:p w:rsidR="006443C1" w:rsidRPr="00193B0E" w:rsidRDefault="006443C1" w:rsidP="00077D20">
                  <w:pPr>
                    <w:pStyle w:val="12"/>
                    <w:rPr>
                      <w:b w:val="0"/>
                    </w:rPr>
                  </w:pPr>
                </w:p>
              </w:tc>
              <w:tc>
                <w:tcPr>
                  <w:tcW w:w="833" w:type="pct"/>
                  <w:vMerge/>
                  <w:vAlign w:val="center"/>
                </w:tcPr>
                <w:p w:rsidR="006443C1" w:rsidRPr="00193B0E" w:rsidRDefault="006443C1" w:rsidP="00077D20">
                  <w:pPr>
                    <w:pStyle w:val="12"/>
                    <w:rPr>
                      <w:b w:val="0"/>
                    </w:rPr>
                  </w:pPr>
                </w:p>
              </w:tc>
              <w:tc>
                <w:tcPr>
                  <w:tcW w:w="833" w:type="pct"/>
                  <w:vAlign w:val="center"/>
                </w:tcPr>
                <w:p w:rsidR="006443C1" w:rsidRPr="00193B0E" w:rsidRDefault="006443C1" w:rsidP="00077D20">
                  <w:pPr>
                    <w:pStyle w:val="12"/>
                    <w:rPr>
                      <w:b w:val="0"/>
                      <w:kern w:val="0"/>
                    </w:rPr>
                  </w:pPr>
                  <w:r w:rsidRPr="00193B0E">
                    <w:rPr>
                      <w:b w:val="0"/>
                      <w:kern w:val="0"/>
                    </w:rPr>
                    <w:t>理论值</w:t>
                  </w:r>
                </w:p>
              </w:tc>
              <w:tc>
                <w:tcPr>
                  <w:tcW w:w="834" w:type="pct"/>
                  <w:vAlign w:val="center"/>
                </w:tcPr>
                <w:p w:rsidR="006443C1" w:rsidRPr="00193B0E" w:rsidRDefault="006443C1" w:rsidP="00077D20">
                  <w:pPr>
                    <w:pStyle w:val="12"/>
                    <w:rPr>
                      <w:b w:val="0"/>
                      <w:kern w:val="0"/>
                      <w:sz w:val="20"/>
                      <w:szCs w:val="20"/>
                    </w:rPr>
                  </w:pPr>
                  <w:r w:rsidRPr="00193B0E">
                    <w:rPr>
                      <w:b w:val="0"/>
                      <w:kern w:val="0"/>
                    </w:rPr>
                    <w:t>实用推荐值</w:t>
                  </w:r>
                </w:p>
              </w:tc>
              <w:tc>
                <w:tcPr>
                  <w:tcW w:w="833" w:type="pct"/>
                  <w:vMerge/>
                  <w:vAlign w:val="center"/>
                </w:tcPr>
                <w:p w:rsidR="006443C1" w:rsidRPr="00193B0E" w:rsidRDefault="006443C1" w:rsidP="00077D20">
                  <w:pPr>
                    <w:pStyle w:val="12"/>
                    <w:rPr>
                      <w:b w:val="0"/>
                    </w:rPr>
                  </w:pPr>
                </w:p>
              </w:tc>
              <w:tc>
                <w:tcPr>
                  <w:tcW w:w="833" w:type="pct"/>
                  <w:vMerge/>
                  <w:vAlign w:val="center"/>
                </w:tcPr>
                <w:p w:rsidR="006443C1" w:rsidRPr="00193B0E" w:rsidRDefault="006443C1" w:rsidP="00077D20">
                  <w:pPr>
                    <w:pStyle w:val="12"/>
                    <w:rPr>
                      <w:b w:val="0"/>
                    </w:rPr>
                  </w:pPr>
                </w:p>
              </w:tc>
            </w:tr>
            <w:tr w:rsidR="006443C1" w:rsidRPr="00193B0E" w:rsidTr="00077D20">
              <w:tc>
                <w:tcPr>
                  <w:tcW w:w="833" w:type="pct"/>
                  <w:vAlign w:val="center"/>
                </w:tcPr>
                <w:p w:rsidR="006443C1" w:rsidRPr="00193B0E" w:rsidRDefault="006443C1" w:rsidP="00077D20">
                  <w:pPr>
                    <w:pStyle w:val="12"/>
                    <w:rPr>
                      <w:b w:val="0"/>
                      <w:kern w:val="0"/>
                    </w:rPr>
                  </w:pPr>
                  <w:r w:rsidRPr="00193B0E">
                    <w:rPr>
                      <w:b w:val="0"/>
                      <w:kern w:val="0"/>
                    </w:rPr>
                    <w:t>&gt;2</w:t>
                  </w:r>
                </w:p>
              </w:tc>
              <w:tc>
                <w:tcPr>
                  <w:tcW w:w="833" w:type="pct"/>
                  <w:vAlign w:val="center"/>
                </w:tcPr>
                <w:p w:rsidR="006443C1" w:rsidRPr="00193B0E" w:rsidRDefault="006443C1" w:rsidP="00077D20">
                  <w:pPr>
                    <w:pStyle w:val="12"/>
                    <w:rPr>
                      <w:b w:val="0"/>
                      <w:kern w:val="0"/>
                    </w:rPr>
                  </w:pPr>
                  <w:r w:rsidRPr="00193B0E">
                    <w:rPr>
                      <w:b w:val="0"/>
                      <w:kern w:val="0"/>
                    </w:rPr>
                    <w:t>砾砂</w:t>
                  </w:r>
                </w:p>
              </w:tc>
              <w:tc>
                <w:tcPr>
                  <w:tcW w:w="833" w:type="pct"/>
                  <w:vAlign w:val="center"/>
                </w:tcPr>
                <w:p w:rsidR="006443C1" w:rsidRPr="00193B0E" w:rsidRDefault="006443C1" w:rsidP="00077D20">
                  <w:pPr>
                    <w:pStyle w:val="12"/>
                    <w:rPr>
                      <w:b w:val="0"/>
                      <w:kern w:val="0"/>
                    </w:rPr>
                  </w:pPr>
                  <w:r w:rsidRPr="00193B0E">
                    <w:rPr>
                      <w:b w:val="0"/>
                      <w:kern w:val="0"/>
                    </w:rPr>
                    <w:t>&gt;314</w:t>
                  </w:r>
                </w:p>
              </w:tc>
              <w:tc>
                <w:tcPr>
                  <w:tcW w:w="834" w:type="pct"/>
                  <w:vAlign w:val="center"/>
                </w:tcPr>
                <w:p w:rsidR="006443C1" w:rsidRPr="00193B0E" w:rsidRDefault="006443C1" w:rsidP="00077D20">
                  <w:pPr>
                    <w:pStyle w:val="12"/>
                    <w:rPr>
                      <w:b w:val="0"/>
                      <w:kern w:val="0"/>
                      <w:sz w:val="20"/>
                      <w:szCs w:val="20"/>
                    </w:rPr>
                  </w:pPr>
                  <w:r w:rsidRPr="00193B0E">
                    <w:rPr>
                      <w:b w:val="0"/>
                      <w:kern w:val="0"/>
                    </w:rPr>
                    <w:t>&gt;205</w:t>
                  </w:r>
                </w:p>
              </w:tc>
              <w:tc>
                <w:tcPr>
                  <w:tcW w:w="833" w:type="pct"/>
                  <w:vAlign w:val="center"/>
                </w:tcPr>
                <w:p w:rsidR="006443C1" w:rsidRPr="00193B0E" w:rsidRDefault="006443C1" w:rsidP="00077D20">
                  <w:pPr>
                    <w:pStyle w:val="12"/>
                    <w:rPr>
                      <w:b w:val="0"/>
                    </w:rPr>
                  </w:pPr>
                </w:p>
              </w:tc>
              <w:tc>
                <w:tcPr>
                  <w:tcW w:w="833" w:type="pct"/>
                  <w:vAlign w:val="center"/>
                </w:tcPr>
                <w:p w:rsidR="006443C1" w:rsidRPr="00193B0E" w:rsidRDefault="006443C1" w:rsidP="00077D20">
                  <w:pPr>
                    <w:autoSpaceDE w:val="0"/>
                    <w:autoSpaceDN w:val="0"/>
                    <w:adjustRightInd w:val="0"/>
                    <w:spacing w:line="240" w:lineRule="auto"/>
                    <w:ind w:firstLineChars="0" w:firstLine="0"/>
                    <w:jc w:val="center"/>
                  </w:pPr>
                  <w:r w:rsidRPr="00193B0E">
                    <w:rPr>
                      <w:kern w:val="0"/>
                      <w:sz w:val="21"/>
                      <w:szCs w:val="21"/>
                    </w:rPr>
                    <w:t>紊流区</w:t>
                  </w:r>
                </w:p>
              </w:tc>
            </w:tr>
            <w:tr w:rsidR="006443C1" w:rsidRPr="00193B0E" w:rsidTr="00077D20">
              <w:tc>
                <w:tcPr>
                  <w:tcW w:w="833" w:type="pct"/>
                  <w:vAlign w:val="center"/>
                </w:tcPr>
                <w:p w:rsidR="006443C1" w:rsidRPr="00193B0E" w:rsidRDefault="006443C1" w:rsidP="00077D20">
                  <w:pPr>
                    <w:pStyle w:val="12"/>
                    <w:rPr>
                      <w:b w:val="0"/>
                      <w:kern w:val="0"/>
                    </w:rPr>
                  </w:pPr>
                  <w:r w:rsidRPr="00193B0E">
                    <w:rPr>
                      <w:b w:val="0"/>
                      <w:kern w:val="0"/>
                    </w:rPr>
                    <w:t>2</w:t>
                  </w:r>
                </w:p>
              </w:tc>
              <w:tc>
                <w:tcPr>
                  <w:tcW w:w="833" w:type="pct"/>
                  <w:vAlign w:val="center"/>
                </w:tcPr>
                <w:p w:rsidR="006443C1" w:rsidRPr="00193B0E" w:rsidRDefault="006443C1" w:rsidP="00077D20">
                  <w:pPr>
                    <w:pStyle w:val="12"/>
                    <w:rPr>
                      <w:b w:val="0"/>
                      <w:kern w:val="0"/>
                    </w:rPr>
                  </w:pPr>
                  <w:r w:rsidRPr="00193B0E">
                    <w:rPr>
                      <w:b w:val="0"/>
                      <w:kern w:val="0"/>
                    </w:rPr>
                    <w:t>粗砂</w:t>
                  </w:r>
                </w:p>
              </w:tc>
              <w:tc>
                <w:tcPr>
                  <w:tcW w:w="833" w:type="pct"/>
                  <w:vAlign w:val="center"/>
                </w:tcPr>
                <w:p w:rsidR="006443C1" w:rsidRPr="00193B0E" w:rsidRDefault="006443C1" w:rsidP="00077D20">
                  <w:pPr>
                    <w:pStyle w:val="12"/>
                    <w:rPr>
                      <w:b w:val="0"/>
                      <w:kern w:val="0"/>
                    </w:rPr>
                  </w:pPr>
                  <w:r w:rsidRPr="00193B0E">
                    <w:rPr>
                      <w:b w:val="0"/>
                      <w:kern w:val="0"/>
                    </w:rPr>
                    <w:t>314</w:t>
                  </w:r>
                </w:p>
              </w:tc>
              <w:tc>
                <w:tcPr>
                  <w:tcW w:w="834" w:type="pct"/>
                  <w:vAlign w:val="center"/>
                </w:tcPr>
                <w:p w:rsidR="006443C1" w:rsidRPr="00193B0E" w:rsidRDefault="006443C1" w:rsidP="00077D20">
                  <w:pPr>
                    <w:pStyle w:val="12"/>
                    <w:rPr>
                      <w:b w:val="0"/>
                      <w:kern w:val="0"/>
                    </w:rPr>
                  </w:pPr>
                  <w:r w:rsidRPr="00193B0E">
                    <w:rPr>
                      <w:b w:val="0"/>
                      <w:kern w:val="0"/>
                    </w:rPr>
                    <w:t>205</w:t>
                  </w:r>
                </w:p>
              </w:tc>
              <w:tc>
                <w:tcPr>
                  <w:tcW w:w="833" w:type="pct"/>
                  <w:vAlign w:val="center"/>
                </w:tcPr>
                <w:p w:rsidR="006443C1" w:rsidRPr="00193B0E" w:rsidRDefault="006443C1" w:rsidP="00077D20">
                  <w:pPr>
                    <w:pStyle w:val="12"/>
                    <w:rPr>
                      <w:b w:val="0"/>
                      <w:kern w:val="0"/>
                    </w:rPr>
                  </w:pPr>
                  <w:r w:rsidRPr="00193B0E">
                    <w:rPr>
                      <w:b w:val="0"/>
                      <w:kern w:val="0"/>
                    </w:rPr>
                    <w:t>480</w:t>
                  </w:r>
                </w:p>
              </w:tc>
              <w:tc>
                <w:tcPr>
                  <w:tcW w:w="833" w:type="pct"/>
                  <w:vAlign w:val="center"/>
                </w:tcPr>
                <w:p w:rsidR="006443C1" w:rsidRPr="00193B0E" w:rsidRDefault="006443C1" w:rsidP="00077D20">
                  <w:pPr>
                    <w:pStyle w:val="12"/>
                    <w:rPr>
                      <w:b w:val="0"/>
                      <w:kern w:val="0"/>
                      <w:sz w:val="20"/>
                      <w:szCs w:val="20"/>
                    </w:rPr>
                  </w:pPr>
                  <w:r w:rsidRPr="00193B0E">
                    <w:rPr>
                      <w:b w:val="0"/>
                      <w:kern w:val="0"/>
                    </w:rPr>
                    <w:t>过流区</w:t>
                  </w:r>
                </w:p>
              </w:tc>
            </w:tr>
            <w:tr w:rsidR="006443C1" w:rsidRPr="00193B0E" w:rsidTr="00077D20">
              <w:tc>
                <w:tcPr>
                  <w:tcW w:w="833" w:type="pct"/>
                  <w:vAlign w:val="center"/>
                </w:tcPr>
                <w:p w:rsidR="006443C1" w:rsidRPr="00193B0E" w:rsidRDefault="006443C1" w:rsidP="00077D20">
                  <w:pPr>
                    <w:pStyle w:val="12"/>
                    <w:rPr>
                      <w:b w:val="0"/>
                      <w:kern w:val="0"/>
                    </w:rPr>
                  </w:pPr>
                  <w:r w:rsidRPr="00193B0E">
                    <w:rPr>
                      <w:b w:val="0"/>
                      <w:kern w:val="0"/>
                    </w:rPr>
                    <w:t>0.1</w:t>
                  </w:r>
                </w:p>
              </w:tc>
              <w:tc>
                <w:tcPr>
                  <w:tcW w:w="833" w:type="pct"/>
                  <w:vAlign w:val="center"/>
                </w:tcPr>
                <w:p w:rsidR="006443C1" w:rsidRPr="00193B0E" w:rsidRDefault="006443C1" w:rsidP="00077D20">
                  <w:pPr>
                    <w:pStyle w:val="12"/>
                    <w:rPr>
                      <w:b w:val="0"/>
                      <w:kern w:val="0"/>
                    </w:rPr>
                  </w:pPr>
                  <w:r w:rsidRPr="00193B0E">
                    <w:rPr>
                      <w:b w:val="0"/>
                      <w:kern w:val="0"/>
                    </w:rPr>
                    <w:t>细砂</w:t>
                  </w:r>
                </w:p>
              </w:tc>
              <w:tc>
                <w:tcPr>
                  <w:tcW w:w="833" w:type="pct"/>
                  <w:vAlign w:val="center"/>
                </w:tcPr>
                <w:p w:rsidR="006443C1" w:rsidRPr="00193B0E" w:rsidRDefault="006443C1" w:rsidP="00077D20">
                  <w:pPr>
                    <w:pStyle w:val="12"/>
                    <w:rPr>
                      <w:b w:val="0"/>
                      <w:kern w:val="0"/>
                    </w:rPr>
                  </w:pPr>
                  <w:r w:rsidRPr="00193B0E">
                    <w:rPr>
                      <w:b w:val="0"/>
                      <w:kern w:val="0"/>
                    </w:rPr>
                    <w:t>7.5</w:t>
                  </w:r>
                </w:p>
              </w:tc>
              <w:tc>
                <w:tcPr>
                  <w:tcW w:w="834" w:type="pct"/>
                  <w:vAlign w:val="center"/>
                </w:tcPr>
                <w:p w:rsidR="006443C1" w:rsidRPr="00193B0E" w:rsidRDefault="006443C1" w:rsidP="00077D20">
                  <w:pPr>
                    <w:pStyle w:val="12"/>
                    <w:rPr>
                      <w:b w:val="0"/>
                      <w:kern w:val="0"/>
                    </w:rPr>
                  </w:pPr>
                  <w:r w:rsidRPr="00193B0E">
                    <w:rPr>
                      <w:b w:val="0"/>
                      <w:kern w:val="0"/>
                    </w:rPr>
                    <w:t>4.97</w:t>
                  </w:r>
                </w:p>
              </w:tc>
              <w:tc>
                <w:tcPr>
                  <w:tcW w:w="833" w:type="pct"/>
                  <w:vAlign w:val="center"/>
                </w:tcPr>
                <w:p w:rsidR="006443C1" w:rsidRPr="00193B0E" w:rsidRDefault="006443C1" w:rsidP="00077D20">
                  <w:pPr>
                    <w:pStyle w:val="12"/>
                    <w:rPr>
                      <w:b w:val="0"/>
                      <w:kern w:val="0"/>
                    </w:rPr>
                  </w:pPr>
                  <w:r w:rsidRPr="00193B0E">
                    <w:rPr>
                      <w:b w:val="0"/>
                      <w:kern w:val="0"/>
                    </w:rPr>
                    <w:t>0.575</w:t>
                  </w:r>
                </w:p>
              </w:tc>
              <w:tc>
                <w:tcPr>
                  <w:tcW w:w="833" w:type="pct"/>
                  <w:vAlign w:val="center"/>
                </w:tcPr>
                <w:p w:rsidR="006443C1" w:rsidRPr="00193B0E" w:rsidRDefault="006443C1" w:rsidP="00077D20">
                  <w:pPr>
                    <w:pStyle w:val="12"/>
                    <w:rPr>
                      <w:b w:val="0"/>
                      <w:kern w:val="0"/>
                    </w:rPr>
                  </w:pPr>
                  <w:r w:rsidRPr="00193B0E">
                    <w:rPr>
                      <w:b w:val="0"/>
                      <w:kern w:val="0"/>
                    </w:rPr>
                    <w:t>层流区</w:t>
                  </w:r>
                </w:p>
              </w:tc>
            </w:tr>
            <w:tr w:rsidR="006443C1" w:rsidRPr="00193B0E" w:rsidTr="00077D20">
              <w:tc>
                <w:tcPr>
                  <w:tcW w:w="833" w:type="pct"/>
                  <w:vAlign w:val="center"/>
                </w:tcPr>
                <w:p w:rsidR="006443C1" w:rsidRPr="00193B0E" w:rsidRDefault="006443C1" w:rsidP="00077D20">
                  <w:pPr>
                    <w:pStyle w:val="12"/>
                    <w:rPr>
                      <w:b w:val="0"/>
                      <w:kern w:val="0"/>
                    </w:rPr>
                  </w:pPr>
                  <w:r w:rsidRPr="00193B0E">
                    <w:rPr>
                      <w:b w:val="0"/>
                      <w:kern w:val="0"/>
                    </w:rPr>
                    <w:t>0.01</w:t>
                  </w:r>
                </w:p>
              </w:tc>
              <w:tc>
                <w:tcPr>
                  <w:tcW w:w="833" w:type="pct"/>
                  <w:vAlign w:val="center"/>
                </w:tcPr>
                <w:p w:rsidR="006443C1" w:rsidRPr="00193B0E" w:rsidRDefault="006443C1" w:rsidP="00077D20">
                  <w:pPr>
                    <w:pStyle w:val="12"/>
                    <w:rPr>
                      <w:b w:val="0"/>
                      <w:kern w:val="0"/>
                    </w:rPr>
                  </w:pPr>
                  <w:r w:rsidRPr="00193B0E">
                    <w:rPr>
                      <w:b w:val="0"/>
                      <w:kern w:val="0"/>
                    </w:rPr>
                    <w:t>粗粉砂</w:t>
                  </w:r>
                </w:p>
              </w:tc>
              <w:tc>
                <w:tcPr>
                  <w:tcW w:w="833" w:type="pct"/>
                  <w:vAlign w:val="center"/>
                </w:tcPr>
                <w:p w:rsidR="006443C1" w:rsidRPr="00193B0E" w:rsidRDefault="006443C1" w:rsidP="00077D20">
                  <w:pPr>
                    <w:pStyle w:val="12"/>
                    <w:rPr>
                      <w:b w:val="0"/>
                      <w:kern w:val="0"/>
                      <w:szCs w:val="21"/>
                    </w:rPr>
                  </w:pPr>
                  <w:r w:rsidRPr="00193B0E">
                    <w:rPr>
                      <w:b w:val="0"/>
                      <w:kern w:val="0"/>
                      <w:szCs w:val="21"/>
                    </w:rPr>
                    <w:t>7.5×10</w:t>
                  </w:r>
                  <w:r w:rsidRPr="00193B0E">
                    <w:rPr>
                      <w:b w:val="0"/>
                      <w:kern w:val="0"/>
                      <w:szCs w:val="21"/>
                      <w:vertAlign w:val="superscript"/>
                    </w:rPr>
                    <w:t>-2</w:t>
                  </w:r>
                </w:p>
              </w:tc>
              <w:tc>
                <w:tcPr>
                  <w:tcW w:w="834" w:type="pct"/>
                  <w:vAlign w:val="center"/>
                </w:tcPr>
                <w:p w:rsidR="006443C1" w:rsidRPr="00193B0E" w:rsidRDefault="006443C1" w:rsidP="00077D20">
                  <w:pPr>
                    <w:pStyle w:val="12"/>
                    <w:rPr>
                      <w:b w:val="0"/>
                      <w:kern w:val="0"/>
                      <w:szCs w:val="21"/>
                    </w:rPr>
                  </w:pPr>
                  <w:r w:rsidRPr="00193B0E">
                    <w:rPr>
                      <w:b w:val="0"/>
                      <w:kern w:val="0"/>
                      <w:szCs w:val="21"/>
                    </w:rPr>
                    <w:t>5.14×10</w:t>
                  </w:r>
                  <w:r w:rsidRPr="00193B0E">
                    <w:rPr>
                      <w:b w:val="0"/>
                      <w:kern w:val="0"/>
                      <w:szCs w:val="21"/>
                      <w:vertAlign w:val="superscript"/>
                    </w:rPr>
                    <w:t>-2</w:t>
                  </w:r>
                </w:p>
              </w:tc>
              <w:tc>
                <w:tcPr>
                  <w:tcW w:w="833" w:type="pct"/>
                  <w:vAlign w:val="center"/>
                </w:tcPr>
                <w:p w:rsidR="006443C1" w:rsidRPr="00193B0E" w:rsidRDefault="006443C1" w:rsidP="00077D20">
                  <w:pPr>
                    <w:pStyle w:val="12"/>
                    <w:rPr>
                      <w:b w:val="0"/>
                      <w:kern w:val="0"/>
                      <w:szCs w:val="21"/>
                    </w:rPr>
                  </w:pPr>
                  <w:r w:rsidRPr="00193B0E">
                    <w:rPr>
                      <w:b w:val="0"/>
                      <w:kern w:val="0"/>
                      <w:szCs w:val="21"/>
                    </w:rPr>
                    <w:t>0.575×10</w:t>
                  </w:r>
                  <w:r w:rsidRPr="00193B0E">
                    <w:rPr>
                      <w:b w:val="0"/>
                      <w:kern w:val="0"/>
                      <w:szCs w:val="21"/>
                      <w:vertAlign w:val="superscript"/>
                    </w:rPr>
                    <w:t>-2</w:t>
                  </w:r>
                </w:p>
              </w:tc>
              <w:tc>
                <w:tcPr>
                  <w:tcW w:w="833" w:type="pct"/>
                  <w:vAlign w:val="center"/>
                </w:tcPr>
                <w:p w:rsidR="006443C1" w:rsidRPr="00193B0E" w:rsidRDefault="006443C1" w:rsidP="00077D20">
                  <w:pPr>
                    <w:pStyle w:val="12"/>
                    <w:rPr>
                      <w:b w:val="0"/>
                      <w:kern w:val="0"/>
                    </w:rPr>
                  </w:pPr>
                  <w:r w:rsidRPr="00193B0E">
                    <w:rPr>
                      <w:b w:val="0"/>
                      <w:kern w:val="0"/>
                    </w:rPr>
                    <w:t>层流区</w:t>
                  </w:r>
                </w:p>
              </w:tc>
            </w:tr>
            <w:tr w:rsidR="006443C1" w:rsidRPr="00193B0E" w:rsidTr="00077D20">
              <w:tc>
                <w:tcPr>
                  <w:tcW w:w="833" w:type="pct"/>
                  <w:vAlign w:val="center"/>
                </w:tcPr>
                <w:p w:rsidR="006443C1" w:rsidRPr="00193B0E" w:rsidRDefault="006443C1" w:rsidP="00077D20">
                  <w:pPr>
                    <w:pStyle w:val="12"/>
                    <w:rPr>
                      <w:b w:val="0"/>
                      <w:kern w:val="0"/>
                    </w:rPr>
                  </w:pPr>
                  <w:r w:rsidRPr="00193B0E">
                    <w:rPr>
                      <w:b w:val="0"/>
                      <w:kern w:val="0"/>
                    </w:rPr>
                    <w:t>0.001</w:t>
                  </w:r>
                </w:p>
              </w:tc>
              <w:tc>
                <w:tcPr>
                  <w:tcW w:w="833" w:type="pct"/>
                  <w:vAlign w:val="center"/>
                </w:tcPr>
                <w:p w:rsidR="006443C1" w:rsidRPr="00193B0E" w:rsidRDefault="006443C1" w:rsidP="00077D20">
                  <w:pPr>
                    <w:pStyle w:val="12"/>
                    <w:rPr>
                      <w:b w:val="0"/>
                      <w:kern w:val="0"/>
                    </w:rPr>
                  </w:pPr>
                  <w:r w:rsidRPr="00193B0E">
                    <w:rPr>
                      <w:b w:val="0"/>
                      <w:kern w:val="0"/>
                    </w:rPr>
                    <w:t>粘土</w:t>
                  </w:r>
                </w:p>
              </w:tc>
              <w:tc>
                <w:tcPr>
                  <w:tcW w:w="833" w:type="pct"/>
                  <w:vAlign w:val="center"/>
                </w:tcPr>
                <w:p w:rsidR="006443C1" w:rsidRPr="00193B0E" w:rsidRDefault="006443C1" w:rsidP="00077D20">
                  <w:pPr>
                    <w:pStyle w:val="12"/>
                    <w:rPr>
                      <w:b w:val="0"/>
                      <w:kern w:val="0"/>
                      <w:szCs w:val="21"/>
                    </w:rPr>
                  </w:pPr>
                  <w:r w:rsidRPr="00193B0E">
                    <w:rPr>
                      <w:b w:val="0"/>
                      <w:kern w:val="0"/>
                      <w:szCs w:val="21"/>
                    </w:rPr>
                    <w:t>7.5×10</w:t>
                  </w:r>
                  <w:r w:rsidRPr="00193B0E">
                    <w:rPr>
                      <w:b w:val="0"/>
                      <w:kern w:val="0"/>
                      <w:szCs w:val="21"/>
                      <w:vertAlign w:val="superscript"/>
                    </w:rPr>
                    <w:t>-4</w:t>
                  </w:r>
                </w:p>
              </w:tc>
              <w:tc>
                <w:tcPr>
                  <w:tcW w:w="834" w:type="pct"/>
                  <w:vAlign w:val="center"/>
                </w:tcPr>
                <w:p w:rsidR="006443C1" w:rsidRPr="00193B0E" w:rsidRDefault="006443C1" w:rsidP="00077D20">
                  <w:pPr>
                    <w:pStyle w:val="12"/>
                    <w:rPr>
                      <w:b w:val="0"/>
                      <w:kern w:val="0"/>
                      <w:szCs w:val="21"/>
                    </w:rPr>
                  </w:pPr>
                  <w:r w:rsidRPr="00193B0E">
                    <w:rPr>
                      <w:b w:val="0"/>
                      <w:kern w:val="0"/>
                      <w:szCs w:val="21"/>
                    </w:rPr>
                    <w:t>5.14×10</w:t>
                  </w:r>
                  <w:r w:rsidRPr="00193B0E">
                    <w:rPr>
                      <w:b w:val="0"/>
                      <w:kern w:val="0"/>
                      <w:szCs w:val="21"/>
                      <w:vertAlign w:val="superscript"/>
                    </w:rPr>
                    <w:t>-4</w:t>
                  </w:r>
                </w:p>
              </w:tc>
              <w:tc>
                <w:tcPr>
                  <w:tcW w:w="833" w:type="pct"/>
                  <w:vAlign w:val="center"/>
                </w:tcPr>
                <w:p w:rsidR="006443C1" w:rsidRPr="00193B0E" w:rsidRDefault="006443C1" w:rsidP="00077D20">
                  <w:pPr>
                    <w:pStyle w:val="12"/>
                    <w:rPr>
                      <w:b w:val="0"/>
                      <w:kern w:val="0"/>
                      <w:szCs w:val="21"/>
                    </w:rPr>
                  </w:pPr>
                  <w:r w:rsidRPr="00193B0E">
                    <w:rPr>
                      <w:b w:val="0"/>
                      <w:kern w:val="0"/>
                      <w:szCs w:val="21"/>
                    </w:rPr>
                    <w:t>0.575×10</w:t>
                  </w:r>
                  <w:r w:rsidRPr="00193B0E">
                    <w:rPr>
                      <w:b w:val="0"/>
                      <w:kern w:val="0"/>
                      <w:szCs w:val="21"/>
                      <w:vertAlign w:val="superscript"/>
                    </w:rPr>
                    <w:t>-4</w:t>
                  </w:r>
                </w:p>
              </w:tc>
              <w:tc>
                <w:tcPr>
                  <w:tcW w:w="833" w:type="pct"/>
                  <w:vAlign w:val="center"/>
                </w:tcPr>
                <w:p w:rsidR="006443C1" w:rsidRPr="00193B0E" w:rsidRDefault="006443C1" w:rsidP="00077D20">
                  <w:pPr>
                    <w:pStyle w:val="12"/>
                    <w:rPr>
                      <w:b w:val="0"/>
                      <w:kern w:val="0"/>
                      <w:sz w:val="20"/>
                      <w:szCs w:val="20"/>
                    </w:rPr>
                  </w:pPr>
                  <w:r w:rsidRPr="00193B0E">
                    <w:rPr>
                      <w:b w:val="0"/>
                      <w:kern w:val="0"/>
                    </w:rPr>
                    <w:t>层流区</w:t>
                  </w:r>
                </w:p>
              </w:tc>
            </w:tr>
          </w:tbl>
          <w:p w:rsidR="006443C1" w:rsidRPr="00193B0E" w:rsidRDefault="006443C1" w:rsidP="00077D20">
            <w:pPr>
              <w:pStyle w:val="12"/>
              <w:ind w:firstLine="600"/>
              <w:rPr>
                <w:b w:val="0"/>
                <w:kern w:val="0"/>
              </w:rPr>
            </w:pPr>
          </w:p>
          <w:p w:rsidR="006443C1" w:rsidRPr="00193B0E" w:rsidRDefault="006443C1" w:rsidP="00077D20">
            <w:pPr>
              <w:tabs>
                <w:tab w:val="left" w:pos="5400"/>
              </w:tabs>
              <w:ind w:firstLine="480"/>
            </w:pPr>
            <w:r w:rsidRPr="00193B0E">
              <w:t>以沉淀池内水深</w:t>
            </w:r>
            <w:r w:rsidRPr="00193B0E">
              <w:rPr>
                <w:rFonts w:hint="eastAsia"/>
              </w:rPr>
              <w:t>最低</w:t>
            </w:r>
            <w:r w:rsidRPr="00193B0E">
              <w:t>2m</w:t>
            </w:r>
            <w:r w:rsidRPr="00193B0E">
              <w:t>计算，粗砂和砾砂和细砂的沉降</w:t>
            </w:r>
            <w:r w:rsidRPr="00193B0E">
              <w:t>3m</w:t>
            </w:r>
            <w:r w:rsidRPr="00193B0E">
              <w:t>的时间</w:t>
            </w:r>
            <w:r w:rsidRPr="00193B0E">
              <w:t>t≥14.6</w:t>
            </w:r>
            <w:r w:rsidRPr="00193B0E">
              <w:t>秒，可沉降至池底。细砂的沉降</w:t>
            </w:r>
            <w:r w:rsidRPr="00193B0E">
              <w:t>2m</w:t>
            </w:r>
            <w:r w:rsidRPr="00193B0E">
              <w:t>的时间</w:t>
            </w:r>
            <w:r w:rsidRPr="00193B0E">
              <w:t>t≥10.1</w:t>
            </w:r>
            <w:r w:rsidRPr="00193B0E">
              <w:t>分钟。粗粉砂和粘土沉降</w:t>
            </w:r>
            <w:r w:rsidRPr="00193B0E">
              <w:t>2m</w:t>
            </w:r>
            <w:r w:rsidRPr="00193B0E">
              <w:t>的时间</w:t>
            </w:r>
            <w:r w:rsidRPr="00193B0E">
              <w:t>t≥16.2</w:t>
            </w:r>
            <w:r w:rsidRPr="00193B0E">
              <w:t>小时，不能沉降至池底。</w:t>
            </w:r>
          </w:p>
          <w:p w:rsidR="006443C1" w:rsidRPr="00193B0E" w:rsidRDefault="006443C1" w:rsidP="00077D20">
            <w:pPr>
              <w:tabs>
                <w:tab w:val="left" w:pos="5400"/>
              </w:tabs>
              <w:ind w:firstLine="480"/>
            </w:pPr>
            <w:r w:rsidRPr="00193B0E">
              <w:rPr>
                <w:rFonts w:hint="eastAsia"/>
              </w:rPr>
              <w:t>露采区、破碎场地及洗砂场地地表径流中</w:t>
            </w:r>
            <w:r w:rsidRPr="00193B0E">
              <w:rPr>
                <w:rFonts w:hint="eastAsia"/>
              </w:rPr>
              <w:t>SS</w:t>
            </w:r>
            <w:r w:rsidRPr="00193B0E">
              <w:rPr>
                <w:rFonts w:hint="eastAsia"/>
              </w:rPr>
              <w:t>主要由</w:t>
            </w:r>
            <w:r w:rsidRPr="00193B0E">
              <w:t>砂和砾砂和细砂</w:t>
            </w:r>
            <w:r w:rsidRPr="00193B0E">
              <w:rPr>
                <w:rFonts w:hint="eastAsia"/>
              </w:rPr>
              <w:t>组成，</w:t>
            </w:r>
            <w:r w:rsidRPr="00193B0E">
              <w:t>粗粉砂和粘土</w:t>
            </w:r>
            <w:r w:rsidRPr="00193B0E">
              <w:rPr>
                <w:rFonts w:hint="eastAsia"/>
              </w:rPr>
              <w:t>含量很少，沉淀时间大于</w:t>
            </w:r>
            <w:r w:rsidRPr="00193B0E">
              <w:rPr>
                <w:rFonts w:hint="eastAsia"/>
              </w:rPr>
              <w:t>9h</w:t>
            </w:r>
            <w:r w:rsidRPr="00193B0E">
              <w:rPr>
                <w:rFonts w:hint="eastAsia"/>
              </w:rPr>
              <w:t>，水质</w:t>
            </w:r>
            <w:r w:rsidRPr="00193B0E">
              <w:t>《污水综合排放标准》</w:t>
            </w:r>
            <w:r w:rsidRPr="00193B0E">
              <w:rPr>
                <w:rFonts w:hint="eastAsia"/>
              </w:rPr>
              <w:t>（</w:t>
            </w:r>
            <w:r w:rsidRPr="00193B0E">
              <w:t>GB8978-1996</w:t>
            </w:r>
            <w:r w:rsidRPr="00193B0E">
              <w:rPr>
                <w:rFonts w:hint="eastAsia"/>
              </w:rPr>
              <w:t>）</w:t>
            </w:r>
            <w:r w:rsidRPr="00193B0E">
              <w:t>表</w:t>
            </w:r>
            <w:r w:rsidRPr="00193B0E">
              <w:t xml:space="preserve">4 </w:t>
            </w:r>
            <w:r w:rsidRPr="00193B0E">
              <w:t>一级排放标准（</w:t>
            </w:r>
            <w:r w:rsidRPr="00193B0E">
              <w:t>SS≤70mg/L</w:t>
            </w:r>
            <w:r w:rsidRPr="00193B0E">
              <w:t>）。</w:t>
            </w:r>
          </w:p>
          <w:p w:rsidR="006443C1" w:rsidRPr="00193B0E" w:rsidRDefault="006443C1" w:rsidP="00CB0EB0">
            <w:pPr>
              <w:tabs>
                <w:tab w:val="left" w:pos="5400"/>
              </w:tabs>
              <w:ind w:firstLine="480"/>
            </w:pPr>
            <w:r w:rsidRPr="00193B0E">
              <w:rPr>
                <w:rFonts w:hint="eastAsia"/>
              </w:rPr>
              <w:t>临时表土堆场淋溶废水中含有部分</w:t>
            </w:r>
            <w:r w:rsidRPr="00193B0E">
              <w:t>粗粉砂和粘土</w:t>
            </w:r>
            <w:r w:rsidRPr="00193B0E">
              <w:rPr>
                <w:rFonts w:hint="eastAsia"/>
              </w:rPr>
              <w:t>，该废水进入</w:t>
            </w:r>
            <w:r w:rsidRPr="00193B0E">
              <w:rPr>
                <w:rFonts w:hint="eastAsia"/>
              </w:rPr>
              <w:t>2#</w:t>
            </w:r>
            <w:r w:rsidRPr="00193B0E">
              <w:rPr>
                <w:rFonts w:hint="eastAsia"/>
              </w:rPr>
              <w:t>沉淀池与洗砂场地地表径流一同处理，</w:t>
            </w:r>
            <w:r w:rsidRPr="00193B0E">
              <w:rPr>
                <w:rFonts w:hint="eastAsia"/>
              </w:rPr>
              <w:t>2#</w:t>
            </w:r>
            <w:r w:rsidRPr="00193B0E">
              <w:rPr>
                <w:rFonts w:hint="eastAsia"/>
              </w:rPr>
              <w:t>沉淀池停留时间达</w:t>
            </w:r>
            <w:r w:rsidRPr="00193B0E">
              <w:rPr>
                <w:rFonts w:hint="eastAsia"/>
              </w:rPr>
              <w:t>3.9</w:t>
            </w:r>
            <w:r w:rsidRPr="00193B0E">
              <w:rPr>
                <w:rFonts w:hint="eastAsia"/>
              </w:rPr>
              <w:t>天，经沉淀处理后水质可达</w:t>
            </w:r>
            <w:r w:rsidRPr="00193B0E">
              <w:t>《污水综合排放标准》</w:t>
            </w:r>
            <w:r w:rsidRPr="00193B0E">
              <w:rPr>
                <w:rFonts w:hint="eastAsia"/>
              </w:rPr>
              <w:t>（</w:t>
            </w:r>
            <w:r w:rsidRPr="00193B0E">
              <w:t>GB8978-1996</w:t>
            </w:r>
            <w:r w:rsidRPr="00193B0E">
              <w:rPr>
                <w:rFonts w:hint="eastAsia"/>
              </w:rPr>
              <w:t>）</w:t>
            </w:r>
            <w:r w:rsidRPr="00193B0E">
              <w:t>表</w:t>
            </w:r>
            <w:r w:rsidRPr="00193B0E">
              <w:t xml:space="preserve">4 </w:t>
            </w:r>
            <w:r w:rsidRPr="00193B0E">
              <w:t>一级排放标准（</w:t>
            </w:r>
            <w:r w:rsidRPr="00193B0E">
              <w:t>SS≤70mg/L</w:t>
            </w:r>
            <w:r w:rsidRPr="00193B0E">
              <w:t>）。</w:t>
            </w:r>
          </w:p>
          <w:p w:rsidR="006443C1" w:rsidRPr="00193B0E" w:rsidRDefault="006443C1" w:rsidP="002116CA">
            <w:pPr>
              <w:tabs>
                <w:tab w:val="left" w:pos="5400"/>
              </w:tabs>
              <w:ind w:firstLine="480"/>
            </w:pPr>
            <w:r w:rsidRPr="00193B0E">
              <w:rPr>
                <w:rFonts w:hint="eastAsia"/>
              </w:rPr>
              <w:t>综上所述，项目采取的措施可行。</w:t>
            </w:r>
          </w:p>
        </w:tc>
      </w:tr>
      <w:tr w:rsidR="006443C1" w:rsidRPr="00193B0E" w:rsidTr="00652E4A">
        <w:trPr>
          <w:trHeight w:val="70"/>
          <w:jc w:val="center"/>
        </w:trPr>
        <w:tc>
          <w:tcPr>
            <w:tcW w:w="753" w:type="dxa"/>
            <w:vMerge/>
            <w:vAlign w:val="center"/>
          </w:tcPr>
          <w:p w:rsidR="006443C1" w:rsidRPr="00193B0E" w:rsidRDefault="006443C1">
            <w:pPr>
              <w:adjustRightInd w:val="0"/>
              <w:snapToGrid w:val="0"/>
              <w:ind w:firstLineChars="0" w:firstLine="0"/>
              <w:jc w:val="center"/>
              <w:rPr>
                <w:rFonts w:ascii="宋体" w:hAnsi="宋体" w:cs="宋体"/>
                <w:bCs/>
                <w:spacing w:val="10"/>
              </w:rPr>
            </w:pPr>
          </w:p>
        </w:tc>
        <w:tc>
          <w:tcPr>
            <w:tcW w:w="8457" w:type="dxa"/>
          </w:tcPr>
          <w:p w:rsidR="006443C1" w:rsidRPr="00193B0E" w:rsidRDefault="006443C1" w:rsidP="00652E4A">
            <w:pPr>
              <w:pStyle w:val="3"/>
              <w:ind w:firstLine="300"/>
            </w:pPr>
            <w:r w:rsidRPr="00193B0E">
              <w:rPr>
                <w:rFonts w:hint="eastAsia"/>
              </w:rPr>
              <w:t xml:space="preserve">5.2.2 </w:t>
            </w:r>
            <w:r w:rsidRPr="00193B0E">
              <w:rPr>
                <w:rFonts w:hint="eastAsia"/>
              </w:rPr>
              <w:t>运营期废气污染防治措施</w:t>
            </w:r>
          </w:p>
          <w:p w:rsidR="006443C1" w:rsidRPr="00193B0E" w:rsidRDefault="006443C1" w:rsidP="00652E4A">
            <w:pPr>
              <w:ind w:firstLine="480"/>
            </w:pPr>
            <w:r w:rsidRPr="00193B0E">
              <w:rPr>
                <w:rFonts w:hint="eastAsia"/>
              </w:rPr>
              <w:lastRenderedPageBreak/>
              <w:t>扩建项目</w:t>
            </w:r>
            <w:r w:rsidRPr="00193B0E">
              <w:t>的大气污染主要是粉尘污染，针对矿区不同的尘源，可以采用不同的防尘、除尘措施，能在一定程度上减轻矿山开采的粉尘污染。</w:t>
            </w:r>
          </w:p>
          <w:p w:rsidR="006443C1" w:rsidRPr="00193B0E" w:rsidRDefault="006443C1" w:rsidP="00954049">
            <w:pPr>
              <w:ind w:firstLine="482"/>
              <w:rPr>
                <w:b/>
              </w:rPr>
            </w:pPr>
            <w:r w:rsidRPr="00193B0E">
              <w:rPr>
                <w:b/>
              </w:rPr>
              <w:t>（</w:t>
            </w:r>
            <w:r w:rsidRPr="00193B0E">
              <w:rPr>
                <w:b/>
              </w:rPr>
              <w:t>1</w:t>
            </w:r>
            <w:r w:rsidRPr="00193B0E">
              <w:rPr>
                <w:b/>
              </w:rPr>
              <w:t>）钻孔、凿岩过程粉尘</w:t>
            </w:r>
          </w:p>
          <w:p w:rsidR="006443C1" w:rsidRPr="00193B0E" w:rsidRDefault="006443C1" w:rsidP="00954049">
            <w:pPr>
              <w:snapToGrid w:val="0"/>
              <w:ind w:firstLine="480"/>
            </w:pPr>
            <w:r w:rsidRPr="00193B0E">
              <w:t>建设项目采石场的潜孔钻工作时产生粉尘污染，</w:t>
            </w:r>
            <w:r w:rsidRPr="00193B0E">
              <w:rPr>
                <w:rFonts w:hint="eastAsia"/>
              </w:rPr>
              <w:t>对此本次扩建采用较为先进的凿岩除尘一体式的潜孔钻机，凿岩钻孔时可直接净孔吹出的粉尘吸走并过滤，</w:t>
            </w:r>
            <w:r w:rsidR="001D31B5" w:rsidRPr="00193B0E">
              <w:rPr>
                <w:rFonts w:hint="eastAsia"/>
              </w:rPr>
              <w:t>同时进行喷雾洒水降尘，</w:t>
            </w:r>
            <w:r w:rsidRPr="00193B0E">
              <w:rPr>
                <w:rFonts w:hint="eastAsia"/>
              </w:rPr>
              <w:t>可有效地抑制粉尘的排放量。</w:t>
            </w:r>
          </w:p>
          <w:p w:rsidR="006443C1" w:rsidRPr="00193B0E" w:rsidRDefault="006443C1" w:rsidP="00954049">
            <w:pPr>
              <w:ind w:firstLine="482"/>
              <w:rPr>
                <w:b/>
              </w:rPr>
            </w:pPr>
            <w:r w:rsidRPr="00193B0E">
              <w:rPr>
                <w:b/>
              </w:rPr>
              <w:t>（</w:t>
            </w:r>
            <w:r w:rsidRPr="00193B0E">
              <w:rPr>
                <w:b/>
              </w:rPr>
              <w:t>2</w:t>
            </w:r>
            <w:r w:rsidRPr="00193B0E">
              <w:rPr>
                <w:b/>
              </w:rPr>
              <w:t>）</w:t>
            </w:r>
            <w:r w:rsidRPr="00193B0E">
              <w:rPr>
                <w:rFonts w:hint="eastAsia"/>
                <w:b/>
              </w:rPr>
              <w:t>破碎筛分</w:t>
            </w:r>
            <w:r w:rsidRPr="00193B0E">
              <w:rPr>
                <w:b/>
              </w:rPr>
              <w:t>粉尘</w:t>
            </w:r>
          </w:p>
          <w:p w:rsidR="006443C1" w:rsidRPr="00193B0E" w:rsidRDefault="006443C1" w:rsidP="001D1B1F">
            <w:pPr>
              <w:pStyle w:val="p0"/>
              <w:ind w:right="23" w:firstLine="480"/>
            </w:pPr>
            <w:r w:rsidRPr="00193B0E">
              <w:rPr>
                <w:rFonts w:hint="eastAsia"/>
              </w:rPr>
              <w:t>扩建工程破碎筛分依托现有工程，在破碎筛分车间设置彩钢密封车间，同时采用高效湿式除尘方法进行除尘，在进料口及各产尘节点均设置高效喷头，参考《钢铁行业采选矿工艺污染防治最佳可行技术指南（试行）》</w:t>
            </w:r>
            <w:r w:rsidRPr="00193B0E">
              <w:rPr>
                <w:rFonts w:hint="eastAsia"/>
              </w:rPr>
              <w:t>(HJ-BAT-003)</w:t>
            </w:r>
            <w:r w:rsidRPr="00193B0E">
              <w:rPr>
                <w:rFonts w:hint="eastAsia"/>
              </w:rPr>
              <w:t>可知，高效湿式除尘技术适用于矿山破碎筛分系统除尘，除尘效率达</w:t>
            </w:r>
            <w:r w:rsidRPr="00193B0E">
              <w:rPr>
                <w:rFonts w:hint="eastAsia"/>
              </w:rPr>
              <w:t>95%</w:t>
            </w:r>
            <w:r w:rsidRPr="00193B0E">
              <w:rPr>
                <w:rFonts w:hint="eastAsia"/>
              </w:rPr>
              <w:t>以上。</w:t>
            </w:r>
          </w:p>
          <w:p w:rsidR="006443C1" w:rsidRPr="00193B0E" w:rsidRDefault="006443C1" w:rsidP="00FE0F4F">
            <w:pPr>
              <w:ind w:firstLine="482"/>
              <w:rPr>
                <w:b/>
              </w:rPr>
            </w:pPr>
            <w:r w:rsidRPr="00193B0E">
              <w:rPr>
                <w:rFonts w:hint="eastAsia"/>
                <w:b/>
              </w:rPr>
              <w:t>（</w:t>
            </w:r>
            <w:r w:rsidRPr="00193B0E">
              <w:rPr>
                <w:rFonts w:hint="eastAsia"/>
                <w:b/>
              </w:rPr>
              <w:t>3</w:t>
            </w:r>
            <w:r w:rsidRPr="00193B0E">
              <w:rPr>
                <w:rFonts w:hint="eastAsia"/>
                <w:b/>
              </w:rPr>
              <w:t>）</w:t>
            </w:r>
            <w:r w:rsidRPr="00193B0E">
              <w:rPr>
                <w:b/>
              </w:rPr>
              <w:t>装卸粉尘</w:t>
            </w:r>
          </w:p>
          <w:p w:rsidR="006443C1" w:rsidRPr="00193B0E" w:rsidRDefault="006443C1" w:rsidP="00FE0F4F">
            <w:pPr>
              <w:ind w:firstLine="480"/>
            </w:pPr>
            <w:r w:rsidRPr="00193B0E">
              <w:rPr>
                <w:rFonts w:hint="eastAsia"/>
              </w:rPr>
              <w:t>装卸粉尘采用喷雾洒水抑尘</w:t>
            </w:r>
            <w:r w:rsidRPr="00193B0E">
              <w:t>的方法降尘，使矿石及产品保持一定湿度，可使扬尘得到较好控制。</w:t>
            </w:r>
          </w:p>
          <w:p w:rsidR="006443C1" w:rsidRPr="00193B0E" w:rsidRDefault="006443C1" w:rsidP="00FE0F4F">
            <w:pPr>
              <w:ind w:firstLine="482"/>
              <w:rPr>
                <w:b/>
              </w:rPr>
            </w:pPr>
            <w:r w:rsidRPr="00193B0E">
              <w:rPr>
                <w:b/>
              </w:rPr>
              <w:t>（</w:t>
            </w:r>
            <w:r w:rsidRPr="00193B0E">
              <w:rPr>
                <w:rFonts w:hint="eastAsia"/>
                <w:b/>
              </w:rPr>
              <w:t>4</w:t>
            </w:r>
            <w:r w:rsidRPr="00193B0E">
              <w:rPr>
                <w:b/>
              </w:rPr>
              <w:t>）</w:t>
            </w:r>
            <w:r w:rsidRPr="00193B0E">
              <w:rPr>
                <w:rFonts w:hint="eastAsia"/>
                <w:b/>
              </w:rPr>
              <w:t>表土堆场扬尘</w:t>
            </w:r>
          </w:p>
          <w:p w:rsidR="006443C1" w:rsidRPr="00193B0E" w:rsidRDefault="006443C1" w:rsidP="00950FC1">
            <w:pPr>
              <w:snapToGrid w:val="0"/>
              <w:ind w:firstLine="480"/>
            </w:pPr>
            <w:r w:rsidRPr="00193B0E">
              <w:rPr>
                <w:rFonts w:hint="eastAsia"/>
              </w:rPr>
              <w:t>在运营过程中表土堆场采用临时植被绿化，并在运营过程中对表土堆场采取定时洒水抑尘措施，可使表土堆场扬尘得到较好的控制，对周围环境的影响较小。</w:t>
            </w:r>
          </w:p>
          <w:p w:rsidR="006443C1" w:rsidRPr="00193B0E" w:rsidRDefault="006443C1" w:rsidP="00FE0F4F">
            <w:pPr>
              <w:ind w:firstLine="482"/>
              <w:rPr>
                <w:b/>
              </w:rPr>
            </w:pPr>
            <w:r w:rsidRPr="00193B0E">
              <w:rPr>
                <w:rFonts w:hint="eastAsia"/>
                <w:b/>
              </w:rPr>
              <w:t>（</w:t>
            </w:r>
            <w:r w:rsidRPr="00193B0E">
              <w:rPr>
                <w:rFonts w:hint="eastAsia"/>
                <w:b/>
              </w:rPr>
              <w:t>5</w:t>
            </w:r>
            <w:r w:rsidRPr="00193B0E">
              <w:rPr>
                <w:rFonts w:hint="eastAsia"/>
                <w:b/>
              </w:rPr>
              <w:t>）运输</w:t>
            </w:r>
            <w:r w:rsidRPr="00193B0E">
              <w:rPr>
                <w:b/>
              </w:rPr>
              <w:t>扬尘</w:t>
            </w:r>
          </w:p>
          <w:p w:rsidR="006443C1" w:rsidRPr="00193B0E" w:rsidRDefault="006443C1" w:rsidP="00613CC6">
            <w:pPr>
              <w:snapToGrid w:val="0"/>
              <w:ind w:firstLine="480"/>
            </w:pPr>
            <w:r w:rsidRPr="00193B0E">
              <w:rPr>
                <w:rFonts w:hint="eastAsia"/>
              </w:rPr>
              <w:t>矿区外运输道路已采用混凝土硬化，矿区内道路大部分已经采用泥结碎石路面，同时配备了</w:t>
            </w:r>
            <w:r w:rsidRPr="00193B0E">
              <w:rPr>
                <w:rFonts w:hint="eastAsia"/>
              </w:rPr>
              <w:t>2</w:t>
            </w:r>
            <w:r w:rsidRPr="00193B0E">
              <w:rPr>
                <w:rFonts w:hint="eastAsia"/>
              </w:rPr>
              <w:t>辆洒水车定时洒水降尘，项目扩建后需加强做好以下措施：</w:t>
            </w:r>
          </w:p>
          <w:p w:rsidR="006443C1" w:rsidRPr="00193B0E" w:rsidRDefault="006443C1" w:rsidP="00FE0F4F">
            <w:pPr>
              <w:snapToGrid w:val="0"/>
              <w:ind w:firstLine="480"/>
            </w:pPr>
            <w:r w:rsidRPr="00193B0E">
              <w:rPr>
                <w:rFonts w:ascii="宋体" w:hAnsi="宋体" w:cs="宋体" w:hint="eastAsia"/>
              </w:rPr>
              <w:t xml:space="preserve">① </w:t>
            </w:r>
            <w:r w:rsidRPr="00193B0E">
              <w:t>加强运输道路两侧的绿化；</w:t>
            </w:r>
          </w:p>
          <w:p w:rsidR="006443C1" w:rsidRPr="00193B0E" w:rsidRDefault="006443C1" w:rsidP="00FE0F4F">
            <w:pPr>
              <w:snapToGrid w:val="0"/>
              <w:ind w:firstLine="480"/>
            </w:pPr>
            <w:r w:rsidRPr="00193B0E">
              <w:rPr>
                <w:rFonts w:ascii="宋体" w:hAnsi="宋体" w:cs="宋体" w:hint="eastAsia"/>
              </w:rPr>
              <w:t xml:space="preserve">② </w:t>
            </w:r>
            <w:r w:rsidRPr="00193B0E">
              <w:t>对矿区运输道路采取洒水车洒水增湿降尘，在干旱季节矿区运输道路每隔</w:t>
            </w:r>
            <w:r w:rsidRPr="00193B0E">
              <w:t>1</w:t>
            </w:r>
            <w:r w:rsidRPr="00193B0E">
              <w:t>小时进行一次洒水抑尘可有效控制道路扬尘影响。该措施简单、效果好，粉尘的削减率能够达到</w:t>
            </w:r>
            <w:r w:rsidRPr="00193B0E">
              <w:t>75%</w:t>
            </w:r>
            <w:r w:rsidRPr="00193B0E">
              <w:t>左右</w:t>
            </w:r>
            <w:r w:rsidRPr="00193B0E">
              <w:rPr>
                <w:rFonts w:hint="eastAsia"/>
              </w:rPr>
              <w:t>，扩建工程新增专业洒水车</w:t>
            </w:r>
            <w:r w:rsidRPr="00193B0E">
              <w:rPr>
                <w:rFonts w:hint="eastAsia"/>
              </w:rPr>
              <w:t>2</w:t>
            </w:r>
            <w:r w:rsidRPr="00193B0E">
              <w:rPr>
                <w:rFonts w:hint="eastAsia"/>
              </w:rPr>
              <w:t>辆，定时对运输道路洒水降尘；</w:t>
            </w:r>
          </w:p>
          <w:p w:rsidR="006443C1" w:rsidRPr="00193B0E" w:rsidRDefault="006443C1" w:rsidP="00FE0F4F">
            <w:pPr>
              <w:snapToGrid w:val="0"/>
              <w:ind w:firstLine="480"/>
            </w:pPr>
            <w:r w:rsidRPr="00193B0E">
              <w:rPr>
                <w:rFonts w:ascii="宋体" w:hAnsi="宋体" w:cs="宋体" w:hint="eastAsia"/>
              </w:rPr>
              <w:t xml:space="preserve">③ </w:t>
            </w:r>
            <w:r w:rsidRPr="00193B0E">
              <w:t>限制车速，车速在</w:t>
            </w:r>
            <w:r w:rsidRPr="00193B0E">
              <w:t>15km/h</w:t>
            </w:r>
            <w:r w:rsidRPr="00193B0E">
              <w:t>以下，可有效抑制粉尘的产生；</w:t>
            </w:r>
          </w:p>
          <w:p w:rsidR="006443C1" w:rsidRPr="00193B0E" w:rsidRDefault="006443C1" w:rsidP="00FE0F4F">
            <w:pPr>
              <w:snapToGrid w:val="0"/>
              <w:ind w:firstLine="480"/>
            </w:pPr>
            <w:r w:rsidRPr="00193B0E">
              <w:rPr>
                <w:rFonts w:ascii="宋体" w:hAnsi="宋体" w:cs="宋体" w:hint="eastAsia"/>
              </w:rPr>
              <w:t xml:space="preserve">④ </w:t>
            </w:r>
            <w:r w:rsidRPr="00193B0E">
              <w:t>加强对运输车辆装载量的管理，严禁超载。</w:t>
            </w:r>
          </w:p>
          <w:p w:rsidR="006443C1" w:rsidRPr="00193B0E" w:rsidRDefault="006443C1" w:rsidP="00950FC1">
            <w:pPr>
              <w:snapToGrid w:val="0"/>
              <w:ind w:firstLine="480"/>
              <w:rPr>
                <w:rFonts w:ascii="宋体" w:hAnsi="宋体" w:cs="宋体"/>
                <w:bCs/>
                <w:spacing w:val="10"/>
              </w:rPr>
            </w:pPr>
            <w:r w:rsidRPr="00193B0E">
              <w:t>建设项目在严格落实以上大气治理措施后，</w:t>
            </w:r>
            <w:r w:rsidRPr="00193B0E">
              <w:rPr>
                <w:rFonts w:hint="eastAsia"/>
              </w:rPr>
              <w:t>扩建</w:t>
            </w:r>
            <w:r w:rsidRPr="00193B0E">
              <w:t>项目的粉尘治理才是可行</w:t>
            </w:r>
            <w:r w:rsidRPr="00193B0E">
              <w:lastRenderedPageBreak/>
              <w:t>的。</w:t>
            </w:r>
          </w:p>
        </w:tc>
      </w:tr>
      <w:tr w:rsidR="006443C1" w:rsidRPr="00193B0E" w:rsidTr="00950FC1">
        <w:trPr>
          <w:trHeight w:val="126"/>
          <w:jc w:val="center"/>
        </w:trPr>
        <w:tc>
          <w:tcPr>
            <w:tcW w:w="753" w:type="dxa"/>
            <w:vMerge/>
            <w:vAlign w:val="center"/>
          </w:tcPr>
          <w:p w:rsidR="006443C1" w:rsidRPr="00193B0E" w:rsidRDefault="006443C1">
            <w:pPr>
              <w:adjustRightInd w:val="0"/>
              <w:snapToGrid w:val="0"/>
              <w:ind w:firstLineChars="0" w:firstLine="0"/>
              <w:jc w:val="center"/>
              <w:rPr>
                <w:rFonts w:ascii="宋体" w:hAnsi="宋体" w:cs="宋体"/>
                <w:bCs/>
                <w:spacing w:val="10"/>
              </w:rPr>
            </w:pPr>
          </w:p>
        </w:tc>
        <w:tc>
          <w:tcPr>
            <w:tcW w:w="8457" w:type="dxa"/>
          </w:tcPr>
          <w:p w:rsidR="006443C1" w:rsidRPr="00193B0E" w:rsidRDefault="006443C1" w:rsidP="00950FC1">
            <w:pPr>
              <w:pStyle w:val="3"/>
              <w:ind w:firstLine="300"/>
            </w:pPr>
            <w:r w:rsidRPr="00193B0E">
              <w:rPr>
                <w:rFonts w:hint="eastAsia"/>
              </w:rPr>
              <w:t xml:space="preserve">5.2.3 </w:t>
            </w:r>
            <w:r w:rsidRPr="00193B0E">
              <w:rPr>
                <w:rFonts w:hint="eastAsia"/>
              </w:rPr>
              <w:t>运营期噪声污染防治措施</w:t>
            </w:r>
          </w:p>
          <w:p w:rsidR="006443C1" w:rsidRPr="00193B0E" w:rsidRDefault="006443C1" w:rsidP="003F04D5">
            <w:pPr>
              <w:spacing w:afterLines="50"/>
              <w:ind w:firstLine="480"/>
              <w:rPr>
                <w:rFonts w:eastAsia="黑体"/>
                <w:sz w:val="28"/>
                <w:szCs w:val="28"/>
              </w:rPr>
            </w:pPr>
            <w:r w:rsidRPr="00193B0E">
              <w:rPr>
                <w:rFonts w:hint="eastAsia"/>
              </w:rPr>
              <w:t>扩建项目</w:t>
            </w:r>
            <w:r w:rsidRPr="00193B0E">
              <w:t>对环境造成影响的噪声源主要是露天采场</w:t>
            </w:r>
            <w:r w:rsidRPr="00193B0E">
              <w:rPr>
                <w:rFonts w:hint="eastAsia"/>
              </w:rPr>
              <w:t>爆破</w:t>
            </w:r>
            <w:r w:rsidRPr="00193B0E">
              <w:t>作业、工业场地等地面</w:t>
            </w:r>
            <w:r w:rsidRPr="00193B0E">
              <w:rPr>
                <w:rFonts w:hint="eastAsia"/>
              </w:rPr>
              <w:t>机械</w:t>
            </w:r>
            <w:r w:rsidRPr="00193B0E">
              <w:t>作业噪声以及运输噪声影响。</w:t>
            </w:r>
          </w:p>
          <w:p w:rsidR="006443C1" w:rsidRPr="00193B0E" w:rsidRDefault="006443C1" w:rsidP="00950FC1">
            <w:pPr>
              <w:snapToGrid w:val="0"/>
              <w:ind w:firstLine="480"/>
            </w:pPr>
            <w:r w:rsidRPr="00193B0E">
              <w:rPr>
                <w:rFonts w:hint="eastAsia"/>
              </w:rPr>
              <w:t>（</w:t>
            </w:r>
            <w:r w:rsidRPr="00193B0E">
              <w:rPr>
                <w:rFonts w:hint="eastAsia"/>
              </w:rPr>
              <w:t>1</w:t>
            </w:r>
            <w:r w:rsidRPr="00193B0E">
              <w:rPr>
                <w:rFonts w:hint="eastAsia"/>
              </w:rPr>
              <w:t>）矿石加工设备噪声污染防治措施</w:t>
            </w:r>
          </w:p>
          <w:p w:rsidR="006443C1" w:rsidRPr="00193B0E" w:rsidRDefault="006443C1" w:rsidP="00950FC1">
            <w:pPr>
              <w:snapToGrid w:val="0"/>
              <w:ind w:firstLine="480"/>
            </w:pPr>
            <w:r w:rsidRPr="00193B0E">
              <w:rPr>
                <w:rFonts w:hint="eastAsia"/>
              </w:rPr>
              <w:t>扩建工程矿石加工设备均依托现有工程，设备数量未增加，只增加矿石加工设备运行时间。现有工程已经采取了合理的场区布局，并对高噪声设备破碎机、振动筛等采取减震措施减低噪声污染，同时加强管理等措施。根据现有工程竣工验收监测结果显示，厂界噪声可达标排放，已采取的噪声污染防治措施有效。</w:t>
            </w:r>
          </w:p>
          <w:p w:rsidR="006443C1" w:rsidRPr="00193B0E" w:rsidRDefault="006443C1" w:rsidP="00950FC1">
            <w:pPr>
              <w:snapToGrid w:val="0"/>
              <w:ind w:firstLine="480"/>
            </w:pPr>
            <w:r w:rsidRPr="00193B0E">
              <w:rPr>
                <w:rFonts w:hint="eastAsia"/>
              </w:rPr>
              <w:t>（</w:t>
            </w:r>
            <w:r w:rsidRPr="00193B0E">
              <w:rPr>
                <w:rFonts w:hint="eastAsia"/>
              </w:rPr>
              <w:t>2</w:t>
            </w:r>
            <w:r w:rsidRPr="00193B0E">
              <w:rPr>
                <w:rFonts w:hint="eastAsia"/>
              </w:rPr>
              <w:t>）矿石运输噪声污染防治措施</w:t>
            </w:r>
          </w:p>
          <w:p w:rsidR="006443C1" w:rsidRPr="00193B0E" w:rsidRDefault="006443C1" w:rsidP="00950FC1">
            <w:pPr>
              <w:snapToGrid w:val="0"/>
              <w:ind w:firstLine="480"/>
            </w:pPr>
            <w:r w:rsidRPr="00193B0E">
              <w:rPr>
                <w:rFonts w:hint="eastAsia"/>
              </w:rPr>
              <w:t>现有工程及扩建工程均采用低噪声电动矿卡进行矿石运输，同时采取矿石外部运输均在白天进行，并且路面经常维修、保养并在道路两侧绿化等降噪措施。</w:t>
            </w:r>
          </w:p>
          <w:p w:rsidR="006443C1" w:rsidRPr="00193B0E" w:rsidRDefault="006443C1" w:rsidP="00950FC1">
            <w:pPr>
              <w:snapToGrid w:val="0"/>
              <w:ind w:firstLine="480"/>
            </w:pPr>
            <w:r w:rsidRPr="00193B0E">
              <w:rPr>
                <w:rFonts w:hint="eastAsia"/>
              </w:rPr>
              <w:t>（</w:t>
            </w:r>
            <w:r w:rsidRPr="00193B0E">
              <w:rPr>
                <w:rFonts w:hint="eastAsia"/>
              </w:rPr>
              <w:t>3</w:t>
            </w:r>
            <w:r w:rsidRPr="00193B0E">
              <w:rPr>
                <w:rFonts w:hint="eastAsia"/>
              </w:rPr>
              <w:t>）爆破噪声污染防治措施</w:t>
            </w:r>
          </w:p>
          <w:p w:rsidR="006443C1" w:rsidRPr="00193B0E" w:rsidRDefault="006443C1" w:rsidP="00CF6BD2">
            <w:pPr>
              <w:ind w:firstLine="480"/>
            </w:pPr>
            <w:r w:rsidRPr="00193B0E">
              <w:rPr>
                <w:rFonts w:hint="eastAsia"/>
              </w:rPr>
              <w:t>爆破时间避开周围居民的休息时间，项目爆破时间通常为早上</w:t>
            </w:r>
            <w:r w:rsidRPr="00193B0E">
              <w:t>11</w:t>
            </w:r>
            <w:r w:rsidRPr="00193B0E">
              <w:rPr>
                <w:rFonts w:hint="eastAsia"/>
              </w:rPr>
              <w:t>点</w:t>
            </w:r>
            <w:r w:rsidRPr="00193B0E">
              <w:rPr>
                <w:rFonts w:hint="eastAsia"/>
              </w:rPr>
              <w:t>(</w:t>
            </w:r>
            <w:r w:rsidRPr="00193B0E">
              <w:t>10</w:t>
            </w:r>
            <w:r w:rsidRPr="00193B0E">
              <w:rPr>
                <w:rFonts w:hint="eastAsia"/>
              </w:rPr>
              <w:t>点半开警报、封山</w:t>
            </w:r>
            <w:r w:rsidRPr="00193B0E">
              <w:rPr>
                <w:rFonts w:hint="eastAsia"/>
              </w:rPr>
              <w:t>)</w:t>
            </w:r>
            <w:r w:rsidRPr="00193B0E">
              <w:rPr>
                <w:rFonts w:hint="eastAsia"/>
              </w:rPr>
              <w:t>。</w:t>
            </w:r>
          </w:p>
          <w:p w:rsidR="006443C1" w:rsidRPr="00193B0E" w:rsidRDefault="006443C1" w:rsidP="002116CA">
            <w:pPr>
              <w:snapToGrid w:val="0"/>
              <w:ind w:firstLine="480"/>
              <w:rPr>
                <w:rFonts w:ascii="宋体" w:hAnsi="宋体" w:cs="宋体"/>
                <w:bCs/>
                <w:spacing w:val="10"/>
              </w:rPr>
            </w:pPr>
            <w:r w:rsidRPr="00193B0E">
              <w:rPr>
                <w:rFonts w:hint="eastAsia"/>
              </w:rPr>
              <w:t>综上所述，扩建项目采取的噪声污染防治措施可有效。</w:t>
            </w:r>
          </w:p>
        </w:tc>
      </w:tr>
      <w:tr w:rsidR="006443C1" w:rsidRPr="00193B0E" w:rsidTr="008A7693">
        <w:trPr>
          <w:trHeight w:val="835"/>
          <w:jc w:val="center"/>
        </w:trPr>
        <w:tc>
          <w:tcPr>
            <w:tcW w:w="753" w:type="dxa"/>
            <w:vMerge/>
            <w:vAlign w:val="center"/>
          </w:tcPr>
          <w:p w:rsidR="006443C1" w:rsidRPr="00193B0E" w:rsidRDefault="006443C1">
            <w:pPr>
              <w:adjustRightInd w:val="0"/>
              <w:snapToGrid w:val="0"/>
              <w:ind w:firstLineChars="0" w:firstLine="0"/>
              <w:jc w:val="center"/>
              <w:rPr>
                <w:rFonts w:ascii="宋体" w:hAnsi="宋体" w:cs="宋体"/>
                <w:bCs/>
                <w:spacing w:val="10"/>
              </w:rPr>
            </w:pPr>
          </w:p>
        </w:tc>
        <w:tc>
          <w:tcPr>
            <w:tcW w:w="8457" w:type="dxa"/>
          </w:tcPr>
          <w:p w:rsidR="006443C1" w:rsidRPr="00193B0E" w:rsidRDefault="006443C1" w:rsidP="00FE640D">
            <w:pPr>
              <w:pStyle w:val="3"/>
              <w:ind w:firstLine="300"/>
            </w:pPr>
            <w:r w:rsidRPr="00193B0E">
              <w:rPr>
                <w:rFonts w:hint="eastAsia"/>
              </w:rPr>
              <w:t xml:space="preserve">5.2.4 </w:t>
            </w:r>
            <w:r w:rsidRPr="00193B0E">
              <w:rPr>
                <w:rFonts w:hint="eastAsia"/>
              </w:rPr>
              <w:t>运营期固体废物污染防治措施</w:t>
            </w:r>
          </w:p>
          <w:p w:rsidR="006443C1" w:rsidRPr="00193B0E" w:rsidRDefault="006443C1" w:rsidP="00FE640D">
            <w:pPr>
              <w:ind w:firstLine="480"/>
            </w:pPr>
            <w:r w:rsidRPr="00193B0E">
              <w:rPr>
                <w:rFonts w:hint="eastAsia"/>
              </w:rPr>
              <w:t>（</w:t>
            </w:r>
            <w:r w:rsidRPr="00193B0E">
              <w:rPr>
                <w:rFonts w:hint="eastAsia"/>
              </w:rPr>
              <w:t>1</w:t>
            </w:r>
            <w:r w:rsidRPr="00193B0E">
              <w:rPr>
                <w:rFonts w:hint="eastAsia"/>
              </w:rPr>
              <w:t>）废土石方</w:t>
            </w:r>
          </w:p>
          <w:p w:rsidR="006443C1" w:rsidRPr="00193B0E" w:rsidRDefault="006443C1" w:rsidP="007570CE">
            <w:pPr>
              <w:ind w:firstLine="480"/>
            </w:pPr>
            <w:r w:rsidRPr="00193B0E">
              <w:rPr>
                <w:rFonts w:hint="eastAsia"/>
              </w:rPr>
              <w:t>本次扩建工程矿山拟剥离的盖层量为</w:t>
            </w:r>
            <w:r w:rsidRPr="00193B0E">
              <w:rPr>
                <w:rFonts w:hint="eastAsia"/>
              </w:rPr>
              <w:t>182.78</w:t>
            </w:r>
            <w:r w:rsidRPr="00193B0E">
              <w:rPr>
                <w:rFonts w:hint="eastAsia"/>
              </w:rPr>
              <w:t>万</w:t>
            </w:r>
            <w:r w:rsidRPr="00193B0E">
              <w:rPr>
                <w:rFonts w:hint="eastAsia"/>
              </w:rPr>
              <w:t>m</w:t>
            </w:r>
            <w:r w:rsidRPr="00193B0E">
              <w:rPr>
                <w:rFonts w:hint="eastAsia"/>
                <w:vertAlign w:val="superscript"/>
              </w:rPr>
              <w:t>3</w:t>
            </w:r>
            <w:r w:rsidRPr="00193B0E">
              <w:rPr>
                <w:rFonts w:hint="eastAsia"/>
              </w:rPr>
              <w:t>，其中保留本矿山恢复治理用土预计共需覆土量</w:t>
            </w:r>
            <w:r w:rsidRPr="00193B0E">
              <w:rPr>
                <w:rFonts w:hint="eastAsia"/>
              </w:rPr>
              <w:t>21</w:t>
            </w:r>
            <w:r w:rsidRPr="00193B0E">
              <w:rPr>
                <w:rFonts w:hint="eastAsia"/>
              </w:rPr>
              <w:t>万</w:t>
            </w:r>
            <w:r w:rsidRPr="00193B0E">
              <w:rPr>
                <w:rFonts w:hint="eastAsia"/>
              </w:rPr>
              <w:t>m</w:t>
            </w:r>
            <w:r w:rsidRPr="00193B0E">
              <w:rPr>
                <w:rFonts w:hint="eastAsia"/>
                <w:vertAlign w:val="superscript"/>
              </w:rPr>
              <w:t>3</w:t>
            </w:r>
            <w:r w:rsidRPr="00193B0E">
              <w:rPr>
                <w:rFonts w:hint="eastAsia"/>
              </w:rPr>
              <w:t>，东侧三顺石料厂剩余未开采区域需恢复治理用土约</w:t>
            </w:r>
            <w:r w:rsidRPr="00193B0E">
              <w:rPr>
                <w:rFonts w:hint="eastAsia"/>
              </w:rPr>
              <w:t>5.2</w:t>
            </w:r>
            <w:r w:rsidRPr="00193B0E">
              <w:rPr>
                <w:rFonts w:hint="eastAsia"/>
              </w:rPr>
              <w:t>万</w:t>
            </w:r>
            <w:r w:rsidRPr="00193B0E">
              <w:rPr>
                <w:rFonts w:hint="eastAsia"/>
              </w:rPr>
              <w:t>m</w:t>
            </w:r>
            <w:r w:rsidRPr="00193B0E">
              <w:rPr>
                <w:rFonts w:hint="eastAsia"/>
                <w:vertAlign w:val="superscript"/>
              </w:rPr>
              <w:t>3</w:t>
            </w:r>
            <w:r w:rsidR="008A7693" w:rsidRPr="00193B0E">
              <w:rPr>
                <w:rFonts w:hint="eastAsia"/>
              </w:rPr>
              <w:t>，其他外运综合利用</w:t>
            </w:r>
            <w:r w:rsidRPr="00193B0E">
              <w:rPr>
                <w:rFonts w:hint="eastAsia"/>
              </w:rPr>
              <w:t>。</w:t>
            </w:r>
          </w:p>
          <w:p w:rsidR="006443C1" w:rsidRPr="00193B0E" w:rsidRDefault="006443C1" w:rsidP="007570CE">
            <w:pPr>
              <w:ind w:firstLine="480"/>
            </w:pPr>
            <w:r w:rsidRPr="00193B0E">
              <w:rPr>
                <w:rFonts w:hint="eastAsia"/>
              </w:rPr>
              <w:t>（</w:t>
            </w:r>
            <w:r w:rsidRPr="00193B0E">
              <w:rPr>
                <w:rFonts w:hint="eastAsia"/>
              </w:rPr>
              <w:t>2</w:t>
            </w:r>
            <w:r w:rsidRPr="00193B0E">
              <w:rPr>
                <w:rFonts w:hint="eastAsia"/>
              </w:rPr>
              <w:t>）洗砂细泥</w:t>
            </w:r>
          </w:p>
          <w:p w:rsidR="00635A21" w:rsidRPr="00193B0E" w:rsidRDefault="006443C1" w:rsidP="007570CE">
            <w:pPr>
              <w:ind w:firstLine="480"/>
            </w:pPr>
            <w:r w:rsidRPr="00193B0E">
              <w:rPr>
                <w:rFonts w:hint="eastAsia"/>
              </w:rPr>
              <w:t>扩建工程洗砂细泥采用</w:t>
            </w:r>
            <w:r w:rsidRPr="00193B0E">
              <w:t>板框压滤滤机脱水处理后堆存在</w:t>
            </w:r>
            <w:r w:rsidRPr="00193B0E">
              <w:rPr>
                <w:rFonts w:hint="eastAsia"/>
              </w:rPr>
              <w:t>脱水车间内，脱水车间</w:t>
            </w:r>
            <w:r w:rsidRPr="00193B0E">
              <w:t>四周应设截水沟，将细泥渗滤液收集后抽至浓密机，沉淀后回用于洗砂系统；</w:t>
            </w:r>
            <w:r w:rsidRPr="00193B0E">
              <w:rPr>
                <w:rFonts w:hint="eastAsia"/>
              </w:rPr>
              <w:t>脱水车间已经采用彩钢板</w:t>
            </w:r>
            <w:r w:rsidRPr="00193B0E">
              <w:t>搭建遮雨设施，防止雨水冲刷细泥，定期外售</w:t>
            </w:r>
            <w:r w:rsidR="004E5C38" w:rsidRPr="00193B0E">
              <w:rPr>
                <w:rFonts w:hint="eastAsia"/>
              </w:rPr>
              <w:t>福建恒顺远渣土运输有限公司转卖至周边地区各机制砖厂</w:t>
            </w:r>
            <w:r w:rsidRPr="00193B0E">
              <w:t>。</w:t>
            </w:r>
            <w:r w:rsidR="004E5C38" w:rsidRPr="00193B0E">
              <w:rPr>
                <w:rFonts w:hint="eastAsia"/>
              </w:rPr>
              <w:t>福建恒顺远渣土运输</w:t>
            </w:r>
            <w:r w:rsidR="004E5C38" w:rsidRPr="00193B0E">
              <w:rPr>
                <w:rFonts w:hint="eastAsia"/>
              </w:rPr>
              <w:lastRenderedPageBreak/>
              <w:t>有限公司为一家专门收购及销售</w:t>
            </w:r>
            <w:r w:rsidR="00635A21" w:rsidRPr="00193B0E">
              <w:rPr>
                <w:rFonts w:hint="eastAsia"/>
              </w:rPr>
              <w:t>洗砂细泥、渣土</w:t>
            </w:r>
            <w:r w:rsidR="004E5C38" w:rsidRPr="00193B0E">
              <w:rPr>
                <w:rFonts w:hint="eastAsia"/>
              </w:rPr>
              <w:t>的企业</w:t>
            </w:r>
            <w:r w:rsidR="00635A21" w:rsidRPr="00193B0E">
              <w:rPr>
                <w:rFonts w:hint="eastAsia"/>
              </w:rPr>
              <w:t>，收购量大于本项目产生的洗砂细泥量，因此，本项目产生的细泥可全部外售。</w:t>
            </w:r>
          </w:p>
          <w:p w:rsidR="006443C1" w:rsidRPr="00193B0E" w:rsidRDefault="006443C1" w:rsidP="007570CE">
            <w:pPr>
              <w:ind w:firstLine="480"/>
            </w:pPr>
            <w:r w:rsidRPr="00193B0E">
              <w:t>（</w:t>
            </w:r>
            <w:r w:rsidRPr="00193B0E">
              <w:t>3</w:t>
            </w:r>
            <w:r w:rsidRPr="00193B0E">
              <w:t>）废机油</w:t>
            </w:r>
          </w:p>
          <w:p w:rsidR="006443C1" w:rsidRPr="00193B0E" w:rsidRDefault="006443C1" w:rsidP="007570CE">
            <w:pPr>
              <w:ind w:firstLine="480"/>
            </w:pPr>
            <w:r w:rsidRPr="00193B0E">
              <w:t>废机油属于危险废物，场内现有工程已经设置了危废储存间用于废机油临时储存，定期委托有资质单位统一转移处置。</w:t>
            </w:r>
          </w:p>
          <w:p w:rsidR="006443C1" w:rsidRPr="00193B0E" w:rsidRDefault="006443C1" w:rsidP="006443C1">
            <w:pPr>
              <w:ind w:firstLine="520"/>
              <w:rPr>
                <w:rFonts w:hAnsi="宋体"/>
                <w:bCs/>
                <w:spacing w:val="10"/>
              </w:rPr>
            </w:pPr>
            <w:r w:rsidRPr="00193B0E">
              <w:rPr>
                <w:rFonts w:hAnsi="宋体"/>
                <w:bCs/>
                <w:spacing w:val="10"/>
              </w:rPr>
              <w:t>（</w:t>
            </w:r>
            <w:r w:rsidRPr="00193B0E">
              <w:rPr>
                <w:bCs/>
                <w:spacing w:val="10"/>
              </w:rPr>
              <w:t>4</w:t>
            </w:r>
            <w:r w:rsidRPr="00193B0E">
              <w:rPr>
                <w:rFonts w:hAnsi="宋体"/>
                <w:bCs/>
                <w:spacing w:val="10"/>
              </w:rPr>
              <w:t>）生活垃圾</w:t>
            </w:r>
          </w:p>
          <w:p w:rsidR="006443C1" w:rsidRPr="00193B0E" w:rsidRDefault="006443C1" w:rsidP="002116CA">
            <w:pPr>
              <w:pStyle w:val="50"/>
              <w:ind w:firstLine="480"/>
              <w:rPr>
                <w:rFonts w:ascii="宋体" w:hAnsi="宋体" w:cs="宋体"/>
                <w:bCs/>
                <w:spacing w:val="10"/>
              </w:rPr>
            </w:pPr>
            <w:r w:rsidRPr="00193B0E">
              <w:rPr>
                <w:rFonts w:hint="eastAsia"/>
                <w:sz w:val="24"/>
              </w:rPr>
              <w:t>扩建工程依托现有工程垃圾收集设施，在场区内设垃圾收集点</w:t>
            </w:r>
            <w:r w:rsidRPr="00193B0E">
              <w:rPr>
                <w:sz w:val="24"/>
              </w:rPr>
              <w:t>，企业收集后交由环卫部门统一清运。</w:t>
            </w:r>
          </w:p>
        </w:tc>
      </w:tr>
      <w:tr w:rsidR="002116CA" w:rsidRPr="00193B0E" w:rsidTr="002116CA">
        <w:trPr>
          <w:trHeight w:val="2149"/>
          <w:jc w:val="center"/>
        </w:trPr>
        <w:tc>
          <w:tcPr>
            <w:tcW w:w="753" w:type="dxa"/>
            <w:vMerge/>
            <w:vAlign w:val="center"/>
          </w:tcPr>
          <w:p w:rsidR="002116CA" w:rsidRPr="00193B0E" w:rsidRDefault="002116CA">
            <w:pPr>
              <w:adjustRightInd w:val="0"/>
              <w:snapToGrid w:val="0"/>
              <w:ind w:firstLineChars="0" w:firstLine="0"/>
              <w:jc w:val="center"/>
              <w:rPr>
                <w:rFonts w:ascii="宋体" w:hAnsi="宋体" w:cs="宋体"/>
                <w:bCs/>
                <w:spacing w:val="10"/>
              </w:rPr>
            </w:pPr>
          </w:p>
        </w:tc>
        <w:tc>
          <w:tcPr>
            <w:tcW w:w="8457" w:type="dxa"/>
            <w:vAlign w:val="center"/>
          </w:tcPr>
          <w:p w:rsidR="002116CA" w:rsidRPr="00193B0E" w:rsidRDefault="002116CA" w:rsidP="002116CA">
            <w:pPr>
              <w:pStyle w:val="3"/>
              <w:ind w:firstLine="300"/>
            </w:pPr>
            <w:r w:rsidRPr="00193B0E">
              <w:rPr>
                <w:rFonts w:hint="eastAsia"/>
              </w:rPr>
              <w:t>5</w:t>
            </w:r>
            <w:r w:rsidRPr="00193B0E">
              <w:t xml:space="preserve">.2.5 </w:t>
            </w:r>
            <w:r w:rsidRPr="00193B0E">
              <w:t>爆破振动控制措施分析</w:t>
            </w:r>
          </w:p>
          <w:p w:rsidR="002116CA" w:rsidRPr="00193B0E" w:rsidRDefault="002116CA" w:rsidP="002116CA">
            <w:pPr>
              <w:ind w:firstLine="480"/>
            </w:pPr>
            <w:r w:rsidRPr="00193B0E">
              <w:t xml:space="preserve">(1) </w:t>
            </w:r>
            <w:r w:rsidRPr="00193B0E">
              <w:t>严格控制单次爆破药量；</w:t>
            </w:r>
          </w:p>
          <w:p w:rsidR="002116CA" w:rsidRPr="00193B0E" w:rsidRDefault="002116CA" w:rsidP="002116CA">
            <w:pPr>
              <w:ind w:firstLine="480"/>
            </w:pPr>
            <w:r w:rsidRPr="00193B0E">
              <w:t xml:space="preserve">(2) </w:t>
            </w:r>
            <w:r w:rsidRPr="00193B0E">
              <w:t>尽可能选用低爆速、低威力的炸药；</w:t>
            </w:r>
          </w:p>
          <w:p w:rsidR="002116CA" w:rsidRPr="00193B0E" w:rsidRDefault="002116CA" w:rsidP="002116CA">
            <w:pPr>
              <w:ind w:firstLine="480"/>
            </w:pPr>
            <w:r w:rsidRPr="00193B0E">
              <w:t xml:space="preserve">(3) </w:t>
            </w:r>
            <w:r w:rsidRPr="00193B0E">
              <w:t>爆破采用微差控制爆破技术，减少最大一段药量；</w:t>
            </w:r>
          </w:p>
          <w:p w:rsidR="002116CA" w:rsidRPr="00193B0E" w:rsidRDefault="002116CA" w:rsidP="002116CA">
            <w:pPr>
              <w:ind w:firstLine="480"/>
              <w:rPr>
                <w:sz w:val="21"/>
                <w:szCs w:val="21"/>
              </w:rPr>
            </w:pPr>
            <w:r w:rsidRPr="00193B0E">
              <w:t xml:space="preserve">(4) </w:t>
            </w:r>
            <w:r w:rsidRPr="00193B0E">
              <w:t>按地震效应最小的原则确定微差时间。</w:t>
            </w:r>
          </w:p>
        </w:tc>
      </w:tr>
      <w:tr w:rsidR="002116CA" w:rsidRPr="00193B0E" w:rsidTr="006443C1">
        <w:trPr>
          <w:trHeight w:val="4257"/>
          <w:jc w:val="center"/>
        </w:trPr>
        <w:tc>
          <w:tcPr>
            <w:tcW w:w="753" w:type="dxa"/>
            <w:vMerge/>
            <w:vAlign w:val="center"/>
          </w:tcPr>
          <w:p w:rsidR="002116CA" w:rsidRPr="00193B0E" w:rsidRDefault="002116CA">
            <w:pPr>
              <w:adjustRightInd w:val="0"/>
              <w:snapToGrid w:val="0"/>
              <w:ind w:firstLineChars="0" w:firstLine="0"/>
              <w:jc w:val="center"/>
              <w:rPr>
                <w:rFonts w:ascii="宋体" w:hAnsi="宋体" w:cs="宋体"/>
                <w:bCs/>
                <w:spacing w:val="10"/>
              </w:rPr>
            </w:pPr>
          </w:p>
        </w:tc>
        <w:tc>
          <w:tcPr>
            <w:tcW w:w="8457" w:type="dxa"/>
          </w:tcPr>
          <w:p w:rsidR="002116CA" w:rsidRPr="00193B0E" w:rsidRDefault="002116CA" w:rsidP="006443C1">
            <w:pPr>
              <w:pStyle w:val="3"/>
              <w:ind w:firstLine="300"/>
            </w:pPr>
            <w:r w:rsidRPr="00193B0E">
              <w:rPr>
                <w:rFonts w:hint="eastAsia"/>
              </w:rPr>
              <w:t xml:space="preserve">5.2.6 </w:t>
            </w:r>
            <w:r w:rsidRPr="00193B0E">
              <w:rPr>
                <w:rFonts w:hint="eastAsia"/>
              </w:rPr>
              <w:t>生态恢复治理措施</w:t>
            </w:r>
          </w:p>
          <w:p w:rsidR="002116CA" w:rsidRPr="00193B0E" w:rsidRDefault="002116CA" w:rsidP="007A2A7A">
            <w:pPr>
              <w:ind w:firstLine="480"/>
            </w:pPr>
            <w:r w:rsidRPr="00193B0E">
              <w:rPr>
                <w:rFonts w:hint="eastAsia"/>
              </w:rPr>
              <w:t>根据《</w:t>
            </w:r>
            <w:bookmarkStart w:id="18" w:name="_Hlk41812374"/>
            <w:r w:rsidRPr="00193B0E">
              <w:rPr>
                <w:rFonts w:hint="eastAsia"/>
              </w:rPr>
              <w:t>闽侯县白沙镇唐举矿区建筑用凝灰岩矿产资源开发利用、地质环境恢复治理土地复垦方案</w:t>
            </w:r>
            <w:bookmarkEnd w:id="18"/>
            <w:r w:rsidRPr="00193B0E">
              <w:rPr>
                <w:rFonts w:hint="eastAsia"/>
              </w:rPr>
              <w:t>》（</w:t>
            </w:r>
            <w:r w:rsidRPr="00193B0E">
              <w:rPr>
                <w:rFonts w:hint="eastAsia"/>
              </w:rPr>
              <w:t>2021</w:t>
            </w:r>
            <w:r w:rsidRPr="00193B0E">
              <w:rPr>
                <w:rFonts w:hint="eastAsia"/>
              </w:rPr>
              <w:t>年</w:t>
            </w:r>
            <w:r w:rsidRPr="00193B0E">
              <w:rPr>
                <w:rFonts w:hint="eastAsia"/>
              </w:rPr>
              <w:t>7</w:t>
            </w:r>
            <w:r w:rsidRPr="00193B0E">
              <w:rPr>
                <w:rFonts w:hint="eastAsia"/>
              </w:rPr>
              <w:t>月），扩建项目应采取以下生态恢复治理措施：</w:t>
            </w:r>
          </w:p>
          <w:p w:rsidR="002116CA" w:rsidRPr="00193B0E" w:rsidRDefault="002116CA" w:rsidP="007A2A7A">
            <w:pPr>
              <w:pStyle w:val="40"/>
              <w:ind w:firstLine="560"/>
            </w:pPr>
            <w:r w:rsidRPr="00193B0E">
              <w:rPr>
                <w:rFonts w:hint="eastAsia"/>
              </w:rPr>
              <w:t xml:space="preserve">5.2.6.1 </w:t>
            </w:r>
            <w:r w:rsidRPr="00193B0E">
              <w:rPr>
                <w:rFonts w:hint="eastAsia"/>
              </w:rPr>
              <w:t>露天采场生态恢复治理措施</w:t>
            </w:r>
          </w:p>
          <w:p w:rsidR="002116CA" w:rsidRPr="00193B0E" w:rsidRDefault="002116CA" w:rsidP="006443C1">
            <w:pPr>
              <w:ind w:firstLine="480"/>
            </w:pPr>
            <w:r w:rsidRPr="00193B0E">
              <w:rPr>
                <w:rFonts w:hint="eastAsia"/>
              </w:rPr>
              <w:t>设计对露天采场底部平台与开采台阶均复垦为林地。</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pPr>
            <w:r w:rsidRPr="00193B0E">
              <w:rPr>
                <w:rFonts w:hint="eastAsia"/>
              </w:rPr>
              <w:t>①采场外围截排水沟：</w:t>
            </w:r>
            <w:r w:rsidRPr="00193B0E">
              <w:rPr>
                <w:rFonts w:cs="楷体_GB2312" w:hint="eastAsia"/>
              </w:rPr>
              <w:t>矿区</w:t>
            </w:r>
            <w:r w:rsidRPr="00193B0E">
              <w:rPr>
                <w:rFonts w:hint="eastAsia"/>
                <w:szCs w:val="30"/>
              </w:rPr>
              <w:t>地势总体为南部高、北部低，矿区南侧、西侧和北侧接近山脉顶部，基本无汇水，汇水主要来自矿区南东侧。现状已在南侧、西侧和北侧</w:t>
            </w:r>
            <w:r w:rsidRPr="00193B0E">
              <w:rPr>
                <w:rFonts w:hint="eastAsia"/>
              </w:rPr>
              <w:t>采场外围已设置截排水沟，今后随着开采台阶下降对现有西北侧截排水沟进行调整，西南侧排水沟经沉淀池后就近外排。在矿区东侧设置一截排水沟接纳南、东侧汇水，长度约</w:t>
            </w:r>
            <w:r w:rsidRPr="00193B0E">
              <w:rPr>
                <w:rFonts w:hint="eastAsia"/>
              </w:rPr>
              <w:t>395m</w:t>
            </w:r>
            <w:r w:rsidRPr="00193B0E">
              <w:rPr>
                <w:rFonts w:hint="eastAsia"/>
              </w:rPr>
              <w:t>，截排水沟高</w:t>
            </w:r>
            <w:r w:rsidRPr="00193B0E">
              <w:rPr>
                <w:rFonts w:hint="eastAsia"/>
              </w:rPr>
              <w:t>1m</w:t>
            </w:r>
            <w:r w:rsidRPr="00193B0E">
              <w:rPr>
                <w:rFonts w:hint="eastAsia"/>
              </w:rPr>
              <w:t>，底宽</w:t>
            </w:r>
            <w:r w:rsidRPr="00193B0E">
              <w:rPr>
                <w:rFonts w:hint="eastAsia"/>
              </w:rPr>
              <w:t>0.9m</w:t>
            </w:r>
            <w:r w:rsidRPr="00193B0E">
              <w:rPr>
                <w:rFonts w:hint="eastAsia"/>
              </w:rPr>
              <w:t>，坡比</w:t>
            </w:r>
            <w:r w:rsidRPr="00193B0E">
              <w:rPr>
                <w:rFonts w:hint="eastAsia"/>
              </w:rPr>
              <w:t>1</w:t>
            </w:r>
            <w:r w:rsidRPr="00193B0E">
              <w:rPr>
                <w:rFonts w:hint="eastAsia"/>
              </w:rPr>
              <w:t>：</w:t>
            </w:r>
            <w:r w:rsidRPr="00193B0E">
              <w:rPr>
                <w:rFonts w:hint="eastAsia"/>
              </w:rPr>
              <w:t>0.5</w:t>
            </w:r>
            <w:r w:rsidRPr="00193B0E">
              <w:rPr>
                <w:rFonts w:hint="eastAsia"/>
              </w:rPr>
              <w:t>，采用</w:t>
            </w:r>
            <w:r w:rsidRPr="00193B0E">
              <w:rPr>
                <w:rFonts w:hint="eastAsia"/>
              </w:rPr>
              <w:t>M7.5</w:t>
            </w:r>
            <w:r w:rsidRPr="00193B0E">
              <w:rPr>
                <w:rFonts w:hint="eastAsia"/>
              </w:rPr>
              <w:t>浆砌块石，衬砌厚度</w:t>
            </w:r>
            <w:r w:rsidRPr="00193B0E">
              <w:rPr>
                <w:rFonts w:hint="eastAsia"/>
              </w:rPr>
              <w:t>0.3m</w:t>
            </w:r>
            <w:r w:rsidRPr="00193B0E">
              <w:rPr>
                <w:rFonts w:hint="eastAsia"/>
                <w:kern w:val="0"/>
              </w:rPr>
              <w:t>。</w:t>
            </w:r>
          </w:p>
          <w:p w:rsidR="002116CA" w:rsidRPr="00193B0E" w:rsidRDefault="002116CA" w:rsidP="006443C1">
            <w:pPr>
              <w:ind w:firstLine="480"/>
            </w:pPr>
            <w:r w:rsidRPr="00193B0E">
              <w:rPr>
                <w:rFonts w:hint="eastAsia"/>
              </w:rPr>
              <w:t>②台阶内侧排水沟：露采台阶内侧及底部平台距坡底线</w:t>
            </w:r>
            <w:r w:rsidRPr="00193B0E">
              <w:rPr>
                <w:rFonts w:hint="eastAsia"/>
              </w:rPr>
              <w:t>0.5 m</w:t>
            </w:r>
            <w:r w:rsidRPr="00193B0E">
              <w:rPr>
                <w:rFonts w:hint="eastAsia"/>
              </w:rPr>
              <w:t>处设置排水沟，将水排至矿区外，总长约</w:t>
            </w:r>
            <w:r w:rsidRPr="00193B0E">
              <w:rPr>
                <w:rFonts w:hint="eastAsia"/>
              </w:rPr>
              <w:t>16845m</w:t>
            </w:r>
            <w:bookmarkStart w:id="19" w:name="_Hlk28618614"/>
            <w:r w:rsidRPr="00193B0E">
              <w:rPr>
                <w:rFonts w:hint="eastAsia"/>
              </w:rPr>
              <w:t>。</w:t>
            </w:r>
            <w:bookmarkEnd w:id="19"/>
            <w:r w:rsidRPr="00193B0E">
              <w:rPr>
                <w:rFonts w:hint="eastAsia"/>
              </w:rPr>
              <w:t>排水沟采用</w:t>
            </w:r>
            <w:r w:rsidRPr="00193B0E">
              <w:rPr>
                <w:rFonts w:hint="eastAsia"/>
              </w:rPr>
              <w:t>M7.5</w:t>
            </w:r>
            <w:r w:rsidRPr="00193B0E">
              <w:rPr>
                <w:rFonts w:hint="eastAsia"/>
              </w:rPr>
              <w:t>浆砌块石矩形断面结</w:t>
            </w:r>
            <w:r w:rsidRPr="00193B0E">
              <w:rPr>
                <w:rFonts w:hint="eastAsia"/>
              </w:rPr>
              <w:lastRenderedPageBreak/>
              <w:t>构，宽</w:t>
            </w:r>
            <w:r w:rsidRPr="00193B0E">
              <w:rPr>
                <w:rFonts w:hint="eastAsia"/>
              </w:rPr>
              <w:t>40cm</w:t>
            </w:r>
            <w:r w:rsidRPr="00193B0E">
              <w:rPr>
                <w:rFonts w:hint="eastAsia"/>
              </w:rPr>
              <w:t>，深</w:t>
            </w:r>
            <w:r w:rsidRPr="00193B0E">
              <w:rPr>
                <w:rFonts w:hint="eastAsia"/>
              </w:rPr>
              <w:t>40cm</w:t>
            </w:r>
            <w:r w:rsidRPr="00193B0E">
              <w:rPr>
                <w:rFonts w:hint="eastAsia"/>
              </w:rPr>
              <w:t>，衬砌厚度</w:t>
            </w:r>
            <w:r w:rsidRPr="00193B0E">
              <w:rPr>
                <w:rFonts w:hint="eastAsia"/>
              </w:rPr>
              <w:t>30cm</w:t>
            </w:r>
            <w:r w:rsidRPr="00193B0E">
              <w:rPr>
                <w:rFonts w:hint="eastAsia"/>
              </w:rPr>
              <w:t>，水流坡度不小于</w:t>
            </w:r>
            <w:r w:rsidRPr="00193B0E">
              <w:rPr>
                <w:rFonts w:hint="eastAsia"/>
              </w:rPr>
              <w:t>1%</w:t>
            </w:r>
            <w:r w:rsidRPr="00193B0E">
              <w:rPr>
                <w:rFonts w:hint="eastAsia"/>
              </w:rPr>
              <w:t>。</w:t>
            </w:r>
          </w:p>
          <w:p w:rsidR="002116CA" w:rsidRPr="00193B0E" w:rsidRDefault="002116CA" w:rsidP="006443C1">
            <w:pPr>
              <w:ind w:firstLine="480"/>
            </w:pPr>
            <w:r w:rsidRPr="00193B0E">
              <w:rPr>
                <w:rFonts w:hint="eastAsia"/>
              </w:rPr>
              <w:t>③挡土小矮墙：露采台阶外沿设置干砌挡土小矮墙，总长约</w:t>
            </w:r>
            <w:r w:rsidRPr="00193B0E">
              <w:rPr>
                <w:rFonts w:hint="eastAsia"/>
              </w:rPr>
              <w:t>14324m</w:t>
            </w:r>
            <w:r w:rsidRPr="00193B0E">
              <w:rPr>
                <w:rFonts w:hint="eastAsia"/>
              </w:rPr>
              <w:t>，采用直角梯形断面，高</w:t>
            </w:r>
            <w:r w:rsidRPr="00193B0E">
              <w:rPr>
                <w:rFonts w:hint="eastAsia"/>
              </w:rPr>
              <w:t>0.5m</w:t>
            </w:r>
            <w:r w:rsidRPr="00193B0E">
              <w:rPr>
                <w:rFonts w:hint="eastAsia"/>
              </w:rPr>
              <w:t>，上宽</w:t>
            </w:r>
            <w:r w:rsidRPr="00193B0E">
              <w:rPr>
                <w:rFonts w:hint="eastAsia"/>
              </w:rPr>
              <w:t>0.3m</w:t>
            </w:r>
            <w:r w:rsidRPr="00193B0E">
              <w:rPr>
                <w:rFonts w:hint="eastAsia"/>
              </w:rPr>
              <w:t>，下宽</w:t>
            </w:r>
            <w:r w:rsidRPr="00193B0E">
              <w:rPr>
                <w:rFonts w:hint="eastAsia"/>
              </w:rPr>
              <w:t>0.5m</w:t>
            </w:r>
            <w:r w:rsidRPr="00193B0E">
              <w:rPr>
                <w:rFonts w:hint="eastAsia"/>
              </w:rPr>
              <w:t>。</w:t>
            </w:r>
          </w:p>
          <w:p w:rsidR="002116CA" w:rsidRPr="00193B0E" w:rsidRDefault="002116CA" w:rsidP="006443C1">
            <w:pPr>
              <w:ind w:firstLine="480"/>
            </w:pPr>
            <w:r w:rsidRPr="00193B0E">
              <w:rPr>
                <w:rFonts w:hint="eastAsia"/>
              </w:rPr>
              <w:t>④台阶平台覆土：平台总面积约</w:t>
            </w:r>
            <w:r w:rsidRPr="00193B0E">
              <w:rPr>
                <w:rFonts w:hint="eastAsia"/>
              </w:rPr>
              <w:t>207740m</w:t>
            </w:r>
            <w:r w:rsidRPr="00193B0E">
              <w:rPr>
                <w:vertAlign w:val="superscript"/>
              </w:rPr>
              <w:t>2</w:t>
            </w:r>
            <w:r w:rsidRPr="00193B0E">
              <w:rPr>
                <w:rFonts w:hint="eastAsia"/>
              </w:rPr>
              <w:t>，覆土厚度</w:t>
            </w:r>
            <w:r w:rsidRPr="00193B0E">
              <w:rPr>
                <w:rFonts w:hint="eastAsia"/>
              </w:rPr>
              <w:t>0.5m</w:t>
            </w:r>
            <w:r w:rsidRPr="00193B0E">
              <w:rPr>
                <w:rFonts w:hint="eastAsia"/>
              </w:rPr>
              <w:t>，总覆土量约为</w:t>
            </w:r>
            <w:r w:rsidRPr="00193B0E">
              <w:rPr>
                <w:rFonts w:hint="eastAsia"/>
              </w:rPr>
              <w:t>103870m</w:t>
            </w:r>
            <w:r w:rsidRPr="00193B0E">
              <w:rPr>
                <w:rFonts w:hint="eastAsia"/>
                <w:vertAlign w:val="superscript"/>
              </w:rPr>
              <w:t>3</w:t>
            </w:r>
            <w:r w:rsidRPr="00193B0E">
              <w:rPr>
                <w:rFonts w:hint="eastAsia"/>
              </w:rPr>
              <w:t>。</w:t>
            </w:r>
          </w:p>
          <w:p w:rsidR="002116CA" w:rsidRPr="00193B0E" w:rsidRDefault="002116CA" w:rsidP="006443C1">
            <w:pPr>
              <w:ind w:firstLine="480"/>
            </w:pPr>
            <w:r w:rsidRPr="00193B0E">
              <w:rPr>
                <w:rFonts w:hint="eastAsia"/>
              </w:rPr>
              <w:t>⑤沉淀池：矿区东侧下方设沉淀池</w:t>
            </w:r>
            <w:r w:rsidRPr="00193B0E">
              <w:rPr>
                <w:rFonts w:hint="eastAsia"/>
              </w:rPr>
              <w:t>1</w:t>
            </w:r>
            <w:r w:rsidRPr="00193B0E">
              <w:rPr>
                <w:rFonts w:hint="eastAsia"/>
              </w:rPr>
              <w:t>座。</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6443C1">
            <w:pPr>
              <w:ind w:firstLine="480"/>
            </w:pPr>
            <w:r w:rsidRPr="00193B0E">
              <w:rPr>
                <w:rFonts w:hint="eastAsia"/>
              </w:rPr>
              <w:t>①适宜当地生长乔木与灌木混种：乔木可选择马尾松、相思树等，灌木可选择木豆等；平台总面积约</w:t>
            </w:r>
            <w:r w:rsidRPr="00193B0E">
              <w:rPr>
                <w:rFonts w:hint="eastAsia"/>
              </w:rPr>
              <w:t>207740m</w:t>
            </w:r>
            <w:r w:rsidRPr="00193B0E">
              <w:rPr>
                <w:vertAlign w:val="superscript"/>
              </w:rPr>
              <w:t>2</w:t>
            </w:r>
            <w:r w:rsidRPr="00193B0E">
              <w:rPr>
                <w:rFonts w:hint="eastAsia"/>
              </w:rPr>
              <w:t>，株距</w:t>
            </w:r>
            <w:r w:rsidRPr="00193B0E">
              <w:rPr>
                <w:rFonts w:hint="eastAsia"/>
              </w:rPr>
              <w:t>2</w:t>
            </w:r>
            <w:r w:rsidRPr="00193B0E">
              <w:rPr>
                <w:rFonts w:hint="eastAsia"/>
              </w:rPr>
              <w:t>×</w:t>
            </w:r>
            <w:r w:rsidRPr="00193B0E">
              <w:rPr>
                <w:rFonts w:hint="eastAsia"/>
              </w:rPr>
              <w:t>2m</w:t>
            </w:r>
            <w:r w:rsidRPr="00193B0E">
              <w:rPr>
                <w:rFonts w:hint="eastAsia"/>
              </w:rPr>
              <w:t>，共约需种植乔木约</w:t>
            </w:r>
            <w:r w:rsidRPr="00193B0E">
              <w:rPr>
                <w:rFonts w:hint="eastAsia"/>
              </w:rPr>
              <w:t>25971</w:t>
            </w:r>
            <w:r w:rsidRPr="00193B0E">
              <w:rPr>
                <w:rFonts w:hint="eastAsia"/>
              </w:rPr>
              <w:t>株，灌木约</w:t>
            </w:r>
            <w:r w:rsidRPr="00193B0E">
              <w:rPr>
                <w:rFonts w:hint="eastAsia"/>
              </w:rPr>
              <w:t>25971</w:t>
            </w:r>
            <w:r w:rsidRPr="00193B0E">
              <w:rPr>
                <w:rFonts w:hint="eastAsia"/>
              </w:rPr>
              <w:t>株。</w:t>
            </w:r>
          </w:p>
          <w:p w:rsidR="002116CA" w:rsidRPr="00193B0E" w:rsidRDefault="002116CA" w:rsidP="006443C1">
            <w:pPr>
              <w:ind w:firstLine="480"/>
            </w:pPr>
            <w:r w:rsidRPr="00193B0E">
              <w:rPr>
                <w:rFonts w:hint="eastAsia"/>
              </w:rPr>
              <w:t>②爬藤类：在开采边坡坡脚和平台外侧位置各种植一排适宜当地生长藤类，如爬山虎、葛藤等，株距</w:t>
            </w:r>
            <w:r w:rsidRPr="00193B0E">
              <w:rPr>
                <w:rFonts w:hint="eastAsia"/>
              </w:rPr>
              <w:t>1m</w:t>
            </w:r>
            <w:r w:rsidRPr="00193B0E">
              <w:rPr>
                <w:rFonts w:hint="eastAsia"/>
              </w:rPr>
              <w:t>，共需种植藤类</w:t>
            </w:r>
            <w:r w:rsidRPr="00193B0E">
              <w:rPr>
                <w:rFonts w:hint="eastAsia"/>
              </w:rPr>
              <w:t>67380</w:t>
            </w:r>
            <w:r w:rsidRPr="00193B0E">
              <w:rPr>
                <w:rFonts w:hint="eastAsia"/>
              </w:rPr>
              <w:t>株。</w:t>
            </w:r>
          </w:p>
          <w:p w:rsidR="002116CA" w:rsidRPr="00193B0E" w:rsidRDefault="002116CA" w:rsidP="006443C1">
            <w:pPr>
              <w:ind w:firstLine="480"/>
            </w:pPr>
            <w:r w:rsidRPr="00193B0E">
              <w:rPr>
                <w:rFonts w:hint="eastAsia"/>
              </w:rPr>
              <w:t>③适宜当地生长草籽：草籽可选择宽叶雀稗、黑麦草、高丹草、菌草等草籽，播撒面积约</w:t>
            </w:r>
            <w:r w:rsidRPr="00193B0E">
              <w:rPr>
                <w:rFonts w:hint="eastAsia"/>
              </w:rPr>
              <w:t>207740m</w:t>
            </w:r>
            <w:r w:rsidRPr="00193B0E">
              <w:rPr>
                <w:rFonts w:hint="eastAsia"/>
                <w:vertAlign w:val="superscript"/>
              </w:rPr>
              <w:t>2</w:t>
            </w:r>
            <w:r w:rsidRPr="00193B0E">
              <w:rPr>
                <w:rFonts w:hint="eastAsia"/>
              </w:rPr>
              <w:t>，播撒种子密度为</w:t>
            </w:r>
            <w:r w:rsidRPr="00193B0E">
              <w:rPr>
                <w:rFonts w:hint="eastAsia"/>
              </w:rPr>
              <w:t>3g/m</w:t>
            </w:r>
            <w:r w:rsidRPr="00193B0E">
              <w:rPr>
                <w:rFonts w:hint="eastAsia"/>
                <w:vertAlign w:val="superscript"/>
              </w:rPr>
              <w:t>2</w:t>
            </w:r>
            <w:r w:rsidRPr="00193B0E">
              <w:rPr>
                <w:rFonts w:hint="eastAsia"/>
              </w:rPr>
              <w:t>。</w:t>
            </w:r>
          </w:p>
          <w:p w:rsidR="002116CA" w:rsidRPr="00193B0E" w:rsidRDefault="002116CA" w:rsidP="007A2A7A">
            <w:pPr>
              <w:pStyle w:val="40"/>
              <w:ind w:firstLine="560"/>
            </w:pPr>
            <w:r w:rsidRPr="00193B0E">
              <w:rPr>
                <w:rFonts w:hint="eastAsia"/>
              </w:rPr>
              <w:t xml:space="preserve">5.2.6.2 </w:t>
            </w:r>
            <w:r w:rsidRPr="00193B0E">
              <w:rPr>
                <w:rFonts w:hint="eastAsia"/>
              </w:rPr>
              <w:t>洗砂工业场地生态恢复治理措施</w:t>
            </w:r>
          </w:p>
          <w:p w:rsidR="002116CA" w:rsidRPr="00193B0E" w:rsidRDefault="002116CA" w:rsidP="006443C1">
            <w:pPr>
              <w:ind w:firstLine="480"/>
            </w:pPr>
            <w:r w:rsidRPr="00193B0E">
              <w:rPr>
                <w:rFonts w:hint="eastAsia"/>
              </w:rPr>
              <w:t>设计洗砂工业场地复垦为林地。</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pPr>
            <w:r w:rsidRPr="00193B0E">
              <w:rPr>
                <w:rFonts w:hint="eastAsia"/>
              </w:rPr>
              <w:t>①封闭破碎设备：在破碎设备投产之前需要对破碎设备进行封闭处理（计入设备费），确保加工时的粉尘及噪声符合国家排放标准。</w:t>
            </w:r>
          </w:p>
          <w:p w:rsidR="002116CA" w:rsidRPr="00193B0E" w:rsidRDefault="002116CA" w:rsidP="006443C1">
            <w:pPr>
              <w:ind w:firstLine="480"/>
            </w:pPr>
            <w:r w:rsidRPr="00193B0E">
              <w:rPr>
                <w:rFonts w:hint="eastAsia"/>
              </w:rPr>
              <w:t>②拆除设备：矿山开采结束、工业场地服务期满后拆除设备（计入设备费），并将拆除后的工业垃圾及工业场地内的废弃物外运处理。</w:t>
            </w:r>
          </w:p>
          <w:p w:rsidR="002116CA" w:rsidRPr="00193B0E" w:rsidRDefault="005B0D8D" w:rsidP="006443C1">
            <w:pPr>
              <w:ind w:firstLine="480"/>
            </w:pPr>
            <w:r w:rsidRPr="00193B0E">
              <w:fldChar w:fldCharType="begin"/>
            </w:r>
            <w:r w:rsidR="00006D9F" w:rsidRPr="00193B0E">
              <w:instrText xml:space="preserve"> = 3 \* GB3 </w:instrText>
            </w:r>
            <w:r w:rsidRPr="00193B0E">
              <w:fldChar w:fldCharType="separate"/>
            </w:r>
            <w:r w:rsidR="002116CA" w:rsidRPr="00193B0E">
              <w:rPr>
                <w:rFonts w:hint="eastAsia"/>
                <w:noProof/>
              </w:rPr>
              <w:t>③</w:t>
            </w:r>
            <w:r w:rsidRPr="00193B0E">
              <w:rPr>
                <w:noProof/>
              </w:rPr>
              <w:fldChar w:fldCharType="end"/>
            </w:r>
            <w:r w:rsidR="002116CA" w:rsidRPr="00193B0E">
              <w:rPr>
                <w:rFonts w:hint="eastAsia"/>
              </w:rPr>
              <w:t>覆土：在工业场地平台覆土，工业场地平台总面积约</w:t>
            </w:r>
            <w:r w:rsidR="002116CA" w:rsidRPr="00193B0E">
              <w:rPr>
                <w:rFonts w:hint="eastAsia"/>
              </w:rPr>
              <w:t>147000m</w:t>
            </w:r>
            <w:r w:rsidR="002116CA" w:rsidRPr="00193B0E">
              <w:rPr>
                <w:rFonts w:hint="eastAsia"/>
                <w:vertAlign w:val="superscript"/>
              </w:rPr>
              <w:t>2</w:t>
            </w:r>
            <w:r w:rsidR="002116CA" w:rsidRPr="00193B0E">
              <w:rPr>
                <w:rFonts w:hint="eastAsia"/>
              </w:rPr>
              <w:t>，覆土厚度</w:t>
            </w:r>
            <w:r w:rsidR="002116CA" w:rsidRPr="00193B0E">
              <w:rPr>
                <w:rFonts w:hint="eastAsia"/>
              </w:rPr>
              <w:t>0.5m</w:t>
            </w:r>
            <w:r w:rsidR="002116CA" w:rsidRPr="00193B0E">
              <w:rPr>
                <w:rFonts w:hint="eastAsia"/>
              </w:rPr>
              <w:t>，覆土量为</w:t>
            </w:r>
            <w:r w:rsidR="002116CA" w:rsidRPr="00193B0E">
              <w:rPr>
                <w:rFonts w:hint="eastAsia"/>
              </w:rPr>
              <w:t>73500m</w:t>
            </w:r>
            <w:r w:rsidR="002116CA" w:rsidRPr="00193B0E">
              <w:rPr>
                <w:rFonts w:hint="eastAsia"/>
                <w:vertAlign w:val="superscript"/>
              </w:rPr>
              <w:t>3</w:t>
            </w:r>
            <w:r w:rsidR="002116CA" w:rsidRPr="00193B0E">
              <w:rPr>
                <w:rFonts w:hint="eastAsia"/>
              </w:rPr>
              <w:t>。</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6443C1">
            <w:pPr>
              <w:ind w:firstLine="480"/>
            </w:pPr>
            <w:r w:rsidRPr="00193B0E">
              <w:rPr>
                <w:rFonts w:hint="eastAsia"/>
              </w:rPr>
              <w:t>①适宜当地生长乔木与灌木混种：乔木可选择马尾松、相思树等，灌木可选择木豆等；工业场地平台总面积约</w:t>
            </w:r>
            <w:r w:rsidRPr="00193B0E">
              <w:rPr>
                <w:rFonts w:hint="eastAsia"/>
              </w:rPr>
              <w:t>147000m</w:t>
            </w:r>
            <w:r w:rsidRPr="00193B0E">
              <w:rPr>
                <w:vertAlign w:val="superscript"/>
              </w:rPr>
              <w:t>2</w:t>
            </w:r>
            <w:r w:rsidRPr="00193B0E">
              <w:rPr>
                <w:rFonts w:hint="eastAsia"/>
              </w:rPr>
              <w:t>，株距</w:t>
            </w:r>
            <w:r w:rsidRPr="00193B0E">
              <w:rPr>
                <w:rFonts w:hint="eastAsia"/>
              </w:rPr>
              <w:t>2</w:t>
            </w:r>
            <w:r w:rsidRPr="00193B0E">
              <w:rPr>
                <w:rFonts w:hint="eastAsia"/>
              </w:rPr>
              <w:t>×</w:t>
            </w:r>
            <w:r w:rsidRPr="00193B0E">
              <w:rPr>
                <w:rFonts w:hint="eastAsia"/>
              </w:rPr>
              <w:t>2m</w:t>
            </w:r>
            <w:r w:rsidRPr="00193B0E">
              <w:rPr>
                <w:rFonts w:hint="eastAsia"/>
              </w:rPr>
              <w:t>，共约需种植乔木约</w:t>
            </w:r>
            <w:r w:rsidRPr="00193B0E">
              <w:rPr>
                <w:rFonts w:hint="eastAsia"/>
              </w:rPr>
              <w:t>18375</w:t>
            </w:r>
            <w:r w:rsidRPr="00193B0E">
              <w:rPr>
                <w:rFonts w:hint="eastAsia"/>
              </w:rPr>
              <w:t>株，灌木约</w:t>
            </w:r>
            <w:r w:rsidRPr="00193B0E">
              <w:rPr>
                <w:rFonts w:hint="eastAsia"/>
              </w:rPr>
              <w:t>18375</w:t>
            </w:r>
            <w:r w:rsidRPr="00193B0E">
              <w:rPr>
                <w:rFonts w:hint="eastAsia"/>
              </w:rPr>
              <w:t>株。</w:t>
            </w:r>
          </w:p>
          <w:p w:rsidR="002116CA" w:rsidRPr="00193B0E" w:rsidRDefault="002116CA" w:rsidP="006443C1">
            <w:pPr>
              <w:ind w:firstLine="480"/>
            </w:pPr>
            <w:r w:rsidRPr="00193B0E">
              <w:rPr>
                <w:rFonts w:hint="eastAsia"/>
              </w:rPr>
              <w:t>②适宜当地生长草籽：草籽可选择宽叶雀稗、黑麦草、高丹草、菌草等草籽，播撒面积约</w:t>
            </w:r>
            <w:r w:rsidRPr="00193B0E">
              <w:rPr>
                <w:rFonts w:hint="eastAsia"/>
              </w:rPr>
              <w:t>147000m</w:t>
            </w:r>
            <w:r w:rsidRPr="00193B0E">
              <w:rPr>
                <w:rFonts w:hint="eastAsia"/>
                <w:vertAlign w:val="superscript"/>
              </w:rPr>
              <w:t>2</w:t>
            </w:r>
            <w:r w:rsidRPr="00193B0E">
              <w:rPr>
                <w:rFonts w:hint="eastAsia"/>
              </w:rPr>
              <w:t>，播撒种子密度为</w:t>
            </w:r>
            <w:r w:rsidRPr="00193B0E">
              <w:rPr>
                <w:rFonts w:hint="eastAsia"/>
              </w:rPr>
              <w:t>3g/m</w:t>
            </w:r>
            <w:r w:rsidRPr="00193B0E">
              <w:rPr>
                <w:rFonts w:hint="eastAsia"/>
                <w:vertAlign w:val="superscript"/>
              </w:rPr>
              <w:t>2</w:t>
            </w:r>
            <w:r w:rsidRPr="00193B0E">
              <w:rPr>
                <w:rFonts w:hint="eastAsia"/>
              </w:rPr>
              <w:t>。</w:t>
            </w:r>
          </w:p>
          <w:p w:rsidR="002116CA" w:rsidRPr="00193B0E" w:rsidRDefault="002116CA" w:rsidP="007A2A7A">
            <w:pPr>
              <w:pStyle w:val="40"/>
              <w:ind w:firstLine="560"/>
            </w:pPr>
            <w:r w:rsidRPr="00193B0E">
              <w:rPr>
                <w:rFonts w:hint="eastAsia"/>
              </w:rPr>
              <w:lastRenderedPageBreak/>
              <w:t xml:space="preserve">5.2.6.3 </w:t>
            </w:r>
            <w:r w:rsidRPr="00193B0E">
              <w:rPr>
                <w:rFonts w:hint="eastAsia"/>
              </w:rPr>
              <w:t>临时表土堆场生态恢复治理措施</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pPr>
            <w:r w:rsidRPr="00193B0E">
              <w:rPr>
                <w:rFonts w:hint="eastAsia"/>
              </w:rPr>
              <w:t>①</w:t>
            </w:r>
            <w:r w:rsidRPr="00193B0E">
              <w:rPr>
                <w:rFonts w:ascii="宋体" w:hAnsi="宋体" w:cs="Arial Unicode MS" w:hint="eastAsia"/>
                <w:szCs w:val="28"/>
              </w:rPr>
              <w:t>挡墙</w:t>
            </w:r>
            <w:r w:rsidRPr="00193B0E">
              <w:rPr>
                <w:rFonts w:hint="eastAsia"/>
              </w:rPr>
              <w:t>：</w:t>
            </w:r>
            <w:r w:rsidRPr="00193B0E">
              <w:rPr>
                <w:rFonts w:ascii="宋体" w:hAnsi="宋体" w:cs="Arial Unicode MS" w:hint="eastAsia"/>
                <w:szCs w:val="28"/>
              </w:rPr>
              <w:t>在</w:t>
            </w:r>
            <w:r w:rsidRPr="00193B0E">
              <w:rPr>
                <w:rFonts w:hint="eastAsia"/>
              </w:rPr>
              <w:t>临时表土堆场下部</w:t>
            </w:r>
            <w:r w:rsidRPr="00193B0E">
              <w:rPr>
                <w:rFonts w:ascii="宋体" w:hAnsi="宋体" w:cs="Arial Unicode MS" w:hint="eastAsia"/>
                <w:szCs w:val="28"/>
              </w:rPr>
              <w:t>设置挡墙，采用</w:t>
            </w:r>
            <w:r w:rsidRPr="00193B0E">
              <w:rPr>
                <w:rFonts w:ascii="宋体" w:hAnsi="宋体" w:cs="仿宋_GB2312" w:hint="eastAsia"/>
                <w:szCs w:val="28"/>
              </w:rPr>
              <w:t>M7.5</w:t>
            </w:r>
            <w:r w:rsidRPr="00193B0E">
              <w:rPr>
                <w:rFonts w:ascii="宋体" w:hAnsi="宋体" w:cs="Arial Unicode MS" w:hint="eastAsia"/>
                <w:szCs w:val="28"/>
              </w:rPr>
              <w:t>浆砌块石，地面部分高3m，埋深1 m，上宽1m，下宽2m，墙体设置排水孔，拦碴坝长约407m，内侧先用块石堆填，以利于排水。</w:t>
            </w:r>
            <w:r w:rsidRPr="00193B0E">
              <w:t>排水孔</w:t>
            </w:r>
            <w:r w:rsidRPr="00193B0E">
              <w:rPr>
                <w:rFonts w:hint="eastAsia"/>
              </w:rPr>
              <w:t>内</w:t>
            </w:r>
            <w:r w:rsidRPr="00193B0E">
              <w:t>出口</w:t>
            </w:r>
            <w:r w:rsidRPr="00193B0E">
              <w:rPr>
                <w:rFonts w:hint="eastAsia"/>
              </w:rPr>
              <w:t>用</w:t>
            </w:r>
            <w:r w:rsidRPr="00193B0E">
              <w:t>土工布</w:t>
            </w:r>
            <w:r w:rsidRPr="00193B0E">
              <w:rPr>
                <w:rFonts w:hint="eastAsia"/>
              </w:rPr>
              <w:t>覆盖</w:t>
            </w:r>
            <w:r w:rsidRPr="00193B0E">
              <w:t>，以防堵塞</w:t>
            </w:r>
            <w:r w:rsidRPr="00193B0E">
              <w:rPr>
                <w:rFonts w:hint="eastAsia"/>
              </w:rPr>
              <w:t>。</w:t>
            </w:r>
          </w:p>
          <w:p w:rsidR="002116CA" w:rsidRPr="00193B0E" w:rsidRDefault="002116CA" w:rsidP="006443C1">
            <w:pPr>
              <w:ind w:firstLine="480"/>
              <w:rPr>
                <w:kern w:val="0"/>
              </w:rPr>
            </w:pPr>
            <w:r w:rsidRPr="00193B0E">
              <w:rPr>
                <w:rFonts w:hint="eastAsia"/>
              </w:rPr>
              <w:t>②覆土：在临时表土堆场使用后，平台保留覆土厚度</w:t>
            </w:r>
            <w:r w:rsidRPr="00193B0E">
              <w:rPr>
                <w:rFonts w:hint="eastAsia"/>
              </w:rPr>
              <w:t>0.5m</w:t>
            </w:r>
            <w:r w:rsidRPr="00193B0E">
              <w:rPr>
                <w:rFonts w:hint="eastAsia"/>
              </w:rPr>
              <w:t>，平台总面积约</w:t>
            </w:r>
            <w:r w:rsidRPr="00193B0E">
              <w:rPr>
                <w:rFonts w:hint="eastAsia"/>
              </w:rPr>
              <w:t>23000m</w:t>
            </w:r>
            <w:r w:rsidRPr="00193B0E">
              <w:rPr>
                <w:rFonts w:hint="eastAsia"/>
                <w:vertAlign w:val="superscript"/>
              </w:rPr>
              <w:t>2</w:t>
            </w:r>
            <w:r w:rsidRPr="00193B0E">
              <w:rPr>
                <w:rFonts w:hint="eastAsia"/>
              </w:rPr>
              <w:t>，覆土量为</w:t>
            </w:r>
            <w:r w:rsidRPr="00193B0E">
              <w:rPr>
                <w:rFonts w:hint="eastAsia"/>
              </w:rPr>
              <w:t>11500m</w:t>
            </w:r>
            <w:r w:rsidRPr="00193B0E">
              <w:rPr>
                <w:rFonts w:hint="eastAsia"/>
                <w:vertAlign w:val="superscript"/>
              </w:rPr>
              <w:t>3</w:t>
            </w:r>
            <w:r w:rsidRPr="00193B0E">
              <w:rPr>
                <w:rFonts w:hint="eastAsia"/>
              </w:rPr>
              <w:t>。</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6443C1">
            <w:pPr>
              <w:ind w:firstLine="480"/>
            </w:pPr>
            <w:r w:rsidRPr="00193B0E">
              <w:rPr>
                <w:rFonts w:hint="eastAsia"/>
              </w:rPr>
              <w:t>①适宜当地生长乔木与灌木混种：乔木可选择马尾松、相思树等，灌木可选择木豆等；平台面积约</w:t>
            </w:r>
            <w:r w:rsidRPr="00193B0E">
              <w:rPr>
                <w:rFonts w:hint="eastAsia"/>
              </w:rPr>
              <w:t>23000m</w:t>
            </w:r>
            <w:r w:rsidRPr="00193B0E">
              <w:rPr>
                <w:vertAlign w:val="superscript"/>
              </w:rPr>
              <w:t>2</w:t>
            </w:r>
            <w:r w:rsidRPr="00193B0E">
              <w:rPr>
                <w:rFonts w:hint="eastAsia"/>
              </w:rPr>
              <w:t>，株距</w:t>
            </w:r>
            <w:r w:rsidRPr="00193B0E">
              <w:rPr>
                <w:rFonts w:hint="eastAsia"/>
              </w:rPr>
              <w:t>2</w:t>
            </w:r>
            <w:r w:rsidRPr="00193B0E">
              <w:rPr>
                <w:rFonts w:hint="eastAsia"/>
              </w:rPr>
              <w:t>×</w:t>
            </w:r>
            <w:r w:rsidRPr="00193B0E">
              <w:rPr>
                <w:rFonts w:hint="eastAsia"/>
              </w:rPr>
              <w:t>2m</w:t>
            </w:r>
            <w:r w:rsidRPr="00193B0E">
              <w:rPr>
                <w:rFonts w:hint="eastAsia"/>
              </w:rPr>
              <w:t>，共约需种植乔木约</w:t>
            </w:r>
            <w:r w:rsidRPr="00193B0E">
              <w:rPr>
                <w:rFonts w:hint="eastAsia"/>
              </w:rPr>
              <w:t>2875</w:t>
            </w:r>
            <w:r w:rsidRPr="00193B0E">
              <w:rPr>
                <w:rFonts w:hint="eastAsia"/>
              </w:rPr>
              <w:t>株，灌木约</w:t>
            </w:r>
            <w:r w:rsidRPr="00193B0E">
              <w:rPr>
                <w:rFonts w:hint="eastAsia"/>
              </w:rPr>
              <w:t>2875</w:t>
            </w:r>
            <w:r w:rsidRPr="00193B0E">
              <w:rPr>
                <w:rFonts w:hint="eastAsia"/>
              </w:rPr>
              <w:t>株。</w:t>
            </w:r>
          </w:p>
          <w:p w:rsidR="002116CA" w:rsidRPr="00193B0E" w:rsidRDefault="002116CA" w:rsidP="006443C1">
            <w:pPr>
              <w:ind w:firstLine="480"/>
            </w:pPr>
            <w:r w:rsidRPr="00193B0E">
              <w:rPr>
                <w:rFonts w:hint="eastAsia"/>
              </w:rPr>
              <w:t>②适宜当地生长草籽：草籽可选择宽叶雀稗、黑麦草、高丹草、菌草等草籽，播撒面积约</w:t>
            </w:r>
            <w:r w:rsidRPr="00193B0E">
              <w:rPr>
                <w:rFonts w:hint="eastAsia"/>
              </w:rPr>
              <w:t>23000m</w:t>
            </w:r>
            <w:r w:rsidRPr="00193B0E">
              <w:rPr>
                <w:rFonts w:hint="eastAsia"/>
                <w:vertAlign w:val="superscript"/>
              </w:rPr>
              <w:t>2</w:t>
            </w:r>
            <w:r w:rsidRPr="00193B0E">
              <w:rPr>
                <w:rFonts w:hint="eastAsia"/>
              </w:rPr>
              <w:t>，播撒种子密度为</w:t>
            </w:r>
            <w:r w:rsidRPr="00193B0E">
              <w:rPr>
                <w:rFonts w:hint="eastAsia"/>
              </w:rPr>
              <w:t>3g/m</w:t>
            </w:r>
            <w:r w:rsidRPr="00193B0E">
              <w:rPr>
                <w:rFonts w:hint="eastAsia"/>
                <w:vertAlign w:val="superscript"/>
              </w:rPr>
              <w:t>2</w:t>
            </w:r>
            <w:r w:rsidRPr="00193B0E">
              <w:rPr>
                <w:rFonts w:hint="eastAsia"/>
              </w:rPr>
              <w:t>。</w:t>
            </w:r>
          </w:p>
          <w:p w:rsidR="002116CA" w:rsidRPr="00193B0E" w:rsidRDefault="002116CA" w:rsidP="007A2A7A">
            <w:pPr>
              <w:pStyle w:val="40"/>
              <w:ind w:firstLine="560"/>
            </w:pPr>
            <w:r w:rsidRPr="00193B0E">
              <w:rPr>
                <w:rFonts w:hint="eastAsia"/>
              </w:rPr>
              <w:t xml:space="preserve">5.2.6.4 </w:t>
            </w:r>
            <w:r w:rsidRPr="00193B0E">
              <w:rPr>
                <w:rFonts w:hint="eastAsia"/>
              </w:rPr>
              <w:t>矿山道路生态恢复治理措施</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rPr>
                <w:kern w:val="0"/>
              </w:rPr>
            </w:pPr>
            <w:r w:rsidRPr="00193B0E">
              <w:rPr>
                <w:rFonts w:hint="eastAsia"/>
              </w:rPr>
              <w:t>①矿山道路内侧设置排水沟，现有矿山道路已有设置排水沟，新建矿山道路总长约</w:t>
            </w:r>
            <w:r w:rsidRPr="00193B0E">
              <w:rPr>
                <w:rFonts w:hint="eastAsia"/>
              </w:rPr>
              <w:t>3080m</w:t>
            </w:r>
            <w:r w:rsidRPr="00193B0E">
              <w:rPr>
                <w:rFonts w:hint="eastAsia"/>
              </w:rPr>
              <w:t>，其中矿区外新建矿山道路总长约</w:t>
            </w:r>
            <w:r w:rsidRPr="00193B0E">
              <w:rPr>
                <w:rFonts w:hint="eastAsia"/>
              </w:rPr>
              <w:t>1124m</w:t>
            </w:r>
            <w:r w:rsidRPr="00193B0E">
              <w:rPr>
                <w:rFonts w:hint="eastAsia"/>
              </w:rPr>
              <w:t>，在新建矿山道路内侧设置排水沟，采用</w:t>
            </w:r>
            <w:r w:rsidRPr="00193B0E">
              <w:rPr>
                <w:rFonts w:hint="eastAsia"/>
              </w:rPr>
              <w:t>M7.5</w:t>
            </w:r>
            <w:r w:rsidRPr="00193B0E">
              <w:rPr>
                <w:rFonts w:hint="eastAsia"/>
              </w:rPr>
              <w:t>浆砌块石矩形断面结构，宽</w:t>
            </w:r>
            <w:r w:rsidRPr="00193B0E">
              <w:rPr>
                <w:rFonts w:hint="eastAsia"/>
              </w:rPr>
              <w:t>40cm</w:t>
            </w:r>
            <w:r w:rsidRPr="00193B0E">
              <w:rPr>
                <w:rFonts w:hint="eastAsia"/>
              </w:rPr>
              <w:t>，深</w:t>
            </w:r>
            <w:r w:rsidRPr="00193B0E">
              <w:rPr>
                <w:rFonts w:hint="eastAsia"/>
              </w:rPr>
              <w:t>40cm</w:t>
            </w:r>
            <w:r w:rsidRPr="00193B0E">
              <w:rPr>
                <w:rFonts w:hint="eastAsia"/>
              </w:rPr>
              <w:t>，壁厚</w:t>
            </w:r>
            <w:r w:rsidRPr="00193B0E">
              <w:rPr>
                <w:rFonts w:hint="eastAsia"/>
              </w:rPr>
              <w:t>30cm</w:t>
            </w:r>
            <w:r w:rsidRPr="00193B0E">
              <w:rPr>
                <w:rFonts w:hint="eastAsia"/>
              </w:rPr>
              <w:t>，水流坡度不小于</w:t>
            </w:r>
            <w:r w:rsidRPr="00193B0E">
              <w:rPr>
                <w:rFonts w:hint="eastAsia"/>
              </w:rPr>
              <w:t>1%</w:t>
            </w:r>
            <w:r w:rsidRPr="00193B0E">
              <w:rPr>
                <w:rFonts w:hint="eastAsia"/>
              </w:rPr>
              <w:t>。</w:t>
            </w:r>
            <w:r w:rsidRPr="00193B0E">
              <w:rPr>
                <w:rFonts w:hint="eastAsia"/>
                <w:kern w:val="0"/>
              </w:rPr>
              <w:t>覆土及风化岩地段用水泥砂浆砌筑毛石，水泥砂浆勾缝，遇坚硬岩石可直接在基岩上修筑水沟。</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6443C1">
            <w:pPr>
              <w:ind w:firstLine="480"/>
            </w:pPr>
            <w:r w:rsidRPr="00193B0E">
              <w:rPr>
                <w:rFonts w:hint="eastAsia"/>
              </w:rPr>
              <w:t>①行道树：现有矿山道路约</w:t>
            </w:r>
            <w:r w:rsidRPr="00193B0E">
              <w:rPr>
                <w:rFonts w:hint="eastAsia"/>
              </w:rPr>
              <w:t>1600m</w:t>
            </w:r>
            <w:r w:rsidRPr="00193B0E">
              <w:rPr>
                <w:rFonts w:hint="eastAsia"/>
              </w:rPr>
              <w:t>，新建矿山道路总长约</w:t>
            </w:r>
            <w:r w:rsidRPr="00193B0E">
              <w:rPr>
                <w:rFonts w:hint="eastAsia"/>
              </w:rPr>
              <w:t>3080m</w:t>
            </w:r>
            <w:r w:rsidRPr="00193B0E">
              <w:rPr>
                <w:rFonts w:hint="eastAsia"/>
              </w:rPr>
              <w:t>，道路总长度</w:t>
            </w:r>
            <w:r w:rsidRPr="00193B0E">
              <w:rPr>
                <w:rFonts w:hint="eastAsia"/>
              </w:rPr>
              <w:t>4680m</w:t>
            </w:r>
            <w:r w:rsidRPr="00193B0E">
              <w:rPr>
                <w:rFonts w:hint="eastAsia"/>
              </w:rPr>
              <w:t>，在道路外侧按株距</w:t>
            </w:r>
            <w:r w:rsidRPr="00193B0E">
              <w:rPr>
                <w:rFonts w:hint="eastAsia"/>
              </w:rPr>
              <w:t>2m</w:t>
            </w:r>
            <w:r w:rsidRPr="00193B0E">
              <w:rPr>
                <w:rFonts w:hint="eastAsia"/>
              </w:rPr>
              <w:t>种植行道树，共约需种植当地适宜乔木约</w:t>
            </w:r>
            <w:r w:rsidRPr="00193B0E">
              <w:rPr>
                <w:rFonts w:hint="eastAsia"/>
              </w:rPr>
              <w:t>2340</w:t>
            </w:r>
            <w:r w:rsidRPr="00193B0E">
              <w:rPr>
                <w:rFonts w:hint="eastAsia"/>
              </w:rPr>
              <w:t>株。</w:t>
            </w:r>
          </w:p>
          <w:p w:rsidR="002116CA" w:rsidRPr="00193B0E" w:rsidRDefault="002116CA" w:rsidP="007A2A7A">
            <w:pPr>
              <w:pStyle w:val="40"/>
              <w:ind w:firstLine="560"/>
            </w:pPr>
            <w:r w:rsidRPr="00193B0E">
              <w:rPr>
                <w:rFonts w:hint="eastAsia"/>
              </w:rPr>
              <w:t xml:space="preserve">5.2.6.5 </w:t>
            </w:r>
            <w:r w:rsidRPr="00193B0E">
              <w:rPr>
                <w:rFonts w:hint="eastAsia"/>
              </w:rPr>
              <w:t>破碎场地生态恢复治理措施</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pPr>
            <w:r w:rsidRPr="00193B0E">
              <w:rPr>
                <w:rFonts w:hint="eastAsia"/>
              </w:rPr>
              <w:t>①封闭破碎设备：在破碎设备投产之前需要对破碎设备进行封闭处理（计入设备费），确保加工时的粉尘及噪声符合国家排放标准。</w:t>
            </w:r>
          </w:p>
          <w:p w:rsidR="002116CA" w:rsidRPr="00193B0E" w:rsidRDefault="002116CA" w:rsidP="006443C1">
            <w:pPr>
              <w:ind w:firstLine="480"/>
            </w:pPr>
            <w:r w:rsidRPr="00193B0E">
              <w:rPr>
                <w:rFonts w:hint="eastAsia"/>
              </w:rPr>
              <w:t>②拆除设备：矿山开采结束、工业场地服务期满后拆除设备（计入设备费），</w:t>
            </w:r>
            <w:r w:rsidRPr="00193B0E">
              <w:rPr>
                <w:rFonts w:hint="eastAsia"/>
              </w:rPr>
              <w:lastRenderedPageBreak/>
              <w:t>并将拆除后的工业垃圾及工业场地内的废弃物外运处理。</w:t>
            </w:r>
          </w:p>
          <w:p w:rsidR="002116CA" w:rsidRPr="00193B0E" w:rsidRDefault="005B0D8D" w:rsidP="006443C1">
            <w:pPr>
              <w:ind w:firstLine="480"/>
            </w:pPr>
            <w:r w:rsidRPr="00193B0E">
              <w:fldChar w:fldCharType="begin"/>
            </w:r>
            <w:r w:rsidR="00006D9F" w:rsidRPr="00193B0E">
              <w:instrText xml:space="preserve"> = 3 \* GB3 </w:instrText>
            </w:r>
            <w:r w:rsidRPr="00193B0E">
              <w:fldChar w:fldCharType="separate"/>
            </w:r>
            <w:r w:rsidR="002116CA" w:rsidRPr="00193B0E">
              <w:rPr>
                <w:rFonts w:hint="eastAsia"/>
                <w:noProof/>
              </w:rPr>
              <w:t>③</w:t>
            </w:r>
            <w:r w:rsidRPr="00193B0E">
              <w:rPr>
                <w:noProof/>
              </w:rPr>
              <w:fldChar w:fldCharType="end"/>
            </w:r>
            <w:r w:rsidR="002116CA" w:rsidRPr="00193B0E">
              <w:rPr>
                <w:rFonts w:hint="eastAsia"/>
              </w:rPr>
              <w:t>覆土：在工业场地平台覆土，工业场地平台总面积约</w:t>
            </w:r>
            <w:r w:rsidR="002116CA" w:rsidRPr="00193B0E">
              <w:rPr>
                <w:rFonts w:hint="eastAsia"/>
              </w:rPr>
              <w:t>43300m</w:t>
            </w:r>
            <w:r w:rsidR="002116CA" w:rsidRPr="00193B0E">
              <w:rPr>
                <w:rFonts w:hint="eastAsia"/>
                <w:vertAlign w:val="superscript"/>
              </w:rPr>
              <w:t>2</w:t>
            </w:r>
            <w:r w:rsidR="002116CA" w:rsidRPr="00193B0E">
              <w:rPr>
                <w:rFonts w:hint="eastAsia"/>
              </w:rPr>
              <w:t>，覆土厚度</w:t>
            </w:r>
            <w:r w:rsidR="002116CA" w:rsidRPr="00193B0E">
              <w:rPr>
                <w:rFonts w:hint="eastAsia"/>
              </w:rPr>
              <w:t>0.5m</w:t>
            </w:r>
            <w:r w:rsidR="002116CA" w:rsidRPr="00193B0E">
              <w:rPr>
                <w:rFonts w:hint="eastAsia"/>
              </w:rPr>
              <w:t>，覆土量为</w:t>
            </w:r>
            <w:r w:rsidR="002116CA" w:rsidRPr="00193B0E">
              <w:rPr>
                <w:rFonts w:hint="eastAsia"/>
              </w:rPr>
              <w:t>21650m</w:t>
            </w:r>
            <w:r w:rsidR="002116CA" w:rsidRPr="00193B0E">
              <w:rPr>
                <w:rFonts w:hint="eastAsia"/>
                <w:vertAlign w:val="superscript"/>
              </w:rPr>
              <w:t>3</w:t>
            </w:r>
            <w:r w:rsidR="002116CA" w:rsidRPr="00193B0E">
              <w:rPr>
                <w:rFonts w:hint="eastAsia"/>
              </w:rPr>
              <w:t>。</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6443C1">
            <w:pPr>
              <w:ind w:firstLine="480"/>
            </w:pPr>
            <w:r w:rsidRPr="00193B0E">
              <w:rPr>
                <w:rFonts w:hint="eastAsia"/>
              </w:rPr>
              <w:t>①适宜当地生长乔木与灌木混种：乔木可选择马尾松、相思树等，灌木可选择木豆等；面积约</w:t>
            </w:r>
            <w:r w:rsidRPr="00193B0E">
              <w:rPr>
                <w:rFonts w:hint="eastAsia"/>
              </w:rPr>
              <w:t>43300m</w:t>
            </w:r>
            <w:r w:rsidRPr="00193B0E">
              <w:rPr>
                <w:vertAlign w:val="superscript"/>
              </w:rPr>
              <w:t>2</w:t>
            </w:r>
            <w:r w:rsidRPr="00193B0E">
              <w:rPr>
                <w:rFonts w:hint="eastAsia"/>
              </w:rPr>
              <w:t>，株距</w:t>
            </w:r>
            <w:r w:rsidRPr="00193B0E">
              <w:rPr>
                <w:rFonts w:hint="eastAsia"/>
              </w:rPr>
              <w:t>2</w:t>
            </w:r>
            <w:r w:rsidRPr="00193B0E">
              <w:rPr>
                <w:rFonts w:hint="eastAsia"/>
              </w:rPr>
              <w:t>×</w:t>
            </w:r>
            <w:r w:rsidRPr="00193B0E">
              <w:rPr>
                <w:rFonts w:hint="eastAsia"/>
              </w:rPr>
              <w:t>2m</w:t>
            </w:r>
            <w:r w:rsidRPr="00193B0E">
              <w:rPr>
                <w:rFonts w:hint="eastAsia"/>
              </w:rPr>
              <w:t>，共约需种植乔木约</w:t>
            </w:r>
            <w:r w:rsidRPr="00193B0E">
              <w:rPr>
                <w:rFonts w:hint="eastAsia"/>
              </w:rPr>
              <w:t>5413</w:t>
            </w:r>
            <w:r w:rsidRPr="00193B0E">
              <w:rPr>
                <w:rFonts w:hint="eastAsia"/>
              </w:rPr>
              <w:t>株，灌木约</w:t>
            </w:r>
            <w:r w:rsidRPr="00193B0E">
              <w:rPr>
                <w:rFonts w:hint="eastAsia"/>
              </w:rPr>
              <w:t>5413</w:t>
            </w:r>
            <w:r w:rsidRPr="00193B0E">
              <w:rPr>
                <w:rFonts w:hint="eastAsia"/>
              </w:rPr>
              <w:t>株。</w:t>
            </w:r>
          </w:p>
          <w:p w:rsidR="002116CA" w:rsidRPr="00193B0E" w:rsidRDefault="002116CA" w:rsidP="006443C1">
            <w:pPr>
              <w:ind w:firstLine="480"/>
            </w:pPr>
            <w:r w:rsidRPr="00193B0E">
              <w:rPr>
                <w:rFonts w:hint="eastAsia"/>
              </w:rPr>
              <w:t>②适宜当地生长草籽：草籽可选择宽叶雀稗、黑麦草、高丹草、菌草等草籽，播撒面积约</w:t>
            </w:r>
            <w:r w:rsidRPr="00193B0E">
              <w:rPr>
                <w:rFonts w:hint="eastAsia"/>
              </w:rPr>
              <w:t>43300m</w:t>
            </w:r>
            <w:r w:rsidRPr="00193B0E">
              <w:rPr>
                <w:rFonts w:hint="eastAsia"/>
                <w:vertAlign w:val="superscript"/>
              </w:rPr>
              <w:t>2</w:t>
            </w:r>
            <w:r w:rsidRPr="00193B0E">
              <w:rPr>
                <w:rFonts w:hint="eastAsia"/>
              </w:rPr>
              <w:t>，播撒种子密度为</w:t>
            </w:r>
            <w:r w:rsidRPr="00193B0E">
              <w:rPr>
                <w:rFonts w:hint="eastAsia"/>
              </w:rPr>
              <w:t>3g/m</w:t>
            </w:r>
            <w:r w:rsidRPr="00193B0E">
              <w:rPr>
                <w:rFonts w:hint="eastAsia"/>
                <w:vertAlign w:val="superscript"/>
              </w:rPr>
              <w:t>2</w:t>
            </w:r>
            <w:r w:rsidRPr="00193B0E">
              <w:rPr>
                <w:rFonts w:hint="eastAsia"/>
              </w:rPr>
              <w:t>。</w:t>
            </w:r>
          </w:p>
          <w:p w:rsidR="002116CA" w:rsidRPr="00193B0E" w:rsidRDefault="002116CA" w:rsidP="007A2A7A">
            <w:pPr>
              <w:pStyle w:val="40"/>
              <w:ind w:firstLine="560"/>
            </w:pPr>
            <w:r w:rsidRPr="00193B0E">
              <w:rPr>
                <w:rFonts w:hint="eastAsia"/>
              </w:rPr>
              <w:t xml:space="preserve">5.2.6.6 </w:t>
            </w:r>
            <w:r w:rsidRPr="00193B0E">
              <w:rPr>
                <w:rFonts w:hint="eastAsia"/>
              </w:rPr>
              <w:t>办公生活区生态恢复治理措施</w:t>
            </w:r>
          </w:p>
          <w:p w:rsidR="002116CA" w:rsidRPr="00193B0E" w:rsidRDefault="002116CA" w:rsidP="006443C1">
            <w:pPr>
              <w:ind w:firstLine="480"/>
            </w:pPr>
            <w:r w:rsidRPr="00193B0E">
              <w:rPr>
                <w:rFonts w:hint="eastAsia"/>
              </w:rPr>
              <w:t>（</w:t>
            </w:r>
            <w:r w:rsidRPr="00193B0E">
              <w:rPr>
                <w:rFonts w:hint="eastAsia"/>
              </w:rPr>
              <w:t>1</w:t>
            </w:r>
            <w:r w:rsidRPr="00193B0E">
              <w:rPr>
                <w:rFonts w:hint="eastAsia"/>
              </w:rPr>
              <w:t>）工程措施</w:t>
            </w:r>
          </w:p>
          <w:p w:rsidR="002116CA" w:rsidRPr="00193B0E" w:rsidRDefault="002116CA" w:rsidP="006443C1">
            <w:pPr>
              <w:ind w:firstLine="480"/>
            </w:pPr>
            <w:r w:rsidRPr="00193B0E">
              <w:rPr>
                <w:rFonts w:hint="eastAsia"/>
              </w:rPr>
              <w:t>①排水沟，在扩大办公生活区北侧山坡上部设置截排水沟，长约</w:t>
            </w:r>
            <w:r w:rsidRPr="00193B0E">
              <w:rPr>
                <w:rFonts w:hint="eastAsia"/>
              </w:rPr>
              <w:t>120m</w:t>
            </w:r>
            <w:r w:rsidRPr="00193B0E">
              <w:rPr>
                <w:rFonts w:hint="eastAsia"/>
              </w:rPr>
              <w:t>，采用</w:t>
            </w:r>
            <w:r w:rsidRPr="00193B0E">
              <w:rPr>
                <w:rFonts w:hint="eastAsia"/>
              </w:rPr>
              <w:t>M7.5</w:t>
            </w:r>
            <w:r w:rsidRPr="00193B0E">
              <w:rPr>
                <w:rFonts w:hint="eastAsia"/>
              </w:rPr>
              <w:t>浆砌块石矩形断面结构，宽</w:t>
            </w:r>
            <w:r w:rsidRPr="00193B0E">
              <w:rPr>
                <w:rFonts w:hint="eastAsia"/>
              </w:rPr>
              <w:t>40cm</w:t>
            </w:r>
            <w:r w:rsidRPr="00193B0E">
              <w:rPr>
                <w:rFonts w:hint="eastAsia"/>
              </w:rPr>
              <w:t>，深</w:t>
            </w:r>
            <w:r w:rsidRPr="00193B0E">
              <w:rPr>
                <w:rFonts w:hint="eastAsia"/>
              </w:rPr>
              <w:t>40cm</w:t>
            </w:r>
            <w:r w:rsidRPr="00193B0E">
              <w:rPr>
                <w:rFonts w:hint="eastAsia"/>
              </w:rPr>
              <w:t>，壁厚</w:t>
            </w:r>
            <w:r w:rsidRPr="00193B0E">
              <w:rPr>
                <w:rFonts w:hint="eastAsia"/>
              </w:rPr>
              <w:t>30cm</w:t>
            </w:r>
            <w:r w:rsidRPr="00193B0E">
              <w:rPr>
                <w:rFonts w:hint="eastAsia"/>
              </w:rPr>
              <w:t>，水流坡度不小于</w:t>
            </w:r>
            <w:r w:rsidRPr="00193B0E">
              <w:rPr>
                <w:rFonts w:hint="eastAsia"/>
              </w:rPr>
              <w:t>1%</w:t>
            </w:r>
            <w:r w:rsidRPr="00193B0E">
              <w:rPr>
                <w:rFonts w:hint="eastAsia"/>
              </w:rPr>
              <w:t>。</w:t>
            </w:r>
            <w:r w:rsidRPr="00193B0E">
              <w:rPr>
                <w:rFonts w:hint="eastAsia"/>
                <w:kern w:val="0"/>
              </w:rPr>
              <w:t>覆土及风化岩地段用水泥砂浆砌筑毛石，水泥砂浆勾缝，遇坚硬岩石可直接在基岩上修筑水沟。</w:t>
            </w:r>
          </w:p>
          <w:p w:rsidR="002116CA" w:rsidRPr="00193B0E" w:rsidRDefault="002116CA" w:rsidP="006443C1">
            <w:pPr>
              <w:ind w:firstLine="480"/>
            </w:pPr>
            <w:r w:rsidRPr="00193B0E">
              <w:rPr>
                <w:rFonts w:hint="eastAsia"/>
              </w:rPr>
              <w:t>（</w:t>
            </w:r>
            <w:r w:rsidRPr="00193B0E">
              <w:rPr>
                <w:rFonts w:hint="eastAsia"/>
              </w:rPr>
              <w:t>2</w:t>
            </w:r>
            <w:r w:rsidRPr="00193B0E">
              <w:rPr>
                <w:rFonts w:hint="eastAsia"/>
              </w:rPr>
              <w:t>）植物措施</w:t>
            </w:r>
          </w:p>
          <w:p w:rsidR="002116CA" w:rsidRPr="00193B0E" w:rsidRDefault="002116CA" w:rsidP="001E5BB8">
            <w:pPr>
              <w:ind w:firstLine="480"/>
            </w:pPr>
            <w:r w:rsidRPr="00193B0E">
              <w:rPr>
                <w:rFonts w:hint="eastAsia"/>
              </w:rPr>
              <w:t>①适宜当地生长乔木：在扩大办公生活区周围种植</w:t>
            </w:r>
            <w:r w:rsidRPr="00193B0E">
              <w:rPr>
                <w:rFonts w:hint="eastAsia"/>
              </w:rPr>
              <w:t>2</w:t>
            </w:r>
            <w:r w:rsidRPr="00193B0E">
              <w:rPr>
                <w:rFonts w:hint="eastAsia"/>
              </w:rPr>
              <w:t>排高大乔木，周长约</w:t>
            </w:r>
            <w:r w:rsidRPr="00193B0E">
              <w:rPr>
                <w:rFonts w:hint="eastAsia"/>
              </w:rPr>
              <w:t>420m</w:t>
            </w:r>
            <w:r w:rsidRPr="00193B0E">
              <w:rPr>
                <w:rFonts w:hint="eastAsia"/>
              </w:rPr>
              <w:t>，株距</w:t>
            </w:r>
            <w:r w:rsidRPr="00193B0E">
              <w:rPr>
                <w:rFonts w:hint="eastAsia"/>
              </w:rPr>
              <w:t>2m</w:t>
            </w:r>
            <w:r w:rsidRPr="00193B0E">
              <w:rPr>
                <w:rFonts w:hint="eastAsia"/>
              </w:rPr>
              <w:t>，共约需种植当地适宜乔木约</w:t>
            </w:r>
            <w:r w:rsidRPr="00193B0E">
              <w:rPr>
                <w:rFonts w:hint="eastAsia"/>
              </w:rPr>
              <w:t>420</w:t>
            </w:r>
            <w:r w:rsidRPr="00193B0E">
              <w:rPr>
                <w:rFonts w:hint="eastAsia"/>
              </w:rPr>
              <w:t>株。</w:t>
            </w:r>
          </w:p>
        </w:tc>
      </w:tr>
      <w:tr w:rsidR="002116CA" w:rsidRPr="00193B0E" w:rsidTr="008A7693">
        <w:trPr>
          <w:trHeight w:val="299"/>
          <w:jc w:val="center"/>
        </w:trPr>
        <w:tc>
          <w:tcPr>
            <w:tcW w:w="753" w:type="dxa"/>
            <w:vAlign w:val="center"/>
          </w:tcPr>
          <w:p w:rsidR="002116CA" w:rsidRPr="00193B0E" w:rsidRDefault="002116CA">
            <w:pPr>
              <w:adjustRightInd w:val="0"/>
              <w:snapToGrid w:val="0"/>
              <w:ind w:firstLineChars="0" w:firstLine="0"/>
              <w:jc w:val="center"/>
              <w:rPr>
                <w:rFonts w:ascii="宋体" w:hAnsi="宋体"/>
                <w:bCs/>
              </w:rPr>
            </w:pPr>
            <w:r w:rsidRPr="00193B0E">
              <w:rPr>
                <w:rFonts w:ascii="宋体" w:hAnsi="宋体" w:hint="eastAsia"/>
                <w:bCs/>
              </w:rPr>
              <w:lastRenderedPageBreak/>
              <w:t>其他</w:t>
            </w:r>
          </w:p>
        </w:tc>
        <w:tc>
          <w:tcPr>
            <w:tcW w:w="8457" w:type="dxa"/>
          </w:tcPr>
          <w:p w:rsidR="002116CA" w:rsidRPr="00193B0E" w:rsidRDefault="002116CA">
            <w:pPr>
              <w:adjustRightInd w:val="0"/>
              <w:snapToGrid w:val="0"/>
              <w:ind w:firstLineChars="0" w:firstLine="0"/>
              <w:rPr>
                <w:rFonts w:ascii="宋体" w:hAnsi="宋体" w:cs="宋体"/>
                <w:bCs/>
                <w:spacing w:val="10"/>
              </w:rPr>
            </w:pPr>
            <w:r w:rsidRPr="00193B0E">
              <w:rPr>
                <w:rFonts w:ascii="宋体" w:hAnsi="宋体" w:cs="宋体" w:hint="eastAsia"/>
                <w:bCs/>
                <w:spacing w:val="10"/>
              </w:rPr>
              <w:t>/</w:t>
            </w:r>
          </w:p>
        </w:tc>
      </w:tr>
      <w:tr w:rsidR="002116CA" w:rsidRPr="00193B0E" w:rsidTr="00077D20">
        <w:trPr>
          <w:trHeight w:val="3121"/>
          <w:jc w:val="center"/>
        </w:trPr>
        <w:tc>
          <w:tcPr>
            <w:tcW w:w="753" w:type="dxa"/>
            <w:vAlign w:val="center"/>
          </w:tcPr>
          <w:p w:rsidR="002116CA" w:rsidRPr="00193B0E" w:rsidRDefault="002116CA">
            <w:pPr>
              <w:adjustRightInd w:val="0"/>
              <w:snapToGrid w:val="0"/>
              <w:ind w:firstLineChars="0" w:firstLine="0"/>
              <w:jc w:val="center"/>
              <w:rPr>
                <w:rFonts w:ascii="宋体" w:hAnsi="宋体" w:cs="宋体"/>
                <w:bCs/>
                <w:spacing w:val="10"/>
              </w:rPr>
            </w:pPr>
            <w:r w:rsidRPr="00193B0E">
              <w:rPr>
                <w:rFonts w:ascii="宋体" w:hAnsi="宋体" w:hint="eastAsia"/>
                <w:bCs/>
              </w:rPr>
              <w:t>环保投资</w:t>
            </w:r>
          </w:p>
        </w:tc>
        <w:tc>
          <w:tcPr>
            <w:tcW w:w="8457" w:type="dxa"/>
          </w:tcPr>
          <w:p w:rsidR="002116CA" w:rsidRPr="00193B0E" w:rsidRDefault="002116CA" w:rsidP="00662789">
            <w:pPr>
              <w:pStyle w:val="2"/>
            </w:pPr>
            <w:r w:rsidRPr="00193B0E">
              <w:rPr>
                <w:rFonts w:hint="eastAsia"/>
              </w:rPr>
              <w:t xml:space="preserve">5.4 </w:t>
            </w:r>
            <w:r w:rsidRPr="00193B0E">
              <w:rPr>
                <w:rFonts w:hint="eastAsia"/>
              </w:rPr>
              <w:t>环保投资</w:t>
            </w:r>
          </w:p>
          <w:p w:rsidR="002116CA" w:rsidRPr="00193B0E" w:rsidRDefault="002116CA" w:rsidP="00662789">
            <w:pPr>
              <w:ind w:firstLine="480"/>
            </w:pPr>
            <w:r w:rsidRPr="00193B0E">
              <w:rPr>
                <w:rFonts w:hint="eastAsia"/>
              </w:rPr>
              <w:t>扩建项目总投资为</w:t>
            </w:r>
            <w:r w:rsidRPr="00193B0E">
              <w:rPr>
                <w:rFonts w:hint="eastAsia"/>
              </w:rPr>
              <w:t>3200</w:t>
            </w:r>
            <w:r w:rsidRPr="00193B0E">
              <w:rPr>
                <w:rFonts w:hint="eastAsia"/>
              </w:rPr>
              <w:t>万元，其中环保投资</w:t>
            </w:r>
            <w:r w:rsidRPr="00193B0E">
              <w:rPr>
                <w:rFonts w:hint="eastAsia"/>
              </w:rPr>
              <w:t>1126.47</w:t>
            </w:r>
            <w:r w:rsidRPr="00193B0E">
              <w:rPr>
                <w:rFonts w:hint="eastAsia"/>
              </w:rPr>
              <w:t>万元，占总投资的</w:t>
            </w:r>
            <w:r w:rsidRPr="00193B0E">
              <w:rPr>
                <w:rFonts w:hint="eastAsia"/>
              </w:rPr>
              <w:t>35.2%</w:t>
            </w:r>
            <w:r w:rsidRPr="00193B0E">
              <w:rPr>
                <w:rFonts w:hint="eastAsia"/>
              </w:rPr>
              <w:t>。</w:t>
            </w:r>
          </w:p>
          <w:p w:rsidR="002116CA" w:rsidRPr="00193B0E" w:rsidRDefault="002116CA" w:rsidP="009D4702">
            <w:pPr>
              <w:pStyle w:val="af0"/>
            </w:pPr>
            <w:r w:rsidRPr="00193B0E">
              <w:t>表</w:t>
            </w:r>
            <w:r w:rsidRPr="00193B0E">
              <w:rPr>
                <w:rFonts w:hint="eastAsia"/>
              </w:rPr>
              <w:t>5.4</w:t>
            </w:r>
            <w:r w:rsidRPr="00193B0E">
              <w:t xml:space="preserve">-1  </w:t>
            </w:r>
            <w:r w:rsidRPr="00193B0E">
              <w:t>项目环保投资表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758"/>
              <w:gridCol w:w="4175"/>
              <w:gridCol w:w="1574"/>
              <w:gridCol w:w="1734"/>
            </w:tblGrid>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t>序号</w:t>
                  </w:r>
                </w:p>
              </w:tc>
              <w:tc>
                <w:tcPr>
                  <w:tcW w:w="2533" w:type="pct"/>
                  <w:vAlign w:val="center"/>
                </w:tcPr>
                <w:p w:rsidR="002116CA" w:rsidRPr="00193B0E" w:rsidRDefault="002116CA" w:rsidP="00A274D3">
                  <w:pPr>
                    <w:pStyle w:val="af0"/>
                    <w:rPr>
                      <w:b w:val="0"/>
                    </w:rPr>
                  </w:pPr>
                  <w:r w:rsidRPr="00193B0E">
                    <w:rPr>
                      <w:b w:val="0"/>
                    </w:rPr>
                    <w:t>治理工程</w:t>
                  </w:r>
                </w:p>
              </w:tc>
              <w:tc>
                <w:tcPr>
                  <w:tcW w:w="955" w:type="pct"/>
                  <w:vAlign w:val="center"/>
                </w:tcPr>
                <w:p w:rsidR="002116CA" w:rsidRPr="00193B0E" w:rsidRDefault="002116CA" w:rsidP="00A274D3">
                  <w:pPr>
                    <w:pStyle w:val="af0"/>
                    <w:rPr>
                      <w:b w:val="0"/>
                    </w:rPr>
                  </w:pPr>
                  <w:r w:rsidRPr="00193B0E">
                    <w:rPr>
                      <w:rFonts w:hint="eastAsia"/>
                      <w:b w:val="0"/>
                    </w:rPr>
                    <w:t>现有工程投资</w:t>
                  </w:r>
                  <w:r w:rsidRPr="00193B0E">
                    <w:rPr>
                      <w:b w:val="0"/>
                    </w:rPr>
                    <w:t>（万元）</w:t>
                  </w:r>
                </w:p>
              </w:tc>
              <w:tc>
                <w:tcPr>
                  <w:tcW w:w="1052" w:type="pct"/>
                  <w:vAlign w:val="center"/>
                </w:tcPr>
                <w:p w:rsidR="002116CA" w:rsidRPr="00193B0E" w:rsidRDefault="002116CA" w:rsidP="00A274D3">
                  <w:pPr>
                    <w:pStyle w:val="af0"/>
                    <w:rPr>
                      <w:b w:val="0"/>
                    </w:rPr>
                  </w:pPr>
                  <w:r w:rsidRPr="00193B0E">
                    <w:rPr>
                      <w:rFonts w:hint="eastAsia"/>
                      <w:b w:val="0"/>
                    </w:rPr>
                    <w:t>扩建工程</w:t>
                  </w:r>
                  <w:r w:rsidRPr="00193B0E">
                    <w:rPr>
                      <w:b w:val="0"/>
                    </w:rPr>
                    <w:t>投资（万元）</w:t>
                  </w:r>
                </w:p>
              </w:tc>
            </w:tr>
            <w:tr w:rsidR="002116CA" w:rsidRPr="00193B0E" w:rsidTr="00C45475">
              <w:trPr>
                <w:trHeight w:val="340"/>
              </w:trPr>
              <w:tc>
                <w:tcPr>
                  <w:tcW w:w="460" w:type="pct"/>
                  <w:vAlign w:val="center"/>
                </w:tcPr>
                <w:p w:rsidR="002116CA" w:rsidRPr="00193B0E" w:rsidRDefault="002116CA" w:rsidP="00A274D3">
                  <w:pPr>
                    <w:pStyle w:val="af0"/>
                  </w:pPr>
                  <w:r w:rsidRPr="00193B0E">
                    <w:t>一</w:t>
                  </w:r>
                </w:p>
              </w:tc>
              <w:tc>
                <w:tcPr>
                  <w:tcW w:w="2533" w:type="pct"/>
                  <w:vAlign w:val="center"/>
                </w:tcPr>
                <w:p w:rsidR="002116CA" w:rsidRPr="00193B0E" w:rsidRDefault="002116CA" w:rsidP="00A274D3">
                  <w:pPr>
                    <w:pStyle w:val="af0"/>
                  </w:pPr>
                  <w:r w:rsidRPr="00193B0E">
                    <w:t>大气污染防治</w:t>
                  </w:r>
                </w:p>
              </w:tc>
              <w:tc>
                <w:tcPr>
                  <w:tcW w:w="955" w:type="pct"/>
                  <w:vAlign w:val="center"/>
                </w:tcPr>
                <w:p w:rsidR="002116CA" w:rsidRPr="00193B0E" w:rsidRDefault="002116CA" w:rsidP="00A274D3">
                  <w:pPr>
                    <w:pStyle w:val="af0"/>
                  </w:pPr>
                  <w:r w:rsidRPr="00193B0E">
                    <w:rPr>
                      <w:rFonts w:hint="eastAsia"/>
                    </w:rPr>
                    <w:t>340</w:t>
                  </w:r>
                </w:p>
              </w:tc>
              <w:tc>
                <w:tcPr>
                  <w:tcW w:w="1052" w:type="pct"/>
                  <w:vAlign w:val="center"/>
                </w:tcPr>
                <w:p w:rsidR="002116CA" w:rsidRPr="00193B0E" w:rsidRDefault="002116CA" w:rsidP="00A274D3">
                  <w:pPr>
                    <w:pStyle w:val="af0"/>
                  </w:pPr>
                  <w:r w:rsidRPr="00193B0E">
                    <w:rPr>
                      <w:rFonts w:hint="eastAsia"/>
                    </w:rPr>
                    <w:t>66</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t>1</w:t>
                  </w:r>
                </w:p>
              </w:tc>
              <w:tc>
                <w:tcPr>
                  <w:tcW w:w="2533" w:type="pct"/>
                  <w:vAlign w:val="center"/>
                </w:tcPr>
                <w:p w:rsidR="002116CA" w:rsidRPr="00193B0E" w:rsidRDefault="002116CA" w:rsidP="00A274D3">
                  <w:pPr>
                    <w:pStyle w:val="af0"/>
                    <w:rPr>
                      <w:b w:val="0"/>
                    </w:rPr>
                  </w:pPr>
                  <w:r w:rsidRPr="00193B0E">
                    <w:rPr>
                      <w:b w:val="0"/>
                    </w:rPr>
                    <w:t>露采场粉尘治理（洒水抑尘）</w:t>
                  </w:r>
                </w:p>
              </w:tc>
              <w:tc>
                <w:tcPr>
                  <w:tcW w:w="955" w:type="pct"/>
                  <w:vAlign w:val="center"/>
                </w:tcPr>
                <w:p w:rsidR="002116CA" w:rsidRPr="00193B0E" w:rsidRDefault="002116CA" w:rsidP="00662789">
                  <w:pPr>
                    <w:pStyle w:val="af0"/>
                    <w:rPr>
                      <w:b w:val="0"/>
                    </w:rPr>
                  </w:pPr>
                  <w:r w:rsidRPr="00193B0E">
                    <w:rPr>
                      <w:rFonts w:hint="eastAsia"/>
                      <w:b w:val="0"/>
                    </w:rPr>
                    <w:t>5</w:t>
                  </w:r>
                </w:p>
              </w:tc>
              <w:tc>
                <w:tcPr>
                  <w:tcW w:w="1052" w:type="pct"/>
                  <w:vAlign w:val="center"/>
                </w:tcPr>
                <w:p w:rsidR="002116CA" w:rsidRPr="00193B0E" w:rsidRDefault="002116CA" w:rsidP="00A274D3">
                  <w:pPr>
                    <w:pStyle w:val="af0"/>
                    <w:rPr>
                      <w:b w:val="0"/>
                    </w:rPr>
                  </w:pPr>
                  <w:r w:rsidRPr="00193B0E">
                    <w:rPr>
                      <w:rFonts w:hint="eastAsia"/>
                      <w:b w:val="0"/>
                    </w:rPr>
                    <w:t>5</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t>2</w:t>
                  </w:r>
                </w:p>
              </w:tc>
              <w:tc>
                <w:tcPr>
                  <w:tcW w:w="2533" w:type="pct"/>
                  <w:vAlign w:val="center"/>
                </w:tcPr>
                <w:p w:rsidR="002116CA" w:rsidRPr="00193B0E" w:rsidRDefault="002116CA" w:rsidP="00A274D3">
                  <w:pPr>
                    <w:pStyle w:val="af0"/>
                    <w:rPr>
                      <w:b w:val="0"/>
                    </w:rPr>
                  </w:pPr>
                  <w:r w:rsidRPr="00193B0E">
                    <w:rPr>
                      <w:b w:val="0"/>
                    </w:rPr>
                    <w:t>装卸粉尘治理（洒水抑尘）</w:t>
                  </w:r>
                </w:p>
              </w:tc>
              <w:tc>
                <w:tcPr>
                  <w:tcW w:w="955" w:type="pct"/>
                  <w:vAlign w:val="center"/>
                </w:tcPr>
                <w:p w:rsidR="002116CA" w:rsidRPr="00193B0E" w:rsidRDefault="002116CA" w:rsidP="00662789">
                  <w:pPr>
                    <w:pStyle w:val="af0"/>
                    <w:rPr>
                      <w:b w:val="0"/>
                    </w:rPr>
                  </w:pPr>
                  <w:r w:rsidRPr="00193B0E">
                    <w:rPr>
                      <w:rFonts w:hint="eastAsia"/>
                      <w:b w:val="0"/>
                    </w:rPr>
                    <w:t>5</w:t>
                  </w:r>
                </w:p>
              </w:tc>
              <w:tc>
                <w:tcPr>
                  <w:tcW w:w="1052" w:type="pct"/>
                  <w:vAlign w:val="center"/>
                </w:tcPr>
                <w:p w:rsidR="002116CA" w:rsidRPr="00193B0E" w:rsidRDefault="002116CA" w:rsidP="00A274D3">
                  <w:pPr>
                    <w:pStyle w:val="af0"/>
                    <w:rPr>
                      <w:b w:val="0"/>
                    </w:rPr>
                  </w:pPr>
                  <w:r w:rsidRPr="00193B0E">
                    <w:rPr>
                      <w:rFonts w:hint="eastAsia"/>
                      <w:b w:val="0"/>
                    </w:rPr>
                    <w:t>1</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t>3</w:t>
                  </w:r>
                </w:p>
              </w:tc>
              <w:tc>
                <w:tcPr>
                  <w:tcW w:w="2533" w:type="pct"/>
                  <w:vAlign w:val="center"/>
                </w:tcPr>
                <w:p w:rsidR="002116CA" w:rsidRPr="00193B0E" w:rsidRDefault="002116CA" w:rsidP="00A274D3">
                  <w:pPr>
                    <w:pStyle w:val="af0"/>
                    <w:rPr>
                      <w:b w:val="0"/>
                    </w:rPr>
                  </w:pPr>
                  <w:r w:rsidRPr="00193B0E">
                    <w:rPr>
                      <w:b w:val="0"/>
                    </w:rPr>
                    <w:t>道路扬尘治理（洒水抑尘）</w:t>
                  </w:r>
                </w:p>
              </w:tc>
              <w:tc>
                <w:tcPr>
                  <w:tcW w:w="955" w:type="pct"/>
                  <w:vAlign w:val="center"/>
                </w:tcPr>
                <w:p w:rsidR="002116CA" w:rsidRPr="00193B0E" w:rsidRDefault="002116CA" w:rsidP="00662789">
                  <w:pPr>
                    <w:pStyle w:val="af0"/>
                    <w:rPr>
                      <w:b w:val="0"/>
                    </w:rPr>
                  </w:pPr>
                  <w:r w:rsidRPr="00193B0E">
                    <w:rPr>
                      <w:rFonts w:hint="eastAsia"/>
                      <w:b w:val="0"/>
                    </w:rPr>
                    <w:t>30</w:t>
                  </w:r>
                </w:p>
              </w:tc>
              <w:tc>
                <w:tcPr>
                  <w:tcW w:w="1052" w:type="pct"/>
                  <w:vAlign w:val="center"/>
                </w:tcPr>
                <w:p w:rsidR="002116CA" w:rsidRPr="00193B0E" w:rsidRDefault="002116CA" w:rsidP="00A274D3">
                  <w:pPr>
                    <w:pStyle w:val="af0"/>
                    <w:rPr>
                      <w:b w:val="0"/>
                    </w:rPr>
                  </w:pPr>
                  <w:r w:rsidRPr="00193B0E">
                    <w:rPr>
                      <w:rFonts w:hint="eastAsia"/>
                      <w:b w:val="0"/>
                    </w:rPr>
                    <w:t>60</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t>4</w:t>
                  </w:r>
                </w:p>
              </w:tc>
              <w:tc>
                <w:tcPr>
                  <w:tcW w:w="2533" w:type="pct"/>
                  <w:vAlign w:val="center"/>
                </w:tcPr>
                <w:p w:rsidR="002116CA" w:rsidRPr="00193B0E" w:rsidRDefault="002116CA" w:rsidP="00C45475">
                  <w:pPr>
                    <w:pStyle w:val="af0"/>
                    <w:rPr>
                      <w:b w:val="0"/>
                    </w:rPr>
                  </w:pPr>
                  <w:r w:rsidRPr="00193B0E">
                    <w:rPr>
                      <w:b w:val="0"/>
                    </w:rPr>
                    <w:t>加工区粉尘治理</w:t>
                  </w:r>
                  <w:r w:rsidRPr="00193B0E">
                    <w:rPr>
                      <w:rFonts w:hint="eastAsia"/>
                      <w:b w:val="0"/>
                    </w:rPr>
                    <w:t>（彩钢封闭、高效湿式除尘、湿法生产）</w:t>
                  </w:r>
                </w:p>
              </w:tc>
              <w:tc>
                <w:tcPr>
                  <w:tcW w:w="955" w:type="pct"/>
                  <w:vAlign w:val="center"/>
                </w:tcPr>
                <w:p w:rsidR="002116CA" w:rsidRPr="00193B0E" w:rsidRDefault="002116CA" w:rsidP="00A274D3">
                  <w:pPr>
                    <w:pStyle w:val="af0"/>
                    <w:rPr>
                      <w:b w:val="0"/>
                    </w:rPr>
                  </w:pPr>
                  <w:r w:rsidRPr="00193B0E">
                    <w:rPr>
                      <w:rFonts w:hint="eastAsia"/>
                      <w:b w:val="0"/>
                    </w:rPr>
                    <w:t>300</w:t>
                  </w:r>
                </w:p>
              </w:tc>
              <w:tc>
                <w:tcPr>
                  <w:tcW w:w="1052" w:type="pct"/>
                  <w:vAlign w:val="center"/>
                </w:tcPr>
                <w:p w:rsidR="002116CA" w:rsidRPr="00193B0E" w:rsidRDefault="002116CA" w:rsidP="00A274D3">
                  <w:pPr>
                    <w:pStyle w:val="af0"/>
                    <w:rPr>
                      <w:b w:val="0"/>
                    </w:rPr>
                  </w:pPr>
                  <w:r w:rsidRPr="00193B0E">
                    <w:rPr>
                      <w:rFonts w:hint="eastAsia"/>
                      <w:b w:val="0"/>
                    </w:rPr>
                    <w:t>0</w:t>
                  </w:r>
                </w:p>
              </w:tc>
            </w:tr>
            <w:tr w:rsidR="002116CA" w:rsidRPr="00193B0E" w:rsidTr="00C45475">
              <w:trPr>
                <w:trHeight w:val="340"/>
              </w:trPr>
              <w:tc>
                <w:tcPr>
                  <w:tcW w:w="460" w:type="pct"/>
                  <w:vAlign w:val="center"/>
                </w:tcPr>
                <w:p w:rsidR="002116CA" w:rsidRPr="00193B0E" w:rsidRDefault="002116CA" w:rsidP="00A274D3">
                  <w:pPr>
                    <w:pStyle w:val="af0"/>
                  </w:pPr>
                  <w:r w:rsidRPr="00193B0E">
                    <w:t>二</w:t>
                  </w:r>
                </w:p>
              </w:tc>
              <w:tc>
                <w:tcPr>
                  <w:tcW w:w="2533" w:type="pct"/>
                  <w:vAlign w:val="center"/>
                </w:tcPr>
                <w:p w:rsidR="002116CA" w:rsidRPr="00193B0E" w:rsidRDefault="002116CA" w:rsidP="00A274D3">
                  <w:pPr>
                    <w:pStyle w:val="af0"/>
                  </w:pPr>
                  <w:r w:rsidRPr="00193B0E">
                    <w:t>水污染防治</w:t>
                  </w:r>
                </w:p>
              </w:tc>
              <w:tc>
                <w:tcPr>
                  <w:tcW w:w="955" w:type="pct"/>
                  <w:vAlign w:val="center"/>
                </w:tcPr>
                <w:p w:rsidR="002116CA" w:rsidRPr="00193B0E" w:rsidRDefault="002116CA" w:rsidP="00A274D3">
                  <w:pPr>
                    <w:pStyle w:val="af0"/>
                  </w:pPr>
                  <w:r w:rsidRPr="00193B0E">
                    <w:rPr>
                      <w:rFonts w:hint="eastAsia"/>
                    </w:rPr>
                    <w:t>791</w:t>
                  </w:r>
                </w:p>
              </w:tc>
              <w:tc>
                <w:tcPr>
                  <w:tcW w:w="1052" w:type="pct"/>
                  <w:vAlign w:val="center"/>
                </w:tcPr>
                <w:p w:rsidR="002116CA" w:rsidRPr="00193B0E" w:rsidRDefault="002116CA" w:rsidP="00A274D3">
                  <w:pPr>
                    <w:pStyle w:val="af0"/>
                  </w:pPr>
                  <w:r w:rsidRPr="00193B0E">
                    <w:rPr>
                      <w:rFonts w:hint="eastAsia"/>
                    </w:rPr>
                    <w:t>140</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b w:val="0"/>
                    </w:rPr>
                    <w:lastRenderedPageBreak/>
                    <w:t>1</w:t>
                  </w:r>
                </w:p>
              </w:tc>
              <w:tc>
                <w:tcPr>
                  <w:tcW w:w="2533" w:type="pct"/>
                  <w:vAlign w:val="center"/>
                </w:tcPr>
                <w:p w:rsidR="002116CA" w:rsidRPr="00193B0E" w:rsidRDefault="002116CA" w:rsidP="00A274D3">
                  <w:pPr>
                    <w:pStyle w:val="af0"/>
                    <w:rPr>
                      <w:b w:val="0"/>
                    </w:rPr>
                  </w:pPr>
                  <w:r w:rsidRPr="00193B0E">
                    <w:rPr>
                      <w:b w:val="0"/>
                    </w:rPr>
                    <w:t>沉淀池</w:t>
                  </w:r>
                </w:p>
              </w:tc>
              <w:tc>
                <w:tcPr>
                  <w:tcW w:w="955" w:type="pct"/>
                  <w:vAlign w:val="center"/>
                </w:tcPr>
                <w:p w:rsidR="002116CA" w:rsidRPr="00193B0E" w:rsidRDefault="002116CA" w:rsidP="00662789">
                  <w:pPr>
                    <w:pStyle w:val="af0"/>
                    <w:rPr>
                      <w:b w:val="0"/>
                    </w:rPr>
                  </w:pPr>
                  <w:r w:rsidRPr="00193B0E">
                    <w:rPr>
                      <w:rFonts w:hint="eastAsia"/>
                      <w:b w:val="0"/>
                    </w:rPr>
                    <w:t>10</w:t>
                  </w:r>
                </w:p>
              </w:tc>
              <w:tc>
                <w:tcPr>
                  <w:tcW w:w="1052" w:type="pct"/>
                  <w:vAlign w:val="center"/>
                </w:tcPr>
                <w:p w:rsidR="002116CA" w:rsidRPr="00193B0E" w:rsidRDefault="002116CA" w:rsidP="00A274D3">
                  <w:pPr>
                    <w:pStyle w:val="af0"/>
                    <w:rPr>
                      <w:b w:val="0"/>
                    </w:rPr>
                  </w:pPr>
                  <w:r w:rsidRPr="00193B0E">
                    <w:rPr>
                      <w:rFonts w:hint="eastAsia"/>
                      <w:b w:val="0"/>
                    </w:rPr>
                    <w:t>20</w:t>
                  </w:r>
                </w:p>
              </w:tc>
            </w:tr>
            <w:tr w:rsidR="002116CA" w:rsidRPr="00193B0E" w:rsidTr="00C45475">
              <w:trPr>
                <w:trHeight w:val="340"/>
              </w:trPr>
              <w:tc>
                <w:tcPr>
                  <w:tcW w:w="460" w:type="pct"/>
                  <w:vAlign w:val="center"/>
                </w:tcPr>
                <w:p w:rsidR="002116CA" w:rsidRPr="00193B0E" w:rsidRDefault="002116CA" w:rsidP="00662789">
                  <w:pPr>
                    <w:pStyle w:val="af0"/>
                    <w:rPr>
                      <w:b w:val="0"/>
                    </w:rPr>
                  </w:pPr>
                  <w:r w:rsidRPr="00193B0E">
                    <w:rPr>
                      <w:b w:val="0"/>
                    </w:rPr>
                    <w:t>2</w:t>
                  </w:r>
                </w:p>
              </w:tc>
              <w:tc>
                <w:tcPr>
                  <w:tcW w:w="2533" w:type="pct"/>
                  <w:vAlign w:val="center"/>
                </w:tcPr>
                <w:p w:rsidR="002116CA" w:rsidRPr="00193B0E" w:rsidRDefault="002116CA" w:rsidP="00A274D3">
                  <w:pPr>
                    <w:pStyle w:val="af0"/>
                    <w:rPr>
                      <w:b w:val="0"/>
                    </w:rPr>
                  </w:pPr>
                  <w:r w:rsidRPr="00193B0E">
                    <w:rPr>
                      <w:rFonts w:hint="eastAsia"/>
                      <w:b w:val="0"/>
                    </w:rPr>
                    <w:t>化粪池</w:t>
                  </w:r>
                </w:p>
              </w:tc>
              <w:tc>
                <w:tcPr>
                  <w:tcW w:w="955" w:type="pct"/>
                  <w:vAlign w:val="center"/>
                </w:tcPr>
                <w:p w:rsidR="002116CA" w:rsidRPr="00193B0E" w:rsidRDefault="002116CA" w:rsidP="00662789">
                  <w:pPr>
                    <w:pStyle w:val="af0"/>
                    <w:rPr>
                      <w:b w:val="0"/>
                    </w:rPr>
                  </w:pPr>
                  <w:r w:rsidRPr="00193B0E">
                    <w:rPr>
                      <w:rFonts w:hint="eastAsia"/>
                      <w:b w:val="0"/>
                    </w:rPr>
                    <w:t>2</w:t>
                  </w:r>
                </w:p>
              </w:tc>
              <w:tc>
                <w:tcPr>
                  <w:tcW w:w="1052" w:type="pct"/>
                  <w:vAlign w:val="center"/>
                </w:tcPr>
                <w:p w:rsidR="002116CA" w:rsidRPr="00193B0E" w:rsidRDefault="002116CA" w:rsidP="00A274D3">
                  <w:pPr>
                    <w:pStyle w:val="af0"/>
                    <w:rPr>
                      <w:b w:val="0"/>
                    </w:rPr>
                  </w:pPr>
                  <w:r w:rsidRPr="00193B0E">
                    <w:rPr>
                      <w:rFonts w:hint="eastAsia"/>
                      <w:b w:val="0"/>
                    </w:rPr>
                    <w:t>0</w:t>
                  </w:r>
                </w:p>
              </w:tc>
            </w:tr>
            <w:tr w:rsidR="002116CA" w:rsidRPr="00193B0E" w:rsidTr="00C45475">
              <w:trPr>
                <w:trHeight w:val="340"/>
              </w:trPr>
              <w:tc>
                <w:tcPr>
                  <w:tcW w:w="460" w:type="pct"/>
                  <w:vAlign w:val="center"/>
                </w:tcPr>
                <w:p w:rsidR="002116CA" w:rsidRPr="00193B0E" w:rsidRDefault="002116CA" w:rsidP="00662789">
                  <w:pPr>
                    <w:pStyle w:val="af0"/>
                    <w:rPr>
                      <w:b w:val="0"/>
                    </w:rPr>
                  </w:pPr>
                  <w:r w:rsidRPr="00193B0E">
                    <w:rPr>
                      <w:b w:val="0"/>
                    </w:rPr>
                    <w:t>3</w:t>
                  </w:r>
                </w:p>
              </w:tc>
              <w:tc>
                <w:tcPr>
                  <w:tcW w:w="2533" w:type="pct"/>
                  <w:vAlign w:val="center"/>
                </w:tcPr>
                <w:p w:rsidR="002116CA" w:rsidRPr="00193B0E" w:rsidRDefault="002116CA" w:rsidP="00A274D3">
                  <w:pPr>
                    <w:pStyle w:val="af0"/>
                    <w:rPr>
                      <w:b w:val="0"/>
                    </w:rPr>
                  </w:pPr>
                  <w:r w:rsidRPr="00193B0E">
                    <w:rPr>
                      <w:rFonts w:hint="eastAsia"/>
                      <w:b w:val="0"/>
                    </w:rPr>
                    <w:t>一体化污水处理设施</w:t>
                  </w:r>
                </w:p>
              </w:tc>
              <w:tc>
                <w:tcPr>
                  <w:tcW w:w="955" w:type="pct"/>
                  <w:vAlign w:val="center"/>
                </w:tcPr>
                <w:p w:rsidR="002116CA" w:rsidRPr="00193B0E" w:rsidRDefault="002116CA" w:rsidP="00662789">
                  <w:pPr>
                    <w:pStyle w:val="af0"/>
                    <w:rPr>
                      <w:b w:val="0"/>
                    </w:rPr>
                  </w:pPr>
                  <w:r w:rsidRPr="00193B0E">
                    <w:rPr>
                      <w:rFonts w:hint="eastAsia"/>
                      <w:b w:val="0"/>
                    </w:rPr>
                    <w:t>0</w:t>
                  </w:r>
                </w:p>
              </w:tc>
              <w:tc>
                <w:tcPr>
                  <w:tcW w:w="1052" w:type="pct"/>
                  <w:vAlign w:val="center"/>
                </w:tcPr>
                <w:p w:rsidR="002116CA" w:rsidRPr="00193B0E" w:rsidRDefault="002116CA" w:rsidP="00A274D3">
                  <w:pPr>
                    <w:pStyle w:val="af0"/>
                    <w:rPr>
                      <w:b w:val="0"/>
                    </w:rPr>
                  </w:pPr>
                  <w:r w:rsidRPr="00193B0E">
                    <w:rPr>
                      <w:rFonts w:hint="eastAsia"/>
                      <w:b w:val="0"/>
                    </w:rPr>
                    <w:t>10</w:t>
                  </w:r>
                </w:p>
              </w:tc>
            </w:tr>
            <w:tr w:rsidR="002116CA" w:rsidRPr="00193B0E" w:rsidTr="00C45475">
              <w:trPr>
                <w:trHeight w:val="340"/>
              </w:trPr>
              <w:tc>
                <w:tcPr>
                  <w:tcW w:w="460" w:type="pct"/>
                  <w:vAlign w:val="center"/>
                </w:tcPr>
                <w:p w:rsidR="002116CA" w:rsidRPr="00193B0E" w:rsidRDefault="002116CA" w:rsidP="00A274D3">
                  <w:pPr>
                    <w:pStyle w:val="af0"/>
                    <w:rPr>
                      <w:b w:val="0"/>
                    </w:rPr>
                  </w:pPr>
                  <w:r w:rsidRPr="00193B0E">
                    <w:rPr>
                      <w:rFonts w:hint="eastAsia"/>
                      <w:b w:val="0"/>
                    </w:rPr>
                    <w:t>4</w:t>
                  </w:r>
                </w:p>
              </w:tc>
              <w:tc>
                <w:tcPr>
                  <w:tcW w:w="2533" w:type="pct"/>
                  <w:vAlign w:val="center"/>
                </w:tcPr>
                <w:p w:rsidR="002116CA" w:rsidRPr="00193B0E" w:rsidRDefault="002116CA" w:rsidP="00A274D3">
                  <w:pPr>
                    <w:pStyle w:val="af0"/>
                    <w:rPr>
                      <w:b w:val="0"/>
                    </w:rPr>
                  </w:pPr>
                  <w:r w:rsidRPr="00193B0E">
                    <w:rPr>
                      <w:b w:val="0"/>
                    </w:rPr>
                    <w:t>处理洗砂废水的浓密机</w:t>
                  </w:r>
                </w:p>
              </w:tc>
              <w:tc>
                <w:tcPr>
                  <w:tcW w:w="955" w:type="pct"/>
                  <w:vAlign w:val="center"/>
                </w:tcPr>
                <w:p w:rsidR="002116CA" w:rsidRPr="00193B0E" w:rsidRDefault="002116CA" w:rsidP="00662789">
                  <w:pPr>
                    <w:pStyle w:val="af0"/>
                    <w:rPr>
                      <w:b w:val="0"/>
                    </w:rPr>
                  </w:pPr>
                  <w:r w:rsidRPr="00193B0E">
                    <w:rPr>
                      <w:rFonts w:hint="eastAsia"/>
                      <w:b w:val="0"/>
                    </w:rPr>
                    <w:t>779</w:t>
                  </w:r>
                </w:p>
              </w:tc>
              <w:tc>
                <w:tcPr>
                  <w:tcW w:w="1052" w:type="pct"/>
                  <w:vAlign w:val="center"/>
                </w:tcPr>
                <w:p w:rsidR="002116CA" w:rsidRPr="00193B0E" w:rsidRDefault="002116CA" w:rsidP="00A274D3">
                  <w:pPr>
                    <w:pStyle w:val="af0"/>
                    <w:rPr>
                      <w:b w:val="0"/>
                    </w:rPr>
                  </w:pPr>
                  <w:r w:rsidRPr="00193B0E">
                    <w:rPr>
                      <w:rFonts w:hint="eastAsia"/>
                      <w:b w:val="0"/>
                    </w:rPr>
                    <w:t>120</w:t>
                  </w:r>
                </w:p>
              </w:tc>
            </w:tr>
            <w:tr w:rsidR="002116CA" w:rsidRPr="00193B0E" w:rsidTr="00C45475">
              <w:trPr>
                <w:trHeight w:val="340"/>
              </w:trPr>
              <w:tc>
                <w:tcPr>
                  <w:tcW w:w="460" w:type="pct"/>
                  <w:vAlign w:val="center"/>
                </w:tcPr>
                <w:p w:rsidR="002116CA" w:rsidRPr="00193B0E" w:rsidRDefault="002116CA" w:rsidP="00A274D3">
                  <w:pPr>
                    <w:pStyle w:val="af0"/>
                  </w:pPr>
                  <w:r w:rsidRPr="00193B0E">
                    <w:rPr>
                      <w:rFonts w:hint="eastAsia"/>
                    </w:rPr>
                    <w:t>三</w:t>
                  </w:r>
                </w:p>
              </w:tc>
              <w:tc>
                <w:tcPr>
                  <w:tcW w:w="2533" w:type="pct"/>
                  <w:vAlign w:val="center"/>
                </w:tcPr>
                <w:p w:rsidR="002116CA" w:rsidRPr="00193B0E" w:rsidRDefault="002116CA" w:rsidP="00A274D3">
                  <w:pPr>
                    <w:pStyle w:val="af0"/>
                  </w:pPr>
                  <w:r w:rsidRPr="00193B0E">
                    <w:rPr>
                      <w:rFonts w:hint="eastAsia"/>
                    </w:rPr>
                    <w:t>固体废物防治</w:t>
                  </w:r>
                </w:p>
              </w:tc>
              <w:tc>
                <w:tcPr>
                  <w:tcW w:w="955" w:type="pct"/>
                  <w:vAlign w:val="center"/>
                </w:tcPr>
                <w:p w:rsidR="002116CA" w:rsidRPr="00193B0E" w:rsidRDefault="002116CA" w:rsidP="00A274D3">
                  <w:pPr>
                    <w:pStyle w:val="af0"/>
                  </w:pPr>
                  <w:r w:rsidRPr="00193B0E">
                    <w:rPr>
                      <w:rFonts w:hint="eastAsia"/>
                    </w:rPr>
                    <w:t>65</w:t>
                  </w:r>
                </w:p>
              </w:tc>
              <w:tc>
                <w:tcPr>
                  <w:tcW w:w="1052" w:type="pct"/>
                  <w:vAlign w:val="center"/>
                </w:tcPr>
                <w:p w:rsidR="002116CA" w:rsidRPr="00193B0E" w:rsidRDefault="002116CA" w:rsidP="00A274D3">
                  <w:pPr>
                    <w:pStyle w:val="af0"/>
                  </w:pPr>
                  <w:r w:rsidRPr="00193B0E">
                    <w:rPr>
                      <w:rFonts w:hint="eastAsia"/>
                    </w:rPr>
                    <w:t>80</w:t>
                  </w:r>
                </w:p>
              </w:tc>
            </w:tr>
            <w:tr w:rsidR="002116CA" w:rsidRPr="00193B0E" w:rsidTr="00C45475">
              <w:trPr>
                <w:trHeight w:val="340"/>
              </w:trPr>
              <w:tc>
                <w:tcPr>
                  <w:tcW w:w="460" w:type="pct"/>
                  <w:vAlign w:val="center"/>
                </w:tcPr>
                <w:p w:rsidR="002116CA" w:rsidRPr="00193B0E" w:rsidRDefault="002116CA" w:rsidP="00A274D3">
                  <w:pPr>
                    <w:pStyle w:val="af0"/>
                  </w:pPr>
                  <w:r w:rsidRPr="00193B0E">
                    <w:rPr>
                      <w:rFonts w:hint="eastAsia"/>
                    </w:rPr>
                    <w:t>四</w:t>
                  </w:r>
                </w:p>
              </w:tc>
              <w:tc>
                <w:tcPr>
                  <w:tcW w:w="2533" w:type="pct"/>
                  <w:vAlign w:val="center"/>
                </w:tcPr>
                <w:p w:rsidR="002116CA" w:rsidRPr="00193B0E" w:rsidRDefault="002116CA" w:rsidP="00A274D3">
                  <w:pPr>
                    <w:pStyle w:val="af0"/>
                  </w:pPr>
                  <w:r w:rsidRPr="00193B0E">
                    <w:t>生态恢复治理与水土保持</w:t>
                  </w:r>
                </w:p>
              </w:tc>
              <w:tc>
                <w:tcPr>
                  <w:tcW w:w="955" w:type="pct"/>
                  <w:vAlign w:val="center"/>
                </w:tcPr>
                <w:p w:rsidR="002116CA" w:rsidRPr="00193B0E" w:rsidRDefault="002116CA" w:rsidP="00A274D3">
                  <w:pPr>
                    <w:pStyle w:val="af0"/>
                  </w:pPr>
                  <w:r w:rsidRPr="00193B0E">
                    <w:t>176</w:t>
                  </w:r>
                  <w:r w:rsidRPr="00193B0E">
                    <w:rPr>
                      <w:rFonts w:hint="eastAsia"/>
                    </w:rPr>
                    <w:t>0</w:t>
                  </w:r>
                  <w:r w:rsidRPr="00193B0E">
                    <w:t>.98</w:t>
                  </w:r>
                </w:p>
              </w:tc>
              <w:tc>
                <w:tcPr>
                  <w:tcW w:w="1052" w:type="pct"/>
                  <w:vAlign w:val="center"/>
                </w:tcPr>
                <w:p w:rsidR="002116CA" w:rsidRPr="00193B0E" w:rsidRDefault="002116CA" w:rsidP="00A274D3">
                  <w:pPr>
                    <w:pStyle w:val="af0"/>
                  </w:pPr>
                  <w:r w:rsidRPr="00193B0E">
                    <w:rPr>
                      <w:kern w:val="0"/>
                      <w:sz w:val="24"/>
                    </w:rPr>
                    <w:t>840.47</w:t>
                  </w:r>
                </w:p>
              </w:tc>
            </w:tr>
            <w:tr w:rsidR="002116CA" w:rsidRPr="00193B0E" w:rsidTr="00C45475">
              <w:trPr>
                <w:trHeight w:val="340"/>
              </w:trPr>
              <w:tc>
                <w:tcPr>
                  <w:tcW w:w="2993" w:type="pct"/>
                  <w:gridSpan w:val="2"/>
                  <w:vAlign w:val="center"/>
                </w:tcPr>
                <w:p w:rsidR="002116CA" w:rsidRPr="00193B0E" w:rsidRDefault="002116CA" w:rsidP="00A274D3">
                  <w:pPr>
                    <w:pStyle w:val="af0"/>
                  </w:pPr>
                  <w:r w:rsidRPr="00193B0E">
                    <w:t>合计</w:t>
                  </w:r>
                </w:p>
              </w:tc>
              <w:tc>
                <w:tcPr>
                  <w:tcW w:w="955" w:type="pct"/>
                  <w:vAlign w:val="center"/>
                </w:tcPr>
                <w:p w:rsidR="002116CA" w:rsidRPr="00193B0E" w:rsidRDefault="002116CA" w:rsidP="00A274D3">
                  <w:pPr>
                    <w:pStyle w:val="af0"/>
                  </w:pPr>
                  <w:r w:rsidRPr="00193B0E">
                    <w:t>1788.98</w:t>
                  </w:r>
                </w:p>
              </w:tc>
              <w:tc>
                <w:tcPr>
                  <w:tcW w:w="1052" w:type="pct"/>
                  <w:vAlign w:val="center"/>
                </w:tcPr>
                <w:p w:rsidR="002116CA" w:rsidRPr="00193B0E" w:rsidRDefault="002116CA" w:rsidP="00A274D3">
                  <w:pPr>
                    <w:pStyle w:val="af0"/>
                  </w:pPr>
                  <w:r w:rsidRPr="00193B0E">
                    <w:rPr>
                      <w:rFonts w:hint="eastAsia"/>
                    </w:rPr>
                    <w:t>1126.47</w:t>
                  </w:r>
                </w:p>
              </w:tc>
            </w:tr>
          </w:tbl>
          <w:p w:rsidR="002116CA" w:rsidRPr="00193B0E" w:rsidRDefault="002116CA">
            <w:pPr>
              <w:adjustRightInd w:val="0"/>
              <w:snapToGrid w:val="0"/>
              <w:ind w:firstLineChars="0" w:firstLine="0"/>
              <w:rPr>
                <w:rFonts w:ascii="宋体" w:hAnsi="宋体" w:cs="宋体"/>
                <w:bCs/>
                <w:spacing w:val="10"/>
              </w:rPr>
            </w:pPr>
          </w:p>
        </w:tc>
      </w:tr>
    </w:tbl>
    <w:p w:rsidR="007C106B" w:rsidRPr="00193B0E" w:rsidRDefault="007C106B">
      <w:pPr>
        <w:ind w:firstLine="480"/>
        <w:sectPr w:rsidR="007C106B" w:rsidRPr="00193B0E" w:rsidSect="00B43893">
          <w:pgSz w:w="11907" w:h="16840"/>
          <w:pgMar w:top="1418" w:right="1418" w:bottom="1418" w:left="1418" w:header="680" w:footer="851" w:gutter="0"/>
          <w:cols w:space="720"/>
          <w:docGrid w:linePitch="312"/>
        </w:sectPr>
      </w:pPr>
    </w:p>
    <w:p w:rsidR="007C106B" w:rsidRPr="00193B0E" w:rsidRDefault="007C106B">
      <w:pPr>
        <w:pStyle w:val="1"/>
        <w:jc w:val="center"/>
      </w:pPr>
      <w:r w:rsidRPr="00193B0E">
        <w:rPr>
          <w:rFonts w:hint="eastAsia"/>
        </w:rPr>
        <w:lastRenderedPageBreak/>
        <w:t>六、生态环境保护措施监督检查清单</w:t>
      </w:r>
    </w:p>
    <w:tbl>
      <w:tblPr>
        <w:tblW w:w="52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470"/>
        <w:gridCol w:w="4265"/>
        <w:gridCol w:w="1241"/>
        <w:gridCol w:w="5529"/>
        <w:gridCol w:w="2407"/>
      </w:tblGrid>
      <w:tr w:rsidR="00B03881" w:rsidRPr="00193B0E" w:rsidTr="00B03881">
        <w:trPr>
          <w:trHeight w:val="680"/>
          <w:jc w:val="center"/>
        </w:trPr>
        <w:tc>
          <w:tcPr>
            <w:tcW w:w="493" w:type="pct"/>
            <w:vMerge w:val="restart"/>
            <w:tcBorders>
              <w:tl2br w:val="single" w:sz="4" w:space="0" w:color="auto"/>
            </w:tcBorders>
          </w:tcPr>
          <w:p w:rsidR="007C106B" w:rsidRPr="00193B0E" w:rsidRDefault="007C106B" w:rsidP="003F04D5">
            <w:pPr>
              <w:pStyle w:val="a9"/>
              <w:adjustRightInd w:val="0"/>
              <w:snapToGrid w:val="0"/>
              <w:spacing w:beforeLines="3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 xml:space="preserve"> 内容</w:t>
            </w:r>
          </w:p>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p>
          <w:p w:rsidR="008B30A3" w:rsidRPr="00193B0E" w:rsidRDefault="008B30A3" w:rsidP="008B30A3">
            <w:pPr>
              <w:pStyle w:val="a9"/>
              <w:adjustRightInd w:val="0"/>
              <w:snapToGrid w:val="0"/>
              <w:spacing w:before="0" w:beforeAutospacing="0" w:after="0" w:afterAutospacing="0"/>
              <w:rPr>
                <w:rFonts w:ascii="黑体" w:eastAsia="黑体" w:hAnsi="黑体" w:cs="宋体"/>
                <w:kern w:val="2"/>
                <w:szCs w:val="24"/>
              </w:rPr>
            </w:pPr>
          </w:p>
          <w:p w:rsidR="007C106B" w:rsidRPr="00193B0E" w:rsidRDefault="007C106B" w:rsidP="008B30A3">
            <w:pPr>
              <w:pStyle w:val="a9"/>
              <w:adjustRightInd w:val="0"/>
              <w:snapToGrid w:val="0"/>
              <w:spacing w:before="0" w:beforeAutospacing="0" w:after="0" w:afterAutospacing="0"/>
              <w:rPr>
                <w:rFonts w:ascii="黑体" w:eastAsia="黑体" w:hAnsi="黑体" w:cs="宋体"/>
                <w:kern w:val="2"/>
                <w:szCs w:val="24"/>
              </w:rPr>
            </w:pPr>
            <w:r w:rsidRPr="00193B0E">
              <w:rPr>
                <w:rFonts w:ascii="黑体" w:eastAsia="黑体" w:hAnsi="黑体" w:cs="宋体" w:hint="eastAsia"/>
                <w:kern w:val="2"/>
                <w:szCs w:val="24"/>
              </w:rPr>
              <w:t>要素</w:t>
            </w:r>
          </w:p>
        </w:tc>
        <w:tc>
          <w:tcPr>
            <w:tcW w:w="1846" w:type="pct"/>
            <w:gridSpan w:val="2"/>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施工期</w:t>
            </w:r>
          </w:p>
        </w:tc>
        <w:tc>
          <w:tcPr>
            <w:tcW w:w="2661" w:type="pct"/>
            <w:gridSpan w:val="2"/>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运营期</w:t>
            </w:r>
          </w:p>
        </w:tc>
      </w:tr>
      <w:tr w:rsidR="000226C6" w:rsidRPr="00193B0E" w:rsidTr="00B03881">
        <w:trPr>
          <w:trHeight w:val="70"/>
          <w:jc w:val="center"/>
        </w:trPr>
        <w:tc>
          <w:tcPr>
            <w:tcW w:w="493" w:type="pct"/>
            <w:vMerge/>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p>
        </w:tc>
        <w:tc>
          <w:tcPr>
            <w:tcW w:w="1430" w:type="pct"/>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环境保护措施</w:t>
            </w:r>
          </w:p>
        </w:tc>
        <w:tc>
          <w:tcPr>
            <w:tcW w:w="416" w:type="pct"/>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验收要求</w:t>
            </w:r>
          </w:p>
        </w:tc>
        <w:tc>
          <w:tcPr>
            <w:tcW w:w="1854" w:type="pct"/>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环境保护措施</w:t>
            </w:r>
          </w:p>
        </w:tc>
        <w:tc>
          <w:tcPr>
            <w:tcW w:w="807" w:type="pct"/>
            <w:vAlign w:val="center"/>
          </w:tcPr>
          <w:p w:rsidR="007C106B" w:rsidRPr="00193B0E" w:rsidRDefault="007C106B">
            <w:pPr>
              <w:pStyle w:val="a9"/>
              <w:adjustRightInd w:val="0"/>
              <w:snapToGrid w:val="0"/>
              <w:spacing w:before="0" w:beforeAutospacing="0" w:after="0" w:afterAutospacing="0"/>
              <w:jc w:val="center"/>
              <w:rPr>
                <w:rFonts w:ascii="黑体" w:eastAsia="黑体" w:hAnsi="黑体" w:cs="宋体"/>
                <w:kern w:val="2"/>
                <w:szCs w:val="24"/>
              </w:rPr>
            </w:pPr>
            <w:r w:rsidRPr="00193B0E">
              <w:rPr>
                <w:rFonts w:ascii="黑体" w:eastAsia="黑体" w:hAnsi="黑体" w:cs="宋体" w:hint="eastAsia"/>
                <w:kern w:val="2"/>
                <w:szCs w:val="24"/>
              </w:rPr>
              <w:t>验收要求</w:t>
            </w:r>
          </w:p>
        </w:tc>
      </w:tr>
      <w:tr w:rsidR="000226C6" w:rsidRPr="00193B0E" w:rsidTr="00B03881">
        <w:trPr>
          <w:trHeight w:val="680"/>
          <w:jc w:val="center"/>
        </w:trPr>
        <w:tc>
          <w:tcPr>
            <w:tcW w:w="493" w:type="pct"/>
            <w:vAlign w:val="center"/>
          </w:tcPr>
          <w:p w:rsidR="007C106B" w:rsidRPr="00193B0E" w:rsidRDefault="007C106B">
            <w:pPr>
              <w:adjustRightInd w:val="0"/>
              <w:snapToGrid w:val="0"/>
              <w:ind w:firstLineChars="0" w:firstLine="0"/>
              <w:jc w:val="center"/>
              <w:rPr>
                <w:rFonts w:ascii="宋体" w:hAnsi="宋体" w:cs="宋体"/>
              </w:rPr>
            </w:pPr>
            <w:r w:rsidRPr="00193B0E">
              <w:rPr>
                <w:rFonts w:ascii="宋体" w:hAnsi="宋体" w:cs="宋体" w:hint="eastAsia"/>
              </w:rPr>
              <w:t>陆生生态</w:t>
            </w:r>
          </w:p>
        </w:tc>
        <w:tc>
          <w:tcPr>
            <w:tcW w:w="1430" w:type="pct"/>
            <w:vAlign w:val="center"/>
          </w:tcPr>
          <w:p w:rsidR="007C106B" w:rsidRPr="00193B0E" w:rsidRDefault="000226C6" w:rsidP="00C979F1">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、施工中严格按照“三合一”方案施工；</w:t>
            </w:r>
          </w:p>
          <w:p w:rsidR="000226C6" w:rsidRPr="00193B0E" w:rsidRDefault="000226C6" w:rsidP="00C979F1">
            <w:pPr>
              <w:adjustRightInd w:val="0"/>
              <w:snapToGrid w:val="0"/>
              <w:spacing w:line="240" w:lineRule="auto"/>
              <w:ind w:firstLineChars="0" w:firstLine="0"/>
              <w:jc w:val="left"/>
              <w:rPr>
                <w:sz w:val="21"/>
                <w:szCs w:val="21"/>
              </w:rPr>
            </w:pPr>
            <w:r w:rsidRPr="00193B0E">
              <w:rPr>
                <w:rFonts w:hint="eastAsia"/>
                <w:sz w:val="21"/>
                <w:szCs w:val="21"/>
              </w:rPr>
              <w:t>2</w:t>
            </w:r>
            <w:r w:rsidR="001E5BB8" w:rsidRPr="00193B0E">
              <w:rPr>
                <w:rFonts w:hint="eastAsia"/>
                <w:sz w:val="21"/>
                <w:szCs w:val="21"/>
              </w:rPr>
              <w:t>、</w:t>
            </w:r>
            <w:r w:rsidRPr="00193B0E">
              <w:rPr>
                <w:rFonts w:hint="eastAsia"/>
                <w:sz w:val="21"/>
                <w:szCs w:val="21"/>
              </w:rPr>
              <w:t>尽可能减少对土地的占用，减少破坏植被；</w:t>
            </w:r>
          </w:p>
          <w:p w:rsidR="000226C6" w:rsidRPr="00193B0E" w:rsidRDefault="001E5BB8" w:rsidP="00C979F1">
            <w:pPr>
              <w:adjustRightInd w:val="0"/>
              <w:snapToGrid w:val="0"/>
              <w:spacing w:line="240" w:lineRule="auto"/>
              <w:ind w:firstLineChars="0" w:firstLine="0"/>
              <w:jc w:val="left"/>
              <w:rPr>
                <w:sz w:val="21"/>
                <w:szCs w:val="21"/>
              </w:rPr>
            </w:pPr>
            <w:r w:rsidRPr="00193B0E">
              <w:rPr>
                <w:rFonts w:hint="eastAsia"/>
                <w:sz w:val="21"/>
                <w:szCs w:val="21"/>
              </w:rPr>
              <w:t>3</w:t>
            </w:r>
            <w:r w:rsidR="000226C6" w:rsidRPr="00193B0E">
              <w:rPr>
                <w:rFonts w:hint="eastAsia"/>
                <w:sz w:val="21"/>
                <w:szCs w:val="21"/>
              </w:rPr>
              <w:t>、废弃的泥浆应及时清理，防止截排水沟堵塞。</w:t>
            </w:r>
          </w:p>
        </w:tc>
        <w:tc>
          <w:tcPr>
            <w:tcW w:w="416" w:type="pct"/>
            <w:vAlign w:val="center"/>
          </w:tcPr>
          <w:p w:rsidR="007C106B" w:rsidRPr="00193B0E" w:rsidRDefault="000226C6" w:rsidP="00C979F1">
            <w:pPr>
              <w:adjustRightInd w:val="0"/>
              <w:snapToGrid w:val="0"/>
              <w:spacing w:line="240" w:lineRule="auto"/>
              <w:ind w:firstLineChars="0" w:firstLine="0"/>
              <w:jc w:val="center"/>
              <w:rPr>
                <w:sz w:val="21"/>
                <w:szCs w:val="21"/>
              </w:rPr>
            </w:pPr>
            <w:r w:rsidRPr="00193B0E">
              <w:rPr>
                <w:rFonts w:hint="eastAsia"/>
                <w:sz w:val="21"/>
                <w:szCs w:val="21"/>
              </w:rPr>
              <w:t>检查落实</w:t>
            </w:r>
          </w:p>
        </w:tc>
        <w:tc>
          <w:tcPr>
            <w:tcW w:w="1854" w:type="pct"/>
            <w:vAlign w:val="center"/>
          </w:tcPr>
          <w:p w:rsidR="00422047" w:rsidRPr="00193B0E" w:rsidRDefault="00422047" w:rsidP="00422047">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、露天采场：在采场外围和台阶内侧设置截排水沟，</w:t>
            </w:r>
            <w:r w:rsidR="001E5BB8" w:rsidRPr="00193B0E">
              <w:rPr>
                <w:rFonts w:hint="eastAsia"/>
                <w:sz w:val="21"/>
                <w:szCs w:val="21"/>
              </w:rPr>
              <w:t>采场下方设沉淀池</w:t>
            </w:r>
            <w:r w:rsidRPr="00193B0E">
              <w:rPr>
                <w:rFonts w:hint="eastAsia"/>
                <w:sz w:val="21"/>
                <w:szCs w:val="21"/>
              </w:rPr>
              <w:t>，在整个平台内覆土、设置挡土小矮墙，并混合种植适宜当地生长乔木与灌木，并在平台播撒草籽，坡脚和平台外侧种植适宜当地生长藤类，复垦方向为林地。</w:t>
            </w:r>
          </w:p>
          <w:p w:rsidR="00422047" w:rsidRPr="00193B0E" w:rsidRDefault="00B03881" w:rsidP="00422047">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、洗砂</w:t>
            </w:r>
            <w:r w:rsidR="00422047" w:rsidRPr="00193B0E">
              <w:rPr>
                <w:rFonts w:hint="eastAsia"/>
                <w:sz w:val="21"/>
                <w:szCs w:val="21"/>
              </w:rPr>
              <w:t>工业场地：利用现有排水设施完善排水系统，在矿山开采完毕后拆除工业场地内的设备，并对场地进行平整覆土，复垦方向为林地。</w:t>
            </w:r>
          </w:p>
          <w:p w:rsidR="00422047" w:rsidRPr="00193B0E" w:rsidRDefault="00B03881" w:rsidP="00422047">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00422047" w:rsidRPr="00193B0E">
              <w:rPr>
                <w:rFonts w:hint="eastAsia"/>
                <w:sz w:val="21"/>
                <w:szCs w:val="21"/>
              </w:rPr>
              <w:t>临时表土堆场：利用现有排水设施完善排水系统，在矿山开采完毕后对场地进行平整覆土，复垦方向为林地。</w:t>
            </w:r>
          </w:p>
          <w:p w:rsidR="00422047" w:rsidRPr="00193B0E" w:rsidRDefault="00B03881" w:rsidP="00422047">
            <w:pPr>
              <w:adjustRightInd w:val="0"/>
              <w:snapToGrid w:val="0"/>
              <w:spacing w:line="240" w:lineRule="auto"/>
              <w:ind w:firstLineChars="0" w:firstLine="0"/>
              <w:jc w:val="left"/>
              <w:rPr>
                <w:sz w:val="21"/>
                <w:szCs w:val="21"/>
              </w:rPr>
            </w:pPr>
            <w:r w:rsidRPr="00193B0E">
              <w:rPr>
                <w:rFonts w:hint="eastAsia"/>
                <w:sz w:val="21"/>
                <w:szCs w:val="21"/>
              </w:rPr>
              <w:t>4</w:t>
            </w:r>
            <w:r w:rsidRPr="00193B0E">
              <w:rPr>
                <w:rFonts w:hint="eastAsia"/>
                <w:sz w:val="21"/>
                <w:szCs w:val="21"/>
              </w:rPr>
              <w:t>、</w:t>
            </w:r>
            <w:r w:rsidR="00422047" w:rsidRPr="00193B0E">
              <w:rPr>
                <w:rFonts w:hint="eastAsia"/>
                <w:sz w:val="21"/>
                <w:szCs w:val="21"/>
              </w:rPr>
              <w:t>矿山道路：在道路内侧设置排水沟，在外侧种植行道树。服务期满后保留为林业、农业用路。</w:t>
            </w:r>
          </w:p>
          <w:p w:rsidR="00422047" w:rsidRPr="00193B0E" w:rsidRDefault="00B03881" w:rsidP="00422047">
            <w:pPr>
              <w:adjustRightInd w:val="0"/>
              <w:snapToGrid w:val="0"/>
              <w:spacing w:line="240" w:lineRule="auto"/>
              <w:ind w:firstLineChars="0" w:firstLine="0"/>
              <w:jc w:val="left"/>
              <w:rPr>
                <w:sz w:val="21"/>
                <w:szCs w:val="21"/>
              </w:rPr>
            </w:pPr>
            <w:r w:rsidRPr="00193B0E">
              <w:rPr>
                <w:rFonts w:hint="eastAsia"/>
                <w:sz w:val="21"/>
                <w:szCs w:val="21"/>
              </w:rPr>
              <w:t>5</w:t>
            </w:r>
            <w:r w:rsidRPr="00193B0E">
              <w:rPr>
                <w:rFonts w:hint="eastAsia"/>
                <w:sz w:val="21"/>
                <w:szCs w:val="21"/>
              </w:rPr>
              <w:t>、破碎场地</w:t>
            </w:r>
            <w:r w:rsidR="00422047" w:rsidRPr="00193B0E">
              <w:rPr>
                <w:rFonts w:hint="eastAsia"/>
                <w:sz w:val="21"/>
                <w:szCs w:val="21"/>
              </w:rPr>
              <w:t>：利用现有排水设施完善排水系统，在矿山开采完毕后拆除场地内的设备，并对场地进行平整覆土，复垦方向为林地。</w:t>
            </w:r>
          </w:p>
          <w:p w:rsidR="006A2F9D" w:rsidRPr="00193B0E" w:rsidRDefault="00B03881" w:rsidP="00B03881">
            <w:pPr>
              <w:adjustRightInd w:val="0"/>
              <w:snapToGrid w:val="0"/>
              <w:spacing w:line="240" w:lineRule="auto"/>
              <w:ind w:firstLineChars="0" w:firstLine="0"/>
              <w:jc w:val="left"/>
              <w:rPr>
                <w:sz w:val="21"/>
                <w:szCs w:val="21"/>
              </w:rPr>
            </w:pPr>
            <w:r w:rsidRPr="00193B0E">
              <w:rPr>
                <w:rFonts w:hint="eastAsia"/>
                <w:sz w:val="21"/>
                <w:szCs w:val="21"/>
              </w:rPr>
              <w:t>6</w:t>
            </w:r>
            <w:r w:rsidRPr="00193B0E">
              <w:rPr>
                <w:rFonts w:hint="eastAsia"/>
                <w:sz w:val="21"/>
                <w:szCs w:val="21"/>
              </w:rPr>
              <w:t>、</w:t>
            </w:r>
            <w:r w:rsidR="00422047" w:rsidRPr="00193B0E">
              <w:rPr>
                <w:rFonts w:hint="eastAsia"/>
                <w:sz w:val="21"/>
                <w:szCs w:val="21"/>
              </w:rPr>
              <w:t>办公生活区：在扩大办公生活区北侧山坡上部设置截排水沟，服务期满后保留为林业、农业用房。</w:t>
            </w:r>
          </w:p>
        </w:tc>
        <w:tc>
          <w:tcPr>
            <w:tcW w:w="807" w:type="pct"/>
            <w:vAlign w:val="center"/>
          </w:tcPr>
          <w:p w:rsidR="007C106B" w:rsidRPr="00193B0E" w:rsidRDefault="00B03881">
            <w:pPr>
              <w:adjustRightInd w:val="0"/>
              <w:snapToGrid w:val="0"/>
              <w:ind w:firstLineChars="0" w:firstLine="0"/>
              <w:jc w:val="center"/>
              <w:rPr>
                <w:rFonts w:ascii="宋体" w:hAnsi="宋体" w:cs="宋体"/>
              </w:rPr>
            </w:pPr>
            <w:r w:rsidRPr="00193B0E">
              <w:rPr>
                <w:rFonts w:hint="eastAsia"/>
                <w:sz w:val="21"/>
                <w:szCs w:val="21"/>
              </w:rPr>
              <w:t>检查落实</w:t>
            </w:r>
          </w:p>
        </w:tc>
      </w:tr>
      <w:tr w:rsidR="000226C6" w:rsidRPr="00193B0E" w:rsidTr="00B03881">
        <w:trPr>
          <w:trHeight w:val="680"/>
          <w:jc w:val="center"/>
        </w:trPr>
        <w:tc>
          <w:tcPr>
            <w:tcW w:w="493" w:type="pct"/>
            <w:vAlign w:val="center"/>
          </w:tcPr>
          <w:p w:rsidR="007C106B" w:rsidRPr="00193B0E" w:rsidRDefault="007C106B">
            <w:pPr>
              <w:adjustRightInd w:val="0"/>
              <w:snapToGrid w:val="0"/>
              <w:ind w:firstLineChars="0" w:firstLine="0"/>
              <w:jc w:val="center"/>
              <w:rPr>
                <w:rFonts w:ascii="宋体" w:hAnsi="宋体" w:cs="宋体"/>
              </w:rPr>
            </w:pPr>
            <w:r w:rsidRPr="00193B0E">
              <w:rPr>
                <w:rFonts w:ascii="宋体" w:hAnsi="宋体" w:cs="宋体" w:hint="eastAsia"/>
              </w:rPr>
              <w:t>水生生态</w:t>
            </w:r>
          </w:p>
        </w:tc>
        <w:tc>
          <w:tcPr>
            <w:tcW w:w="1430" w:type="pct"/>
            <w:vAlign w:val="center"/>
          </w:tcPr>
          <w:p w:rsidR="005C0608" w:rsidRPr="00193B0E" w:rsidRDefault="005C0608" w:rsidP="005C0608">
            <w:pPr>
              <w:adjustRightInd w:val="0"/>
              <w:snapToGrid w:val="0"/>
              <w:spacing w:line="240" w:lineRule="auto"/>
              <w:ind w:firstLineChars="0" w:firstLine="0"/>
              <w:jc w:val="left"/>
              <w:rPr>
                <w:sz w:val="21"/>
                <w:szCs w:val="21"/>
              </w:rPr>
            </w:pPr>
            <w:r w:rsidRPr="00193B0E">
              <w:rPr>
                <w:rFonts w:hint="eastAsia"/>
              </w:rPr>
              <w:t>1</w:t>
            </w:r>
            <w:r w:rsidRPr="00193B0E">
              <w:rPr>
                <w:rFonts w:hint="eastAsia"/>
              </w:rPr>
              <w:t>、</w:t>
            </w:r>
            <w:r w:rsidRPr="00193B0E">
              <w:rPr>
                <w:sz w:val="21"/>
                <w:szCs w:val="21"/>
              </w:rPr>
              <w:t>施工中弃土弃碴、废弃的泥浆应及时清理，防止设置的截、排水沟堵塞</w:t>
            </w:r>
            <w:r w:rsidRPr="00193B0E">
              <w:rPr>
                <w:rFonts w:hint="eastAsia"/>
                <w:sz w:val="21"/>
                <w:szCs w:val="21"/>
              </w:rPr>
              <w:t>。</w:t>
            </w:r>
          </w:p>
          <w:p w:rsidR="005C0608" w:rsidRPr="00193B0E" w:rsidRDefault="00FD3267" w:rsidP="005C0608">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005C0608" w:rsidRPr="00193B0E">
              <w:rPr>
                <w:rFonts w:hint="eastAsia"/>
                <w:sz w:val="21"/>
                <w:szCs w:val="21"/>
              </w:rPr>
              <w:t xml:space="preserve"> </w:t>
            </w:r>
            <w:r w:rsidR="005C0608" w:rsidRPr="00193B0E">
              <w:rPr>
                <w:sz w:val="21"/>
                <w:szCs w:val="21"/>
              </w:rPr>
              <w:t>施工中泥土洒落或运输车辆行驶造成溪沟淤塞或水利排灌设施破坏时，应及时清除或恢复</w:t>
            </w:r>
            <w:r w:rsidR="005C0608" w:rsidRPr="00193B0E">
              <w:rPr>
                <w:rFonts w:hint="eastAsia"/>
                <w:sz w:val="21"/>
                <w:szCs w:val="21"/>
              </w:rPr>
              <w:t>。</w:t>
            </w:r>
          </w:p>
          <w:p w:rsidR="005C0608" w:rsidRPr="00193B0E" w:rsidRDefault="00FD3267" w:rsidP="005C0608">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005C0608" w:rsidRPr="00193B0E">
              <w:rPr>
                <w:sz w:val="21"/>
                <w:szCs w:val="21"/>
              </w:rPr>
              <w:t>施工时应合理布置开挖土的堆存，不允许乱堆乱填，及时修整边坡和挡土墙，以防止水土流失，滑坡和泥石流的产生</w:t>
            </w:r>
            <w:r w:rsidR="005C0608" w:rsidRPr="00193B0E">
              <w:rPr>
                <w:rFonts w:hint="eastAsia"/>
                <w:sz w:val="21"/>
                <w:szCs w:val="21"/>
              </w:rPr>
              <w:t>。</w:t>
            </w:r>
          </w:p>
          <w:p w:rsidR="007C106B" w:rsidRPr="00193B0E" w:rsidRDefault="00FD3267" w:rsidP="00FD3267">
            <w:pPr>
              <w:adjustRightInd w:val="0"/>
              <w:snapToGrid w:val="0"/>
              <w:spacing w:line="240" w:lineRule="auto"/>
              <w:ind w:firstLineChars="0" w:firstLine="0"/>
              <w:jc w:val="left"/>
              <w:rPr>
                <w:sz w:val="21"/>
                <w:szCs w:val="21"/>
              </w:rPr>
            </w:pPr>
            <w:r w:rsidRPr="00193B0E">
              <w:rPr>
                <w:rFonts w:hint="eastAsia"/>
                <w:sz w:val="21"/>
                <w:szCs w:val="21"/>
              </w:rPr>
              <w:t>4</w:t>
            </w:r>
            <w:r w:rsidRPr="00193B0E">
              <w:rPr>
                <w:rFonts w:hint="eastAsia"/>
                <w:sz w:val="21"/>
                <w:szCs w:val="21"/>
              </w:rPr>
              <w:t>、</w:t>
            </w:r>
            <w:r w:rsidR="005C0608" w:rsidRPr="00193B0E">
              <w:rPr>
                <w:rFonts w:hint="eastAsia"/>
                <w:sz w:val="21"/>
                <w:szCs w:val="21"/>
              </w:rPr>
              <w:t>施工期开挖的表土临时堆放于临时堆土场</w:t>
            </w:r>
            <w:r w:rsidR="005C0608" w:rsidRPr="00193B0E">
              <w:rPr>
                <w:rFonts w:hint="eastAsia"/>
                <w:sz w:val="21"/>
                <w:szCs w:val="21"/>
              </w:rPr>
              <w:lastRenderedPageBreak/>
              <w:t>内并用于矿区后期绿化覆土；废土方及时外运制砖；施工生活垃圾依托村镇环卫设施进行处置，不得随地堆弃。</w:t>
            </w:r>
          </w:p>
        </w:tc>
        <w:tc>
          <w:tcPr>
            <w:tcW w:w="416" w:type="pct"/>
            <w:vAlign w:val="center"/>
          </w:tcPr>
          <w:p w:rsidR="007C106B" w:rsidRPr="00193B0E" w:rsidRDefault="008B30A3" w:rsidP="00C979F1">
            <w:pPr>
              <w:adjustRightInd w:val="0"/>
              <w:snapToGrid w:val="0"/>
              <w:spacing w:line="240" w:lineRule="auto"/>
              <w:ind w:firstLineChars="0" w:firstLine="0"/>
              <w:jc w:val="center"/>
              <w:rPr>
                <w:sz w:val="21"/>
                <w:szCs w:val="21"/>
              </w:rPr>
            </w:pPr>
            <w:r w:rsidRPr="00193B0E">
              <w:rPr>
                <w:rFonts w:hint="eastAsia"/>
                <w:sz w:val="21"/>
                <w:szCs w:val="21"/>
              </w:rPr>
              <w:lastRenderedPageBreak/>
              <w:t>/</w:t>
            </w:r>
          </w:p>
        </w:tc>
        <w:tc>
          <w:tcPr>
            <w:tcW w:w="1854" w:type="pct"/>
            <w:vAlign w:val="center"/>
          </w:tcPr>
          <w:p w:rsidR="007C106B" w:rsidRPr="00193B0E" w:rsidRDefault="008B30A3">
            <w:pPr>
              <w:adjustRightInd w:val="0"/>
              <w:snapToGrid w:val="0"/>
              <w:ind w:firstLineChars="0" w:firstLine="0"/>
              <w:jc w:val="center"/>
              <w:rPr>
                <w:rFonts w:ascii="宋体" w:hAnsi="宋体" w:cs="宋体"/>
              </w:rPr>
            </w:pPr>
            <w:r w:rsidRPr="00193B0E">
              <w:rPr>
                <w:rFonts w:ascii="宋体" w:hAnsi="宋体" w:cs="宋体" w:hint="eastAsia"/>
              </w:rPr>
              <w:t>/</w:t>
            </w:r>
          </w:p>
        </w:tc>
        <w:tc>
          <w:tcPr>
            <w:tcW w:w="807" w:type="pct"/>
            <w:vAlign w:val="center"/>
          </w:tcPr>
          <w:p w:rsidR="007C106B" w:rsidRPr="00193B0E" w:rsidRDefault="008B30A3">
            <w:pPr>
              <w:adjustRightInd w:val="0"/>
              <w:snapToGrid w:val="0"/>
              <w:ind w:firstLineChars="0" w:firstLine="0"/>
              <w:jc w:val="center"/>
              <w:rPr>
                <w:rFonts w:ascii="宋体" w:hAnsi="宋体" w:cs="宋体"/>
              </w:rPr>
            </w:pPr>
            <w:r w:rsidRPr="00193B0E">
              <w:rPr>
                <w:rFonts w:ascii="宋体" w:hAnsi="宋体" w:cs="宋体" w:hint="eastAsia"/>
              </w:rPr>
              <w:t>/</w:t>
            </w:r>
          </w:p>
        </w:tc>
      </w:tr>
      <w:tr w:rsidR="00247BC2" w:rsidRPr="00193B0E" w:rsidTr="00B03881">
        <w:trPr>
          <w:trHeight w:val="265"/>
          <w:jc w:val="center"/>
        </w:trPr>
        <w:tc>
          <w:tcPr>
            <w:tcW w:w="493" w:type="pct"/>
            <w:vMerge w:val="restart"/>
            <w:vAlign w:val="center"/>
          </w:tcPr>
          <w:p w:rsidR="00247BC2" w:rsidRPr="00193B0E" w:rsidRDefault="00247BC2">
            <w:pPr>
              <w:adjustRightInd w:val="0"/>
              <w:snapToGrid w:val="0"/>
              <w:ind w:firstLineChars="0" w:firstLine="0"/>
              <w:jc w:val="center"/>
              <w:rPr>
                <w:rFonts w:ascii="宋体" w:hAnsi="宋体" w:cs="宋体"/>
              </w:rPr>
            </w:pPr>
            <w:r w:rsidRPr="00193B0E">
              <w:rPr>
                <w:rFonts w:ascii="宋体" w:hAnsi="宋体" w:cs="宋体" w:hint="eastAsia"/>
              </w:rPr>
              <w:lastRenderedPageBreak/>
              <w:t>地表水环境</w:t>
            </w:r>
          </w:p>
        </w:tc>
        <w:tc>
          <w:tcPr>
            <w:tcW w:w="1430" w:type="pct"/>
            <w:vMerge w:val="restart"/>
            <w:vAlign w:val="center"/>
          </w:tcPr>
          <w:p w:rsidR="00247BC2" w:rsidRPr="00193B0E" w:rsidRDefault="00247BC2" w:rsidP="00C979F1">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施工期间产生的生活污水利用现有的三级化粪池处理后用于周边林灌；</w:t>
            </w:r>
          </w:p>
          <w:p w:rsidR="00247BC2" w:rsidRPr="00193B0E" w:rsidRDefault="00247BC2" w:rsidP="00C979F1">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Pr="00193B0E">
              <w:rPr>
                <w:sz w:val="21"/>
                <w:szCs w:val="21"/>
              </w:rPr>
              <w:t>施工场地应设置隔油池和沉淀池处理车辆冲洗水和机修清洗水，上清液回用，定期清理沉渣；</w:t>
            </w:r>
          </w:p>
          <w:p w:rsidR="00247BC2" w:rsidRPr="00193B0E" w:rsidRDefault="00247BC2" w:rsidP="00C979F1">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Pr="00193B0E">
              <w:rPr>
                <w:sz w:val="21"/>
                <w:szCs w:val="21"/>
              </w:rPr>
              <w:t>合理安排工期，土石方施工避开雨水季节。</w:t>
            </w:r>
          </w:p>
        </w:tc>
        <w:tc>
          <w:tcPr>
            <w:tcW w:w="416" w:type="pct"/>
            <w:vMerge w:val="restart"/>
            <w:vAlign w:val="center"/>
          </w:tcPr>
          <w:p w:rsidR="00247BC2" w:rsidRPr="00193B0E" w:rsidRDefault="00247BC2" w:rsidP="00C979F1">
            <w:pPr>
              <w:adjustRightInd w:val="0"/>
              <w:snapToGrid w:val="0"/>
              <w:spacing w:line="240" w:lineRule="auto"/>
              <w:ind w:firstLineChars="0" w:firstLine="0"/>
              <w:jc w:val="center"/>
              <w:rPr>
                <w:sz w:val="21"/>
                <w:szCs w:val="21"/>
              </w:rPr>
            </w:pPr>
            <w:r w:rsidRPr="00193B0E">
              <w:rPr>
                <w:rFonts w:hint="eastAsia"/>
                <w:sz w:val="21"/>
                <w:szCs w:val="21"/>
              </w:rPr>
              <w:t>检查落实</w:t>
            </w:r>
          </w:p>
        </w:tc>
        <w:tc>
          <w:tcPr>
            <w:tcW w:w="1854" w:type="pct"/>
            <w:vAlign w:val="center"/>
          </w:tcPr>
          <w:p w:rsidR="00247BC2" w:rsidRPr="00193B0E" w:rsidRDefault="00247BC2" w:rsidP="00B03881">
            <w:pPr>
              <w:adjustRightInd w:val="0"/>
              <w:snapToGrid w:val="0"/>
              <w:spacing w:line="240" w:lineRule="auto"/>
              <w:ind w:firstLineChars="0" w:firstLine="0"/>
              <w:jc w:val="left"/>
              <w:rPr>
                <w:sz w:val="21"/>
                <w:szCs w:val="21"/>
              </w:rPr>
            </w:pPr>
            <w:r w:rsidRPr="00193B0E">
              <w:rPr>
                <w:rFonts w:hint="eastAsia"/>
                <w:sz w:val="21"/>
                <w:szCs w:val="21"/>
              </w:rPr>
              <w:t>生活污水：采用一体化污水处理设施处理后林地灌溉。</w:t>
            </w:r>
          </w:p>
        </w:tc>
        <w:tc>
          <w:tcPr>
            <w:tcW w:w="807" w:type="pct"/>
            <w:vAlign w:val="center"/>
          </w:tcPr>
          <w:p w:rsidR="00247BC2" w:rsidRPr="00193B0E" w:rsidRDefault="00247BC2" w:rsidP="00B03881">
            <w:pPr>
              <w:adjustRightInd w:val="0"/>
              <w:snapToGrid w:val="0"/>
              <w:spacing w:line="240" w:lineRule="auto"/>
              <w:ind w:firstLineChars="0" w:firstLine="0"/>
              <w:jc w:val="left"/>
              <w:rPr>
                <w:sz w:val="21"/>
                <w:szCs w:val="21"/>
              </w:rPr>
            </w:pPr>
            <w:r w:rsidRPr="00193B0E">
              <w:rPr>
                <w:rFonts w:hint="eastAsia"/>
                <w:sz w:val="21"/>
                <w:szCs w:val="21"/>
              </w:rPr>
              <w:t>符合</w:t>
            </w:r>
            <w:r w:rsidRPr="00193B0E">
              <w:rPr>
                <w:sz w:val="21"/>
                <w:szCs w:val="21"/>
              </w:rPr>
              <w:t>《农田灌溉水质标准》</w:t>
            </w:r>
            <w:r w:rsidRPr="00193B0E">
              <w:rPr>
                <w:rFonts w:hint="eastAsia"/>
                <w:sz w:val="21"/>
                <w:szCs w:val="21"/>
              </w:rPr>
              <w:t>(</w:t>
            </w:r>
            <w:r w:rsidRPr="00193B0E">
              <w:rPr>
                <w:sz w:val="21"/>
                <w:szCs w:val="21"/>
              </w:rPr>
              <w:t>GB5084-20</w:t>
            </w:r>
            <w:r w:rsidRPr="00193B0E">
              <w:rPr>
                <w:rFonts w:hint="eastAsia"/>
                <w:sz w:val="21"/>
                <w:szCs w:val="21"/>
              </w:rPr>
              <w:t>21)</w:t>
            </w:r>
            <w:r w:rsidRPr="00193B0E">
              <w:rPr>
                <w:sz w:val="21"/>
                <w:szCs w:val="21"/>
              </w:rPr>
              <w:t>表</w:t>
            </w:r>
            <w:r w:rsidRPr="00193B0E">
              <w:rPr>
                <w:sz w:val="21"/>
                <w:szCs w:val="21"/>
              </w:rPr>
              <w:t>1</w:t>
            </w:r>
            <w:r w:rsidRPr="00193B0E">
              <w:rPr>
                <w:sz w:val="21"/>
                <w:szCs w:val="21"/>
              </w:rPr>
              <w:t>中</w:t>
            </w:r>
            <w:r w:rsidRPr="00193B0E">
              <w:rPr>
                <w:rFonts w:hint="eastAsia"/>
                <w:sz w:val="21"/>
                <w:szCs w:val="21"/>
              </w:rPr>
              <w:t>“</w:t>
            </w:r>
            <w:r w:rsidRPr="00193B0E">
              <w:rPr>
                <w:sz w:val="21"/>
                <w:szCs w:val="21"/>
              </w:rPr>
              <w:t>旱作</w:t>
            </w:r>
            <w:r w:rsidRPr="00193B0E">
              <w:rPr>
                <w:rFonts w:hint="eastAsia"/>
                <w:sz w:val="21"/>
                <w:szCs w:val="21"/>
              </w:rPr>
              <w:t>”</w:t>
            </w:r>
            <w:r w:rsidRPr="00193B0E">
              <w:rPr>
                <w:sz w:val="21"/>
                <w:szCs w:val="21"/>
              </w:rPr>
              <w:t>的水质要求</w:t>
            </w:r>
          </w:p>
        </w:tc>
      </w:tr>
      <w:tr w:rsidR="00247BC2" w:rsidRPr="00193B0E" w:rsidTr="00B03881">
        <w:trPr>
          <w:trHeight w:val="339"/>
          <w:jc w:val="center"/>
        </w:trPr>
        <w:tc>
          <w:tcPr>
            <w:tcW w:w="493" w:type="pct"/>
            <w:vMerge/>
            <w:vAlign w:val="center"/>
          </w:tcPr>
          <w:p w:rsidR="00247BC2" w:rsidRPr="00193B0E" w:rsidRDefault="00247BC2">
            <w:pPr>
              <w:adjustRightInd w:val="0"/>
              <w:snapToGrid w:val="0"/>
              <w:ind w:firstLineChars="0" w:firstLine="0"/>
              <w:jc w:val="center"/>
              <w:rPr>
                <w:rFonts w:ascii="宋体" w:hAnsi="宋体" w:cs="宋体"/>
              </w:rPr>
            </w:pPr>
          </w:p>
        </w:tc>
        <w:tc>
          <w:tcPr>
            <w:tcW w:w="1430" w:type="pct"/>
            <w:vMerge/>
            <w:vAlign w:val="center"/>
          </w:tcPr>
          <w:p w:rsidR="00247BC2" w:rsidRPr="00193B0E" w:rsidRDefault="00247BC2" w:rsidP="00C979F1">
            <w:pPr>
              <w:adjustRightInd w:val="0"/>
              <w:snapToGrid w:val="0"/>
              <w:spacing w:line="240" w:lineRule="auto"/>
              <w:ind w:firstLineChars="0" w:firstLine="0"/>
              <w:jc w:val="left"/>
              <w:rPr>
                <w:sz w:val="21"/>
                <w:szCs w:val="21"/>
              </w:rPr>
            </w:pPr>
          </w:p>
        </w:tc>
        <w:tc>
          <w:tcPr>
            <w:tcW w:w="416" w:type="pct"/>
            <w:vMerge/>
            <w:vAlign w:val="center"/>
          </w:tcPr>
          <w:p w:rsidR="00247BC2" w:rsidRPr="00193B0E" w:rsidRDefault="00247BC2" w:rsidP="00C979F1">
            <w:pPr>
              <w:adjustRightInd w:val="0"/>
              <w:snapToGrid w:val="0"/>
              <w:spacing w:line="240" w:lineRule="auto"/>
              <w:ind w:firstLineChars="0" w:firstLine="0"/>
              <w:jc w:val="center"/>
              <w:rPr>
                <w:sz w:val="21"/>
                <w:szCs w:val="21"/>
              </w:rPr>
            </w:pPr>
          </w:p>
        </w:tc>
        <w:tc>
          <w:tcPr>
            <w:tcW w:w="1854" w:type="pct"/>
            <w:vAlign w:val="center"/>
          </w:tcPr>
          <w:p w:rsidR="00247BC2" w:rsidRPr="00193B0E" w:rsidRDefault="00247BC2" w:rsidP="00247BC2">
            <w:pPr>
              <w:adjustRightInd w:val="0"/>
              <w:snapToGrid w:val="0"/>
              <w:spacing w:line="240" w:lineRule="auto"/>
              <w:ind w:firstLineChars="0" w:firstLine="0"/>
              <w:jc w:val="left"/>
              <w:rPr>
                <w:sz w:val="21"/>
                <w:szCs w:val="21"/>
              </w:rPr>
            </w:pPr>
            <w:r w:rsidRPr="00193B0E">
              <w:rPr>
                <w:rFonts w:hint="eastAsia"/>
                <w:sz w:val="21"/>
                <w:szCs w:val="21"/>
              </w:rPr>
              <w:t>洗砂废水：采用浓密机加药沉淀处理后回用于生产。</w:t>
            </w:r>
          </w:p>
        </w:tc>
        <w:tc>
          <w:tcPr>
            <w:tcW w:w="807" w:type="pct"/>
            <w:vAlign w:val="center"/>
          </w:tcPr>
          <w:p w:rsidR="00247BC2" w:rsidRPr="00193B0E" w:rsidRDefault="00247BC2" w:rsidP="00247BC2">
            <w:pPr>
              <w:adjustRightInd w:val="0"/>
              <w:snapToGrid w:val="0"/>
              <w:spacing w:line="240" w:lineRule="auto"/>
              <w:ind w:firstLineChars="0" w:firstLine="0"/>
              <w:jc w:val="center"/>
              <w:rPr>
                <w:sz w:val="21"/>
                <w:szCs w:val="21"/>
              </w:rPr>
            </w:pPr>
            <w:r w:rsidRPr="00193B0E">
              <w:rPr>
                <w:rFonts w:hint="eastAsia"/>
                <w:sz w:val="21"/>
                <w:szCs w:val="21"/>
              </w:rPr>
              <w:t>不外排</w:t>
            </w:r>
          </w:p>
        </w:tc>
      </w:tr>
      <w:tr w:rsidR="00247BC2" w:rsidRPr="00193B0E" w:rsidTr="00247BC2">
        <w:trPr>
          <w:trHeight w:val="394"/>
          <w:jc w:val="center"/>
        </w:trPr>
        <w:tc>
          <w:tcPr>
            <w:tcW w:w="493" w:type="pct"/>
            <w:vMerge/>
            <w:vAlign w:val="center"/>
          </w:tcPr>
          <w:p w:rsidR="00247BC2" w:rsidRPr="00193B0E" w:rsidRDefault="00247BC2">
            <w:pPr>
              <w:adjustRightInd w:val="0"/>
              <w:snapToGrid w:val="0"/>
              <w:ind w:firstLineChars="0" w:firstLine="0"/>
              <w:jc w:val="center"/>
              <w:rPr>
                <w:rFonts w:ascii="宋体" w:hAnsi="宋体" w:cs="宋体"/>
              </w:rPr>
            </w:pPr>
          </w:p>
        </w:tc>
        <w:tc>
          <w:tcPr>
            <w:tcW w:w="1430" w:type="pct"/>
            <w:vMerge/>
            <w:vAlign w:val="center"/>
          </w:tcPr>
          <w:p w:rsidR="00247BC2" w:rsidRPr="00193B0E" w:rsidRDefault="00247BC2" w:rsidP="00C979F1">
            <w:pPr>
              <w:adjustRightInd w:val="0"/>
              <w:snapToGrid w:val="0"/>
              <w:spacing w:line="240" w:lineRule="auto"/>
              <w:ind w:firstLineChars="0" w:firstLine="0"/>
              <w:jc w:val="left"/>
              <w:rPr>
                <w:sz w:val="21"/>
                <w:szCs w:val="21"/>
              </w:rPr>
            </w:pPr>
          </w:p>
        </w:tc>
        <w:tc>
          <w:tcPr>
            <w:tcW w:w="416" w:type="pct"/>
            <w:vMerge/>
            <w:vAlign w:val="center"/>
          </w:tcPr>
          <w:p w:rsidR="00247BC2" w:rsidRPr="00193B0E" w:rsidRDefault="00247BC2" w:rsidP="00C979F1">
            <w:pPr>
              <w:adjustRightInd w:val="0"/>
              <w:snapToGrid w:val="0"/>
              <w:spacing w:line="240" w:lineRule="auto"/>
              <w:ind w:firstLineChars="0" w:firstLine="0"/>
              <w:jc w:val="center"/>
              <w:rPr>
                <w:sz w:val="21"/>
                <w:szCs w:val="21"/>
              </w:rPr>
            </w:pPr>
          </w:p>
        </w:tc>
        <w:tc>
          <w:tcPr>
            <w:tcW w:w="1854" w:type="pct"/>
            <w:vAlign w:val="center"/>
          </w:tcPr>
          <w:p w:rsidR="00247BC2" w:rsidRPr="00193B0E" w:rsidRDefault="00247BC2" w:rsidP="00247BC2">
            <w:pPr>
              <w:adjustRightInd w:val="0"/>
              <w:snapToGrid w:val="0"/>
              <w:spacing w:line="240" w:lineRule="auto"/>
              <w:ind w:firstLineChars="0" w:firstLine="0"/>
              <w:jc w:val="left"/>
              <w:rPr>
                <w:sz w:val="21"/>
                <w:szCs w:val="21"/>
              </w:rPr>
            </w:pPr>
            <w:r w:rsidRPr="00193B0E">
              <w:rPr>
                <w:rFonts w:hint="eastAsia"/>
                <w:sz w:val="21"/>
                <w:szCs w:val="21"/>
              </w:rPr>
              <w:t>车轮冲洗废水：依托现有工程，设废水收集池，收集后纳入洗砂废水一起处理后回用于生产。</w:t>
            </w:r>
          </w:p>
        </w:tc>
        <w:tc>
          <w:tcPr>
            <w:tcW w:w="807" w:type="pct"/>
            <w:vAlign w:val="center"/>
          </w:tcPr>
          <w:p w:rsidR="00247BC2" w:rsidRPr="00193B0E" w:rsidRDefault="00247BC2" w:rsidP="00247BC2">
            <w:pPr>
              <w:adjustRightInd w:val="0"/>
              <w:snapToGrid w:val="0"/>
              <w:spacing w:line="240" w:lineRule="auto"/>
              <w:ind w:firstLineChars="0" w:firstLine="0"/>
              <w:jc w:val="center"/>
              <w:rPr>
                <w:sz w:val="21"/>
                <w:szCs w:val="21"/>
              </w:rPr>
            </w:pPr>
            <w:r w:rsidRPr="00193B0E">
              <w:rPr>
                <w:rFonts w:hint="eastAsia"/>
                <w:sz w:val="21"/>
                <w:szCs w:val="21"/>
              </w:rPr>
              <w:t>不外排</w:t>
            </w:r>
          </w:p>
        </w:tc>
      </w:tr>
      <w:tr w:rsidR="00247BC2" w:rsidRPr="00193B0E" w:rsidTr="00B03881">
        <w:trPr>
          <w:trHeight w:val="435"/>
          <w:jc w:val="center"/>
        </w:trPr>
        <w:tc>
          <w:tcPr>
            <w:tcW w:w="493" w:type="pct"/>
            <w:vMerge/>
            <w:vAlign w:val="center"/>
          </w:tcPr>
          <w:p w:rsidR="00247BC2" w:rsidRPr="00193B0E" w:rsidRDefault="00247BC2">
            <w:pPr>
              <w:adjustRightInd w:val="0"/>
              <w:snapToGrid w:val="0"/>
              <w:ind w:firstLineChars="0" w:firstLine="0"/>
              <w:jc w:val="center"/>
              <w:rPr>
                <w:rFonts w:ascii="宋体" w:hAnsi="宋体" w:cs="宋体"/>
              </w:rPr>
            </w:pPr>
          </w:p>
        </w:tc>
        <w:tc>
          <w:tcPr>
            <w:tcW w:w="1430" w:type="pct"/>
            <w:vMerge/>
            <w:vAlign w:val="center"/>
          </w:tcPr>
          <w:p w:rsidR="00247BC2" w:rsidRPr="00193B0E" w:rsidRDefault="00247BC2" w:rsidP="00C979F1">
            <w:pPr>
              <w:adjustRightInd w:val="0"/>
              <w:snapToGrid w:val="0"/>
              <w:spacing w:line="240" w:lineRule="auto"/>
              <w:ind w:firstLineChars="0" w:firstLine="0"/>
              <w:jc w:val="left"/>
              <w:rPr>
                <w:sz w:val="21"/>
                <w:szCs w:val="21"/>
              </w:rPr>
            </w:pPr>
          </w:p>
        </w:tc>
        <w:tc>
          <w:tcPr>
            <w:tcW w:w="416" w:type="pct"/>
            <w:vMerge/>
            <w:vAlign w:val="center"/>
          </w:tcPr>
          <w:p w:rsidR="00247BC2" w:rsidRPr="00193B0E" w:rsidRDefault="00247BC2" w:rsidP="00C979F1">
            <w:pPr>
              <w:adjustRightInd w:val="0"/>
              <w:snapToGrid w:val="0"/>
              <w:spacing w:line="240" w:lineRule="auto"/>
              <w:ind w:firstLineChars="0" w:firstLine="0"/>
              <w:jc w:val="center"/>
              <w:rPr>
                <w:sz w:val="21"/>
                <w:szCs w:val="21"/>
              </w:rPr>
            </w:pPr>
          </w:p>
        </w:tc>
        <w:tc>
          <w:tcPr>
            <w:tcW w:w="1854" w:type="pct"/>
            <w:vAlign w:val="center"/>
          </w:tcPr>
          <w:p w:rsidR="00247BC2" w:rsidRPr="00193B0E" w:rsidRDefault="00247BC2" w:rsidP="007A6C69">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、露采区地表径流及破碎场地地表径流：拟在采场东侧</w:t>
            </w:r>
            <w:r w:rsidRPr="00193B0E">
              <w:rPr>
                <w:rFonts w:hint="eastAsia"/>
                <w:sz w:val="21"/>
                <w:szCs w:val="21"/>
              </w:rPr>
              <w:t>(</w:t>
            </w:r>
            <w:r w:rsidRPr="00193B0E">
              <w:rPr>
                <w:rFonts w:hint="eastAsia"/>
                <w:sz w:val="21"/>
                <w:szCs w:val="21"/>
              </w:rPr>
              <w:t>即破碎场地南侧下方</w:t>
            </w:r>
            <w:r w:rsidRPr="00193B0E">
              <w:rPr>
                <w:rFonts w:hint="eastAsia"/>
                <w:sz w:val="21"/>
                <w:szCs w:val="21"/>
              </w:rPr>
              <w:t>)</w:t>
            </w:r>
            <w:r w:rsidRPr="00193B0E">
              <w:rPr>
                <w:rFonts w:hint="eastAsia"/>
                <w:sz w:val="21"/>
                <w:szCs w:val="21"/>
              </w:rPr>
              <w:t>设</w:t>
            </w:r>
            <w:r w:rsidRPr="00193B0E">
              <w:rPr>
                <w:rFonts w:hint="eastAsia"/>
                <w:sz w:val="21"/>
                <w:szCs w:val="21"/>
              </w:rPr>
              <w:t>1#</w:t>
            </w:r>
            <w:r w:rsidRPr="00193B0E">
              <w:rPr>
                <w:rFonts w:hint="eastAsia"/>
                <w:sz w:val="21"/>
                <w:szCs w:val="21"/>
              </w:rPr>
              <w:t>沉淀池</w:t>
            </w:r>
            <w:r w:rsidR="007A6C69" w:rsidRPr="00193B0E">
              <w:rPr>
                <w:rFonts w:hint="eastAsia"/>
                <w:sz w:val="21"/>
                <w:szCs w:val="21"/>
              </w:rPr>
              <w:t>，容积</w:t>
            </w:r>
            <w:r w:rsidR="007A6C69" w:rsidRPr="00193B0E">
              <w:rPr>
                <w:rFonts w:hint="eastAsia"/>
                <w:sz w:val="21"/>
                <w:szCs w:val="21"/>
              </w:rPr>
              <w:t>4000m</w:t>
            </w:r>
            <w:r w:rsidR="007A6C69" w:rsidRPr="00193B0E">
              <w:rPr>
                <w:rFonts w:hint="eastAsia"/>
                <w:sz w:val="21"/>
                <w:szCs w:val="21"/>
                <w:vertAlign w:val="superscript"/>
              </w:rPr>
              <w:t>3</w:t>
            </w:r>
            <w:r w:rsidR="007A6C69" w:rsidRPr="00193B0E">
              <w:rPr>
                <w:rFonts w:hint="eastAsia"/>
                <w:sz w:val="21"/>
                <w:szCs w:val="21"/>
              </w:rPr>
              <w:t>，</w:t>
            </w:r>
            <w:r w:rsidRPr="00193B0E">
              <w:rPr>
                <w:rFonts w:hint="eastAsia"/>
                <w:sz w:val="21"/>
                <w:szCs w:val="21"/>
              </w:rPr>
              <w:t>用于收集露采区及破碎场地地表径流，</w:t>
            </w:r>
            <w:r w:rsidR="001E5BB8" w:rsidRPr="00193B0E">
              <w:rPr>
                <w:rFonts w:hint="eastAsia"/>
                <w:sz w:val="21"/>
                <w:szCs w:val="21"/>
              </w:rPr>
              <w:t>经沉淀后的地表径流用于场地除尘及洗砂等，剩下通过东侧排水沟进入下方</w:t>
            </w:r>
            <w:r w:rsidR="00BE27F6" w:rsidRPr="00193B0E">
              <w:rPr>
                <w:rFonts w:hint="eastAsia"/>
                <w:sz w:val="21"/>
                <w:szCs w:val="21"/>
              </w:rPr>
              <w:t>已建好</w:t>
            </w:r>
            <w:r w:rsidR="001E5BB8" w:rsidRPr="00193B0E">
              <w:rPr>
                <w:rFonts w:hint="eastAsia"/>
                <w:sz w:val="21"/>
                <w:szCs w:val="21"/>
              </w:rPr>
              <w:t>的</w:t>
            </w:r>
            <w:r w:rsidR="001E5BB8" w:rsidRPr="00193B0E">
              <w:rPr>
                <w:rFonts w:hint="eastAsia"/>
                <w:sz w:val="21"/>
                <w:szCs w:val="21"/>
              </w:rPr>
              <w:t>3#</w:t>
            </w:r>
            <w:r w:rsidR="001E5BB8" w:rsidRPr="00193B0E">
              <w:rPr>
                <w:rFonts w:hint="eastAsia"/>
                <w:sz w:val="21"/>
                <w:szCs w:val="21"/>
              </w:rPr>
              <w:t>沉淀池（</w:t>
            </w:r>
            <w:r w:rsidR="001E5BB8" w:rsidRPr="00193B0E">
              <w:rPr>
                <w:rFonts w:hint="eastAsia"/>
                <w:sz w:val="21"/>
                <w:szCs w:val="21"/>
              </w:rPr>
              <w:t>500m</w:t>
            </w:r>
            <w:r w:rsidR="001E5BB8" w:rsidRPr="00193B0E">
              <w:rPr>
                <w:rFonts w:hint="eastAsia"/>
                <w:sz w:val="21"/>
                <w:szCs w:val="21"/>
                <w:vertAlign w:val="superscript"/>
              </w:rPr>
              <w:t>3</w:t>
            </w:r>
            <w:r w:rsidR="001E5BB8" w:rsidRPr="00193B0E">
              <w:rPr>
                <w:rFonts w:hint="eastAsia"/>
                <w:sz w:val="21"/>
                <w:szCs w:val="21"/>
              </w:rPr>
              <w:t>）及</w:t>
            </w:r>
            <w:r w:rsidR="001E5BB8" w:rsidRPr="00193B0E">
              <w:rPr>
                <w:rFonts w:hint="eastAsia"/>
                <w:sz w:val="21"/>
                <w:szCs w:val="21"/>
              </w:rPr>
              <w:t>4#</w:t>
            </w:r>
            <w:r w:rsidR="001E5BB8" w:rsidRPr="00193B0E">
              <w:rPr>
                <w:rFonts w:hint="eastAsia"/>
                <w:sz w:val="21"/>
                <w:szCs w:val="21"/>
              </w:rPr>
              <w:t>沉淀池</w:t>
            </w:r>
            <w:r w:rsidR="001E5BB8" w:rsidRPr="00193B0E">
              <w:rPr>
                <w:rFonts w:hint="eastAsia"/>
                <w:sz w:val="21"/>
                <w:szCs w:val="21"/>
              </w:rPr>
              <w:t>(200m</w:t>
            </w:r>
            <w:r w:rsidR="001E5BB8" w:rsidRPr="00193B0E">
              <w:rPr>
                <w:rFonts w:hint="eastAsia"/>
                <w:sz w:val="21"/>
                <w:szCs w:val="21"/>
                <w:vertAlign w:val="superscript"/>
              </w:rPr>
              <w:t>3</w:t>
            </w:r>
            <w:r w:rsidR="001E5BB8" w:rsidRPr="00193B0E">
              <w:rPr>
                <w:rFonts w:hint="eastAsia"/>
                <w:sz w:val="21"/>
                <w:szCs w:val="21"/>
              </w:rPr>
              <w:t>)</w:t>
            </w:r>
            <w:r w:rsidR="001E5BB8" w:rsidRPr="00193B0E">
              <w:rPr>
                <w:rFonts w:hint="eastAsia"/>
                <w:sz w:val="21"/>
                <w:szCs w:val="21"/>
              </w:rPr>
              <w:t>进一步沉淀后达标外排。</w:t>
            </w:r>
          </w:p>
          <w:p w:rsidR="00247BC2" w:rsidRPr="00193B0E" w:rsidRDefault="00247BC2" w:rsidP="007A6C69">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、洗砂工业场地地表径流及临时堆土场淋溶废水：</w:t>
            </w:r>
            <w:r w:rsidR="007A6C69" w:rsidRPr="00193B0E">
              <w:rPr>
                <w:rFonts w:hint="eastAsia"/>
                <w:sz w:val="21"/>
                <w:szCs w:val="21"/>
              </w:rPr>
              <w:t>利用洗砂场地西侧坛岚殿矿区采空区成的采坑沉淀池（</w:t>
            </w:r>
            <w:r w:rsidR="007A6C69" w:rsidRPr="00193B0E">
              <w:rPr>
                <w:rFonts w:hint="eastAsia"/>
                <w:sz w:val="21"/>
                <w:szCs w:val="21"/>
              </w:rPr>
              <w:t>2#</w:t>
            </w:r>
            <w:r w:rsidR="007A6C69" w:rsidRPr="00193B0E">
              <w:rPr>
                <w:rFonts w:hint="eastAsia"/>
                <w:sz w:val="21"/>
                <w:szCs w:val="21"/>
              </w:rPr>
              <w:t>沉淀池），容积</w:t>
            </w:r>
            <w:r w:rsidR="007A6C69" w:rsidRPr="00193B0E">
              <w:rPr>
                <w:rFonts w:hint="eastAsia"/>
                <w:sz w:val="21"/>
                <w:szCs w:val="21"/>
              </w:rPr>
              <w:t>25000m</w:t>
            </w:r>
            <w:r w:rsidR="007A6C69" w:rsidRPr="00193B0E">
              <w:rPr>
                <w:rFonts w:hint="eastAsia"/>
                <w:sz w:val="21"/>
                <w:szCs w:val="21"/>
                <w:vertAlign w:val="superscript"/>
              </w:rPr>
              <w:t>3</w:t>
            </w:r>
            <w:r w:rsidR="007A6C69" w:rsidRPr="00193B0E">
              <w:rPr>
                <w:rFonts w:hint="eastAsia"/>
                <w:sz w:val="21"/>
                <w:szCs w:val="21"/>
              </w:rPr>
              <w:t>，沉淀后用于场地除尘及洗砂等，剩下达标外。</w:t>
            </w:r>
          </w:p>
        </w:tc>
        <w:tc>
          <w:tcPr>
            <w:tcW w:w="807" w:type="pct"/>
            <w:vAlign w:val="center"/>
          </w:tcPr>
          <w:p w:rsidR="00247BC2" w:rsidRPr="00193B0E" w:rsidRDefault="007A6C69" w:rsidP="007A6C69">
            <w:pPr>
              <w:adjustRightInd w:val="0"/>
              <w:snapToGrid w:val="0"/>
              <w:spacing w:line="240" w:lineRule="auto"/>
              <w:ind w:firstLineChars="0" w:firstLine="0"/>
              <w:jc w:val="center"/>
              <w:rPr>
                <w:sz w:val="21"/>
                <w:szCs w:val="21"/>
              </w:rPr>
            </w:pPr>
            <w:r w:rsidRPr="00193B0E">
              <w:rPr>
                <w:sz w:val="21"/>
                <w:szCs w:val="21"/>
              </w:rPr>
              <w:t>《污水综合排放标准》</w:t>
            </w:r>
            <w:r w:rsidRPr="00193B0E">
              <w:rPr>
                <w:rFonts w:hint="eastAsia"/>
                <w:sz w:val="21"/>
                <w:szCs w:val="21"/>
              </w:rPr>
              <w:t>（</w:t>
            </w:r>
            <w:r w:rsidRPr="00193B0E">
              <w:rPr>
                <w:sz w:val="21"/>
                <w:szCs w:val="21"/>
              </w:rPr>
              <w:t>GB8978-1996</w:t>
            </w:r>
            <w:r w:rsidRPr="00193B0E">
              <w:rPr>
                <w:rFonts w:hint="eastAsia"/>
                <w:sz w:val="21"/>
                <w:szCs w:val="21"/>
              </w:rPr>
              <w:t>）</w:t>
            </w:r>
            <w:r w:rsidRPr="00193B0E">
              <w:rPr>
                <w:sz w:val="21"/>
                <w:szCs w:val="21"/>
              </w:rPr>
              <w:t>表</w:t>
            </w:r>
            <w:r w:rsidRPr="00193B0E">
              <w:rPr>
                <w:sz w:val="21"/>
                <w:szCs w:val="21"/>
              </w:rPr>
              <w:t xml:space="preserve">4 </w:t>
            </w:r>
            <w:r w:rsidRPr="00193B0E">
              <w:rPr>
                <w:sz w:val="21"/>
                <w:szCs w:val="21"/>
              </w:rPr>
              <w:t>一级排放标准（</w:t>
            </w:r>
            <w:r w:rsidRPr="00193B0E">
              <w:rPr>
                <w:sz w:val="21"/>
                <w:szCs w:val="21"/>
              </w:rPr>
              <w:t>SS≤70mg/L</w:t>
            </w:r>
            <w:r w:rsidRPr="00193B0E">
              <w:rPr>
                <w:sz w:val="21"/>
                <w:szCs w:val="21"/>
              </w:rPr>
              <w:t>）</w:t>
            </w:r>
          </w:p>
        </w:tc>
      </w:tr>
      <w:tr w:rsidR="00F76591" w:rsidRPr="00193B0E" w:rsidTr="00B03881">
        <w:trPr>
          <w:trHeight w:val="680"/>
          <w:jc w:val="center"/>
        </w:trPr>
        <w:tc>
          <w:tcPr>
            <w:tcW w:w="493" w:type="pct"/>
            <w:vAlign w:val="center"/>
          </w:tcPr>
          <w:p w:rsidR="00F76591" w:rsidRPr="00193B0E" w:rsidRDefault="00F76591" w:rsidP="00737650">
            <w:pPr>
              <w:adjustRightInd w:val="0"/>
              <w:snapToGrid w:val="0"/>
              <w:spacing w:line="240" w:lineRule="auto"/>
              <w:ind w:firstLineChars="0" w:firstLine="0"/>
              <w:jc w:val="center"/>
              <w:rPr>
                <w:rFonts w:ascii="宋体" w:hAnsi="宋体" w:cs="宋体"/>
              </w:rPr>
            </w:pPr>
            <w:r w:rsidRPr="00193B0E">
              <w:rPr>
                <w:rFonts w:ascii="宋体" w:hAnsi="宋体" w:cs="宋体" w:hint="eastAsia"/>
              </w:rPr>
              <w:t>地下水及土壤环境</w:t>
            </w:r>
          </w:p>
        </w:tc>
        <w:tc>
          <w:tcPr>
            <w:tcW w:w="1430"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1854" w:type="pct"/>
            <w:vAlign w:val="center"/>
          </w:tcPr>
          <w:p w:rsidR="00F76591" w:rsidRPr="00193B0E" w:rsidRDefault="007A6C69" w:rsidP="004C6AA6">
            <w:pPr>
              <w:adjustRightInd w:val="0"/>
              <w:snapToGrid w:val="0"/>
              <w:spacing w:line="240" w:lineRule="auto"/>
              <w:ind w:firstLineChars="0" w:firstLine="0"/>
              <w:jc w:val="center"/>
              <w:rPr>
                <w:sz w:val="21"/>
                <w:szCs w:val="21"/>
              </w:rPr>
            </w:pPr>
            <w:r w:rsidRPr="00193B0E">
              <w:rPr>
                <w:rFonts w:hint="eastAsia"/>
                <w:sz w:val="21"/>
                <w:szCs w:val="21"/>
              </w:rPr>
              <w:t>/</w:t>
            </w:r>
          </w:p>
        </w:tc>
        <w:tc>
          <w:tcPr>
            <w:tcW w:w="807" w:type="pct"/>
            <w:vAlign w:val="center"/>
          </w:tcPr>
          <w:p w:rsidR="00F76591" w:rsidRPr="00193B0E" w:rsidRDefault="007A6C69">
            <w:pPr>
              <w:adjustRightInd w:val="0"/>
              <w:snapToGrid w:val="0"/>
              <w:ind w:firstLineChars="0" w:firstLine="0"/>
              <w:jc w:val="center"/>
              <w:rPr>
                <w:rFonts w:ascii="宋体" w:hAnsi="宋体" w:cs="宋体"/>
              </w:rPr>
            </w:pPr>
            <w:r w:rsidRPr="00193B0E">
              <w:rPr>
                <w:rFonts w:ascii="宋体" w:hAnsi="宋体" w:cs="宋体" w:hint="eastAsia"/>
              </w:rPr>
              <w:t>/</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声环境</w:t>
            </w:r>
          </w:p>
        </w:tc>
        <w:tc>
          <w:tcPr>
            <w:tcW w:w="1430" w:type="pct"/>
            <w:vAlign w:val="center"/>
          </w:tcPr>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尽量采用低噪的施工设备</w:t>
            </w:r>
            <w:r w:rsidRPr="00193B0E">
              <w:rPr>
                <w:rFonts w:hint="eastAsia"/>
                <w:sz w:val="21"/>
                <w:szCs w:val="21"/>
              </w:rPr>
              <w:t>，</w:t>
            </w:r>
            <w:r w:rsidRPr="00193B0E">
              <w:rPr>
                <w:sz w:val="21"/>
                <w:szCs w:val="21"/>
              </w:rPr>
              <w:t>固定机械设备与挖土、运土机械，可通过排气管消音器和隔离发动机震动部件等方法降低噪声。</w:t>
            </w:r>
          </w:p>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Pr="00193B0E">
              <w:rPr>
                <w:sz w:val="21"/>
                <w:szCs w:val="21"/>
              </w:rPr>
              <w:t>合理布局施工场地和施工时间。</w:t>
            </w:r>
          </w:p>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Pr="00193B0E">
              <w:rPr>
                <w:sz w:val="21"/>
                <w:szCs w:val="21"/>
              </w:rPr>
              <w:t>高噪声设备操作人员应配戴个人防噪设施。</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检查落实</w:t>
            </w:r>
          </w:p>
        </w:tc>
        <w:tc>
          <w:tcPr>
            <w:tcW w:w="1854" w:type="pct"/>
            <w:vAlign w:val="center"/>
          </w:tcPr>
          <w:p w:rsidR="003E7AE5" w:rsidRPr="00193B0E" w:rsidRDefault="003E7AE5" w:rsidP="003E7AE5">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、对高噪声设备破碎机、振动筛等采取减震措施减低噪声污染，同时加强管理等措施；</w:t>
            </w:r>
          </w:p>
          <w:p w:rsidR="003E7AE5" w:rsidRPr="00193B0E" w:rsidRDefault="003E7AE5" w:rsidP="003E7AE5">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、低噪声电动矿卡进行矿石运输，外部运输均在白天进行，并且路面经常维修、保养并在道路两侧绿化等降噪措施；</w:t>
            </w:r>
          </w:p>
          <w:p w:rsidR="00F76591" w:rsidRPr="00193B0E" w:rsidRDefault="003E7AE5" w:rsidP="003E7AE5">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、爆破时间避开周围居民的休息时间，项目爆破时间通常为早上</w:t>
            </w:r>
            <w:r w:rsidRPr="00193B0E">
              <w:rPr>
                <w:sz w:val="21"/>
                <w:szCs w:val="21"/>
              </w:rPr>
              <w:t>11</w:t>
            </w:r>
            <w:r w:rsidRPr="00193B0E">
              <w:rPr>
                <w:rFonts w:hint="eastAsia"/>
                <w:sz w:val="21"/>
                <w:szCs w:val="21"/>
              </w:rPr>
              <w:t>点</w:t>
            </w:r>
            <w:r w:rsidRPr="00193B0E">
              <w:rPr>
                <w:rFonts w:hint="eastAsia"/>
                <w:sz w:val="21"/>
                <w:szCs w:val="21"/>
              </w:rPr>
              <w:t>(</w:t>
            </w:r>
            <w:r w:rsidRPr="00193B0E">
              <w:rPr>
                <w:sz w:val="21"/>
                <w:szCs w:val="21"/>
              </w:rPr>
              <w:t>10</w:t>
            </w:r>
            <w:r w:rsidRPr="00193B0E">
              <w:rPr>
                <w:rFonts w:hint="eastAsia"/>
                <w:sz w:val="21"/>
                <w:szCs w:val="21"/>
              </w:rPr>
              <w:t>点半开警报、封山</w:t>
            </w:r>
            <w:r w:rsidRPr="00193B0E">
              <w:rPr>
                <w:rFonts w:hint="eastAsia"/>
                <w:sz w:val="21"/>
                <w:szCs w:val="21"/>
              </w:rPr>
              <w:t>)</w:t>
            </w:r>
            <w:r w:rsidRPr="00193B0E">
              <w:rPr>
                <w:rFonts w:hint="eastAsia"/>
                <w:sz w:val="21"/>
                <w:szCs w:val="21"/>
              </w:rPr>
              <w:t>。</w:t>
            </w:r>
          </w:p>
        </w:tc>
        <w:tc>
          <w:tcPr>
            <w:tcW w:w="807" w:type="pct"/>
            <w:vAlign w:val="center"/>
          </w:tcPr>
          <w:p w:rsidR="00F76591" w:rsidRPr="00193B0E" w:rsidRDefault="000C3638" w:rsidP="000C3638">
            <w:pPr>
              <w:adjustRightInd w:val="0"/>
              <w:snapToGrid w:val="0"/>
              <w:spacing w:line="240" w:lineRule="auto"/>
              <w:ind w:firstLineChars="0" w:firstLine="0"/>
              <w:jc w:val="left"/>
              <w:rPr>
                <w:rFonts w:ascii="宋体" w:hAnsi="宋体" w:cs="宋体"/>
              </w:rPr>
            </w:pPr>
            <w:r w:rsidRPr="00193B0E">
              <w:rPr>
                <w:sz w:val="21"/>
                <w:szCs w:val="21"/>
              </w:rPr>
              <w:t>《声环境质量标准》</w:t>
            </w:r>
            <w:r w:rsidRPr="00193B0E">
              <w:rPr>
                <w:sz w:val="21"/>
                <w:szCs w:val="21"/>
              </w:rPr>
              <w:t>(GB3096-2008) 3</w:t>
            </w:r>
            <w:r w:rsidRPr="00193B0E">
              <w:rPr>
                <w:sz w:val="21"/>
                <w:szCs w:val="21"/>
              </w:rPr>
              <w:t>类标</w:t>
            </w:r>
            <w:r w:rsidRPr="00193B0E">
              <w:rPr>
                <w:rFonts w:hint="eastAsia"/>
                <w:sz w:val="21"/>
                <w:szCs w:val="21"/>
              </w:rPr>
              <w:t>准昼间≤</w:t>
            </w:r>
            <w:r w:rsidRPr="00193B0E">
              <w:rPr>
                <w:rFonts w:hint="eastAsia"/>
                <w:sz w:val="21"/>
                <w:szCs w:val="21"/>
              </w:rPr>
              <w:t>65dB</w:t>
            </w:r>
            <w:r w:rsidRPr="00193B0E">
              <w:rPr>
                <w:rFonts w:hint="eastAsia"/>
                <w:sz w:val="21"/>
                <w:szCs w:val="21"/>
              </w:rPr>
              <w:t>、夜间≤</w:t>
            </w:r>
            <w:r w:rsidRPr="00193B0E">
              <w:rPr>
                <w:rFonts w:hint="eastAsia"/>
                <w:sz w:val="21"/>
                <w:szCs w:val="21"/>
              </w:rPr>
              <w:t>55dB</w:t>
            </w:r>
            <w:r w:rsidRPr="00193B0E">
              <w:rPr>
                <w:rFonts w:hint="eastAsia"/>
                <w:sz w:val="21"/>
                <w:szCs w:val="21"/>
              </w:rPr>
              <w:t>）</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振动</w:t>
            </w:r>
          </w:p>
        </w:tc>
        <w:tc>
          <w:tcPr>
            <w:tcW w:w="1430"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1854" w:type="pct"/>
            <w:vAlign w:val="center"/>
          </w:tcPr>
          <w:p w:rsidR="003D4C78" w:rsidRPr="00193B0E" w:rsidRDefault="003D4C78" w:rsidP="003D4C78">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严格控制单次爆破药量；</w:t>
            </w:r>
          </w:p>
          <w:p w:rsidR="003D4C78" w:rsidRPr="00193B0E" w:rsidRDefault="003D4C78" w:rsidP="003D4C78">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Pr="00193B0E">
              <w:rPr>
                <w:sz w:val="21"/>
                <w:szCs w:val="21"/>
              </w:rPr>
              <w:t>尽可能选用低爆速、低威力的炸药；</w:t>
            </w:r>
          </w:p>
          <w:p w:rsidR="003D4C78" w:rsidRPr="00193B0E" w:rsidRDefault="003D4C78" w:rsidP="003D4C78">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Pr="00193B0E">
              <w:rPr>
                <w:sz w:val="21"/>
                <w:szCs w:val="21"/>
              </w:rPr>
              <w:t>爆破采用微差控制爆破技术，减少最大一段药量；</w:t>
            </w:r>
          </w:p>
          <w:p w:rsidR="00F76591" w:rsidRPr="00193B0E" w:rsidRDefault="003D4C78" w:rsidP="003D4C78">
            <w:pPr>
              <w:adjustRightInd w:val="0"/>
              <w:snapToGrid w:val="0"/>
              <w:spacing w:line="240" w:lineRule="auto"/>
              <w:ind w:firstLineChars="0" w:firstLine="0"/>
              <w:jc w:val="left"/>
              <w:rPr>
                <w:sz w:val="21"/>
                <w:szCs w:val="21"/>
              </w:rPr>
            </w:pPr>
            <w:r w:rsidRPr="00193B0E">
              <w:rPr>
                <w:rFonts w:hint="eastAsia"/>
                <w:sz w:val="21"/>
                <w:szCs w:val="21"/>
              </w:rPr>
              <w:t>4</w:t>
            </w:r>
            <w:r w:rsidRPr="00193B0E">
              <w:rPr>
                <w:rFonts w:hint="eastAsia"/>
                <w:sz w:val="21"/>
                <w:szCs w:val="21"/>
              </w:rPr>
              <w:t>、</w:t>
            </w:r>
            <w:r w:rsidRPr="00193B0E">
              <w:rPr>
                <w:sz w:val="21"/>
                <w:szCs w:val="21"/>
              </w:rPr>
              <w:t>按地震效应最小的原则确定微差时间。</w:t>
            </w:r>
          </w:p>
        </w:tc>
        <w:tc>
          <w:tcPr>
            <w:tcW w:w="807" w:type="pct"/>
            <w:vAlign w:val="center"/>
          </w:tcPr>
          <w:p w:rsidR="00F76591" w:rsidRPr="00193B0E" w:rsidRDefault="00465006">
            <w:pPr>
              <w:adjustRightInd w:val="0"/>
              <w:snapToGrid w:val="0"/>
              <w:ind w:firstLineChars="0" w:firstLine="0"/>
              <w:jc w:val="center"/>
              <w:rPr>
                <w:rFonts w:ascii="宋体" w:hAnsi="宋体" w:cs="宋体"/>
              </w:rPr>
            </w:pPr>
            <w:r w:rsidRPr="00193B0E">
              <w:rPr>
                <w:rFonts w:hint="eastAsia"/>
                <w:sz w:val="21"/>
                <w:szCs w:val="21"/>
              </w:rPr>
              <w:t>检查落实</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lastRenderedPageBreak/>
              <w:t>大气环境</w:t>
            </w:r>
          </w:p>
        </w:tc>
        <w:tc>
          <w:tcPr>
            <w:tcW w:w="1430" w:type="pct"/>
            <w:vAlign w:val="center"/>
          </w:tcPr>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干旱天气要定时对施工现场、道路洒水降尘，并在工地出口设置清除车轮泥土的设施，确保车轮不带泥土出工地。</w:t>
            </w:r>
          </w:p>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Pr="00193B0E">
              <w:rPr>
                <w:sz w:val="21"/>
                <w:szCs w:val="21"/>
              </w:rPr>
              <w:t>有组织地安排好施工物料的运输和堆放，尽量减少物料的露天堆放，干旱季节要给易起尘的堆场加盖蓬布或洒水降尘，避免在大风时装卸散装材料。</w:t>
            </w:r>
          </w:p>
          <w:p w:rsidR="00F76591" w:rsidRPr="00193B0E" w:rsidRDefault="00F76591" w:rsidP="00C979F1">
            <w:pPr>
              <w:adjustRightInd w:val="0"/>
              <w:snapToGrid w:val="0"/>
              <w:spacing w:line="240" w:lineRule="auto"/>
              <w:ind w:firstLineChars="0" w:firstLine="0"/>
              <w:jc w:val="left"/>
              <w:rPr>
                <w:rFonts w:ascii="宋体" w:hAnsi="宋体" w:cs="宋体"/>
              </w:rPr>
            </w:pPr>
            <w:r w:rsidRPr="00193B0E">
              <w:rPr>
                <w:rFonts w:hint="eastAsia"/>
                <w:sz w:val="21"/>
                <w:szCs w:val="21"/>
              </w:rPr>
              <w:t>3</w:t>
            </w:r>
            <w:r w:rsidRPr="00193B0E">
              <w:rPr>
                <w:rFonts w:hint="eastAsia"/>
                <w:sz w:val="21"/>
                <w:szCs w:val="21"/>
              </w:rPr>
              <w:t>、</w:t>
            </w:r>
            <w:r w:rsidRPr="00193B0E">
              <w:rPr>
                <w:sz w:val="21"/>
                <w:szCs w:val="21"/>
              </w:rPr>
              <w:t>装运渣土的车辆不得超载，应使用配有项盖的专用渣土车辆或加盖蓬布，防止沿途撒落</w:t>
            </w:r>
            <w:r w:rsidRPr="00193B0E">
              <w:rPr>
                <w:rFonts w:hint="eastAsia"/>
                <w:sz w:val="21"/>
                <w:szCs w:val="21"/>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检查落实</w:t>
            </w:r>
          </w:p>
        </w:tc>
        <w:tc>
          <w:tcPr>
            <w:tcW w:w="1854" w:type="pct"/>
            <w:vAlign w:val="center"/>
          </w:tcPr>
          <w:p w:rsidR="003E7AE5" w:rsidRPr="00193B0E" w:rsidRDefault="003E7AE5" w:rsidP="001D31B5">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钻孔、凿岩过程粉尘</w:t>
            </w:r>
            <w:r w:rsidRPr="00193B0E">
              <w:rPr>
                <w:rFonts w:hint="eastAsia"/>
                <w:sz w:val="21"/>
                <w:szCs w:val="21"/>
              </w:rPr>
              <w:t>：采用较为</w:t>
            </w:r>
            <w:r w:rsidR="001D31B5" w:rsidRPr="00193B0E">
              <w:rPr>
                <w:rFonts w:hint="eastAsia"/>
                <w:sz w:val="21"/>
                <w:szCs w:val="21"/>
              </w:rPr>
              <w:t>凿岩除尘一体式的潜孔钻机，同时喷雾洒水降尘</w:t>
            </w:r>
            <w:r w:rsidRPr="00193B0E">
              <w:rPr>
                <w:rFonts w:hint="eastAsia"/>
                <w:sz w:val="21"/>
                <w:szCs w:val="21"/>
              </w:rPr>
              <w:t>。</w:t>
            </w:r>
          </w:p>
          <w:p w:rsidR="003E7AE5" w:rsidRPr="00193B0E" w:rsidRDefault="001D31B5" w:rsidP="001D31B5">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003E7AE5" w:rsidRPr="00193B0E">
              <w:rPr>
                <w:rFonts w:hint="eastAsia"/>
                <w:sz w:val="21"/>
                <w:szCs w:val="21"/>
              </w:rPr>
              <w:t>破碎筛分</w:t>
            </w:r>
            <w:r w:rsidR="003E7AE5" w:rsidRPr="00193B0E">
              <w:rPr>
                <w:sz w:val="21"/>
                <w:szCs w:val="21"/>
              </w:rPr>
              <w:t>粉尘</w:t>
            </w:r>
            <w:r w:rsidRPr="00193B0E">
              <w:rPr>
                <w:rFonts w:hint="eastAsia"/>
                <w:sz w:val="21"/>
                <w:szCs w:val="21"/>
              </w:rPr>
              <w:t>：</w:t>
            </w:r>
            <w:r w:rsidR="003E7AE5" w:rsidRPr="00193B0E">
              <w:rPr>
                <w:rFonts w:hint="eastAsia"/>
                <w:sz w:val="21"/>
                <w:szCs w:val="21"/>
              </w:rPr>
              <w:t>设置彩钢密封车间，同时采用高效湿式除尘方法进行除尘。</w:t>
            </w:r>
          </w:p>
          <w:p w:rsidR="003E7AE5" w:rsidRPr="00193B0E" w:rsidRDefault="001D31B5" w:rsidP="001D31B5">
            <w:pPr>
              <w:adjustRightInd w:val="0"/>
              <w:snapToGrid w:val="0"/>
              <w:spacing w:line="240" w:lineRule="auto"/>
              <w:ind w:firstLineChars="0" w:firstLine="0"/>
              <w:jc w:val="left"/>
              <w:rPr>
                <w:sz w:val="21"/>
                <w:szCs w:val="21"/>
              </w:rPr>
            </w:pPr>
            <w:r w:rsidRPr="00193B0E">
              <w:rPr>
                <w:rFonts w:hint="eastAsia"/>
                <w:sz w:val="21"/>
                <w:szCs w:val="21"/>
              </w:rPr>
              <w:t>3</w:t>
            </w:r>
            <w:r w:rsidRPr="00193B0E">
              <w:rPr>
                <w:rFonts w:hint="eastAsia"/>
                <w:sz w:val="21"/>
                <w:szCs w:val="21"/>
              </w:rPr>
              <w:t>、</w:t>
            </w:r>
            <w:r w:rsidR="003E7AE5" w:rsidRPr="00193B0E">
              <w:rPr>
                <w:sz w:val="21"/>
                <w:szCs w:val="21"/>
              </w:rPr>
              <w:t>装卸粉尘</w:t>
            </w:r>
            <w:r w:rsidRPr="00193B0E">
              <w:rPr>
                <w:rFonts w:hint="eastAsia"/>
                <w:sz w:val="21"/>
                <w:szCs w:val="21"/>
              </w:rPr>
              <w:t>：</w:t>
            </w:r>
          </w:p>
          <w:p w:rsidR="003E7AE5" w:rsidRPr="00193B0E" w:rsidRDefault="003E7AE5" w:rsidP="001D31B5">
            <w:pPr>
              <w:adjustRightInd w:val="0"/>
              <w:snapToGrid w:val="0"/>
              <w:spacing w:line="240" w:lineRule="auto"/>
              <w:ind w:firstLineChars="0" w:firstLine="0"/>
              <w:jc w:val="left"/>
              <w:rPr>
                <w:sz w:val="21"/>
                <w:szCs w:val="21"/>
              </w:rPr>
            </w:pPr>
            <w:r w:rsidRPr="00193B0E">
              <w:rPr>
                <w:rFonts w:hint="eastAsia"/>
                <w:sz w:val="21"/>
                <w:szCs w:val="21"/>
              </w:rPr>
              <w:t>装卸粉尘采用喷雾洒水抑尘</w:t>
            </w:r>
            <w:r w:rsidR="001D31B5" w:rsidRPr="00193B0E">
              <w:rPr>
                <w:sz w:val="21"/>
                <w:szCs w:val="21"/>
              </w:rPr>
              <w:t>的方法降尘</w:t>
            </w:r>
            <w:r w:rsidRPr="00193B0E">
              <w:rPr>
                <w:sz w:val="21"/>
                <w:szCs w:val="21"/>
              </w:rPr>
              <w:t>。</w:t>
            </w:r>
          </w:p>
          <w:p w:rsidR="003E7AE5" w:rsidRPr="00193B0E" w:rsidRDefault="001D31B5" w:rsidP="001D31B5">
            <w:pPr>
              <w:adjustRightInd w:val="0"/>
              <w:snapToGrid w:val="0"/>
              <w:spacing w:line="240" w:lineRule="auto"/>
              <w:ind w:firstLineChars="0" w:firstLine="0"/>
              <w:jc w:val="left"/>
              <w:rPr>
                <w:sz w:val="21"/>
                <w:szCs w:val="21"/>
              </w:rPr>
            </w:pPr>
            <w:r w:rsidRPr="00193B0E">
              <w:rPr>
                <w:rFonts w:hint="eastAsia"/>
                <w:sz w:val="21"/>
                <w:szCs w:val="21"/>
              </w:rPr>
              <w:t>4</w:t>
            </w:r>
            <w:r w:rsidRPr="00193B0E">
              <w:rPr>
                <w:rFonts w:hint="eastAsia"/>
                <w:sz w:val="21"/>
                <w:szCs w:val="21"/>
              </w:rPr>
              <w:t>、</w:t>
            </w:r>
            <w:r w:rsidR="003E7AE5" w:rsidRPr="00193B0E">
              <w:rPr>
                <w:rFonts w:hint="eastAsia"/>
                <w:sz w:val="21"/>
                <w:szCs w:val="21"/>
              </w:rPr>
              <w:t>表土堆场扬尘</w:t>
            </w:r>
            <w:r w:rsidRPr="00193B0E">
              <w:rPr>
                <w:rFonts w:hint="eastAsia"/>
                <w:sz w:val="21"/>
                <w:szCs w:val="21"/>
              </w:rPr>
              <w:t>：</w:t>
            </w:r>
          </w:p>
          <w:p w:rsidR="003E7AE5" w:rsidRPr="00193B0E" w:rsidRDefault="003E7AE5" w:rsidP="001D31B5">
            <w:pPr>
              <w:adjustRightInd w:val="0"/>
              <w:snapToGrid w:val="0"/>
              <w:spacing w:line="240" w:lineRule="auto"/>
              <w:ind w:firstLineChars="0" w:firstLine="0"/>
              <w:jc w:val="left"/>
              <w:rPr>
                <w:sz w:val="21"/>
                <w:szCs w:val="21"/>
              </w:rPr>
            </w:pPr>
            <w:r w:rsidRPr="00193B0E">
              <w:rPr>
                <w:rFonts w:hint="eastAsia"/>
                <w:sz w:val="21"/>
                <w:szCs w:val="21"/>
              </w:rPr>
              <w:t>在运营过程中表土堆场采用临时植被绿化，并在运营过程中对表土堆场采取定时洒水抑尘措施。</w:t>
            </w:r>
          </w:p>
          <w:p w:rsidR="003E7AE5" w:rsidRPr="00193B0E" w:rsidRDefault="001D31B5" w:rsidP="001D31B5">
            <w:pPr>
              <w:adjustRightInd w:val="0"/>
              <w:snapToGrid w:val="0"/>
              <w:spacing w:line="240" w:lineRule="auto"/>
              <w:ind w:firstLineChars="0" w:firstLine="0"/>
              <w:jc w:val="left"/>
              <w:rPr>
                <w:sz w:val="21"/>
                <w:szCs w:val="21"/>
              </w:rPr>
            </w:pPr>
            <w:r w:rsidRPr="00193B0E">
              <w:rPr>
                <w:rFonts w:hint="eastAsia"/>
                <w:sz w:val="21"/>
                <w:szCs w:val="21"/>
              </w:rPr>
              <w:t>5</w:t>
            </w:r>
            <w:r w:rsidRPr="00193B0E">
              <w:rPr>
                <w:rFonts w:hint="eastAsia"/>
                <w:sz w:val="21"/>
                <w:szCs w:val="21"/>
              </w:rPr>
              <w:t>、</w:t>
            </w:r>
            <w:r w:rsidR="003E7AE5" w:rsidRPr="00193B0E">
              <w:rPr>
                <w:rFonts w:hint="eastAsia"/>
                <w:sz w:val="21"/>
                <w:szCs w:val="21"/>
              </w:rPr>
              <w:t>运输</w:t>
            </w:r>
            <w:r w:rsidR="003E7AE5" w:rsidRPr="00193B0E">
              <w:rPr>
                <w:sz w:val="21"/>
                <w:szCs w:val="21"/>
              </w:rPr>
              <w:t>扬尘</w:t>
            </w:r>
            <w:r w:rsidRPr="00193B0E">
              <w:rPr>
                <w:rFonts w:hint="eastAsia"/>
                <w:sz w:val="21"/>
                <w:szCs w:val="21"/>
              </w:rPr>
              <w:t>：</w:t>
            </w:r>
          </w:p>
          <w:p w:rsidR="00F76591" w:rsidRPr="00193B0E" w:rsidRDefault="003E7AE5" w:rsidP="001D31B5">
            <w:pPr>
              <w:adjustRightInd w:val="0"/>
              <w:snapToGrid w:val="0"/>
              <w:spacing w:line="240" w:lineRule="auto"/>
              <w:ind w:firstLineChars="0" w:firstLine="0"/>
              <w:jc w:val="left"/>
              <w:rPr>
                <w:sz w:val="21"/>
                <w:szCs w:val="21"/>
              </w:rPr>
            </w:pPr>
            <w:r w:rsidRPr="00193B0E">
              <w:rPr>
                <w:sz w:val="21"/>
                <w:szCs w:val="21"/>
              </w:rPr>
              <w:t>加强运输道路两侧的绿化；对矿区运输道路采取洒水车洒水增湿降尘</w:t>
            </w:r>
            <w:r w:rsidR="001D31B5" w:rsidRPr="00193B0E">
              <w:rPr>
                <w:rFonts w:hint="eastAsia"/>
                <w:sz w:val="21"/>
                <w:szCs w:val="21"/>
              </w:rPr>
              <w:t>；</w:t>
            </w:r>
            <w:r w:rsidR="001D31B5" w:rsidRPr="00193B0E">
              <w:rPr>
                <w:sz w:val="21"/>
                <w:szCs w:val="21"/>
              </w:rPr>
              <w:t>限制车速</w:t>
            </w:r>
            <w:r w:rsidR="001D31B5" w:rsidRPr="00193B0E">
              <w:rPr>
                <w:rFonts w:hint="eastAsia"/>
                <w:sz w:val="21"/>
                <w:szCs w:val="21"/>
              </w:rPr>
              <w:t>、</w:t>
            </w:r>
            <w:r w:rsidRPr="00193B0E">
              <w:rPr>
                <w:sz w:val="21"/>
                <w:szCs w:val="21"/>
              </w:rPr>
              <w:t>严禁超载。</w:t>
            </w:r>
          </w:p>
        </w:tc>
        <w:tc>
          <w:tcPr>
            <w:tcW w:w="807" w:type="pct"/>
            <w:vAlign w:val="center"/>
          </w:tcPr>
          <w:p w:rsidR="000C3638" w:rsidRPr="00193B0E" w:rsidRDefault="000C3638" w:rsidP="000C3638">
            <w:pPr>
              <w:adjustRightInd w:val="0"/>
              <w:snapToGrid w:val="0"/>
              <w:spacing w:line="240" w:lineRule="auto"/>
              <w:ind w:firstLineChars="0" w:firstLine="0"/>
              <w:jc w:val="left"/>
              <w:rPr>
                <w:sz w:val="21"/>
                <w:szCs w:val="21"/>
              </w:rPr>
            </w:pPr>
            <w:r w:rsidRPr="00193B0E">
              <w:rPr>
                <w:rFonts w:hint="eastAsia"/>
                <w:sz w:val="21"/>
                <w:szCs w:val="21"/>
              </w:rPr>
              <w:t>《大气污染物综合排放标准》</w:t>
            </w:r>
            <w:r w:rsidRPr="00193B0E">
              <w:rPr>
                <w:rFonts w:hint="eastAsia"/>
                <w:sz w:val="21"/>
                <w:szCs w:val="21"/>
              </w:rPr>
              <w:t>(</w:t>
            </w:r>
            <w:r w:rsidRPr="00193B0E">
              <w:rPr>
                <w:sz w:val="21"/>
                <w:szCs w:val="21"/>
              </w:rPr>
              <w:t>GB16297-1996</w:t>
            </w:r>
            <w:r w:rsidRPr="00193B0E">
              <w:rPr>
                <w:rFonts w:hint="eastAsia"/>
                <w:sz w:val="21"/>
                <w:szCs w:val="21"/>
              </w:rPr>
              <w:t>)</w:t>
            </w:r>
            <w:r w:rsidRPr="00193B0E">
              <w:rPr>
                <w:rFonts w:hint="eastAsia"/>
                <w:sz w:val="21"/>
                <w:szCs w:val="21"/>
              </w:rPr>
              <w:t>无组织排放要求。</w:t>
            </w:r>
          </w:p>
          <w:p w:rsidR="00F76591" w:rsidRPr="00193B0E" w:rsidRDefault="000C3638" w:rsidP="000C3638">
            <w:pPr>
              <w:adjustRightInd w:val="0"/>
              <w:snapToGrid w:val="0"/>
              <w:spacing w:line="240" w:lineRule="auto"/>
              <w:ind w:firstLineChars="0" w:firstLine="0"/>
              <w:jc w:val="left"/>
              <w:rPr>
                <w:rFonts w:ascii="宋体" w:hAnsi="宋体" w:cs="宋体"/>
              </w:rPr>
            </w:pPr>
            <w:r w:rsidRPr="00193B0E">
              <w:rPr>
                <w:rFonts w:hint="eastAsia"/>
                <w:sz w:val="21"/>
                <w:szCs w:val="21"/>
              </w:rPr>
              <w:t>（周界外浓度最高点≤</w:t>
            </w:r>
            <w:r w:rsidRPr="00193B0E">
              <w:rPr>
                <w:rFonts w:hint="eastAsia"/>
                <w:sz w:val="21"/>
                <w:szCs w:val="21"/>
              </w:rPr>
              <w:t>1.0mg/m</w:t>
            </w:r>
            <w:r w:rsidRPr="00193B0E">
              <w:rPr>
                <w:rFonts w:hint="eastAsia"/>
                <w:sz w:val="21"/>
                <w:szCs w:val="21"/>
                <w:vertAlign w:val="superscript"/>
              </w:rPr>
              <w:t>3</w:t>
            </w:r>
            <w:r w:rsidRPr="00193B0E">
              <w:rPr>
                <w:rFonts w:hint="eastAsia"/>
                <w:sz w:val="21"/>
                <w:szCs w:val="21"/>
              </w:rPr>
              <w:t>）</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固体废物</w:t>
            </w:r>
          </w:p>
        </w:tc>
        <w:tc>
          <w:tcPr>
            <w:tcW w:w="1430" w:type="pct"/>
            <w:vAlign w:val="center"/>
          </w:tcPr>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w:t>
            </w:r>
            <w:r w:rsidRPr="00193B0E">
              <w:rPr>
                <w:sz w:val="21"/>
                <w:szCs w:val="21"/>
              </w:rPr>
              <w:t>施工场地的生活垃圾应及时收集，纳入当地环卫收运系统统一送垃圾填埋场处理。</w:t>
            </w:r>
          </w:p>
          <w:p w:rsidR="00F76591" w:rsidRPr="00193B0E" w:rsidRDefault="00F76591" w:rsidP="00C979F1">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w:t>
            </w:r>
            <w:r w:rsidRPr="00193B0E">
              <w:rPr>
                <w:sz w:val="21"/>
                <w:szCs w:val="21"/>
              </w:rPr>
              <w:t>产生少量的土建工程、安装工程废料，全部用于场地平整。</w:t>
            </w:r>
          </w:p>
        </w:tc>
        <w:tc>
          <w:tcPr>
            <w:tcW w:w="416" w:type="pct"/>
            <w:vAlign w:val="center"/>
          </w:tcPr>
          <w:p w:rsidR="00F76591" w:rsidRPr="00193B0E" w:rsidRDefault="00F76591" w:rsidP="00B43893">
            <w:pPr>
              <w:adjustRightInd w:val="0"/>
              <w:snapToGrid w:val="0"/>
              <w:spacing w:line="240" w:lineRule="auto"/>
              <w:ind w:firstLineChars="0" w:firstLine="0"/>
              <w:jc w:val="left"/>
              <w:rPr>
                <w:sz w:val="21"/>
                <w:szCs w:val="21"/>
              </w:rPr>
            </w:pPr>
            <w:r w:rsidRPr="00193B0E">
              <w:rPr>
                <w:rFonts w:hint="eastAsia"/>
                <w:sz w:val="21"/>
                <w:szCs w:val="21"/>
              </w:rPr>
              <w:t>检查落实</w:t>
            </w:r>
          </w:p>
        </w:tc>
        <w:tc>
          <w:tcPr>
            <w:tcW w:w="1854" w:type="pct"/>
            <w:vAlign w:val="center"/>
          </w:tcPr>
          <w:p w:rsidR="00F76591" w:rsidRPr="00193B0E" w:rsidRDefault="001D31B5" w:rsidP="00B43893">
            <w:pPr>
              <w:adjustRightInd w:val="0"/>
              <w:snapToGrid w:val="0"/>
              <w:spacing w:line="240" w:lineRule="auto"/>
              <w:ind w:firstLineChars="0" w:firstLine="0"/>
              <w:jc w:val="left"/>
              <w:rPr>
                <w:sz w:val="21"/>
                <w:szCs w:val="21"/>
              </w:rPr>
            </w:pPr>
            <w:r w:rsidRPr="00193B0E">
              <w:rPr>
                <w:rFonts w:hint="eastAsia"/>
                <w:sz w:val="21"/>
                <w:szCs w:val="21"/>
              </w:rPr>
              <w:t>1</w:t>
            </w:r>
            <w:r w:rsidRPr="00193B0E">
              <w:rPr>
                <w:rFonts w:hint="eastAsia"/>
                <w:sz w:val="21"/>
                <w:szCs w:val="21"/>
              </w:rPr>
              <w:t>、废土石方：用于植被恢复</w:t>
            </w:r>
            <w:r w:rsidR="00AE3DBB" w:rsidRPr="00193B0E">
              <w:rPr>
                <w:rFonts w:hint="eastAsia"/>
                <w:sz w:val="21"/>
                <w:szCs w:val="21"/>
              </w:rPr>
              <w:t>、填方、小城镇建设等综合利用；</w:t>
            </w:r>
          </w:p>
          <w:p w:rsidR="00B43893" w:rsidRPr="00193B0E" w:rsidRDefault="00AE3DBB" w:rsidP="003D4C78">
            <w:pPr>
              <w:adjustRightInd w:val="0"/>
              <w:snapToGrid w:val="0"/>
              <w:spacing w:line="240" w:lineRule="auto"/>
              <w:ind w:firstLineChars="0" w:firstLine="0"/>
              <w:jc w:val="left"/>
              <w:rPr>
                <w:sz w:val="21"/>
                <w:szCs w:val="21"/>
              </w:rPr>
            </w:pPr>
            <w:r w:rsidRPr="00193B0E">
              <w:rPr>
                <w:rFonts w:hint="eastAsia"/>
                <w:sz w:val="21"/>
                <w:szCs w:val="21"/>
              </w:rPr>
              <w:t>2</w:t>
            </w:r>
            <w:r w:rsidRPr="00193B0E">
              <w:rPr>
                <w:rFonts w:hint="eastAsia"/>
                <w:sz w:val="21"/>
                <w:szCs w:val="21"/>
              </w:rPr>
              <w:t>、洗砂细泥：</w:t>
            </w:r>
            <w:r w:rsidR="00B43893" w:rsidRPr="00193B0E">
              <w:rPr>
                <w:rFonts w:hint="eastAsia"/>
                <w:sz w:val="21"/>
                <w:szCs w:val="21"/>
              </w:rPr>
              <w:t>采用</w:t>
            </w:r>
            <w:r w:rsidR="00B43893" w:rsidRPr="00193B0E">
              <w:rPr>
                <w:sz w:val="21"/>
                <w:szCs w:val="21"/>
              </w:rPr>
              <w:t>板框压滤滤机脱水处理后定期外售。</w:t>
            </w:r>
          </w:p>
          <w:p w:rsidR="004C6AA6" w:rsidRPr="00193B0E" w:rsidRDefault="004C6AA6" w:rsidP="003D4C78">
            <w:pPr>
              <w:adjustRightInd w:val="0"/>
              <w:snapToGrid w:val="0"/>
              <w:spacing w:line="240" w:lineRule="auto"/>
              <w:ind w:firstLineChars="0" w:firstLine="0"/>
              <w:jc w:val="left"/>
              <w:rPr>
                <w:sz w:val="21"/>
                <w:szCs w:val="21"/>
              </w:rPr>
            </w:pPr>
            <w:r w:rsidRPr="00193B0E">
              <w:rPr>
                <w:rFonts w:hint="eastAsia"/>
                <w:sz w:val="21"/>
                <w:szCs w:val="21"/>
              </w:rPr>
              <w:t>4</w:t>
            </w:r>
            <w:r w:rsidRPr="00193B0E">
              <w:rPr>
                <w:rFonts w:hint="eastAsia"/>
                <w:sz w:val="21"/>
                <w:szCs w:val="21"/>
              </w:rPr>
              <w:t>、生活垃圾：</w:t>
            </w:r>
            <w:r w:rsidRPr="00193B0E">
              <w:rPr>
                <w:rFonts w:hAnsi="宋体"/>
                <w:kern w:val="0"/>
                <w:sz w:val="21"/>
                <w:szCs w:val="21"/>
              </w:rPr>
              <w:t>交由环卫部门统一清运</w:t>
            </w:r>
            <w:r w:rsidRPr="00193B0E">
              <w:rPr>
                <w:rFonts w:hAnsi="宋体" w:hint="eastAsia"/>
                <w:kern w:val="0"/>
                <w:sz w:val="21"/>
                <w:szCs w:val="21"/>
              </w:rPr>
              <w:t>。</w:t>
            </w:r>
          </w:p>
        </w:tc>
        <w:tc>
          <w:tcPr>
            <w:tcW w:w="807" w:type="pct"/>
            <w:vAlign w:val="center"/>
          </w:tcPr>
          <w:p w:rsidR="00F76591" w:rsidRPr="00193B0E" w:rsidRDefault="003D4C78">
            <w:pPr>
              <w:adjustRightInd w:val="0"/>
              <w:snapToGrid w:val="0"/>
              <w:ind w:firstLineChars="0" w:firstLine="0"/>
              <w:jc w:val="center"/>
              <w:rPr>
                <w:rFonts w:ascii="宋体" w:hAnsi="宋体" w:cs="宋体"/>
              </w:rPr>
            </w:pPr>
            <w:r w:rsidRPr="00193B0E">
              <w:rPr>
                <w:rFonts w:hint="eastAsia"/>
                <w:sz w:val="21"/>
                <w:szCs w:val="21"/>
              </w:rPr>
              <w:t>检查落实</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电磁环境</w:t>
            </w:r>
          </w:p>
        </w:tc>
        <w:tc>
          <w:tcPr>
            <w:tcW w:w="1430"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1854" w:type="pct"/>
            <w:vAlign w:val="center"/>
          </w:tcPr>
          <w:p w:rsidR="00F76591" w:rsidRPr="00193B0E" w:rsidRDefault="008D0003" w:rsidP="008D0003">
            <w:pPr>
              <w:adjustRightInd w:val="0"/>
              <w:snapToGrid w:val="0"/>
              <w:spacing w:line="240" w:lineRule="auto"/>
              <w:ind w:firstLineChars="0" w:firstLine="0"/>
              <w:jc w:val="center"/>
              <w:rPr>
                <w:sz w:val="21"/>
                <w:szCs w:val="21"/>
              </w:rPr>
            </w:pPr>
            <w:r w:rsidRPr="00193B0E">
              <w:rPr>
                <w:rFonts w:hint="eastAsia"/>
                <w:sz w:val="21"/>
                <w:szCs w:val="21"/>
              </w:rPr>
              <w:t>/</w:t>
            </w:r>
          </w:p>
        </w:tc>
        <w:tc>
          <w:tcPr>
            <w:tcW w:w="807" w:type="pct"/>
            <w:vAlign w:val="center"/>
          </w:tcPr>
          <w:p w:rsidR="00F76591" w:rsidRPr="00193B0E" w:rsidRDefault="008D0003">
            <w:pPr>
              <w:adjustRightInd w:val="0"/>
              <w:snapToGrid w:val="0"/>
              <w:ind w:firstLineChars="0" w:firstLine="0"/>
              <w:jc w:val="center"/>
              <w:rPr>
                <w:rFonts w:ascii="宋体" w:hAnsi="宋体" w:cs="宋体"/>
              </w:rPr>
            </w:pPr>
            <w:r w:rsidRPr="00193B0E">
              <w:rPr>
                <w:rFonts w:ascii="宋体" w:hAnsi="宋体" w:cs="宋体" w:hint="eastAsia"/>
              </w:rPr>
              <w:t>/</w:t>
            </w:r>
          </w:p>
        </w:tc>
      </w:tr>
      <w:tr w:rsidR="00F76591" w:rsidRPr="00193B0E" w:rsidTr="00B03881">
        <w:trPr>
          <w:trHeight w:val="680"/>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环境风险</w:t>
            </w:r>
          </w:p>
        </w:tc>
        <w:tc>
          <w:tcPr>
            <w:tcW w:w="1430"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1854" w:type="pct"/>
            <w:vAlign w:val="center"/>
          </w:tcPr>
          <w:p w:rsidR="00F76591" w:rsidRPr="00193B0E" w:rsidRDefault="008D0003" w:rsidP="00B03881">
            <w:pPr>
              <w:adjustRightInd w:val="0"/>
              <w:snapToGrid w:val="0"/>
              <w:spacing w:line="240" w:lineRule="auto"/>
              <w:ind w:firstLineChars="0" w:firstLine="0"/>
              <w:jc w:val="left"/>
              <w:rPr>
                <w:sz w:val="21"/>
                <w:szCs w:val="21"/>
              </w:rPr>
            </w:pPr>
            <w:r w:rsidRPr="00193B0E">
              <w:rPr>
                <w:rFonts w:hint="eastAsia"/>
                <w:sz w:val="21"/>
                <w:szCs w:val="21"/>
              </w:rPr>
              <w:t>编制突发环境事件应急预案，并组织项目员工进行适当地演练</w:t>
            </w:r>
          </w:p>
        </w:tc>
        <w:tc>
          <w:tcPr>
            <w:tcW w:w="807" w:type="pct"/>
            <w:vAlign w:val="center"/>
          </w:tcPr>
          <w:p w:rsidR="00F76591" w:rsidRPr="00193B0E" w:rsidRDefault="008D0003">
            <w:pPr>
              <w:adjustRightInd w:val="0"/>
              <w:snapToGrid w:val="0"/>
              <w:ind w:firstLineChars="0" w:firstLine="0"/>
              <w:jc w:val="center"/>
              <w:rPr>
                <w:rFonts w:ascii="宋体" w:hAnsi="宋体" w:cs="宋体"/>
              </w:rPr>
            </w:pPr>
            <w:r w:rsidRPr="00193B0E">
              <w:rPr>
                <w:rFonts w:hint="eastAsia"/>
                <w:sz w:val="21"/>
                <w:szCs w:val="21"/>
              </w:rPr>
              <w:t>检查落实</w:t>
            </w:r>
          </w:p>
        </w:tc>
      </w:tr>
      <w:tr w:rsidR="00F76591" w:rsidRPr="00193B0E" w:rsidTr="00B03881">
        <w:trPr>
          <w:trHeight w:val="301"/>
          <w:jc w:val="center"/>
        </w:trPr>
        <w:tc>
          <w:tcPr>
            <w:tcW w:w="493" w:type="pct"/>
            <w:vAlign w:val="center"/>
          </w:tcPr>
          <w:p w:rsidR="00F76591" w:rsidRPr="00193B0E" w:rsidRDefault="00F76591">
            <w:pPr>
              <w:adjustRightInd w:val="0"/>
              <w:snapToGrid w:val="0"/>
              <w:ind w:firstLineChars="0" w:firstLine="0"/>
              <w:jc w:val="center"/>
              <w:rPr>
                <w:rFonts w:ascii="宋体" w:hAnsi="宋体" w:cs="宋体"/>
              </w:rPr>
            </w:pPr>
            <w:r w:rsidRPr="00193B0E">
              <w:rPr>
                <w:rFonts w:ascii="宋体" w:hAnsi="宋体" w:cs="宋体" w:hint="eastAsia"/>
              </w:rPr>
              <w:t>环境监测</w:t>
            </w:r>
          </w:p>
        </w:tc>
        <w:tc>
          <w:tcPr>
            <w:tcW w:w="1430"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416" w:type="pct"/>
            <w:vAlign w:val="center"/>
          </w:tcPr>
          <w:p w:rsidR="00F76591" w:rsidRPr="00193B0E" w:rsidRDefault="00F76591" w:rsidP="00C979F1">
            <w:pPr>
              <w:adjustRightInd w:val="0"/>
              <w:snapToGrid w:val="0"/>
              <w:spacing w:line="240" w:lineRule="auto"/>
              <w:ind w:firstLineChars="0" w:firstLine="0"/>
              <w:jc w:val="center"/>
              <w:rPr>
                <w:sz w:val="21"/>
                <w:szCs w:val="21"/>
              </w:rPr>
            </w:pPr>
            <w:r w:rsidRPr="00193B0E">
              <w:rPr>
                <w:rFonts w:hint="eastAsia"/>
                <w:sz w:val="21"/>
                <w:szCs w:val="21"/>
              </w:rPr>
              <w:t>/</w:t>
            </w:r>
          </w:p>
        </w:tc>
        <w:tc>
          <w:tcPr>
            <w:tcW w:w="1854" w:type="pct"/>
            <w:vAlign w:val="center"/>
          </w:tcPr>
          <w:p w:rsidR="00F76591" w:rsidRPr="00193B0E" w:rsidRDefault="00F76591" w:rsidP="00B03881">
            <w:pPr>
              <w:adjustRightInd w:val="0"/>
              <w:snapToGrid w:val="0"/>
              <w:spacing w:line="240" w:lineRule="auto"/>
              <w:ind w:firstLineChars="0" w:firstLine="0"/>
              <w:jc w:val="left"/>
              <w:rPr>
                <w:sz w:val="21"/>
                <w:szCs w:val="21"/>
              </w:rPr>
            </w:pPr>
            <w:r w:rsidRPr="00193B0E">
              <w:rPr>
                <w:rFonts w:hint="eastAsia"/>
                <w:sz w:val="21"/>
                <w:szCs w:val="21"/>
              </w:rPr>
              <w:t>制订自行监测计划，定期对项目污染源进行监测</w:t>
            </w:r>
          </w:p>
        </w:tc>
        <w:tc>
          <w:tcPr>
            <w:tcW w:w="807" w:type="pct"/>
            <w:vAlign w:val="center"/>
          </w:tcPr>
          <w:p w:rsidR="00F76591" w:rsidRPr="00193B0E" w:rsidRDefault="008D0003">
            <w:pPr>
              <w:adjustRightInd w:val="0"/>
              <w:snapToGrid w:val="0"/>
              <w:ind w:firstLineChars="0" w:firstLine="0"/>
              <w:jc w:val="center"/>
              <w:rPr>
                <w:rFonts w:ascii="宋体" w:hAnsi="宋体" w:cs="宋体"/>
              </w:rPr>
            </w:pPr>
            <w:r w:rsidRPr="00193B0E">
              <w:rPr>
                <w:rFonts w:hint="eastAsia"/>
                <w:sz w:val="21"/>
                <w:szCs w:val="21"/>
              </w:rPr>
              <w:t>检查落实</w:t>
            </w:r>
          </w:p>
        </w:tc>
      </w:tr>
      <w:tr w:rsidR="004C6AA6" w:rsidRPr="00193B0E" w:rsidTr="004C6AA6">
        <w:trPr>
          <w:trHeight w:val="680"/>
          <w:jc w:val="center"/>
        </w:trPr>
        <w:tc>
          <w:tcPr>
            <w:tcW w:w="493" w:type="pct"/>
            <w:vAlign w:val="center"/>
          </w:tcPr>
          <w:p w:rsidR="004C6AA6" w:rsidRPr="00193B0E" w:rsidRDefault="004C6AA6">
            <w:pPr>
              <w:adjustRightInd w:val="0"/>
              <w:snapToGrid w:val="0"/>
              <w:ind w:firstLineChars="0" w:firstLine="0"/>
              <w:jc w:val="center"/>
              <w:rPr>
                <w:rFonts w:ascii="宋体" w:hAnsi="宋体" w:cs="宋体"/>
              </w:rPr>
            </w:pPr>
            <w:r w:rsidRPr="00193B0E">
              <w:rPr>
                <w:rFonts w:ascii="宋体" w:hAnsi="宋体" w:cs="宋体" w:hint="eastAsia"/>
              </w:rPr>
              <w:t>其他</w:t>
            </w:r>
          </w:p>
        </w:tc>
        <w:tc>
          <w:tcPr>
            <w:tcW w:w="4507" w:type="pct"/>
            <w:gridSpan w:val="4"/>
            <w:vAlign w:val="center"/>
          </w:tcPr>
          <w:p w:rsidR="004C6AA6" w:rsidRPr="00193B0E" w:rsidRDefault="004C6AA6" w:rsidP="004C6AA6">
            <w:pPr>
              <w:pStyle w:val="50"/>
              <w:spacing w:line="240" w:lineRule="auto"/>
              <w:ind w:firstLineChars="0" w:firstLine="0"/>
              <w:rPr>
                <w:b/>
                <w:kern w:val="0"/>
              </w:rPr>
            </w:pPr>
            <w:r w:rsidRPr="00193B0E">
              <w:rPr>
                <w:rFonts w:hint="eastAsia"/>
                <w:b/>
                <w:kern w:val="0"/>
              </w:rPr>
              <w:t>1</w:t>
            </w:r>
            <w:r w:rsidRPr="00193B0E">
              <w:rPr>
                <w:rFonts w:hint="eastAsia"/>
                <w:b/>
                <w:kern w:val="0"/>
              </w:rPr>
              <w:t>、环境管理</w:t>
            </w:r>
          </w:p>
          <w:p w:rsidR="004C6AA6" w:rsidRPr="00193B0E" w:rsidRDefault="004C6AA6" w:rsidP="004C6AA6">
            <w:pPr>
              <w:pStyle w:val="50"/>
              <w:spacing w:line="240" w:lineRule="auto"/>
              <w:rPr>
                <w:kern w:val="0"/>
              </w:rPr>
            </w:pPr>
            <w:r w:rsidRPr="00193B0E">
              <w:rPr>
                <w:kern w:val="0"/>
              </w:rPr>
              <w:t>企业环境管理由公司经理负责制下设兼职环境监督员</w:t>
            </w:r>
            <w:r w:rsidRPr="00193B0E">
              <w:rPr>
                <w:kern w:val="0"/>
              </w:rPr>
              <w:t>1</w:t>
            </w:r>
            <w:r w:rsidRPr="00193B0E">
              <w:rPr>
                <w:kern w:val="0"/>
              </w:rPr>
              <w:t>～</w:t>
            </w:r>
            <w:r w:rsidRPr="00193B0E">
              <w:rPr>
                <w:kern w:val="0"/>
              </w:rPr>
              <w:t>2</w:t>
            </w:r>
            <w:r w:rsidRPr="00193B0E">
              <w:rPr>
                <w:kern w:val="0"/>
              </w:rPr>
              <w:t>人，在项目的运行期实施环境监控计划，负责日常的环境管理。作为企业的环境监督员，有如下的职责：</w:t>
            </w:r>
          </w:p>
          <w:p w:rsidR="004C6AA6" w:rsidRPr="00193B0E" w:rsidRDefault="004C6AA6" w:rsidP="004C6AA6">
            <w:pPr>
              <w:pStyle w:val="50"/>
              <w:spacing w:line="240" w:lineRule="auto"/>
            </w:pPr>
            <w:r w:rsidRPr="00193B0E">
              <w:rPr>
                <w:rFonts w:hint="eastAsia"/>
              </w:rPr>
              <w:t>①</w:t>
            </w:r>
            <w:r w:rsidRPr="00193B0E">
              <w:t>根据有关法规，结合本</w:t>
            </w:r>
            <w:r w:rsidR="007C559E" w:rsidRPr="00193B0E">
              <w:rPr>
                <w:rFonts w:hint="eastAsia"/>
              </w:rPr>
              <w:t>场</w:t>
            </w:r>
            <w:r w:rsidRPr="00193B0E">
              <w:t>的实际情况，制定环保规章制度，并负责监督检查。</w:t>
            </w:r>
          </w:p>
          <w:p w:rsidR="004C6AA6" w:rsidRPr="00193B0E" w:rsidRDefault="004C6AA6" w:rsidP="004C6AA6">
            <w:pPr>
              <w:pStyle w:val="50"/>
              <w:spacing w:line="240" w:lineRule="auto"/>
            </w:pPr>
            <w:r w:rsidRPr="00193B0E">
              <w:rPr>
                <w:rFonts w:ascii="宋体" w:hAnsi="宋体" w:cs="宋体" w:hint="eastAsia"/>
              </w:rPr>
              <w:t xml:space="preserve">② </w:t>
            </w:r>
            <w:r w:rsidRPr="00193B0E">
              <w:t>负责协调由于生产调度等原因造成对环境污染的事故，在环保设施运行不正常时，应及时向生产调度要求安排合理的生产计划，保证环境不受污染。</w:t>
            </w:r>
          </w:p>
          <w:p w:rsidR="004C6AA6" w:rsidRPr="00193B0E" w:rsidRDefault="004C6AA6" w:rsidP="004C6AA6">
            <w:pPr>
              <w:pStyle w:val="50"/>
              <w:spacing w:line="240" w:lineRule="auto"/>
            </w:pPr>
            <w:r w:rsidRPr="00193B0E">
              <w:rPr>
                <w:rFonts w:hint="eastAsia"/>
              </w:rPr>
              <w:t>③</w:t>
            </w:r>
            <w:r w:rsidRPr="00193B0E">
              <w:t>负责污染事故的及时处理，事故原因调查分析，及时上报，并提出整治措施，杜绝事故发生。</w:t>
            </w:r>
          </w:p>
          <w:p w:rsidR="004C6AA6" w:rsidRPr="00193B0E" w:rsidRDefault="004C6AA6" w:rsidP="004C6AA6">
            <w:pPr>
              <w:pStyle w:val="50"/>
              <w:spacing w:line="240" w:lineRule="auto"/>
            </w:pPr>
            <w:r w:rsidRPr="00193B0E">
              <w:rPr>
                <w:rFonts w:hint="eastAsia"/>
              </w:rPr>
              <w:t>④</w:t>
            </w:r>
            <w:r w:rsidRPr="00193B0E">
              <w:t>建立全厂的污染源档案，进行环境统计和上报工作。</w:t>
            </w:r>
          </w:p>
          <w:p w:rsidR="009A648A" w:rsidRPr="00193B0E" w:rsidRDefault="009A648A" w:rsidP="009A648A">
            <w:pPr>
              <w:pStyle w:val="50"/>
              <w:spacing w:line="240" w:lineRule="auto"/>
              <w:ind w:firstLineChars="0" w:firstLine="0"/>
              <w:rPr>
                <w:b/>
                <w:kern w:val="0"/>
              </w:rPr>
            </w:pPr>
            <w:r w:rsidRPr="00193B0E">
              <w:rPr>
                <w:b/>
                <w:kern w:val="0"/>
              </w:rPr>
              <w:t>2</w:t>
            </w:r>
            <w:r w:rsidRPr="00193B0E">
              <w:rPr>
                <w:rFonts w:hint="eastAsia"/>
                <w:b/>
                <w:kern w:val="0"/>
              </w:rPr>
              <w:t>、</w:t>
            </w:r>
            <w:r w:rsidRPr="00193B0E">
              <w:rPr>
                <w:b/>
                <w:kern w:val="0"/>
              </w:rPr>
              <w:t>信息公开</w:t>
            </w:r>
          </w:p>
          <w:p w:rsidR="009A648A" w:rsidRPr="00193B0E" w:rsidRDefault="009A648A" w:rsidP="00A02234">
            <w:pPr>
              <w:pStyle w:val="50"/>
              <w:spacing w:line="240" w:lineRule="auto"/>
            </w:pPr>
            <w:r w:rsidRPr="00193B0E">
              <w:lastRenderedPageBreak/>
              <w:t>本次评价公众意见调查方式主要采用网络公示的形式进行。建设单位于</w:t>
            </w:r>
            <w:r w:rsidRPr="00193B0E">
              <w:t>2021</w:t>
            </w:r>
            <w:r w:rsidRPr="00193B0E">
              <w:t>年</w:t>
            </w:r>
            <w:r w:rsidRPr="00193B0E">
              <w:rPr>
                <w:rFonts w:hint="eastAsia"/>
              </w:rPr>
              <w:t>1</w:t>
            </w:r>
            <w:r w:rsidR="00A02234" w:rsidRPr="00193B0E">
              <w:rPr>
                <w:rFonts w:hint="eastAsia"/>
              </w:rPr>
              <w:t>1</w:t>
            </w:r>
            <w:r w:rsidRPr="00193B0E">
              <w:t>月</w:t>
            </w:r>
            <w:r w:rsidRPr="00193B0E">
              <w:rPr>
                <w:rFonts w:hint="eastAsia"/>
              </w:rPr>
              <w:t>2</w:t>
            </w:r>
            <w:r w:rsidR="00BA2822" w:rsidRPr="00193B0E">
              <w:rPr>
                <w:rFonts w:hint="eastAsia"/>
              </w:rPr>
              <w:t>3</w:t>
            </w:r>
            <w:r w:rsidRPr="00193B0E">
              <w:t>日在福建环保网上将《</w:t>
            </w:r>
            <w:r w:rsidR="00A02234" w:rsidRPr="00193B0E">
              <w:rPr>
                <w:rFonts w:hint="eastAsia"/>
              </w:rPr>
              <w:t>福州实发矿业有限公司闽侯县白沙镇唐举矿区建筑用凝灰岩矿扩建项目</w:t>
            </w:r>
            <w:r w:rsidRPr="00193B0E">
              <w:t>环境影响评价报告表》</w:t>
            </w:r>
            <w:r w:rsidRPr="00193B0E">
              <w:rPr>
                <w:rFonts w:hint="eastAsia"/>
              </w:rPr>
              <w:t>进行全文公示</w:t>
            </w:r>
            <w:r w:rsidR="00BA2822" w:rsidRPr="00193B0E">
              <w:rPr>
                <w:rFonts w:hint="eastAsia"/>
              </w:rPr>
              <w:t>（</w:t>
            </w:r>
            <w:r w:rsidR="00BA2822" w:rsidRPr="00193B0E">
              <w:t>https://www.fjhb.org/huanping/quanben/8883.html</w:t>
            </w:r>
            <w:r w:rsidR="00BA2822" w:rsidRPr="00193B0E">
              <w:rPr>
                <w:rFonts w:hint="eastAsia"/>
              </w:rPr>
              <w:t>）</w:t>
            </w:r>
            <w:r w:rsidRPr="00193B0E">
              <w:rPr>
                <w:rFonts w:hint="eastAsia"/>
              </w:rPr>
              <w:t>，</w:t>
            </w:r>
            <w:r w:rsidRPr="00193B0E">
              <w:t>公示期间建设单位和环评单位均未收到公众对本项目建设提出的意见和反映问题</w:t>
            </w:r>
            <w:r w:rsidRPr="00193B0E">
              <w:rPr>
                <w:rFonts w:hint="eastAsia"/>
              </w:rPr>
              <w:t>。</w:t>
            </w:r>
          </w:p>
          <w:p w:rsidR="009A648A" w:rsidRPr="00193B0E" w:rsidRDefault="009A648A" w:rsidP="009A648A">
            <w:pPr>
              <w:pStyle w:val="50"/>
              <w:spacing w:line="240" w:lineRule="auto"/>
            </w:pPr>
            <w:r w:rsidRPr="00193B0E">
              <w:t>建议建设单位进一步加强项目的建设情况的宣传力度及范围，项目投产前，公开建设项目环评提出的各项环境保护设施和措施执行情况、竣工环境保护验收监测和调查结果。对主要因排放污染物对环境产生影响的建设项目，在投入生产或使用后，应定期公开主要污染物排放情况。</w:t>
            </w:r>
          </w:p>
          <w:p w:rsidR="009A648A" w:rsidRPr="00193B0E" w:rsidRDefault="009A648A" w:rsidP="009A648A">
            <w:pPr>
              <w:pStyle w:val="50"/>
              <w:spacing w:line="240" w:lineRule="auto"/>
            </w:pPr>
            <w:r w:rsidRPr="00193B0E">
              <w:t>企业应将项目建设的内容及建设可能产生的影响向社会公众公开，公开内容应包括：</w:t>
            </w:r>
          </w:p>
          <w:p w:rsidR="009A648A" w:rsidRPr="00193B0E" w:rsidRDefault="009A648A" w:rsidP="009A648A">
            <w:pPr>
              <w:pStyle w:val="50"/>
              <w:spacing w:line="240" w:lineRule="auto"/>
            </w:pPr>
            <w:r w:rsidRPr="00193B0E">
              <w:rPr>
                <w:rFonts w:hint="eastAsia"/>
              </w:rPr>
              <w:t>①</w:t>
            </w:r>
            <w:r w:rsidRPr="00193B0E">
              <w:t>基础信息：项目名称、企业名称、所属行业、地理位置、总投资、生产周期、建设内容等；</w:t>
            </w:r>
            <w:r w:rsidRPr="00193B0E">
              <w:rPr>
                <w:rFonts w:hint="eastAsia"/>
              </w:rPr>
              <w:t>②</w:t>
            </w:r>
            <w:r w:rsidRPr="00193B0E">
              <w:t>环境影响分析结论；</w:t>
            </w:r>
            <w:r w:rsidRPr="00193B0E">
              <w:rPr>
                <w:rFonts w:hint="eastAsia"/>
              </w:rPr>
              <w:t>③</w:t>
            </w:r>
            <w:r w:rsidRPr="00193B0E">
              <w:t>公众提出意见的方式；</w:t>
            </w:r>
            <w:r w:rsidRPr="00193B0E">
              <w:rPr>
                <w:rFonts w:hint="eastAsia"/>
              </w:rPr>
              <w:t>④</w:t>
            </w:r>
            <w:r w:rsidRPr="00193B0E">
              <w:t>建设单位和联系方式。</w:t>
            </w:r>
          </w:p>
          <w:p w:rsidR="009A648A" w:rsidRPr="00193B0E" w:rsidRDefault="009A648A" w:rsidP="009A648A">
            <w:pPr>
              <w:pStyle w:val="50"/>
              <w:spacing w:line="240" w:lineRule="auto"/>
              <w:ind w:firstLineChars="250" w:firstLine="525"/>
            </w:pPr>
            <w:r w:rsidRPr="00193B0E">
              <w:t>建设单位应当按照上述要求自愿公开企业环境信息。环境信息公开的途径主要包括：</w:t>
            </w:r>
            <w:r w:rsidRPr="00193B0E">
              <w:rPr>
                <w:rFonts w:hint="eastAsia"/>
              </w:rPr>
              <w:t>①</w:t>
            </w:r>
            <w:r w:rsidRPr="00193B0E">
              <w:t>公告或者公开发行的信息专刊；</w:t>
            </w:r>
            <w:r w:rsidRPr="00193B0E">
              <w:rPr>
                <w:rFonts w:hint="eastAsia"/>
              </w:rPr>
              <w:t>②</w:t>
            </w:r>
            <w:r w:rsidRPr="00193B0E">
              <w:t>广播、电视、报纸等新闻媒体；</w:t>
            </w:r>
            <w:r w:rsidRPr="00193B0E">
              <w:rPr>
                <w:rFonts w:hint="eastAsia"/>
              </w:rPr>
              <w:t>③</w:t>
            </w:r>
            <w:r w:rsidRPr="00193B0E">
              <w:t>信息公开服务、监督热线电话；</w:t>
            </w:r>
            <w:r w:rsidRPr="00193B0E">
              <w:rPr>
                <w:rFonts w:hint="eastAsia"/>
              </w:rPr>
              <w:t>④</w:t>
            </w:r>
            <w:r w:rsidRPr="00193B0E">
              <w:t>本单位的资料索取点、信息公开栏、信息亭、电子屏幕、电子触摸屏等场所或者设施；</w:t>
            </w:r>
            <w:r w:rsidRPr="00193B0E">
              <w:rPr>
                <w:rFonts w:hint="eastAsia"/>
              </w:rPr>
              <w:t>⑤</w:t>
            </w:r>
            <w:r w:rsidRPr="00193B0E">
              <w:t>其他便于公众及时、准确获得信息的方式。</w:t>
            </w:r>
          </w:p>
          <w:p w:rsidR="009A648A" w:rsidRPr="00193B0E" w:rsidRDefault="009A648A" w:rsidP="009A648A">
            <w:pPr>
              <w:pStyle w:val="50"/>
              <w:spacing w:line="240" w:lineRule="auto"/>
              <w:ind w:firstLineChars="0" w:firstLine="0"/>
              <w:rPr>
                <w:b/>
                <w:kern w:val="0"/>
              </w:rPr>
            </w:pPr>
            <w:r w:rsidRPr="00193B0E">
              <w:rPr>
                <w:b/>
                <w:kern w:val="0"/>
              </w:rPr>
              <w:t>3</w:t>
            </w:r>
            <w:r w:rsidRPr="00193B0E">
              <w:rPr>
                <w:rFonts w:hint="eastAsia"/>
                <w:b/>
                <w:kern w:val="0"/>
              </w:rPr>
              <w:t>、</w:t>
            </w:r>
            <w:r w:rsidRPr="00193B0E">
              <w:rPr>
                <w:b/>
                <w:kern w:val="0"/>
              </w:rPr>
              <w:t>排污口规范化内容</w:t>
            </w:r>
          </w:p>
          <w:p w:rsidR="009A648A" w:rsidRPr="00193B0E" w:rsidRDefault="009A648A" w:rsidP="009A648A">
            <w:pPr>
              <w:pStyle w:val="50"/>
              <w:spacing w:line="240" w:lineRule="auto"/>
            </w:pPr>
            <w:r w:rsidRPr="00193B0E">
              <w:t>根据国家标准《环境保护图形标志－排放口（源）》（</w:t>
            </w:r>
            <w:r w:rsidRPr="00193B0E">
              <w:t>GB15562.1-1995</w:t>
            </w:r>
            <w:r w:rsidRPr="00193B0E">
              <w:t>）、《环境保护图形标志</w:t>
            </w:r>
            <w:r w:rsidRPr="00193B0E">
              <w:t>—</w:t>
            </w:r>
            <w:r w:rsidRPr="00193B0E">
              <w:t>固体废物贮存（处置）场》（</w:t>
            </w:r>
            <w:r w:rsidRPr="00193B0E">
              <w:t>GB15562.2-1995</w:t>
            </w:r>
            <w:r w:rsidRPr="00193B0E">
              <w:t>）和国家环保总局《排污口规范化整治要求》（试行）的技术要求，企业所有排放口（包括水、气、声、渣）必须按照</w:t>
            </w:r>
            <w:r w:rsidRPr="00193B0E">
              <w:rPr>
                <w:rFonts w:hint="eastAsia"/>
              </w:rPr>
              <w:t>“</w:t>
            </w:r>
            <w:r w:rsidRPr="00193B0E">
              <w:t>便于采样、便于计量检测、便于日常现场监督检查</w:t>
            </w:r>
            <w:r w:rsidRPr="00193B0E">
              <w:rPr>
                <w:rFonts w:hint="eastAsia"/>
              </w:rPr>
              <w:t>”</w:t>
            </w:r>
            <w:r w:rsidRPr="00193B0E">
              <w:t>的原则和规范化要求，设置与之相适应的环境保护图形标志牌，绘制企业排污口分布图，同时对污水排放口安装流量计，对治理设施安装运行监控装置、排污口的规范化要符合有关要求。图形符号见下表。</w:t>
            </w:r>
          </w:p>
          <w:p w:rsidR="003B0A62" w:rsidRPr="00193B0E" w:rsidRDefault="003B0A62" w:rsidP="009A648A">
            <w:pPr>
              <w:pStyle w:val="50"/>
              <w:spacing w:line="240" w:lineRule="auto"/>
            </w:pPr>
          </w:p>
          <w:tbl>
            <w:tblPr>
              <w:tblStyle w:val="ab"/>
              <w:tblW w:w="0" w:type="auto"/>
              <w:jc w:val="center"/>
              <w:tblBorders>
                <w:top w:val="single" w:sz="12" w:space="0" w:color="000000"/>
                <w:left w:val="single" w:sz="12" w:space="0" w:color="000000"/>
                <w:bottom w:val="single" w:sz="12" w:space="0" w:color="000000"/>
                <w:right w:val="single" w:sz="12" w:space="0" w:color="000000"/>
              </w:tblBorders>
              <w:tblLook w:val="04A0"/>
            </w:tblPr>
            <w:tblGrid>
              <w:gridCol w:w="1697"/>
              <w:gridCol w:w="2781"/>
              <w:gridCol w:w="2676"/>
              <w:gridCol w:w="2678"/>
              <w:gridCol w:w="2736"/>
            </w:tblGrid>
            <w:tr w:rsidR="00A02234" w:rsidRPr="00193B0E" w:rsidTr="009F363E">
              <w:trPr>
                <w:jc w:val="center"/>
              </w:trPr>
              <w:tc>
                <w:tcPr>
                  <w:tcW w:w="1697" w:type="dxa"/>
                  <w:vAlign w:val="center"/>
                </w:tcPr>
                <w:p w:rsidR="00A02234" w:rsidRPr="00193B0E" w:rsidRDefault="00A02234" w:rsidP="009B75BE">
                  <w:pPr>
                    <w:pStyle w:val="50"/>
                    <w:spacing w:line="240" w:lineRule="auto"/>
                    <w:ind w:firstLineChars="0" w:firstLine="0"/>
                    <w:jc w:val="center"/>
                  </w:pPr>
                  <w:r w:rsidRPr="00193B0E">
                    <w:rPr>
                      <w:rFonts w:hint="eastAsia"/>
                    </w:rPr>
                    <w:t>名称</w:t>
                  </w:r>
                </w:p>
              </w:tc>
              <w:tc>
                <w:tcPr>
                  <w:tcW w:w="2781" w:type="dxa"/>
                  <w:vAlign w:val="center"/>
                </w:tcPr>
                <w:p w:rsidR="00A02234" w:rsidRPr="00193B0E" w:rsidRDefault="003B0A62" w:rsidP="009B75BE">
                  <w:pPr>
                    <w:pStyle w:val="50"/>
                    <w:spacing w:line="240" w:lineRule="auto"/>
                    <w:ind w:firstLineChars="0" w:firstLine="0"/>
                    <w:jc w:val="center"/>
                  </w:pPr>
                  <w:r w:rsidRPr="00193B0E">
                    <w:rPr>
                      <w:rFonts w:hint="eastAsia"/>
                    </w:rPr>
                    <w:t>废水排放口</w:t>
                  </w:r>
                </w:p>
              </w:tc>
              <w:tc>
                <w:tcPr>
                  <w:tcW w:w="2676" w:type="dxa"/>
                  <w:vAlign w:val="center"/>
                </w:tcPr>
                <w:p w:rsidR="00A02234" w:rsidRPr="00193B0E" w:rsidRDefault="00A02234" w:rsidP="009B75BE">
                  <w:pPr>
                    <w:pStyle w:val="50"/>
                    <w:spacing w:line="240" w:lineRule="auto"/>
                    <w:ind w:firstLineChars="0" w:firstLine="0"/>
                    <w:jc w:val="center"/>
                  </w:pPr>
                  <w:r w:rsidRPr="00193B0E">
                    <w:rPr>
                      <w:rFonts w:hint="eastAsia"/>
                    </w:rPr>
                    <w:t>噪声排放源</w:t>
                  </w:r>
                </w:p>
              </w:tc>
              <w:tc>
                <w:tcPr>
                  <w:tcW w:w="2678" w:type="dxa"/>
                  <w:vAlign w:val="center"/>
                </w:tcPr>
                <w:p w:rsidR="00A02234" w:rsidRPr="00193B0E" w:rsidRDefault="00A02234" w:rsidP="009B75BE">
                  <w:pPr>
                    <w:pStyle w:val="50"/>
                    <w:spacing w:line="240" w:lineRule="auto"/>
                    <w:ind w:firstLineChars="0" w:firstLine="0"/>
                    <w:jc w:val="center"/>
                  </w:pPr>
                  <w:r w:rsidRPr="00193B0E">
                    <w:rPr>
                      <w:rFonts w:hint="eastAsia"/>
                    </w:rPr>
                    <w:t>一般固体废物</w:t>
                  </w:r>
                </w:p>
              </w:tc>
              <w:tc>
                <w:tcPr>
                  <w:tcW w:w="2736" w:type="dxa"/>
                  <w:vAlign w:val="center"/>
                </w:tcPr>
                <w:p w:rsidR="00A02234" w:rsidRPr="00193B0E" w:rsidRDefault="00A02234" w:rsidP="009B75BE">
                  <w:pPr>
                    <w:pStyle w:val="50"/>
                    <w:spacing w:line="240" w:lineRule="auto"/>
                    <w:ind w:firstLineChars="0" w:firstLine="0"/>
                    <w:jc w:val="center"/>
                  </w:pPr>
                  <w:r w:rsidRPr="00193B0E">
                    <w:rPr>
                      <w:rFonts w:hint="eastAsia"/>
                    </w:rPr>
                    <w:t>危险废物</w:t>
                  </w:r>
                </w:p>
              </w:tc>
            </w:tr>
            <w:tr w:rsidR="00A02234" w:rsidRPr="00193B0E" w:rsidTr="009F363E">
              <w:trPr>
                <w:jc w:val="center"/>
              </w:trPr>
              <w:tc>
                <w:tcPr>
                  <w:tcW w:w="1697" w:type="dxa"/>
                  <w:vAlign w:val="center"/>
                </w:tcPr>
                <w:p w:rsidR="00A02234" w:rsidRPr="00193B0E" w:rsidRDefault="00A02234" w:rsidP="009B75BE">
                  <w:pPr>
                    <w:pStyle w:val="50"/>
                    <w:spacing w:line="240" w:lineRule="auto"/>
                    <w:ind w:firstLineChars="0" w:firstLine="0"/>
                    <w:jc w:val="center"/>
                  </w:pPr>
                  <w:r w:rsidRPr="00193B0E">
                    <w:rPr>
                      <w:rFonts w:hint="eastAsia"/>
                    </w:rPr>
                    <w:t>提示图形符号</w:t>
                  </w:r>
                </w:p>
              </w:tc>
              <w:tc>
                <w:tcPr>
                  <w:tcW w:w="2781" w:type="dxa"/>
                  <w:vAlign w:val="center"/>
                </w:tcPr>
                <w:p w:rsidR="00A02234" w:rsidRPr="00193B0E" w:rsidRDefault="009B75BE" w:rsidP="009B75BE">
                  <w:pPr>
                    <w:pStyle w:val="50"/>
                    <w:spacing w:line="240" w:lineRule="auto"/>
                    <w:ind w:firstLineChars="0" w:firstLine="0"/>
                    <w:jc w:val="center"/>
                  </w:pPr>
                  <w:r w:rsidRPr="00193B0E">
                    <w:rPr>
                      <w:noProof/>
                    </w:rPr>
                    <w:drawing>
                      <wp:inline distT="0" distB="0" distL="0" distR="0">
                        <wp:extent cx="1609586" cy="1413164"/>
                        <wp:effectExtent l="19050" t="0" r="0" b="0"/>
                        <wp:docPr id="9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1616489" cy="1419225"/>
                                </a:xfrm>
                                <a:prstGeom prst="rect">
                                  <a:avLst/>
                                </a:prstGeom>
                                <a:noFill/>
                                <a:ln w="9525">
                                  <a:noFill/>
                                  <a:miter lim="800000"/>
                                  <a:headEnd/>
                                  <a:tailEnd/>
                                </a:ln>
                              </pic:spPr>
                            </pic:pic>
                          </a:graphicData>
                        </a:graphic>
                      </wp:inline>
                    </w:drawing>
                  </w:r>
                </w:p>
              </w:tc>
              <w:tc>
                <w:tcPr>
                  <w:tcW w:w="2676" w:type="dxa"/>
                  <w:vAlign w:val="center"/>
                </w:tcPr>
                <w:p w:rsidR="00A02234" w:rsidRPr="00193B0E" w:rsidRDefault="009B75BE" w:rsidP="009B75BE">
                  <w:pPr>
                    <w:pStyle w:val="50"/>
                    <w:spacing w:line="240" w:lineRule="auto"/>
                    <w:ind w:firstLineChars="0" w:firstLine="0"/>
                    <w:jc w:val="center"/>
                  </w:pPr>
                  <w:r w:rsidRPr="00193B0E">
                    <w:rPr>
                      <w:noProof/>
                    </w:rPr>
                    <w:drawing>
                      <wp:inline distT="0" distB="0" distL="0" distR="0">
                        <wp:extent cx="1541466" cy="1345724"/>
                        <wp:effectExtent l="19050" t="0" r="1584" b="0"/>
                        <wp:docPr id="9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545480" cy="1349228"/>
                                </a:xfrm>
                                <a:prstGeom prst="rect">
                                  <a:avLst/>
                                </a:prstGeom>
                                <a:noFill/>
                                <a:ln w="9525">
                                  <a:noFill/>
                                  <a:miter lim="800000"/>
                                  <a:headEnd/>
                                  <a:tailEnd/>
                                </a:ln>
                              </pic:spPr>
                            </pic:pic>
                          </a:graphicData>
                        </a:graphic>
                      </wp:inline>
                    </w:drawing>
                  </w:r>
                </w:p>
              </w:tc>
              <w:tc>
                <w:tcPr>
                  <w:tcW w:w="2678" w:type="dxa"/>
                  <w:vAlign w:val="center"/>
                </w:tcPr>
                <w:p w:rsidR="00A02234" w:rsidRPr="00193B0E" w:rsidRDefault="009B75BE" w:rsidP="009B75BE">
                  <w:pPr>
                    <w:pStyle w:val="50"/>
                    <w:spacing w:line="240" w:lineRule="auto"/>
                    <w:ind w:firstLineChars="0" w:firstLine="0"/>
                    <w:jc w:val="center"/>
                  </w:pPr>
                  <w:r w:rsidRPr="00193B0E">
                    <w:rPr>
                      <w:noProof/>
                    </w:rPr>
                    <w:drawing>
                      <wp:inline distT="0" distB="0" distL="0" distR="0">
                        <wp:extent cx="1543792" cy="1283603"/>
                        <wp:effectExtent l="19050" t="0" r="0" b="0"/>
                        <wp:docPr id="9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1547857" cy="1286983"/>
                                </a:xfrm>
                                <a:prstGeom prst="rect">
                                  <a:avLst/>
                                </a:prstGeom>
                                <a:noFill/>
                                <a:ln w="9525">
                                  <a:noFill/>
                                  <a:miter lim="800000"/>
                                  <a:headEnd/>
                                  <a:tailEnd/>
                                </a:ln>
                              </pic:spPr>
                            </pic:pic>
                          </a:graphicData>
                        </a:graphic>
                      </wp:inline>
                    </w:drawing>
                  </w:r>
                </w:p>
              </w:tc>
              <w:tc>
                <w:tcPr>
                  <w:tcW w:w="2736" w:type="dxa"/>
                  <w:vAlign w:val="center"/>
                </w:tcPr>
                <w:p w:rsidR="00A02234" w:rsidRPr="00193B0E" w:rsidRDefault="009B75BE" w:rsidP="009B75BE">
                  <w:pPr>
                    <w:pStyle w:val="50"/>
                    <w:spacing w:line="240" w:lineRule="auto"/>
                    <w:ind w:firstLineChars="0" w:firstLine="0"/>
                    <w:jc w:val="center"/>
                  </w:pPr>
                  <w:r w:rsidRPr="00193B0E">
                    <w:rPr>
                      <w:noProof/>
                    </w:rPr>
                    <w:drawing>
                      <wp:inline distT="0" distB="0" distL="0" distR="0">
                        <wp:extent cx="1572765" cy="1335021"/>
                        <wp:effectExtent l="19050" t="0" r="8385" b="0"/>
                        <wp:docPr id="9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1574165" cy="1336210"/>
                                </a:xfrm>
                                <a:prstGeom prst="rect">
                                  <a:avLst/>
                                </a:prstGeom>
                                <a:noFill/>
                                <a:ln w="9525">
                                  <a:noFill/>
                                  <a:miter lim="800000"/>
                                  <a:headEnd/>
                                  <a:tailEnd/>
                                </a:ln>
                              </pic:spPr>
                            </pic:pic>
                          </a:graphicData>
                        </a:graphic>
                      </wp:inline>
                    </w:drawing>
                  </w:r>
                </w:p>
              </w:tc>
            </w:tr>
            <w:tr w:rsidR="009B75BE" w:rsidRPr="00193B0E" w:rsidTr="009F363E">
              <w:trPr>
                <w:jc w:val="center"/>
              </w:trPr>
              <w:tc>
                <w:tcPr>
                  <w:tcW w:w="1697" w:type="dxa"/>
                  <w:vAlign w:val="center"/>
                </w:tcPr>
                <w:p w:rsidR="009B75BE" w:rsidRPr="00193B0E" w:rsidRDefault="009B75BE" w:rsidP="009B75BE">
                  <w:pPr>
                    <w:pStyle w:val="50"/>
                    <w:spacing w:line="240" w:lineRule="auto"/>
                    <w:ind w:firstLineChars="0" w:firstLine="0"/>
                    <w:jc w:val="center"/>
                  </w:pPr>
                  <w:r w:rsidRPr="00193B0E">
                    <w:rPr>
                      <w:rFonts w:hint="eastAsia"/>
                    </w:rPr>
                    <w:t>功能表示</w:t>
                  </w:r>
                </w:p>
              </w:tc>
              <w:tc>
                <w:tcPr>
                  <w:tcW w:w="2781" w:type="dxa"/>
                  <w:vAlign w:val="center"/>
                </w:tcPr>
                <w:p w:rsidR="009B75BE" w:rsidRPr="00193B0E" w:rsidRDefault="009B75BE" w:rsidP="009B75BE">
                  <w:pPr>
                    <w:pStyle w:val="50"/>
                    <w:spacing w:line="240" w:lineRule="auto"/>
                    <w:ind w:firstLineChars="0" w:firstLine="0"/>
                    <w:jc w:val="center"/>
                    <w:rPr>
                      <w:noProof/>
                    </w:rPr>
                  </w:pPr>
                  <w:r w:rsidRPr="00193B0E">
                    <w:rPr>
                      <w:rFonts w:hint="eastAsia"/>
                      <w:noProof/>
                    </w:rPr>
                    <w:t>向水环境排放废水</w:t>
                  </w:r>
                </w:p>
              </w:tc>
              <w:tc>
                <w:tcPr>
                  <w:tcW w:w="2676" w:type="dxa"/>
                  <w:vAlign w:val="center"/>
                </w:tcPr>
                <w:p w:rsidR="009B75BE" w:rsidRPr="00193B0E" w:rsidRDefault="009B75BE" w:rsidP="009B75BE">
                  <w:pPr>
                    <w:pStyle w:val="50"/>
                    <w:spacing w:line="240" w:lineRule="auto"/>
                    <w:ind w:firstLineChars="0" w:firstLine="0"/>
                    <w:jc w:val="center"/>
                    <w:rPr>
                      <w:noProof/>
                    </w:rPr>
                  </w:pPr>
                  <w:r w:rsidRPr="00193B0E">
                    <w:rPr>
                      <w:rFonts w:hint="eastAsia"/>
                      <w:noProof/>
                    </w:rPr>
                    <w:t>向外环境排放噪声</w:t>
                  </w:r>
                </w:p>
              </w:tc>
              <w:tc>
                <w:tcPr>
                  <w:tcW w:w="2678" w:type="dxa"/>
                  <w:vAlign w:val="center"/>
                </w:tcPr>
                <w:p w:rsidR="009B75BE" w:rsidRPr="00193B0E" w:rsidRDefault="009B75BE" w:rsidP="009B75BE">
                  <w:pPr>
                    <w:pStyle w:val="50"/>
                    <w:spacing w:line="240" w:lineRule="auto"/>
                    <w:ind w:firstLineChars="0" w:firstLine="0"/>
                    <w:jc w:val="center"/>
                    <w:rPr>
                      <w:noProof/>
                    </w:rPr>
                  </w:pPr>
                  <w:r w:rsidRPr="00193B0E">
                    <w:rPr>
                      <w:rFonts w:hint="eastAsia"/>
                      <w:noProof/>
                    </w:rPr>
                    <w:t>一般固体废物贮存、处置场</w:t>
                  </w:r>
                </w:p>
              </w:tc>
              <w:tc>
                <w:tcPr>
                  <w:tcW w:w="2736" w:type="dxa"/>
                  <w:vAlign w:val="center"/>
                </w:tcPr>
                <w:p w:rsidR="009B75BE" w:rsidRPr="00193B0E" w:rsidRDefault="009B75BE" w:rsidP="009B75BE">
                  <w:pPr>
                    <w:pStyle w:val="50"/>
                    <w:spacing w:line="240" w:lineRule="auto"/>
                    <w:ind w:firstLineChars="0" w:firstLine="0"/>
                    <w:jc w:val="center"/>
                    <w:rPr>
                      <w:noProof/>
                    </w:rPr>
                  </w:pPr>
                  <w:r w:rsidRPr="00193B0E">
                    <w:rPr>
                      <w:rFonts w:hint="eastAsia"/>
                      <w:noProof/>
                    </w:rPr>
                    <w:t>危险废水贮存场所</w:t>
                  </w:r>
                </w:p>
              </w:tc>
            </w:tr>
          </w:tbl>
          <w:p w:rsidR="004C6AA6" w:rsidRPr="00193B0E" w:rsidRDefault="004C6AA6">
            <w:pPr>
              <w:adjustRightInd w:val="0"/>
              <w:snapToGrid w:val="0"/>
              <w:ind w:firstLineChars="0" w:firstLine="0"/>
              <w:jc w:val="center"/>
              <w:rPr>
                <w:rFonts w:ascii="宋体" w:hAnsi="宋体" w:cs="宋体"/>
              </w:rPr>
            </w:pPr>
          </w:p>
          <w:p w:rsidR="009A648A" w:rsidRPr="00193B0E" w:rsidRDefault="009A648A" w:rsidP="009A648A">
            <w:pPr>
              <w:pStyle w:val="50"/>
              <w:spacing w:line="240" w:lineRule="auto"/>
              <w:ind w:firstLineChars="0" w:firstLine="0"/>
              <w:rPr>
                <w:b/>
                <w:kern w:val="0"/>
              </w:rPr>
            </w:pPr>
            <w:r w:rsidRPr="00193B0E">
              <w:rPr>
                <w:b/>
                <w:kern w:val="0"/>
              </w:rPr>
              <w:t>4</w:t>
            </w:r>
            <w:r w:rsidRPr="00193B0E">
              <w:rPr>
                <w:rFonts w:hint="eastAsia"/>
                <w:b/>
                <w:kern w:val="0"/>
              </w:rPr>
              <w:t>、</w:t>
            </w:r>
            <w:r w:rsidRPr="00193B0E">
              <w:rPr>
                <w:b/>
                <w:kern w:val="0"/>
              </w:rPr>
              <w:t>竣工环保验收</w:t>
            </w:r>
          </w:p>
          <w:p w:rsidR="009A648A" w:rsidRPr="00193B0E" w:rsidRDefault="009A648A" w:rsidP="009A648A">
            <w:pPr>
              <w:pStyle w:val="50"/>
              <w:spacing w:line="240" w:lineRule="auto"/>
            </w:pPr>
            <w:r w:rsidRPr="00193B0E">
              <w:t>根据《建设项目环境保护管理条例》（国令第</w:t>
            </w:r>
            <w:r w:rsidRPr="00193B0E">
              <w:t>682</w:t>
            </w:r>
            <w:r w:rsidRPr="00193B0E">
              <w:t>号，</w:t>
            </w:r>
            <w:r w:rsidRPr="00193B0E">
              <w:t>2017</w:t>
            </w:r>
            <w:r w:rsidRPr="00193B0E">
              <w:t>年</w:t>
            </w:r>
            <w:r w:rsidRPr="00193B0E">
              <w:t>10</w:t>
            </w:r>
            <w:r w:rsidRPr="00193B0E">
              <w:t>月</w:t>
            </w:r>
            <w:r w:rsidRPr="00193B0E">
              <w:t>1</w:t>
            </w:r>
            <w:r w:rsidRPr="00193B0E">
              <w:t>日实行）、《建设项目竣工环境保护验收暂行办法》（国环规环评</w:t>
            </w:r>
            <w:r w:rsidRPr="00193B0E">
              <w:t>[2017]4</w:t>
            </w:r>
            <w:r w:rsidRPr="00193B0E">
              <w:t>号）要求，在本项目竣工后，建设单位应当依照国家有关法律法规、建设项目竣工环境保护验收技术规范、建设项目环境影响报告表和审批决定</w:t>
            </w:r>
            <w:r w:rsidRPr="00193B0E">
              <w:lastRenderedPageBreak/>
              <w:t>等要求，如实查验、监测、记载建设项目环境保护设施的建设和调试情况，同时还应如实记载其他环境保护对策措施</w:t>
            </w:r>
            <w:r w:rsidRPr="00193B0E">
              <w:rPr>
                <w:rFonts w:hint="eastAsia"/>
              </w:rPr>
              <w:t>“</w:t>
            </w:r>
            <w:r w:rsidRPr="00193B0E">
              <w:t>三同时</w:t>
            </w:r>
            <w:r w:rsidRPr="00193B0E">
              <w:rPr>
                <w:rFonts w:hint="eastAsia"/>
              </w:rPr>
              <w:t>”</w:t>
            </w:r>
            <w:r w:rsidRPr="00193B0E">
              <w:t>落实情况，编制竣工环境保护验收报告。在验收报告编制完成后</w:t>
            </w:r>
            <w:r w:rsidRPr="00193B0E">
              <w:t>5</w:t>
            </w:r>
            <w:r w:rsidRPr="00193B0E">
              <w:t>个工作日内，公开验收报告，公示的期限不得少于</w:t>
            </w:r>
            <w:r w:rsidRPr="00193B0E">
              <w:t>20</w:t>
            </w:r>
            <w:r w:rsidRPr="00193B0E">
              <w:t>个工作日。验收报告公示期满后</w:t>
            </w:r>
            <w:r w:rsidRPr="00193B0E">
              <w:t>5</w:t>
            </w:r>
            <w:r w:rsidRPr="00193B0E">
              <w:t>个工作日内，建设单位应当登录全国建设项目竣工环境保护验收信息平台，填报建设项目基本信息、环境保护设施验收情况等相关信息。</w:t>
            </w:r>
          </w:p>
          <w:p w:rsidR="009A648A" w:rsidRPr="00193B0E" w:rsidRDefault="009A648A" w:rsidP="009A648A">
            <w:pPr>
              <w:pStyle w:val="50"/>
              <w:spacing w:line="240" w:lineRule="auto"/>
              <w:ind w:firstLineChars="0" w:firstLine="0"/>
              <w:rPr>
                <w:b/>
                <w:kern w:val="0"/>
              </w:rPr>
            </w:pPr>
            <w:r w:rsidRPr="00193B0E">
              <w:rPr>
                <w:b/>
                <w:kern w:val="0"/>
              </w:rPr>
              <w:t>5</w:t>
            </w:r>
            <w:r w:rsidRPr="00193B0E">
              <w:rPr>
                <w:rFonts w:hint="eastAsia"/>
                <w:b/>
                <w:kern w:val="0"/>
              </w:rPr>
              <w:t>、</w:t>
            </w:r>
            <w:r w:rsidRPr="00193B0E">
              <w:rPr>
                <w:b/>
                <w:kern w:val="0"/>
              </w:rPr>
              <w:t>排污申报</w:t>
            </w:r>
          </w:p>
          <w:p w:rsidR="009A648A" w:rsidRPr="00193B0E" w:rsidRDefault="009A648A" w:rsidP="009A648A">
            <w:pPr>
              <w:pStyle w:val="50"/>
              <w:spacing w:line="240" w:lineRule="auto"/>
            </w:pPr>
            <w:r w:rsidRPr="00193B0E">
              <w:t>根据《排污许可证管理办法（试行）》要求，纳入排污许可管理的建设项目，排污单位应当在项目产生实际污染物排放之前，按照国家排污许可有关管理规定要求，申请排污许可证，不得无证排污或不按证排污。</w:t>
            </w:r>
            <w:r w:rsidRPr="00193B0E">
              <w:rPr>
                <w:rFonts w:hint="eastAsia"/>
              </w:rPr>
              <w:t>根据《固定污染源排污许可分类管理名录（</w:t>
            </w:r>
            <w:r w:rsidRPr="00193B0E">
              <w:rPr>
                <w:rFonts w:hint="eastAsia"/>
              </w:rPr>
              <w:t>2</w:t>
            </w:r>
            <w:r w:rsidRPr="00193B0E">
              <w:t>019</w:t>
            </w:r>
            <w:r w:rsidRPr="00193B0E">
              <w:t>年</w:t>
            </w:r>
            <w:r w:rsidRPr="00193B0E">
              <w:rPr>
                <w:rFonts w:hint="eastAsia"/>
              </w:rPr>
              <w:t>）》的有关规定，对照“</w:t>
            </w:r>
            <w:r w:rsidRPr="00193B0E">
              <w:rPr>
                <w:b/>
                <w:kern w:val="0"/>
                <w:szCs w:val="21"/>
              </w:rPr>
              <w:t>六、</w:t>
            </w:r>
            <w:r w:rsidR="007C559E" w:rsidRPr="00193B0E">
              <w:rPr>
                <w:rFonts w:hint="eastAsia"/>
                <w:b/>
                <w:kern w:val="0"/>
                <w:szCs w:val="21"/>
              </w:rPr>
              <w:t>非金属矿采选业</w:t>
            </w:r>
            <w:r w:rsidR="007C559E" w:rsidRPr="00193B0E">
              <w:rPr>
                <w:rFonts w:hint="eastAsia"/>
                <w:b/>
                <w:kern w:val="0"/>
                <w:szCs w:val="21"/>
              </w:rPr>
              <w:t>10</w:t>
            </w:r>
            <w:r w:rsidRPr="00193B0E">
              <w:rPr>
                <w:rFonts w:hint="eastAsia"/>
              </w:rPr>
              <w:t>”中的“</w:t>
            </w:r>
            <w:r w:rsidR="007C559E" w:rsidRPr="00193B0E">
              <w:rPr>
                <w:rFonts w:hint="eastAsia"/>
                <w:b/>
              </w:rPr>
              <w:t>7</w:t>
            </w:r>
            <w:r w:rsidRPr="00193B0E">
              <w:rPr>
                <w:rFonts w:hint="eastAsia"/>
                <w:b/>
              </w:rPr>
              <w:t>、</w:t>
            </w:r>
            <w:r w:rsidR="007C559E" w:rsidRPr="00193B0E">
              <w:rPr>
                <w:rFonts w:hint="eastAsia"/>
                <w:b/>
              </w:rPr>
              <w:t>土砂石开采</w:t>
            </w:r>
            <w:r w:rsidR="007C559E" w:rsidRPr="00193B0E">
              <w:rPr>
                <w:rFonts w:hint="eastAsia"/>
                <w:b/>
              </w:rPr>
              <w:t>10</w:t>
            </w:r>
            <w:r w:rsidR="007C559E" w:rsidRPr="00193B0E">
              <w:rPr>
                <w:rFonts w:hint="eastAsia"/>
              </w:rPr>
              <w:t>1</w:t>
            </w:r>
            <w:r w:rsidR="007C559E" w:rsidRPr="00193B0E">
              <w:rPr>
                <w:rFonts w:hint="eastAsia"/>
              </w:rPr>
              <w:t>；化学矿开采</w:t>
            </w:r>
            <w:r w:rsidR="007C559E" w:rsidRPr="00193B0E">
              <w:rPr>
                <w:rFonts w:hint="eastAsia"/>
              </w:rPr>
              <w:t>102</w:t>
            </w:r>
            <w:r w:rsidR="007C559E" w:rsidRPr="00193B0E">
              <w:rPr>
                <w:rFonts w:hint="eastAsia"/>
              </w:rPr>
              <w:t>；采盐</w:t>
            </w:r>
            <w:r w:rsidR="007C559E" w:rsidRPr="00193B0E">
              <w:rPr>
                <w:rFonts w:hint="eastAsia"/>
              </w:rPr>
              <w:t>103</w:t>
            </w:r>
            <w:r w:rsidR="007C559E" w:rsidRPr="00193B0E">
              <w:rPr>
                <w:rFonts w:hint="eastAsia"/>
              </w:rPr>
              <w:t>；石棉及其他非金属矿采选</w:t>
            </w:r>
            <w:r w:rsidR="007C559E" w:rsidRPr="00193B0E">
              <w:rPr>
                <w:rFonts w:hint="eastAsia"/>
              </w:rPr>
              <w:t>109</w:t>
            </w:r>
            <w:r w:rsidRPr="00193B0E">
              <w:rPr>
                <w:rFonts w:hint="eastAsia"/>
              </w:rPr>
              <w:t>”，中“其他”，确定本项目实行排污许可登记管理，应在启动生产设施或者发生实际排污前填报排污登记表。</w:t>
            </w:r>
          </w:p>
          <w:p w:rsidR="009A648A" w:rsidRPr="00193B0E" w:rsidRDefault="009A648A" w:rsidP="009A648A">
            <w:pPr>
              <w:pStyle w:val="50"/>
              <w:spacing w:line="240" w:lineRule="auto"/>
              <w:ind w:firstLineChars="0" w:firstLine="0"/>
              <w:rPr>
                <w:b/>
                <w:kern w:val="0"/>
              </w:rPr>
            </w:pPr>
            <w:r w:rsidRPr="00193B0E">
              <w:rPr>
                <w:rFonts w:hint="eastAsia"/>
                <w:b/>
                <w:kern w:val="0"/>
              </w:rPr>
              <w:t>6</w:t>
            </w:r>
            <w:r w:rsidRPr="00193B0E">
              <w:rPr>
                <w:rFonts w:hint="eastAsia"/>
                <w:b/>
                <w:kern w:val="0"/>
              </w:rPr>
              <w:t>、其他</w:t>
            </w:r>
          </w:p>
          <w:p w:rsidR="00B20B88" w:rsidRPr="00193B0E" w:rsidRDefault="00B20B88" w:rsidP="00B20B88">
            <w:pPr>
              <w:pStyle w:val="50"/>
              <w:spacing w:line="240" w:lineRule="auto"/>
            </w:pPr>
            <w:r w:rsidRPr="00193B0E">
              <w:t>企业退役以后，应妥善处置其设备。属于行业淘汰的范围、不符合当时国家产业政策和地方政策的设备，应予报废，设备可按废品出售给回收单位。退役时，尚不属行业淘汰范围的、符合当时国家产业政策和地方政策的设备，可出售给同行企业。</w:t>
            </w:r>
          </w:p>
          <w:p w:rsidR="00B20B88" w:rsidRPr="00193B0E" w:rsidRDefault="00B20B88" w:rsidP="00B20B88">
            <w:pPr>
              <w:pStyle w:val="50"/>
              <w:spacing w:line="240" w:lineRule="auto"/>
            </w:pPr>
            <w:r w:rsidRPr="00193B0E">
              <w:t>本项目退役后应由本企业负责进行生态恢复，防止因土壤裸露而造成水土流失等环境问题。矿山生态恢复主要是对矿业开发形成的工业场地和露采区等损毁压占的土地，采取综合整治措施，经过工程复垦、生物复垦和监测、管理、修复三个阶段，使其变成农田、林地、草地、鱼塘等，恢复土地的使用价值和环境生态。</w:t>
            </w:r>
          </w:p>
          <w:p w:rsidR="00B20B88" w:rsidRPr="00193B0E" w:rsidRDefault="00B20B88" w:rsidP="00B20B88">
            <w:pPr>
              <w:ind w:firstLine="480"/>
            </w:pPr>
          </w:p>
          <w:p w:rsidR="009A648A" w:rsidRPr="00193B0E" w:rsidRDefault="009A648A" w:rsidP="009A648A">
            <w:pPr>
              <w:pStyle w:val="50"/>
              <w:spacing w:line="240" w:lineRule="auto"/>
            </w:pPr>
          </w:p>
          <w:p w:rsidR="009A648A" w:rsidRPr="00193B0E" w:rsidRDefault="009A648A">
            <w:pPr>
              <w:adjustRightInd w:val="0"/>
              <w:snapToGrid w:val="0"/>
              <w:ind w:firstLineChars="0" w:firstLine="0"/>
              <w:jc w:val="center"/>
              <w:rPr>
                <w:rFonts w:ascii="宋体" w:hAnsi="宋体" w:cs="宋体"/>
              </w:rPr>
            </w:pPr>
          </w:p>
        </w:tc>
      </w:tr>
    </w:tbl>
    <w:p w:rsidR="000226C6" w:rsidRPr="00193B0E" w:rsidRDefault="000226C6" w:rsidP="000226C6">
      <w:pPr>
        <w:adjustRightInd w:val="0"/>
        <w:snapToGrid w:val="0"/>
        <w:ind w:firstLineChars="0" w:firstLine="0"/>
        <w:jc w:val="center"/>
        <w:sectPr w:rsidR="000226C6" w:rsidRPr="00193B0E" w:rsidSect="000226C6">
          <w:pgSz w:w="16838" w:h="11906" w:orient="landscape"/>
          <w:pgMar w:top="1418" w:right="1418" w:bottom="1418" w:left="1418" w:header="680" w:footer="851" w:gutter="0"/>
          <w:cols w:space="720"/>
          <w:docGrid w:linePitch="312"/>
        </w:sectPr>
      </w:pPr>
    </w:p>
    <w:p w:rsidR="007C106B" w:rsidRPr="00193B0E" w:rsidRDefault="007C106B">
      <w:pPr>
        <w:pStyle w:val="1"/>
        <w:jc w:val="center"/>
      </w:pPr>
      <w:r w:rsidRPr="00193B0E">
        <w:rPr>
          <w:rFonts w:hint="eastAsia"/>
        </w:rPr>
        <w:lastRenderedPageBreak/>
        <w:t>七、结论</w:t>
      </w:r>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289"/>
      </w:tblGrid>
      <w:tr w:rsidR="007C106B" w:rsidRPr="00193B0E" w:rsidTr="0063461B">
        <w:trPr>
          <w:jc w:val="center"/>
        </w:trPr>
        <w:tc>
          <w:tcPr>
            <w:tcW w:w="9289" w:type="dxa"/>
            <w:vAlign w:val="center"/>
          </w:tcPr>
          <w:p w:rsidR="00955BE9" w:rsidRPr="00193B0E" w:rsidRDefault="0063461B" w:rsidP="00955BE9">
            <w:pPr>
              <w:ind w:firstLine="480"/>
              <w:rPr>
                <w:sz w:val="23"/>
                <w:szCs w:val="23"/>
              </w:rPr>
            </w:pPr>
            <w:r w:rsidRPr="00193B0E">
              <w:rPr>
                <w:rFonts w:hint="eastAsia"/>
              </w:rPr>
              <w:t>福州实发矿业有限公司闽侯县白沙镇唐举矿区建筑用凝灰岩矿扩建项目位于</w:t>
            </w:r>
            <w:r w:rsidR="00955BE9" w:rsidRPr="00193B0E">
              <w:rPr>
                <w:rFonts w:hint="eastAsia"/>
              </w:rPr>
              <w:t>闽侯县白沙镇唐举村，交通便利，环境现状良好，水、气、声都有较大的环境容量，项目符合《产业结构调整指导目录（</w:t>
            </w:r>
            <w:r w:rsidR="00955BE9" w:rsidRPr="00193B0E">
              <w:t>2019</w:t>
            </w:r>
            <w:r w:rsidR="00955BE9" w:rsidRPr="00193B0E">
              <w:rPr>
                <w:rFonts w:hint="eastAsia"/>
              </w:rPr>
              <w:t>年本）》；生产规模符合《福建省新建、已建生产矿山部分矿种最小开采规模目录（修订）》；项目周边环境质量较好有环境承载能力；项目的选址合理。项目产生的废水、废气、噪声、固废对环境影响</w:t>
            </w:r>
            <w:r w:rsidR="00D93251" w:rsidRPr="00193B0E">
              <w:rPr>
                <w:rFonts w:hint="eastAsia"/>
              </w:rPr>
              <w:t>不大</w:t>
            </w:r>
            <w:r w:rsidR="00955BE9" w:rsidRPr="00193B0E">
              <w:rPr>
                <w:rFonts w:hint="eastAsia"/>
              </w:rPr>
              <w:t>，在建设单位认真落实本报告表提出的环保要求，可以做到废物综合利用，污染物达标排放。综上所述，从环境角度来分析，该项目是可行的。</w:t>
            </w:r>
          </w:p>
          <w:p w:rsidR="007C106B" w:rsidRPr="00193B0E" w:rsidRDefault="007C106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63461B" w:rsidRPr="00193B0E" w:rsidRDefault="0063461B" w:rsidP="0063461B">
            <w:pPr>
              <w:ind w:firstLine="480"/>
            </w:pPr>
          </w:p>
          <w:p w:rsidR="003A3DE5" w:rsidRPr="00193B0E" w:rsidRDefault="003A3DE5" w:rsidP="003A3DE5">
            <w:pPr>
              <w:ind w:firstLine="480"/>
              <w:jc w:val="right"/>
            </w:pPr>
          </w:p>
          <w:p w:rsidR="003A3DE5" w:rsidRPr="00193B0E" w:rsidRDefault="003A3DE5" w:rsidP="003A3DE5">
            <w:pPr>
              <w:ind w:firstLine="480"/>
              <w:jc w:val="right"/>
            </w:pPr>
          </w:p>
          <w:p w:rsidR="003A3DE5" w:rsidRPr="00193B0E" w:rsidRDefault="003A3DE5" w:rsidP="003A3DE5">
            <w:pPr>
              <w:ind w:firstLine="480"/>
              <w:jc w:val="right"/>
            </w:pPr>
          </w:p>
          <w:p w:rsidR="003A3DE5" w:rsidRPr="00193B0E" w:rsidRDefault="003A3DE5" w:rsidP="003A3DE5">
            <w:pPr>
              <w:ind w:firstLine="480"/>
              <w:jc w:val="right"/>
            </w:pPr>
          </w:p>
          <w:p w:rsidR="003A3DE5" w:rsidRPr="00193B0E" w:rsidRDefault="003A3DE5" w:rsidP="003A3DE5">
            <w:pPr>
              <w:ind w:firstLine="480"/>
              <w:jc w:val="right"/>
            </w:pPr>
          </w:p>
          <w:p w:rsidR="0063461B" w:rsidRPr="00193B0E" w:rsidRDefault="003A3DE5" w:rsidP="003A3DE5">
            <w:pPr>
              <w:ind w:firstLine="480"/>
              <w:jc w:val="right"/>
            </w:pPr>
            <w:r w:rsidRPr="00193B0E">
              <w:rPr>
                <w:rFonts w:hint="eastAsia"/>
              </w:rPr>
              <w:t>福建海涵环保咨询有公司</w:t>
            </w:r>
          </w:p>
          <w:p w:rsidR="0063461B" w:rsidRPr="00193B0E" w:rsidRDefault="003A3DE5" w:rsidP="003A3DE5">
            <w:pPr>
              <w:ind w:firstLine="480"/>
              <w:jc w:val="right"/>
            </w:pPr>
            <w:r w:rsidRPr="00193B0E">
              <w:rPr>
                <w:rFonts w:hint="eastAsia"/>
              </w:rPr>
              <w:t>2021</w:t>
            </w:r>
            <w:r w:rsidRPr="00193B0E">
              <w:rPr>
                <w:rFonts w:hint="eastAsia"/>
              </w:rPr>
              <w:t>年</w:t>
            </w:r>
            <w:r w:rsidRPr="00193B0E">
              <w:rPr>
                <w:rFonts w:hint="eastAsia"/>
              </w:rPr>
              <w:t>11</w:t>
            </w:r>
            <w:r w:rsidRPr="00193B0E">
              <w:rPr>
                <w:rFonts w:hint="eastAsia"/>
              </w:rPr>
              <w:t>月</w:t>
            </w:r>
            <w:r w:rsidRPr="00193B0E">
              <w:rPr>
                <w:rFonts w:hint="eastAsia"/>
              </w:rPr>
              <w:t>23</w:t>
            </w:r>
            <w:r w:rsidRPr="00193B0E">
              <w:rPr>
                <w:rFonts w:hint="eastAsia"/>
              </w:rPr>
              <w:t>日</w:t>
            </w:r>
          </w:p>
          <w:p w:rsidR="0063461B" w:rsidRPr="00193B0E" w:rsidRDefault="0063461B" w:rsidP="0063461B">
            <w:pPr>
              <w:ind w:firstLine="480"/>
            </w:pPr>
          </w:p>
          <w:p w:rsidR="0063461B" w:rsidRPr="00193B0E" w:rsidRDefault="0063461B" w:rsidP="0063461B">
            <w:pPr>
              <w:ind w:firstLine="480"/>
              <w:rPr>
                <w:rFonts w:ascii="宋体" w:hAnsi="宋体" w:cs="宋体"/>
                <w:szCs w:val="21"/>
              </w:rPr>
            </w:pPr>
          </w:p>
        </w:tc>
      </w:tr>
    </w:tbl>
    <w:p w:rsidR="00E05394" w:rsidRPr="00193B0E" w:rsidRDefault="00E05394">
      <w:pPr>
        <w:ind w:firstLine="480"/>
        <w:rPr>
          <w:rFonts w:ascii="宋体"/>
        </w:rPr>
        <w:sectPr w:rsidR="00E05394" w:rsidRPr="00193B0E" w:rsidSect="00966B5D">
          <w:pgSz w:w="11906" w:h="16838"/>
          <w:pgMar w:top="1418" w:right="1418" w:bottom="1418" w:left="1418" w:header="680" w:footer="851" w:gutter="0"/>
          <w:cols w:space="720"/>
          <w:docGrid w:linePitch="312"/>
        </w:sectPr>
      </w:pPr>
    </w:p>
    <w:p w:rsidR="001A673C" w:rsidRPr="00193B0E" w:rsidRDefault="001A673C" w:rsidP="003F04D5">
      <w:pPr>
        <w:ind w:firstLineChars="0" w:firstLine="0"/>
        <w:rPr>
          <w:szCs w:val="28"/>
        </w:rPr>
      </w:pPr>
    </w:p>
    <w:sectPr w:rsidR="001A673C" w:rsidRPr="00193B0E" w:rsidSect="00966B5D">
      <w:pgSz w:w="11906" w:h="16838"/>
      <w:pgMar w:top="1418" w:right="1418" w:bottom="1418" w:left="1418" w:header="680"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FC" w:rsidRDefault="009D1EFC" w:rsidP="007C106B">
      <w:pPr>
        <w:spacing w:line="240" w:lineRule="auto"/>
        <w:ind w:firstLine="480"/>
      </w:pPr>
      <w:r>
        <w:separator/>
      </w:r>
    </w:p>
  </w:endnote>
  <w:endnote w:type="continuationSeparator" w:id="1">
    <w:p w:rsidR="009D1EFC" w:rsidRDefault="009D1EFC" w:rsidP="007C106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10" w:usb3="00000000" w:csb0="00040000" w:csb1="00000000"/>
  </w:font>
  <w:font w:name="gbsnu54">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Arial Unicode MS">
    <w:altName w:val="Arial Unicode MS"/>
    <w:panose1 w:val="020B0604020202020204"/>
    <w:charset w:val="86"/>
    <w:family w:val="swiss"/>
    <w:pitch w:val="variable"/>
    <w:sig w:usb0="F7FFAFFF" w:usb1="E9DFFFFF" w:usb2="0000003F" w:usb3="00000000" w:csb0="003F01FF" w:csb1="00000000"/>
  </w:font>
  <w:font w:name="TimesNewRomanPSMT">
    <w:altName w:val="SJQY"/>
    <w:panose1 w:val="00000000000000000000"/>
    <w:charset w:val="86"/>
    <w:family w:val="auto"/>
    <w:notTrueType/>
    <w:pitch w:val="default"/>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5B0D8D">
    <w:pPr>
      <w:pStyle w:val="a7"/>
      <w:ind w:firstLine="420"/>
      <w:jc w:val="center"/>
      <w:rPr>
        <w:sz w:val="21"/>
        <w:szCs w:val="21"/>
      </w:rPr>
    </w:pPr>
    <w:r>
      <w:rPr>
        <w:sz w:val="21"/>
        <w:szCs w:val="21"/>
      </w:rPr>
      <w:fldChar w:fldCharType="begin"/>
    </w:r>
    <w:r w:rsidR="00014D74">
      <w:rPr>
        <w:sz w:val="21"/>
        <w:szCs w:val="21"/>
      </w:rPr>
      <w:instrText xml:space="preserve"> PAGE   \* MERGEFORMAT </w:instrText>
    </w:r>
    <w:r>
      <w:rPr>
        <w:sz w:val="21"/>
        <w:szCs w:val="21"/>
      </w:rPr>
      <w:fldChar w:fldCharType="separate"/>
    </w:r>
    <w:r w:rsidR="003F04D5" w:rsidRPr="003F04D5">
      <w:rPr>
        <w:noProof/>
        <w:sz w:val="21"/>
        <w:szCs w:val="21"/>
        <w:lang w:val="zh-CN"/>
      </w:rPr>
      <w:t>1</w:t>
    </w:r>
    <w:r>
      <w:rPr>
        <w:sz w:val="21"/>
        <w:szCs w:val="21"/>
      </w:rPr>
      <w:fldChar w:fldCharType="end"/>
    </w:r>
  </w:p>
  <w:p w:rsidR="00014D74" w:rsidRDefault="00014D7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FC" w:rsidRDefault="009D1EFC" w:rsidP="007C106B">
      <w:pPr>
        <w:spacing w:line="240" w:lineRule="auto"/>
        <w:ind w:firstLine="480"/>
      </w:pPr>
      <w:r>
        <w:separator/>
      </w:r>
    </w:p>
  </w:footnote>
  <w:footnote w:type="continuationSeparator" w:id="1">
    <w:p w:rsidR="009D1EFC" w:rsidRDefault="009D1EFC" w:rsidP="007C106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74" w:rsidRDefault="00014D74">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42583"/>
    <w:multiLevelType w:val="multilevel"/>
    <w:tmpl w:val="86CCC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1"/>
    <w:rsid w:val="00003396"/>
    <w:rsid w:val="000043DB"/>
    <w:rsid w:val="00006D9F"/>
    <w:rsid w:val="00007135"/>
    <w:rsid w:val="00010261"/>
    <w:rsid w:val="000147E1"/>
    <w:rsid w:val="00014D74"/>
    <w:rsid w:val="00015C72"/>
    <w:rsid w:val="00016D0E"/>
    <w:rsid w:val="00020013"/>
    <w:rsid w:val="00020C96"/>
    <w:rsid w:val="000226C6"/>
    <w:rsid w:val="00022858"/>
    <w:rsid w:val="00023A4D"/>
    <w:rsid w:val="000242A6"/>
    <w:rsid w:val="00027184"/>
    <w:rsid w:val="0003005A"/>
    <w:rsid w:val="00030AC4"/>
    <w:rsid w:val="00030CA6"/>
    <w:rsid w:val="00030E4A"/>
    <w:rsid w:val="000344DB"/>
    <w:rsid w:val="00034FCE"/>
    <w:rsid w:val="00037EC0"/>
    <w:rsid w:val="00043130"/>
    <w:rsid w:val="00052805"/>
    <w:rsid w:val="00056609"/>
    <w:rsid w:val="00056616"/>
    <w:rsid w:val="00065025"/>
    <w:rsid w:val="0006643D"/>
    <w:rsid w:val="00066C03"/>
    <w:rsid w:val="00072F89"/>
    <w:rsid w:val="00074353"/>
    <w:rsid w:val="000766B4"/>
    <w:rsid w:val="00077A70"/>
    <w:rsid w:val="00077D20"/>
    <w:rsid w:val="000909BD"/>
    <w:rsid w:val="0009221B"/>
    <w:rsid w:val="00093201"/>
    <w:rsid w:val="00094F74"/>
    <w:rsid w:val="00097CF0"/>
    <w:rsid w:val="000A4EC4"/>
    <w:rsid w:val="000A5DBF"/>
    <w:rsid w:val="000A6DBC"/>
    <w:rsid w:val="000A76FF"/>
    <w:rsid w:val="000B04BE"/>
    <w:rsid w:val="000B0924"/>
    <w:rsid w:val="000B20A8"/>
    <w:rsid w:val="000B5A57"/>
    <w:rsid w:val="000B7EFE"/>
    <w:rsid w:val="000C3008"/>
    <w:rsid w:val="000C3448"/>
    <w:rsid w:val="000C3638"/>
    <w:rsid w:val="000C6451"/>
    <w:rsid w:val="000C7ED0"/>
    <w:rsid w:val="000D0BE2"/>
    <w:rsid w:val="000D7CCF"/>
    <w:rsid w:val="000E1DE8"/>
    <w:rsid w:val="000E253E"/>
    <w:rsid w:val="000E2D6A"/>
    <w:rsid w:val="000E38A3"/>
    <w:rsid w:val="000E4285"/>
    <w:rsid w:val="000E4548"/>
    <w:rsid w:val="000E6468"/>
    <w:rsid w:val="000E65AA"/>
    <w:rsid w:val="000F0ECA"/>
    <w:rsid w:val="000F1540"/>
    <w:rsid w:val="000F3AFE"/>
    <w:rsid w:val="000F4247"/>
    <w:rsid w:val="001010E4"/>
    <w:rsid w:val="00102066"/>
    <w:rsid w:val="001027E6"/>
    <w:rsid w:val="00102836"/>
    <w:rsid w:val="00102B10"/>
    <w:rsid w:val="00104B5F"/>
    <w:rsid w:val="001050A9"/>
    <w:rsid w:val="00107AE5"/>
    <w:rsid w:val="00113BA4"/>
    <w:rsid w:val="00114E1A"/>
    <w:rsid w:val="001153A4"/>
    <w:rsid w:val="00116456"/>
    <w:rsid w:val="001234B3"/>
    <w:rsid w:val="0012441B"/>
    <w:rsid w:val="00124434"/>
    <w:rsid w:val="001244E2"/>
    <w:rsid w:val="00124B53"/>
    <w:rsid w:val="00126E27"/>
    <w:rsid w:val="0013118F"/>
    <w:rsid w:val="00131417"/>
    <w:rsid w:val="00131F65"/>
    <w:rsid w:val="001359C3"/>
    <w:rsid w:val="001407C4"/>
    <w:rsid w:val="00141F4F"/>
    <w:rsid w:val="001423E0"/>
    <w:rsid w:val="00143D30"/>
    <w:rsid w:val="001477E3"/>
    <w:rsid w:val="00150180"/>
    <w:rsid w:val="0015368C"/>
    <w:rsid w:val="00163E82"/>
    <w:rsid w:val="00166207"/>
    <w:rsid w:val="0017151E"/>
    <w:rsid w:val="00171A72"/>
    <w:rsid w:val="00172186"/>
    <w:rsid w:val="00172A27"/>
    <w:rsid w:val="001737C0"/>
    <w:rsid w:val="00174B1B"/>
    <w:rsid w:val="001806CD"/>
    <w:rsid w:val="00185816"/>
    <w:rsid w:val="001901F3"/>
    <w:rsid w:val="00193061"/>
    <w:rsid w:val="00193B0E"/>
    <w:rsid w:val="00197DC1"/>
    <w:rsid w:val="00197F31"/>
    <w:rsid w:val="00197F95"/>
    <w:rsid w:val="001A673C"/>
    <w:rsid w:val="001A6F8A"/>
    <w:rsid w:val="001B169B"/>
    <w:rsid w:val="001B5365"/>
    <w:rsid w:val="001C1204"/>
    <w:rsid w:val="001C3B9C"/>
    <w:rsid w:val="001C499C"/>
    <w:rsid w:val="001C685B"/>
    <w:rsid w:val="001D1B1F"/>
    <w:rsid w:val="001D2DB7"/>
    <w:rsid w:val="001D31B5"/>
    <w:rsid w:val="001D7FE0"/>
    <w:rsid w:val="001E1ED9"/>
    <w:rsid w:val="001E5BB8"/>
    <w:rsid w:val="001E627E"/>
    <w:rsid w:val="001F1184"/>
    <w:rsid w:val="002003C8"/>
    <w:rsid w:val="00200BD8"/>
    <w:rsid w:val="002024A5"/>
    <w:rsid w:val="00204F6F"/>
    <w:rsid w:val="00205601"/>
    <w:rsid w:val="002116CA"/>
    <w:rsid w:val="00212852"/>
    <w:rsid w:val="0021487F"/>
    <w:rsid w:val="00214FE9"/>
    <w:rsid w:val="0022363D"/>
    <w:rsid w:val="00224323"/>
    <w:rsid w:val="00231454"/>
    <w:rsid w:val="00233147"/>
    <w:rsid w:val="00240A1D"/>
    <w:rsid w:val="0024183A"/>
    <w:rsid w:val="00242A15"/>
    <w:rsid w:val="00247BC2"/>
    <w:rsid w:val="002553C1"/>
    <w:rsid w:val="0025591F"/>
    <w:rsid w:val="00256564"/>
    <w:rsid w:val="002571F2"/>
    <w:rsid w:val="00257A1B"/>
    <w:rsid w:val="002637C0"/>
    <w:rsid w:val="002712C1"/>
    <w:rsid w:val="00276416"/>
    <w:rsid w:val="002766EC"/>
    <w:rsid w:val="00286813"/>
    <w:rsid w:val="00290A36"/>
    <w:rsid w:val="00291207"/>
    <w:rsid w:val="00292725"/>
    <w:rsid w:val="00292D78"/>
    <w:rsid w:val="00295475"/>
    <w:rsid w:val="00296A69"/>
    <w:rsid w:val="002A2C3A"/>
    <w:rsid w:val="002A6706"/>
    <w:rsid w:val="002A79EC"/>
    <w:rsid w:val="002B0588"/>
    <w:rsid w:val="002B5F0F"/>
    <w:rsid w:val="002C0E58"/>
    <w:rsid w:val="002C6BFC"/>
    <w:rsid w:val="002D0002"/>
    <w:rsid w:val="002D28AA"/>
    <w:rsid w:val="002D3F28"/>
    <w:rsid w:val="002D5459"/>
    <w:rsid w:val="002D57D3"/>
    <w:rsid w:val="002D6FCD"/>
    <w:rsid w:val="002D74A2"/>
    <w:rsid w:val="002E3A60"/>
    <w:rsid w:val="002F6C32"/>
    <w:rsid w:val="00301045"/>
    <w:rsid w:val="0030106E"/>
    <w:rsid w:val="003111E6"/>
    <w:rsid w:val="00320345"/>
    <w:rsid w:val="003318C5"/>
    <w:rsid w:val="003348F4"/>
    <w:rsid w:val="003430B0"/>
    <w:rsid w:val="00343628"/>
    <w:rsid w:val="0034624C"/>
    <w:rsid w:val="0034629E"/>
    <w:rsid w:val="00350EDB"/>
    <w:rsid w:val="00351474"/>
    <w:rsid w:val="00356410"/>
    <w:rsid w:val="00363222"/>
    <w:rsid w:val="003655B3"/>
    <w:rsid w:val="00370C21"/>
    <w:rsid w:val="003713B0"/>
    <w:rsid w:val="003746E7"/>
    <w:rsid w:val="00376859"/>
    <w:rsid w:val="00380C70"/>
    <w:rsid w:val="00380F83"/>
    <w:rsid w:val="003870EA"/>
    <w:rsid w:val="00396ED0"/>
    <w:rsid w:val="003A16D8"/>
    <w:rsid w:val="003A2C68"/>
    <w:rsid w:val="003A3DE5"/>
    <w:rsid w:val="003A5540"/>
    <w:rsid w:val="003B0A62"/>
    <w:rsid w:val="003B265F"/>
    <w:rsid w:val="003B66D1"/>
    <w:rsid w:val="003C1482"/>
    <w:rsid w:val="003C27E5"/>
    <w:rsid w:val="003C55A1"/>
    <w:rsid w:val="003C5984"/>
    <w:rsid w:val="003C5DC5"/>
    <w:rsid w:val="003C5DD4"/>
    <w:rsid w:val="003D2A81"/>
    <w:rsid w:val="003D4C78"/>
    <w:rsid w:val="003E6C51"/>
    <w:rsid w:val="003E7AE5"/>
    <w:rsid w:val="003F016D"/>
    <w:rsid w:val="003F04D5"/>
    <w:rsid w:val="003F1BC1"/>
    <w:rsid w:val="003F32DC"/>
    <w:rsid w:val="003F5E0F"/>
    <w:rsid w:val="003F6FA1"/>
    <w:rsid w:val="003F7BEE"/>
    <w:rsid w:val="00402E81"/>
    <w:rsid w:val="0040469B"/>
    <w:rsid w:val="004049C4"/>
    <w:rsid w:val="00410B8A"/>
    <w:rsid w:val="004126BD"/>
    <w:rsid w:val="00413871"/>
    <w:rsid w:val="0042109A"/>
    <w:rsid w:val="00422047"/>
    <w:rsid w:val="00422688"/>
    <w:rsid w:val="0042452D"/>
    <w:rsid w:val="004263BE"/>
    <w:rsid w:val="00432D63"/>
    <w:rsid w:val="00436141"/>
    <w:rsid w:val="0044073C"/>
    <w:rsid w:val="00440A4E"/>
    <w:rsid w:val="00440C65"/>
    <w:rsid w:val="004418F3"/>
    <w:rsid w:val="0044472E"/>
    <w:rsid w:val="00445328"/>
    <w:rsid w:val="0044759F"/>
    <w:rsid w:val="00455C12"/>
    <w:rsid w:val="0046034A"/>
    <w:rsid w:val="004605B3"/>
    <w:rsid w:val="004615E3"/>
    <w:rsid w:val="004630FA"/>
    <w:rsid w:val="00465006"/>
    <w:rsid w:val="004672A3"/>
    <w:rsid w:val="004711ED"/>
    <w:rsid w:val="0047247C"/>
    <w:rsid w:val="00473EA9"/>
    <w:rsid w:val="0047791F"/>
    <w:rsid w:val="00480D45"/>
    <w:rsid w:val="00490BCE"/>
    <w:rsid w:val="004927C5"/>
    <w:rsid w:val="00494492"/>
    <w:rsid w:val="004A4D96"/>
    <w:rsid w:val="004A604D"/>
    <w:rsid w:val="004B6C94"/>
    <w:rsid w:val="004B7DAF"/>
    <w:rsid w:val="004C0E02"/>
    <w:rsid w:val="004C181D"/>
    <w:rsid w:val="004C4837"/>
    <w:rsid w:val="004C6AA6"/>
    <w:rsid w:val="004D04A4"/>
    <w:rsid w:val="004D0F2A"/>
    <w:rsid w:val="004E48E1"/>
    <w:rsid w:val="004E59D2"/>
    <w:rsid w:val="004E5C38"/>
    <w:rsid w:val="004E76DC"/>
    <w:rsid w:val="004F006F"/>
    <w:rsid w:val="004F630C"/>
    <w:rsid w:val="004F72EC"/>
    <w:rsid w:val="004F7775"/>
    <w:rsid w:val="00502D24"/>
    <w:rsid w:val="005064F7"/>
    <w:rsid w:val="005112A1"/>
    <w:rsid w:val="00511E4F"/>
    <w:rsid w:val="00512AB6"/>
    <w:rsid w:val="005133EA"/>
    <w:rsid w:val="00514812"/>
    <w:rsid w:val="005204F9"/>
    <w:rsid w:val="00521564"/>
    <w:rsid w:val="00521580"/>
    <w:rsid w:val="00523C4B"/>
    <w:rsid w:val="005244EC"/>
    <w:rsid w:val="005343AF"/>
    <w:rsid w:val="00547717"/>
    <w:rsid w:val="00551CB9"/>
    <w:rsid w:val="00551D18"/>
    <w:rsid w:val="005530F5"/>
    <w:rsid w:val="005533BB"/>
    <w:rsid w:val="005538C0"/>
    <w:rsid w:val="00555F4D"/>
    <w:rsid w:val="00556E3E"/>
    <w:rsid w:val="00564750"/>
    <w:rsid w:val="00565070"/>
    <w:rsid w:val="00566940"/>
    <w:rsid w:val="00566F96"/>
    <w:rsid w:val="005671B3"/>
    <w:rsid w:val="0056733B"/>
    <w:rsid w:val="005712F5"/>
    <w:rsid w:val="00577F1D"/>
    <w:rsid w:val="00580DCA"/>
    <w:rsid w:val="005812B4"/>
    <w:rsid w:val="00582096"/>
    <w:rsid w:val="00587CD4"/>
    <w:rsid w:val="00591CCA"/>
    <w:rsid w:val="0059513A"/>
    <w:rsid w:val="00597748"/>
    <w:rsid w:val="005A1928"/>
    <w:rsid w:val="005A783D"/>
    <w:rsid w:val="005B0D8D"/>
    <w:rsid w:val="005B21EA"/>
    <w:rsid w:val="005C0608"/>
    <w:rsid w:val="005C0638"/>
    <w:rsid w:val="005C7061"/>
    <w:rsid w:val="005D072C"/>
    <w:rsid w:val="005D2688"/>
    <w:rsid w:val="005D335B"/>
    <w:rsid w:val="005D3CB6"/>
    <w:rsid w:val="005E0800"/>
    <w:rsid w:val="005E3E28"/>
    <w:rsid w:val="005F23BE"/>
    <w:rsid w:val="00602E37"/>
    <w:rsid w:val="00602F08"/>
    <w:rsid w:val="00604B2D"/>
    <w:rsid w:val="00613CC6"/>
    <w:rsid w:val="00614DB4"/>
    <w:rsid w:val="006174CB"/>
    <w:rsid w:val="0062473C"/>
    <w:rsid w:val="00624CD0"/>
    <w:rsid w:val="00626480"/>
    <w:rsid w:val="006274B0"/>
    <w:rsid w:val="00630A19"/>
    <w:rsid w:val="00633777"/>
    <w:rsid w:val="0063461B"/>
    <w:rsid w:val="00635771"/>
    <w:rsid w:val="00635A21"/>
    <w:rsid w:val="00637705"/>
    <w:rsid w:val="006377EC"/>
    <w:rsid w:val="006443C1"/>
    <w:rsid w:val="00652E4A"/>
    <w:rsid w:val="00656192"/>
    <w:rsid w:val="0066206F"/>
    <w:rsid w:val="00662789"/>
    <w:rsid w:val="00662C89"/>
    <w:rsid w:val="0066548C"/>
    <w:rsid w:val="0066563D"/>
    <w:rsid w:val="006674AE"/>
    <w:rsid w:val="00674BF7"/>
    <w:rsid w:val="00677132"/>
    <w:rsid w:val="00677839"/>
    <w:rsid w:val="00690700"/>
    <w:rsid w:val="00691F14"/>
    <w:rsid w:val="0069348F"/>
    <w:rsid w:val="00693C21"/>
    <w:rsid w:val="006A14C7"/>
    <w:rsid w:val="006A20C4"/>
    <w:rsid w:val="006A2F9D"/>
    <w:rsid w:val="006A3264"/>
    <w:rsid w:val="006A3BD1"/>
    <w:rsid w:val="006A465B"/>
    <w:rsid w:val="006A551E"/>
    <w:rsid w:val="006B01B5"/>
    <w:rsid w:val="006B091E"/>
    <w:rsid w:val="006B167A"/>
    <w:rsid w:val="006B7376"/>
    <w:rsid w:val="006B74FB"/>
    <w:rsid w:val="006C2DA2"/>
    <w:rsid w:val="006C2E97"/>
    <w:rsid w:val="006C6512"/>
    <w:rsid w:val="006D1245"/>
    <w:rsid w:val="006D3FB5"/>
    <w:rsid w:val="006D55F2"/>
    <w:rsid w:val="006D6C44"/>
    <w:rsid w:val="006E1C99"/>
    <w:rsid w:val="006E2671"/>
    <w:rsid w:val="006E6A22"/>
    <w:rsid w:val="006F2D0F"/>
    <w:rsid w:val="006F37F5"/>
    <w:rsid w:val="006F3B41"/>
    <w:rsid w:val="00703193"/>
    <w:rsid w:val="00703AEF"/>
    <w:rsid w:val="00704D2B"/>
    <w:rsid w:val="007055D6"/>
    <w:rsid w:val="007062DC"/>
    <w:rsid w:val="00706447"/>
    <w:rsid w:val="00707E6D"/>
    <w:rsid w:val="00710D05"/>
    <w:rsid w:val="00711862"/>
    <w:rsid w:val="00711F50"/>
    <w:rsid w:val="007126F5"/>
    <w:rsid w:val="00715A1C"/>
    <w:rsid w:val="00716A07"/>
    <w:rsid w:val="00716A63"/>
    <w:rsid w:val="007176B3"/>
    <w:rsid w:val="0072449B"/>
    <w:rsid w:val="00732CDD"/>
    <w:rsid w:val="00737650"/>
    <w:rsid w:val="00737C06"/>
    <w:rsid w:val="00742431"/>
    <w:rsid w:val="0074298D"/>
    <w:rsid w:val="007436B9"/>
    <w:rsid w:val="007438B3"/>
    <w:rsid w:val="007469D4"/>
    <w:rsid w:val="00746D9A"/>
    <w:rsid w:val="00747FCE"/>
    <w:rsid w:val="00752169"/>
    <w:rsid w:val="00756C07"/>
    <w:rsid w:val="007570CE"/>
    <w:rsid w:val="00757965"/>
    <w:rsid w:val="00757C76"/>
    <w:rsid w:val="00760A01"/>
    <w:rsid w:val="00764D7B"/>
    <w:rsid w:val="00766C6F"/>
    <w:rsid w:val="007673E5"/>
    <w:rsid w:val="007719D0"/>
    <w:rsid w:val="00776D67"/>
    <w:rsid w:val="0078724D"/>
    <w:rsid w:val="00793C7A"/>
    <w:rsid w:val="00793D82"/>
    <w:rsid w:val="00793F90"/>
    <w:rsid w:val="0079405C"/>
    <w:rsid w:val="00794578"/>
    <w:rsid w:val="00794CEF"/>
    <w:rsid w:val="00795E07"/>
    <w:rsid w:val="007A00C1"/>
    <w:rsid w:val="007A2A7A"/>
    <w:rsid w:val="007A6C69"/>
    <w:rsid w:val="007A7C91"/>
    <w:rsid w:val="007B18E2"/>
    <w:rsid w:val="007C106B"/>
    <w:rsid w:val="007C559E"/>
    <w:rsid w:val="007C5E0E"/>
    <w:rsid w:val="007C7292"/>
    <w:rsid w:val="007D3791"/>
    <w:rsid w:val="007D3820"/>
    <w:rsid w:val="007D48DA"/>
    <w:rsid w:val="007D5FAF"/>
    <w:rsid w:val="007D63C8"/>
    <w:rsid w:val="007D6852"/>
    <w:rsid w:val="007E2DA8"/>
    <w:rsid w:val="007E31D0"/>
    <w:rsid w:val="007E5220"/>
    <w:rsid w:val="007E5A78"/>
    <w:rsid w:val="007E7466"/>
    <w:rsid w:val="007E7F60"/>
    <w:rsid w:val="007F681D"/>
    <w:rsid w:val="007F6DDA"/>
    <w:rsid w:val="00802993"/>
    <w:rsid w:val="0080314F"/>
    <w:rsid w:val="0080366E"/>
    <w:rsid w:val="00805D6A"/>
    <w:rsid w:val="008072C2"/>
    <w:rsid w:val="008075CD"/>
    <w:rsid w:val="00815250"/>
    <w:rsid w:val="008231F2"/>
    <w:rsid w:val="00826691"/>
    <w:rsid w:val="0082723A"/>
    <w:rsid w:val="00827B5A"/>
    <w:rsid w:val="00830E6D"/>
    <w:rsid w:val="008340C9"/>
    <w:rsid w:val="00842538"/>
    <w:rsid w:val="00845C69"/>
    <w:rsid w:val="0084608E"/>
    <w:rsid w:val="00846660"/>
    <w:rsid w:val="00853146"/>
    <w:rsid w:val="0085743D"/>
    <w:rsid w:val="008606CD"/>
    <w:rsid w:val="00863B54"/>
    <w:rsid w:val="00864CAC"/>
    <w:rsid w:val="008656EB"/>
    <w:rsid w:val="00865E1C"/>
    <w:rsid w:val="008664E9"/>
    <w:rsid w:val="008666D2"/>
    <w:rsid w:val="00874ACB"/>
    <w:rsid w:val="008750D9"/>
    <w:rsid w:val="0088129B"/>
    <w:rsid w:val="00885170"/>
    <w:rsid w:val="00885C64"/>
    <w:rsid w:val="00890250"/>
    <w:rsid w:val="00893009"/>
    <w:rsid w:val="008A67FF"/>
    <w:rsid w:val="008A6F5E"/>
    <w:rsid w:val="008A7693"/>
    <w:rsid w:val="008B0701"/>
    <w:rsid w:val="008B1928"/>
    <w:rsid w:val="008B29D9"/>
    <w:rsid w:val="008B30A3"/>
    <w:rsid w:val="008B58BE"/>
    <w:rsid w:val="008C0492"/>
    <w:rsid w:val="008C2636"/>
    <w:rsid w:val="008C6E01"/>
    <w:rsid w:val="008D0003"/>
    <w:rsid w:val="008D62C3"/>
    <w:rsid w:val="008E0D73"/>
    <w:rsid w:val="008E51E2"/>
    <w:rsid w:val="008F2D4F"/>
    <w:rsid w:val="008F4DD8"/>
    <w:rsid w:val="00901574"/>
    <w:rsid w:val="00904495"/>
    <w:rsid w:val="00904BF0"/>
    <w:rsid w:val="00906105"/>
    <w:rsid w:val="00907938"/>
    <w:rsid w:val="00910C73"/>
    <w:rsid w:val="00911FE8"/>
    <w:rsid w:val="00914869"/>
    <w:rsid w:val="0091689F"/>
    <w:rsid w:val="009173A0"/>
    <w:rsid w:val="00920AF3"/>
    <w:rsid w:val="0092118F"/>
    <w:rsid w:val="00922ECE"/>
    <w:rsid w:val="00923646"/>
    <w:rsid w:val="009248C4"/>
    <w:rsid w:val="0092758A"/>
    <w:rsid w:val="00932C65"/>
    <w:rsid w:val="009338D3"/>
    <w:rsid w:val="00940929"/>
    <w:rsid w:val="009411BE"/>
    <w:rsid w:val="00941DB8"/>
    <w:rsid w:val="009421DD"/>
    <w:rsid w:val="0094273F"/>
    <w:rsid w:val="00942E62"/>
    <w:rsid w:val="00950FC1"/>
    <w:rsid w:val="009525F5"/>
    <w:rsid w:val="00952C1A"/>
    <w:rsid w:val="00953AF5"/>
    <w:rsid w:val="00954049"/>
    <w:rsid w:val="00955BE9"/>
    <w:rsid w:val="009612E5"/>
    <w:rsid w:val="00961346"/>
    <w:rsid w:val="00962912"/>
    <w:rsid w:val="00966009"/>
    <w:rsid w:val="00966B5D"/>
    <w:rsid w:val="009769A0"/>
    <w:rsid w:val="00984C56"/>
    <w:rsid w:val="009859F7"/>
    <w:rsid w:val="0098683C"/>
    <w:rsid w:val="00986F71"/>
    <w:rsid w:val="009900FA"/>
    <w:rsid w:val="0099020A"/>
    <w:rsid w:val="009915B7"/>
    <w:rsid w:val="00991A63"/>
    <w:rsid w:val="009960C6"/>
    <w:rsid w:val="00997DF5"/>
    <w:rsid w:val="009A07F6"/>
    <w:rsid w:val="009A4D18"/>
    <w:rsid w:val="009A648A"/>
    <w:rsid w:val="009B1DA5"/>
    <w:rsid w:val="009B71CB"/>
    <w:rsid w:val="009B75BE"/>
    <w:rsid w:val="009C17A3"/>
    <w:rsid w:val="009C1ED5"/>
    <w:rsid w:val="009C309C"/>
    <w:rsid w:val="009C5D19"/>
    <w:rsid w:val="009C7934"/>
    <w:rsid w:val="009D1EFC"/>
    <w:rsid w:val="009D4702"/>
    <w:rsid w:val="009D4DA3"/>
    <w:rsid w:val="009D54A9"/>
    <w:rsid w:val="009D5649"/>
    <w:rsid w:val="009D5848"/>
    <w:rsid w:val="009E3231"/>
    <w:rsid w:val="009E5ECC"/>
    <w:rsid w:val="009F13E9"/>
    <w:rsid w:val="009F363E"/>
    <w:rsid w:val="009F3A10"/>
    <w:rsid w:val="00A02234"/>
    <w:rsid w:val="00A100A8"/>
    <w:rsid w:val="00A11055"/>
    <w:rsid w:val="00A17DD8"/>
    <w:rsid w:val="00A201C6"/>
    <w:rsid w:val="00A228FF"/>
    <w:rsid w:val="00A233D5"/>
    <w:rsid w:val="00A241A3"/>
    <w:rsid w:val="00A274D3"/>
    <w:rsid w:val="00A31500"/>
    <w:rsid w:val="00A3565C"/>
    <w:rsid w:val="00A35AB6"/>
    <w:rsid w:val="00A41380"/>
    <w:rsid w:val="00A41C8F"/>
    <w:rsid w:val="00A42B32"/>
    <w:rsid w:val="00A43F8C"/>
    <w:rsid w:val="00A44CF2"/>
    <w:rsid w:val="00A5145D"/>
    <w:rsid w:val="00A52CD9"/>
    <w:rsid w:val="00A5339E"/>
    <w:rsid w:val="00A61201"/>
    <w:rsid w:val="00A62A78"/>
    <w:rsid w:val="00A6335F"/>
    <w:rsid w:val="00A64459"/>
    <w:rsid w:val="00A72318"/>
    <w:rsid w:val="00A73267"/>
    <w:rsid w:val="00A73896"/>
    <w:rsid w:val="00A73B51"/>
    <w:rsid w:val="00A77E4C"/>
    <w:rsid w:val="00A821A2"/>
    <w:rsid w:val="00A83E68"/>
    <w:rsid w:val="00A92DA9"/>
    <w:rsid w:val="00A9449B"/>
    <w:rsid w:val="00AA04AF"/>
    <w:rsid w:val="00AA0856"/>
    <w:rsid w:val="00AA3CCD"/>
    <w:rsid w:val="00AA4926"/>
    <w:rsid w:val="00AA4CE7"/>
    <w:rsid w:val="00AA5750"/>
    <w:rsid w:val="00AA5D96"/>
    <w:rsid w:val="00AB54A0"/>
    <w:rsid w:val="00AB7A21"/>
    <w:rsid w:val="00AC0520"/>
    <w:rsid w:val="00AC2295"/>
    <w:rsid w:val="00AD0D8A"/>
    <w:rsid w:val="00AD5029"/>
    <w:rsid w:val="00AE1161"/>
    <w:rsid w:val="00AE3DBB"/>
    <w:rsid w:val="00AE5766"/>
    <w:rsid w:val="00AE7F26"/>
    <w:rsid w:val="00B02BEF"/>
    <w:rsid w:val="00B03881"/>
    <w:rsid w:val="00B0493D"/>
    <w:rsid w:val="00B04A9B"/>
    <w:rsid w:val="00B070EC"/>
    <w:rsid w:val="00B10F8B"/>
    <w:rsid w:val="00B114AB"/>
    <w:rsid w:val="00B16955"/>
    <w:rsid w:val="00B173D4"/>
    <w:rsid w:val="00B20B88"/>
    <w:rsid w:val="00B220A1"/>
    <w:rsid w:val="00B235DF"/>
    <w:rsid w:val="00B23BE7"/>
    <w:rsid w:val="00B33EA1"/>
    <w:rsid w:val="00B353D3"/>
    <w:rsid w:val="00B36A58"/>
    <w:rsid w:val="00B37B48"/>
    <w:rsid w:val="00B41BDE"/>
    <w:rsid w:val="00B425A7"/>
    <w:rsid w:val="00B4379D"/>
    <w:rsid w:val="00B43893"/>
    <w:rsid w:val="00B51BBB"/>
    <w:rsid w:val="00B52D0C"/>
    <w:rsid w:val="00B56157"/>
    <w:rsid w:val="00B576A9"/>
    <w:rsid w:val="00B57EF1"/>
    <w:rsid w:val="00B62E94"/>
    <w:rsid w:val="00B661AD"/>
    <w:rsid w:val="00B6748E"/>
    <w:rsid w:val="00B7009E"/>
    <w:rsid w:val="00B76519"/>
    <w:rsid w:val="00B80544"/>
    <w:rsid w:val="00B824E5"/>
    <w:rsid w:val="00B839BA"/>
    <w:rsid w:val="00B85AB3"/>
    <w:rsid w:val="00B8623F"/>
    <w:rsid w:val="00B86B9A"/>
    <w:rsid w:val="00B90658"/>
    <w:rsid w:val="00B9766D"/>
    <w:rsid w:val="00BA1767"/>
    <w:rsid w:val="00BA2822"/>
    <w:rsid w:val="00BA429C"/>
    <w:rsid w:val="00BA5967"/>
    <w:rsid w:val="00BA62FB"/>
    <w:rsid w:val="00BA7461"/>
    <w:rsid w:val="00BB0269"/>
    <w:rsid w:val="00BB1067"/>
    <w:rsid w:val="00BB1511"/>
    <w:rsid w:val="00BB2045"/>
    <w:rsid w:val="00BB2A0E"/>
    <w:rsid w:val="00BB359C"/>
    <w:rsid w:val="00BB56EC"/>
    <w:rsid w:val="00BC4071"/>
    <w:rsid w:val="00BC426A"/>
    <w:rsid w:val="00BC546B"/>
    <w:rsid w:val="00BC6FA3"/>
    <w:rsid w:val="00BD0E2A"/>
    <w:rsid w:val="00BD3E7D"/>
    <w:rsid w:val="00BE1364"/>
    <w:rsid w:val="00BE1878"/>
    <w:rsid w:val="00BE2777"/>
    <w:rsid w:val="00BE27F6"/>
    <w:rsid w:val="00BE2D2F"/>
    <w:rsid w:val="00BF30C1"/>
    <w:rsid w:val="00C05953"/>
    <w:rsid w:val="00C138DA"/>
    <w:rsid w:val="00C15B33"/>
    <w:rsid w:val="00C16DD7"/>
    <w:rsid w:val="00C16E6C"/>
    <w:rsid w:val="00C16FC9"/>
    <w:rsid w:val="00C173AD"/>
    <w:rsid w:val="00C17550"/>
    <w:rsid w:val="00C224BE"/>
    <w:rsid w:val="00C23549"/>
    <w:rsid w:val="00C241BE"/>
    <w:rsid w:val="00C257BA"/>
    <w:rsid w:val="00C25DAB"/>
    <w:rsid w:val="00C36F14"/>
    <w:rsid w:val="00C375F9"/>
    <w:rsid w:val="00C42452"/>
    <w:rsid w:val="00C45475"/>
    <w:rsid w:val="00C5613A"/>
    <w:rsid w:val="00C57E26"/>
    <w:rsid w:val="00C6017F"/>
    <w:rsid w:val="00C6135A"/>
    <w:rsid w:val="00C632F2"/>
    <w:rsid w:val="00C63872"/>
    <w:rsid w:val="00C70546"/>
    <w:rsid w:val="00C7087D"/>
    <w:rsid w:val="00C741EA"/>
    <w:rsid w:val="00C87AFD"/>
    <w:rsid w:val="00C921C0"/>
    <w:rsid w:val="00C940C1"/>
    <w:rsid w:val="00C94742"/>
    <w:rsid w:val="00C94A77"/>
    <w:rsid w:val="00C96245"/>
    <w:rsid w:val="00C979F1"/>
    <w:rsid w:val="00CA001C"/>
    <w:rsid w:val="00CA4FBF"/>
    <w:rsid w:val="00CA75BC"/>
    <w:rsid w:val="00CB0EB0"/>
    <w:rsid w:val="00CB0EF4"/>
    <w:rsid w:val="00CB3758"/>
    <w:rsid w:val="00CB435F"/>
    <w:rsid w:val="00CB4504"/>
    <w:rsid w:val="00CC35F1"/>
    <w:rsid w:val="00CC3C77"/>
    <w:rsid w:val="00CC6BFE"/>
    <w:rsid w:val="00CD2376"/>
    <w:rsid w:val="00CD4958"/>
    <w:rsid w:val="00CD64B0"/>
    <w:rsid w:val="00CF3B4E"/>
    <w:rsid w:val="00CF4AE7"/>
    <w:rsid w:val="00CF4CFE"/>
    <w:rsid w:val="00CF5BFE"/>
    <w:rsid w:val="00CF6BD2"/>
    <w:rsid w:val="00CF7E4D"/>
    <w:rsid w:val="00D01223"/>
    <w:rsid w:val="00D12944"/>
    <w:rsid w:val="00D144FD"/>
    <w:rsid w:val="00D15285"/>
    <w:rsid w:val="00D23139"/>
    <w:rsid w:val="00D24AC5"/>
    <w:rsid w:val="00D24D3F"/>
    <w:rsid w:val="00D273B8"/>
    <w:rsid w:val="00D32D79"/>
    <w:rsid w:val="00D33B4E"/>
    <w:rsid w:val="00D36983"/>
    <w:rsid w:val="00D40E92"/>
    <w:rsid w:val="00D44CD2"/>
    <w:rsid w:val="00D45852"/>
    <w:rsid w:val="00D6181B"/>
    <w:rsid w:val="00D6765E"/>
    <w:rsid w:val="00D67E7E"/>
    <w:rsid w:val="00D73CEF"/>
    <w:rsid w:val="00D82219"/>
    <w:rsid w:val="00D8232C"/>
    <w:rsid w:val="00D9108D"/>
    <w:rsid w:val="00D919AA"/>
    <w:rsid w:val="00D93251"/>
    <w:rsid w:val="00D945F6"/>
    <w:rsid w:val="00D94BEA"/>
    <w:rsid w:val="00D9710D"/>
    <w:rsid w:val="00DA4F0A"/>
    <w:rsid w:val="00DA5DD2"/>
    <w:rsid w:val="00DB1485"/>
    <w:rsid w:val="00DB1878"/>
    <w:rsid w:val="00DB26A6"/>
    <w:rsid w:val="00DB6470"/>
    <w:rsid w:val="00DC328F"/>
    <w:rsid w:val="00DC4BFD"/>
    <w:rsid w:val="00DD5F71"/>
    <w:rsid w:val="00DE0499"/>
    <w:rsid w:val="00DE0BBE"/>
    <w:rsid w:val="00DE30BD"/>
    <w:rsid w:val="00DE63CB"/>
    <w:rsid w:val="00DF0474"/>
    <w:rsid w:val="00DF0AAE"/>
    <w:rsid w:val="00DF2937"/>
    <w:rsid w:val="00E03158"/>
    <w:rsid w:val="00E05394"/>
    <w:rsid w:val="00E05BCC"/>
    <w:rsid w:val="00E06886"/>
    <w:rsid w:val="00E12627"/>
    <w:rsid w:val="00E132D1"/>
    <w:rsid w:val="00E137B4"/>
    <w:rsid w:val="00E13C93"/>
    <w:rsid w:val="00E152F7"/>
    <w:rsid w:val="00E1562F"/>
    <w:rsid w:val="00E24D0B"/>
    <w:rsid w:val="00E24D76"/>
    <w:rsid w:val="00E250C4"/>
    <w:rsid w:val="00E30F27"/>
    <w:rsid w:val="00E352EB"/>
    <w:rsid w:val="00E4055D"/>
    <w:rsid w:val="00E417E2"/>
    <w:rsid w:val="00E44ECF"/>
    <w:rsid w:val="00E4630A"/>
    <w:rsid w:val="00E50A2D"/>
    <w:rsid w:val="00E553C3"/>
    <w:rsid w:val="00E5695B"/>
    <w:rsid w:val="00E57C69"/>
    <w:rsid w:val="00E646B7"/>
    <w:rsid w:val="00E67353"/>
    <w:rsid w:val="00E72DCD"/>
    <w:rsid w:val="00E75303"/>
    <w:rsid w:val="00E81970"/>
    <w:rsid w:val="00E82EF5"/>
    <w:rsid w:val="00E8352B"/>
    <w:rsid w:val="00E86426"/>
    <w:rsid w:val="00E86B47"/>
    <w:rsid w:val="00E9116D"/>
    <w:rsid w:val="00E916A8"/>
    <w:rsid w:val="00E970FA"/>
    <w:rsid w:val="00EA0F68"/>
    <w:rsid w:val="00EA4D36"/>
    <w:rsid w:val="00EB07F1"/>
    <w:rsid w:val="00EB49FE"/>
    <w:rsid w:val="00EC16D5"/>
    <w:rsid w:val="00EC587B"/>
    <w:rsid w:val="00EC7585"/>
    <w:rsid w:val="00ED1292"/>
    <w:rsid w:val="00ED3E76"/>
    <w:rsid w:val="00ED3EA8"/>
    <w:rsid w:val="00ED5686"/>
    <w:rsid w:val="00ED7401"/>
    <w:rsid w:val="00EE13AC"/>
    <w:rsid w:val="00EE21A2"/>
    <w:rsid w:val="00EE7F9D"/>
    <w:rsid w:val="00EF02C4"/>
    <w:rsid w:val="00EF422C"/>
    <w:rsid w:val="00EF4F09"/>
    <w:rsid w:val="00EF7B61"/>
    <w:rsid w:val="00F01A18"/>
    <w:rsid w:val="00F0524B"/>
    <w:rsid w:val="00F11F96"/>
    <w:rsid w:val="00F17C85"/>
    <w:rsid w:val="00F32533"/>
    <w:rsid w:val="00F40CD0"/>
    <w:rsid w:val="00F42FEA"/>
    <w:rsid w:val="00F477DC"/>
    <w:rsid w:val="00F47953"/>
    <w:rsid w:val="00F5335A"/>
    <w:rsid w:val="00F538D6"/>
    <w:rsid w:val="00F54526"/>
    <w:rsid w:val="00F56FC5"/>
    <w:rsid w:val="00F57C60"/>
    <w:rsid w:val="00F62687"/>
    <w:rsid w:val="00F67039"/>
    <w:rsid w:val="00F7048F"/>
    <w:rsid w:val="00F72C5A"/>
    <w:rsid w:val="00F72E80"/>
    <w:rsid w:val="00F74BB9"/>
    <w:rsid w:val="00F76591"/>
    <w:rsid w:val="00F82138"/>
    <w:rsid w:val="00F83162"/>
    <w:rsid w:val="00F85004"/>
    <w:rsid w:val="00F8671B"/>
    <w:rsid w:val="00F948DA"/>
    <w:rsid w:val="00FA0481"/>
    <w:rsid w:val="00FA677B"/>
    <w:rsid w:val="00FB57F7"/>
    <w:rsid w:val="00FC184F"/>
    <w:rsid w:val="00FC20DB"/>
    <w:rsid w:val="00FC368E"/>
    <w:rsid w:val="00FC3CA1"/>
    <w:rsid w:val="00FC609B"/>
    <w:rsid w:val="00FC73E5"/>
    <w:rsid w:val="00FD13DF"/>
    <w:rsid w:val="00FD304F"/>
    <w:rsid w:val="00FD3267"/>
    <w:rsid w:val="00FD3E0F"/>
    <w:rsid w:val="00FD6176"/>
    <w:rsid w:val="00FD6341"/>
    <w:rsid w:val="00FE0F4F"/>
    <w:rsid w:val="00FE2345"/>
    <w:rsid w:val="00FE640D"/>
    <w:rsid w:val="00FE7E9B"/>
    <w:rsid w:val="00FF332E"/>
    <w:rsid w:val="15CE3E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3010" strokecolor="#739cc3">
      <v:fill angle="90" type="gradient">
        <o:fill v:ext="view" type="gradientUnscaled"/>
      </v:fill>
      <v:stroke color="#739cc3" weight="1.25pt"/>
    </o:shapedefaults>
    <o:shapelayout v:ext="edit">
      <o:idmap v:ext="edit" data="1,11"/>
      <o:rules v:ext="edit">
        <o:r id="V:Rule79" type="connector" idref="#自选图形 358"/>
        <o:r id="V:Rule121" type="connector" idref="#_x0000_s11402"/>
        <o:r id="V:Rule122" type="connector" idref="#自选图形 545"/>
        <o:r id="V:Rule123" type="connector" idref="#自选图形 410"/>
        <o:r id="V:Rule124" type="connector" idref="#自选图形 525"/>
        <o:r id="V:Rule125" type="connector" idref="#自选图形 531"/>
        <o:r id="V:Rule126" type="connector" idref="#自选图形 530"/>
        <o:r id="V:Rule127" type="connector" idref="#_x0000_s1934"/>
        <o:r id="V:Rule128" type="connector" idref="#_x0000_s1807"/>
        <o:r id="V:Rule129" type="connector" idref="#_x0000_s11323"/>
        <o:r id="V:Rule130" type="connector" idref="#_x0000_s11289"/>
        <o:r id="V:Rule131" type="connector" idref="#自选图形 390"/>
        <o:r id="V:Rule132" type="connector" idref="#自选图形 521"/>
        <o:r id="V:Rule133" type="connector" idref="#自选图形 416"/>
        <o:r id="V:Rule134" type="connector" idref="#自选图形 382"/>
        <o:r id="V:Rule135" type="connector" idref="#自选图形 378"/>
        <o:r id="V:Rule136" type="connector" idref="#_x0000_s1802"/>
        <o:r id="V:Rule137" type="connector" idref="#_x0000_s11305"/>
        <o:r id="V:Rule138" type="connector" idref="#自选图形 532"/>
        <o:r id="V:Rule139" type="connector" idref="#_x0000_s1905"/>
        <o:r id="V:Rule140" type="connector" idref="#_x0000_s1924"/>
        <o:r id="V:Rule141" type="connector" idref="#_x0000_s1804"/>
        <o:r id="V:Rule142" type="connector" idref="#自选图形 549"/>
        <o:r id="V:Rule143" type="connector" idref="#_x0000_s11267"/>
        <o:r id="V:Rule144" type="connector" idref="#自选图形 373"/>
        <o:r id="V:Rule145" type="connector" idref="#自选图形 372"/>
        <o:r id="V:Rule146" type="connector" idref="#自选图形 540"/>
        <o:r id="V:Rule147" type="connector" idref="#_x0000_s1806"/>
        <o:r id="V:Rule148" type="connector" idref="#自选图形 388"/>
        <o:r id="V:Rule149" type="connector" idref="#自选图形 569"/>
        <o:r id="V:Rule150" type="connector" idref="#自选图形 351"/>
        <o:r id="V:Rule151" type="connector" idref="#自选图形 561"/>
        <o:r id="V:Rule152" type="connector" idref="#自选图形 546"/>
        <o:r id="V:Rule153" type="connector" idref="#_x0000_s2047"/>
        <o:r id="V:Rule154" type="connector" idref="#_x0000_s11330"/>
        <o:r id="V:Rule155" type="connector" idref="#自选图形 520"/>
        <o:r id="V:Rule156" type="connector" idref="#_x0000_s11310"/>
        <o:r id="V:Rule157" type="connector" idref="#自选图形 409"/>
        <o:r id="V:Rule158" type="connector" idref="#自选图形 498"/>
        <o:r id="V:Rule159" type="connector" idref="#_x0000_s1948"/>
        <o:r id="V:Rule160" type="connector" idref="#_x0000_s11406"/>
        <o:r id="V:Rule161" type="connector" idref="#_x0000_s1922"/>
        <o:r id="V:Rule162" type="connector" idref="#_x0000_s1800"/>
        <o:r id="V:Rule163" type="connector" idref="#_x0000_s11265"/>
        <o:r id="V:Rule164" type="connector" idref="#_x0000_s11398"/>
        <o:r id="V:Rule165" type="connector" idref="#自选图形 395"/>
        <o:r id="V:Rule166" type="connector" idref="#自选图形 558"/>
        <o:r id="V:Rule167" type="connector" idref="#_x0000_s1906"/>
        <o:r id="V:Rule168" type="connector" idref="#_x0000_s1940"/>
        <o:r id="V:Rule169" type="connector" idref="#自选图形 389"/>
        <o:r id="V:Rule170" type="connector" idref="#自选图形 407"/>
        <o:r id="V:Rule171" type="connector" idref="#_x0000_s11322"/>
        <o:r id="V:Rule172" type="connector" idref="#_x0000_s1946"/>
        <o:r id="V:Rule174" type="connector" idref="#自选图形 557"/>
        <o:r id="V:Rule175" type="connector" idref="#_x0000_s1792"/>
        <o:r id="V:Rule176" type="connector" idref="#自选图形 353"/>
        <o:r id="V:Rule177" type="connector" idref="#_x0000_s11396"/>
        <o:r id="V:Rule178" type="connector" idref="#自选图形 374"/>
        <o:r id="V:Rule179" type="connector" idref="#自选图形 538"/>
        <o:r id="V:Rule180" type="connector" idref="#_x0000_s11318"/>
        <o:r id="V:Rule181" type="connector" idref="#自选图形 533"/>
        <o:r id="V:Rule182" type="connector" idref="#自选图形 354"/>
        <o:r id="V:Rule183" type="connector" idref="#_x0000_s11408"/>
        <o:r id="V:Rule184" type="connector" idref="#自选图形 358"/>
        <o:r id="V:Rule185" type="connector" idref="#_x0000_s1897"/>
        <o:r id="V:Rule186" type="connector" idref="#自选图形 534"/>
        <o:r id="V:Rule187" type="connector" idref="#_x0000_s11266"/>
        <o:r id="V:Rule188" type="connector" idref="#_x0000_s1894"/>
        <o:r id="V:Rule189" type="connector" idref="#_x0000_s11303"/>
        <o:r id="V:Rule190" type="connector" idref="#_x0000_s1892"/>
        <o:r id="V:Rule191" type="connector" idref="#_x0000_s1803"/>
        <o:r id="V:Rule192" type="connector" idref="#_x0000_s1936"/>
        <o:r id="V:Rule193" type="connector" idref="#自选图形 570"/>
        <o:r id="V:Rule194" type="connector" idref="#_x0000_s11293"/>
        <o:r id="V:Rule195" type="connector" idref="#_x0000_s1898"/>
        <o:r id="V:Rule196" type="connector" idref="#_x0000_s11304"/>
        <o:r id="V:Rule197" type="connector" idref="#_x0000_s11326"/>
        <o:r id="V:Rule198" type="connector" idref="#自选图形 536"/>
        <o:r id="V:Rule199" type="connector" idref="#_x0000_s11324"/>
        <o:r id="V:Rule200" type="connector" idref="#自选图形 403"/>
        <o:r id="V:Rule201" type="connector" idref="#_x0000_s1805"/>
        <o:r id="V:Rule202" type="connector" idref="#自选图形 350"/>
        <o:r id="V:Rule203" type="connector" idref="#_x0000_s11331"/>
        <o:r id="V:Rule204" type="connector" idref="#自选图形 501"/>
        <o:r id="V:Rule205" type="connector" idref="#_x0000_s11404"/>
        <o:r id="V:Rule206" type="connector" idref="#_x0000_s1890"/>
        <o:r id="V:Rule207" type="connector" idref="#_x0000_s11320"/>
        <o:r id="V:Rule208" type="connector" idref="#自选图形 535"/>
        <o:r id="V:Rule209" type="connector" idref="#_x0000_s11288"/>
        <o:r id="V:Rule210" type="connector" idref="#_x0000_s11316"/>
        <o:r id="V:Rule211" type="connector" idref="#_x0000_s1944"/>
        <o:r id="V:Rule212" type="connector" idref="#_x0000_s1895"/>
        <o:r id="V:Rule213" type="connector" idref="#_x0000_s1935"/>
        <o:r id="V:Rule214" type="connector" idref="#_x0000_s11397"/>
        <o:r id="V:Rule215" type="connector" idref="#_x0000_s11285"/>
        <o:r id="V:Rule216" type="connector" idref="#自选图形 565"/>
        <o:r id="V:Rule217" type="connector" idref="#_x0000_s1801"/>
        <o:r id="V:Rule218" type="connector" idref="#_x0000_s11287"/>
        <o:r id="V:Rule219" type="connector" idref="#_x0000_s11269"/>
        <o:r id="V:Rule220" type="connector" idref="#自选图形 370"/>
        <o:r id="V:Rule221" type="connector" idref="#自选图形 411"/>
        <o:r id="V:Rule222" type="connector" idref="#自选图形 544"/>
        <o:r id="V:Rule223" type="connector" idref="#自选图形 352"/>
        <o:r id="V:Rule224" type="connector" idref="#自选图形 408"/>
        <o:r id="V:Rule225" type="connector" idref="#自选图形 541"/>
        <o:r id="V:Rule226" type="connector" idref="#自选图形 523"/>
        <o:r id="V:Rule227" type="connector" idref="#自选图形 415"/>
        <o:r id="V:Rule228" type="connector" idref="#_x0000_s11401"/>
        <o:r id="V:Rule229" type="connector" idref="#自选图形 554"/>
        <o:r id="V:Rule230" type="connector" idref="#_x0000_s11297"/>
        <o:r id="V:Rule231" type="connector" idref="#自选图形 348"/>
        <o:r id="V:Rule232" type="connector" idref="#自选图形 401"/>
        <o:r id="V:Rule233" type="connector" idref="#_x0000_s11268"/>
        <o:r id="V:Rule234" type="connector" idref="#_x0000_s1923"/>
        <o:r id="V:Rule235" type="connector" idref="#_x0000_s11325"/>
        <o:r id="V:Rule236" type="connector" idref="#_x0000_s1942"/>
        <o:r id="V:Rule237" type="connector" idref="#自选图形 405"/>
        <o:r id="V:Rule238" type="connector" idref="#自选图形 5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47"/>
    <w:pPr>
      <w:widowControl w:val="0"/>
      <w:spacing w:line="360" w:lineRule="auto"/>
      <w:ind w:firstLineChars="200" w:firstLine="200"/>
      <w:jc w:val="both"/>
    </w:pPr>
    <w:rPr>
      <w:kern w:val="2"/>
      <w:sz w:val="24"/>
      <w:szCs w:val="24"/>
    </w:rPr>
  </w:style>
  <w:style w:type="paragraph" w:styleId="1">
    <w:name w:val="heading 1"/>
    <w:basedOn w:val="a"/>
    <w:next w:val="a"/>
    <w:qFormat/>
    <w:rsid w:val="00E86B47"/>
    <w:pPr>
      <w:keepNext/>
      <w:keepLines/>
      <w:ind w:firstLineChars="0" w:firstLine="0"/>
      <w:outlineLvl w:val="0"/>
    </w:pPr>
    <w:rPr>
      <w:rFonts w:eastAsia="黑体"/>
      <w:bCs/>
      <w:kern w:val="44"/>
      <w:sz w:val="36"/>
      <w:szCs w:val="36"/>
    </w:rPr>
  </w:style>
  <w:style w:type="paragraph" w:styleId="2">
    <w:name w:val="heading 2"/>
    <w:basedOn w:val="a"/>
    <w:next w:val="a"/>
    <w:qFormat/>
    <w:rsid w:val="00E86B47"/>
    <w:pPr>
      <w:keepNext/>
      <w:keepLines/>
      <w:ind w:firstLineChars="0" w:firstLine="0"/>
      <w:outlineLvl w:val="1"/>
    </w:pPr>
    <w:rPr>
      <w:rFonts w:eastAsia="黑体"/>
      <w:bCs/>
      <w:sz w:val="32"/>
      <w:szCs w:val="32"/>
    </w:rPr>
  </w:style>
  <w:style w:type="paragraph" w:styleId="3">
    <w:name w:val="heading 3"/>
    <w:basedOn w:val="a"/>
    <w:next w:val="a"/>
    <w:qFormat/>
    <w:rsid w:val="00E86B47"/>
    <w:pPr>
      <w:keepNext/>
      <w:keepLines/>
      <w:ind w:firstLineChars="100" w:firstLine="100"/>
      <w:outlineLvl w:val="2"/>
    </w:pPr>
    <w:rPr>
      <w:rFonts w:eastAsia="黑体"/>
      <w:bCs/>
      <w:sz w:val="30"/>
      <w:szCs w:val="30"/>
    </w:rPr>
  </w:style>
  <w:style w:type="paragraph" w:styleId="4">
    <w:name w:val="heading 4"/>
    <w:basedOn w:val="a"/>
    <w:next w:val="a"/>
    <w:link w:val="4Char"/>
    <w:qFormat/>
    <w:rsid w:val="00E86B4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E86B47"/>
    <w:rPr>
      <w:rFonts w:ascii="Cambria" w:eastAsia="宋体" w:hAnsi="Cambria" w:cs="Times New Roman"/>
      <w:b/>
      <w:bCs/>
      <w:kern w:val="2"/>
      <w:sz w:val="28"/>
      <w:szCs w:val="28"/>
    </w:rPr>
  </w:style>
  <w:style w:type="paragraph" w:styleId="a3">
    <w:name w:val="Normal Indent"/>
    <w:basedOn w:val="a"/>
    <w:link w:val="Char1"/>
    <w:rsid w:val="00E86B47"/>
    <w:pPr>
      <w:ind w:firstLine="420"/>
    </w:pPr>
    <w:rPr>
      <w:rFonts w:ascii="Calibri" w:hAnsi="Calibri"/>
      <w:sz w:val="21"/>
      <w:szCs w:val="22"/>
    </w:rPr>
  </w:style>
  <w:style w:type="character" w:customStyle="1" w:styleId="Char1">
    <w:name w:val="正文缩进 Char1"/>
    <w:basedOn w:val="a0"/>
    <w:link w:val="a3"/>
    <w:qFormat/>
    <w:rsid w:val="00E86B47"/>
    <w:rPr>
      <w:rFonts w:ascii="Calibri" w:hAnsi="Calibri"/>
      <w:kern w:val="2"/>
      <w:sz w:val="21"/>
      <w:szCs w:val="22"/>
    </w:rPr>
  </w:style>
  <w:style w:type="paragraph" w:styleId="a4">
    <w:name w:val="Document Map"/>
    <w:basedOn w:val="a"/>
    <w:link w:val="Char"/>
    <w:rsid w:val="00E86B47"/>
    <w:rPr>
      <w:rFonts w:ascii="宋体"/>
      <w:sz w:val="18"/>
      <w:szCs w:val="18"/>
    </w:rPr>
  </w:style>
  <w:style w:type="character" w:customStyle="1" w:styleId="Char">
    <w:name w:val="文档结构图 Char"/>
    <w:basedOn w:val="a0"/>
    <w:link w:val="a4"/>
    <w:rsid w:val="00E86B47"/>
    <w:rPr>
      <w:rFonts w:ascii="宋体"/>
      <w:kern w:val="2"/>
      <w:sz w:val="18"/>
      <w:szCs w:val="18"/>
    </w:rPr>
  </w:style>
  <w:style w:type="paragraph" w:styleId="a5">
    <w:name w:val="annotation text"/>
    <w:basedOn w:val="a"/>
    <w:link w:val="Char0"/>
    <w:rsid w:val="00E86B47"/>
    <w:pPr>
      <w:jc w:val="left"/>
    </w:pPr>
  </w:style>
  <w:style w:type="character" w:customStyle="1" w:styleId="Char0">
    <w:name w:val="批注文字 Char"/>
    <w:basedOn w:val="a0"/>
    <w:link w:val="a5"/>
    <w:rsid w:val="00E86B47"/>
    <w:rPr>
      <w:kern w:val="2"/>
      <w:sz w:val="24"/>
      <w:szCs w:val="24"/>
    </w:rPr>
  </w:style>
  <w:style w:type="paragraph" w:styleId="a6">
    <w:name w:val="Balloon Text"/>
    <w:basedOn w:val="a"/>
    <w:link w:val="Char2"/>
    <w:rsid w:val="00E86B47"/>
    <w:pPr>
      <w:spacing w:line="240" w:lineRule="auto"/>
    </w:pPr>
    <w:rPr>
      <w:sz w:val="18"/>
      <w:szCs w:val="18"/>
    </w:rPr>
  </w:style>
  <w:style w:type="character" w:customStyle="1" w:styleId="Char2">
    <w:name w:val="批注框文本 Char"/>
    <w:basedOn w:val="a0"/>
    <w:link w:val="a6"/>
    <w:rsid w:val="00E86B47"/>
    <w:rPr>
      <w:kern w:val="2"/>
      <w:sz w:val="18"/>
      <w:szCs w:val="18"/>
    </w:rPr>
  </w:style>
  <w:style w:type="paragraph" w:styleId="a7">
    <w:name w:val="footer"/>
    <w:basedOn w:val="a"/>
    <w:link w:val="Char3"/>
    <w:uiPriority w:val="99"/>
    <w:rsid w:val="00E86B47"/>
    <w:pPr>
      <w:tabs>
        <w:tab w:val="center" w:pos="4153"/>
        <w:tab w:val="right" w:pos="8306"/>
      </w:tabs>
      <w:snapToGrid w:val="0"/>
      <w:jc w:val="left"/>
    </w:pPr>
    <w:rPr>
      <w:sz w:val="18"/>
    </w:rPr>
  </w:style>
  <w:style w:type="character" w:customStyle="1" w:styleId="Char3">
    <w:name w:val="页脚 Char"/>
    <w:link w:val="a7"/>
    <w:uiPriority w:val="99"/>
    <w:rsid w:val="00E86B47"/>
    <w:rPr>
      <w:kern w:val="2"/>
      <w:sz w:val="18"/>
      <w:szCs w:val="24"/>
    </w:rPr>
  </w:style>
  <w:style w:type="paragraph" w:styleId="a8">
    <w:name w:val="header"/>
    <w:basedOn w:val="a"/>
    <w:rsid w:val="00E86B4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link w:val="Char4"/>
    <w:rsid w:val="00E86B47"/>
    <w:pPr>
      <w:widowControl/>
      <w:spacing w:before="100" w:beforeAutospacing="1" w:after="100" w:afterAutospacing="1" w:line="240" w:lineRule="auto"/>
      <w:ind w:firstLineChars="0" w:firstLine="0"/>
      <w:jc w:val="left"/>
    </w:pPr>
    <w:rPr>
      <w:rFonts w:ascii="宋体" w:hAnsi="宋体"/>
      <w:kern w:val="0"/>
      <w:szCs w:val="20"/>
    </w:rPr>
  </w:style>
  <w:style w:type="character" w:customStyle="1" w:styleId="Char4">
    <w:name w:val="普通(网站) Char"/>
    <w:link w:val="a9"/>
    <w:locked/>
    <w:rsid w:val="00E86B47"/>
    <w:rPr>
      <w:rFonts w:ascii="宋体" w:hAnsi="宋体"/>
      <w:sz w:val="24"/>
    </w:rPr>
  </w:style>
  <w:style w:type="paragraph" w:styleId="aa">
    <w:name w:val="annotation subject"/>
    <w:basedOn w:val="a5"/>
    <w:next w:val="a5"/>
    <w:link w:val="Char5"/>
    <w:rsid w:val="00E86B47"/>
    <w:rPr>
      <w:b/>
      <w:bCs/>
    </w:rPr>
  </w:style>
  <w:style w:type="character" w:customStyle="1" w:styleId="Char5">
    <w:name w:val="批注主题 Char"/>
    <w:basedOn w:val="Char0"/>
    <w:link w:val="aa"/>
    <w:rsid w:val="00E86B47"/>
    <w:rPr>
      <w:b/>
      <w:bCs/>
      <w:kern w:val="2"/>
      <w:sz w:val="24"/>
      <w:szCs w:val="24"/>
    </w:rPr>
  </w:style>
  <w:style w:type="table" w:styleId="ab">
    <w:name w:val="Table Grid"/>
    <w:basedOn w:val="a1"/>
    <w:rsid w:val="00E86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E86B47"/>
    <w:rPr>
      <w:b/>
      <w:bCs/>
    </w:rPr>
  </w:style>
  <w:style w:type="character" w:styleId="ad">
    <w:name w:val="page number"/>
    <w:basedOn w:val="a0"/>
    <w:rsid w:val="00E86B47"/>
  </w:style>
  <w:style w:type="character" w:styleId="ae">
    <w:name w:val="annotation reference"/>
    <w:basedOn w:val="a0"/>
    <w:rsid w:val="00E86B47"/>
    <w:rPr>
      <w:sz w:val="21"/>
      <w:szCs w:val="21"/>
    </w:rPr>
  </w:style>
  <w:style w:type="paragraph" w:customStyle="1" w:styleId="40">
    <w:name w:val="标题4"/>
    <w:basedOn w:val="a"/>
    <w:rsid w:val="00E86B47"/>
    <w:pPr>
      <w:outlineLvl w:val="3"/>
    </w:pPr>
    <w:rPr>
      <w:rFonts w:eastAsia="黑体"/>
      <w:sz w:val="28"/>
      <w:szCs w:val="28"/>
    </w:rPr>
  </w:style>
  <w:style w:type="paragraph" w:styleId="af">
    <w:name w:val="List Paragraph"/>
    <w:basedOn w:val="a"/>
    <w:qFormat/>
    <w:rsid w:val="00E86B47"/>
    <w:pPr>
      <w:spacing w:line="240" w:lineRule="auto"/>
      <w:ind w:firstLine="420"/>
    </w:pPr>
    <w:rPr>
      <w:sz w:val="21"/>
      <w:szCs w:val="20"/>
    </w:rPr>
  </w:style>
  <w:style w:type="paragraph" w:customStyle="1" w:styleId="10">
    <w:name w:val="普通(网站)1"/>
    <w:basedOn w:val="a"/>
    <w:rsid w:val="00E86B47"/>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efault">
    <w:name w:val="Default"/>
    <w:rsid w:val="00E86B47"/>
    <w:pPr>
      <w:widowControl w:val="0"/>
      <w:autoSpaceDE w:val="0"/>
      <w:autoSpaceDN w:val="0"/>
      <w:adjustRightInd w:val="0"/>
    </w:pPr>
    <w:rPr>
      <w:rFonts w:ascii="宋体" w:cs="宋体"/>
      <w:color w:val="000000"/>
      <w:sz w:val="24"/>
      <w:szCs w:val="24"/>
    </w:rPr>
  </w:style>
  <w:style w:type="paragraph" w:customStyle="1" w:styleId="11">
    <w:name w:val="样式1"/>
    <w:basedOn w:val="a"/>
    <w:qFormat/>
    <w:rsid w:val="00E86B47"/>
    <w:pPr>
      <w:spacing w:line="240" w:lineRule="auto"/>
      <w:ind w:firstLineChars="0" w:firstLine="0"/>
      <w:jc w:val="center"/>
    </w:pPr>
    <w:rPr>
      <w:szCs w:val="20"/>
    </w:rPr>
  </w:style>
  <w:style w:type="character" w:customStyle="1" w:styleId="5Char1">
    <w:name w:val="5文章(治) Char1"/>
    <w:basedOn w:val="a0"/>
    <w:link w:val="5"/>
    <w:rsid w:val="00E86B47"/>
    <w:rPr>
      <w:rFonts w:ascii="Arial" w:hAnsi="Arial"/>
      <w:snapToGrid w:val="0"/>
      <w:kern w:val="28"/>
      <w:sz w:val="24"/>
      <w:szCs w:val="24"/>
    </w:rPr>
  </w:style>
  <w:style w:type="paragraph" w:customStyle="1" w:styleId="5">
    <w:name w:val="5文章(治)"/>
    <w:basedOn w:val="a"/>
    <w:link w:val="5Char1"/>
    <w:qFormat/>
    <w:rsid w:val="00E86B47"/>
    <w:pPr>
      <w:adjustRightInd w:val="0"/>
      <w:snapToGrid w:val="0"/>
      <w:ind w:firstLine="454"/>
    </w:pPr>
    <w:rPr>
      <w:rFonts w:ascii="Arial" w:hAnsi="Arial"/>
      <w:snapToGrid w:val="0"/>
      <w:kern w:val="28"/>
    </w:rPr>
  </w:style>
  <w:style w:type="character" w:customStyle="1" w:styleId="chChar">
    <w:name w:val="报告宋体小四ch Char"/>
    <w:basedOn w:val="a0"/>
    <w:link w:val="ch"/>
    <w:rsid w:val="00E86B47"/>
    <w:rPr>
      <w:iCs/>
      <w:color w:val="000000"/>
      <w:kern w:val="2"/>
      <w:sz w:val="24"/>
      <w:szCs w:val="24"/>
      <w:lang w:val="en-US" w:eastAsia="zh-CN" w:bidi="ar-SA"/>
    </w:rPr>
  </w:style>
  <w:style w:type="paragraph" w:customStyle="1" w:styleId="ch">
    <w:name w:val="报告宋体小四ch"/>
    <w:next w:val="a"/>
    <w:link w:val="chChar"/>
    <w:rsid w:val="00E86B47"/>
    <w:pPr>
      <w:widowControl w:val="0"/>
      <w:ind w:firstLineChars="200" w:firstLine="523"/>
      <w:jc w:val="both"/>
    </w:pPr>
    <w:rPr>
      <w:iCs/>
      <w:color w:val="000000"/>
      <w:kern w:val="2"/>
      <w:sz w:val="24"/>
      <w:szCs w:val="24"/>
    </w:rPr>
  </w:style>
  <w:style w:type="paragraph" w:customStyle="1" w:styleId="af0">
    <w:name w:val="表标题"/>
    <w:basedOn w:val="a"/>
    <w:rsid w:val="00E86B47"/>
    <w:pPr>
      <w:spacing w:line="240" w:lineRule="auto"/>
      <w:ind w:firstLineChars="0" w:firstLine="0"/>
      <w:jc w:val="center"/>
    </w:pPr>
    <w:rPr>
      <w:b/>
      <w:sz w:val="21"/>
    </w:rPr>
  </w:style>
  <w:style w:type="character" w:customStyle="1" w:styleId="Char6">
    <w:name w:val="正文缩进 Char"/>
    <w:aliases w:val="正文（首行缩进两字） Char1 Char Char,s4 Char Char Char,特点 Char Char Char,正文不缩进 Char Char Char,表格标题 Char Char Char,正文（首行缩进两字） Char Char1 Char Char,正文（首行缩进两字） Char Char Char Char Char Char,正文（首行缩进两字） Char Char Char1 Char Char,正文不缩进 Char Char1,首行缩进两字 Char"/>
    <w:rsid w:val="00E86B47"/>
    <w:rPr>
      <w:kern w:val="2"/>
      <w:sz w:val="24"/>
    </w:rPr>
  </w:style>
  <w:style w:type="paragraph" w:customStyle="1" w:styleId="af1">
    <w:name w:val="a表格"/>
    <w:basedOn w:val="a"/>
    <w:rsid w:val="00E86B47"/>
    <w:pPr>
      <w:snapToGrid w:val="0"/>
      <w:ind w:firstLine="0"/>
      <w:jc w:val="center"/>
    </w:pPr>
    <w:rPr>
      <w:sz w:val="21"/>
    </w:rPr>
  </w:style>
  <w:style w:type="paragraph" w:customStyle="1" w:styleId="af2">
    <w:name w:val="常用"/>
    <w:basedOn w:val="a"/>
    <w:qFormat/>
    <w:rsid w:val="00E86B47"/>
    <w:pPr>
      <w:widowControl/>
      <w:jc w:val="left"/>
    </w:pPr>
    <w:rPr>
      <w:rFonts w:ascii="宋体" w:hAnsi="宋体"/>
      <w:kern w:val="0"/>
      <w:sz w:val="21"/>
      <w:szCs w:val="28"/>
    </w:rPr>
  </w:style>
  <w:style w:type="paragraph" w:customStyle="1" w:styleId="Style8">
    <w:name w:val="_Style 8"/>
    <w:basedOn w:val="a"/>
    <w:qFormat/>
    <w:rsid w:val="00E86B47"/>
    <w:pPr>
      <w:spacing w:line="240" w:lineRule="auto"/>
      <w:ind w:firstLineChars="0" w:firstLine="0"/>
    </w:pPr>
    <w:rPr>
      <w:sz w:val="21"/>
    </w:rPr>
  </w:style>
  <w:style w:type="paragraph" w:customStyle="1" w:styleId="p0">
    <w:name w:val="p0"/>
    <w:basedOn w:val="a"/>
    <w:rsid w:val="00E86B47"/>
    <w:pPr>
      <w:widowControl/>
      <w:ind w:firstLineChars="0" w:firstLine="420"/>
    </w:pPr>
    <w:rPr>
      <w:kern w:val="0"/>
    </w:rPr>
  </w:style>
  <w:style w:type="character" w:customStyle="1" w:styleId="Char7">
    <w:name w:val="表格 Char"/>
    <w:basedOn w:val="a0"/>
    <w:link w:val="af3"/>
    <w:qFormat/>
    <w:rsid w:val="00E86B47"/>
    <w:rPr>
      <w:sz w:val="28"/>
    </w:rPr>
  </w:style>
  <w:style w:type="paragraph" w:customStyle="1" w:styleId="af3">
    <w:name w:val="表格"/>
    <w:aliases w:val="图文"/>
    <w:basedOn w:val="a"/>
    <w:link w:val="Char7"/>
    <w:qFormat/>
    <w:rsid w:val="00E86B47"/>
    <w:pPr>
      <w:autoSpaceDE w:val="0"/>
      <w:autoSpaceDN w:val="0"/>
      <w:adjustRightInd w:val="0"/>
      <w:spacing w:line="240" w:lineRule="auto"/>
      <w:ind w:firstLineChars="0" w:firstLine="0"/>
      <w:jc w:val="center"/>
    </w:pPr>
    <w:rPr>
      <w:kern w:val="0"/>
      <w:sz w:val="28"/>
      <w:szCs w:val="20"/>
    </w:rPr>
  </w:style>
  <w:style w:type="paragraph" w:customStyle="1" w:styleId="12">
    <w:name w:val="无间隔1"/>
    <w:basedOn w:val="a"/>
    <w:next w:val="a"/>
    <w:uiPriority w:val="1"/>
    <w:qFormat/>
    <w:rsid w:val="00E86B47"/>
    <w:pPr>
      <w:spacing w:line="240" w:lineRule="auto"/>
      <w:ind w:firstLineChars="0" w:firstLine="0"/>
      <w:jc w:val="center"/>
    </w:pPr>
    <w:rPr>
      <w:b/>
      <w:sz w:val="21"/>
      <w:szCs w:val="22"/>
    </w:rPr>
  </w:style>
  <w:style w:type="character" w:customStyle="1" w:styleId="CharChar">
    <w:name w:val="表格内容 Char Char"/>
    <w:basedOn w:val="a0"/>
    <w:link w:val="af4"/>
    <w:qFormat/>
    <w:rsid w:val="00E86B47"/>
    <w:rPr>
      <w:kern w:val="2"/>
      <w:sz w:val="21"/>
      <w:szCs w:val="21"/>
      <w:lang w:val="en-US" w:eastAsia="zh-CN" w:bidi="ar-SA"/>
    </w:rPr>
  </w:style>
  <w:style w:type="paragraph" w:customStyle="1" w:styleId="af4">
    <w:name w:val="表格内容"/>
    <w:link w:val="CharChar"/>
    <w:qFormat/>
    <w:rsid w:val="00E86B47"/>
    <w:pPr>
      <w:widowControl w:val="0"/>
      <w:ind w:leftChars="-30" w:left="-84" w:rightChars="-30" w:right="-84"/>
      <w:jc w:val="center"/>
    </w:pPr>
    <w:rPr>
      <w:kern w:val="2"/>
      <w:sz w:val="21"/>
      <w:szCs w:val="21"/>
    </w:rPr>
  </w:style>
  <w:style w:type="character" w:customStyle="1" w:styleId="CharChar0">
    <w:name w:val="表格 Char Char"/>
    <w:rsid w:val="00E86B47"/>
    <w:rPr>
      <w:sz w:val="28"/>
    </w:rPr>
  </w:style>
  <w:style w:type="character" w:customStyle="1" w:styleId="Char8">
    <w:name w:val="表头 Char"/>
    <w:basedOn w:val="a0"/>
    <w:link w:val="af5"/>
    <w:rsid w:val="00E86B47"/>
    <w:rPr>
      <w:rFonts w:eastAsia="黑体"/>
      <w:snapToGrid w:val="0"/>
      <w:sz w:val="28"/>
    </w:rPr>
  </w:style>
  <w:style w:type="paragraph" w:customStyle="1" w:styleId="af5">
    <w:name w:val="表头"/>
    <w:basedOn w:val="a"/>
    <w:link w:val="Char8"/>
    <w:rsid w:val="00E86B47"/>
    <w:pPr>
      <w:adjustRightInd w:val="0"/>
      <w:ind w:firstLineChars="0" w:firstLine="0"/>
      <w:jc w:val="left"/>
    </w:pPr>
    <w:rPr>
      <w:rFonts w:eastAsia="黑体"/>
      <w:snapToGrid w:val="0"/>
      <w:kern w:val="0"/>
      <w:sz w:val="28"/>
      <w:szCs w:val="20"/>
    </w:rPr>
  </w:style>
  <w:style w:type="character" w:customStyle="1" w:styleId="af6">
    <w:name w:val="表格 字符"/>
    <w:basedOn w:val="a0"/>
    <w:rsid w:val="00E86B47"/>
    <w:rPr>
      <w:rFonts w:ascii="Times New Roman" w:eastAsia="宋体" w:hAnsi="Times New Roman" w:cs="Times New Roman"/>
      <w:sz w:val="24"/>
      <w:szCs w:val="24"/>
    </w:rPr>
  </w:style>
  <w:style w:type="paragraph" w:customStyle="1" w:styleId="GB231226">
    <w:name w:val="样式 正文文字缩进 + (中文) 仿宋_GB2312 行距: 固定值 26 磅"/>
    <w:rsid w:val="00E86B47"/>
    <w:pPr>
      <w:widowControl w:val="0"/>
      <w:spacing w:line="520" w:lineRule="exact"/>
      <w:ind w:firstLineChars="200" w:firstLine="480"/>
      <w:jc w:val="both"/>
    </w:pPr>
    <w:rPr>
      <w:rFonts w:eastAsia="仿宋_GB2312" w:cs="宋体"/>
      <w:kern w:val="2"/>
      <w:sz w:val="30"/>
    </w:rPr>
  </w:style>
  <w:style w:type="paragraph" w:customStyle="1" w:styleId="6">
    <w:name w:val="6表格"/>
    <w:next w:val="a"/>
    <w:qFormat/>
    <w:rsid w:val="00E86B47"/>
    <w:pPr>
      <w:widowControl w:val="0"/>
      <w:jc w:val="both"/>
    </w:pPr>
    <w:rPr>
      <w:rFonts w:ascii="Calibri" w:hAnsi="Calibri" w:cs="Calibri"/>
      <w:kern w:val="2"/>
      <w:sz w:val="21"/>
      <w:szCs w:val="22"/>
    </w:rPr>
  </w:style>
  <w:style w:type="paragraph" w:customStyle="1" w:styleId="41">
    <w:name w:val="4表格标题"/>
    <w:basedOn w:val="a"/>
    <w:link w:val="42"/>
    <w:qFormat/>
    <w:rsid w:val="00E86B47"/>
    <w:pPr>
      <w:ind w:firstLineChars="0" w:firstLine="0"/>
      <w:jc w:val="center"/>
    </w:pPr>
    <w:rPr>
      <w:rFonts w:ascii="gbsnu54" w:hAnsi="gbsnu54"/>
      <w:b/>
      <w:bCs/>
      <w:color w:val="000000"/>
      <w:kern w:val="0"/>
      <w:sz w:val="21"/>
      <w:szCs w:val="16"/>
    </w:rPr>
  </w:style>
  <w:style w:type="character" w:customStyle="1" w:styleId="42">
    <w:name w:val="4表格标题 字符"/>
    <w:link w:val="41"/>
    <w:rsid w:val="00E86B47"/>
    <w:rPr>
      <w:rFonts w:ascii="gbsnu54" w:hAnsi="gbsnu54"/>
      <w:b/>
      <w:bCs/>
      <w:color w:val="000000"/>
      <w:sz w:val="21"/>
      <w:szCs w:val="16"/>
    </w:rPr>
  </w:style>
  <w:style w:type="paragraph" w:customStyle="1" w:styleId="9">
    <w:name w:val="9表格内容"/>
    <w:basedOn w:val="a"/>
    <w:next w:val="a"/>
    <w:link w:val="9Char"/>
    <w:qFormat/>
    <w:rsid w:val="007A00C1"/>
    <w:pPr>
      <w:spacing w:line="240" w:lineRule="auto"/>
      <w:ind w:firstLineChars="0" w:firstLine="0"/>
      <w:jc w:val="center"/>
    </w:pPr>
    <w:rPr>
      <w:sz w:val="21"/>
      <w:szCs w:val="28"/>
    </w:rPr>
  </w:style>
  <w:style w:type="character" w:customStyle="1" w:styleId="9Char">
    <w:name w:val="9表格内容 Char"/>
    <w:link w:val="9"/>
    <w:rsid w:val="007A00C1"/>
    <w:rPr>
      <w:kern w:val="2"/>
      <w:sz w:val="21"/>
      <w:szCs w:val="28"/>
    </w:rPr>
  </w:style>
  <w:style w:type="paragraph" w:customStyle="1" w:styleId="50">
    <w:name w:val="5段落"/>
    <w:basedOn w:val="a"/>
    <w:link w:val="51"/>
    <w:qFormat/>
    <w:rsid w:val="00656192"/>
    <w:pPr>
      <w:ind w:firstLine="420"/>
    </w:pPr>
    <w:rPr>
      <w:sz w:val="21"/>
    </w:rPr>
  </w:style>
  <w:style w:type="character" w:customStyle="1" w:styleId="51">
    <w:name w:val="5段落 字符"/>
    <w:link w:val="50"/>
    <w:rsid w:val="00656192"/>
    <w:rPr>
      <w:kern w:val="2"/>
      <w:sz w:val="21"/>
      <w:szCs w:val="24"/>
    </w:rPr>
  </w:style>
  <w:style w:type="paragraph" w:customStyle="1" w:styleId="7">
    <w:name w:val="7表格内容"/>
    <w:basedOn w:val="50"/>
    <w:link w:val="70"/>
    <w:qFormat/>
    <w:rsid w:val="00656192"/>
    <w:pPr>
      <w:spacing w:line="240" w:lineRule="auto"/>
      <w:ind w:firstLineChars="0" w:firstLine="0"/>
      <w:jc w:val="center"/>
    </w:pPr>
    <w:rPr>
      <w:szCs w:val="21"/>
    </w:rPr>
  </w:style>
  <w:style w:type="character" w:customStyle="1" w:styleId="70">
    <w:name w:val="7表格内容 字符"/>
    <w:link w:val="7"/>
    <w:rsid w:val="00656192"/>
    <w:rPr>
      <w:kern w:val="2"/>
      <w:sz w:val="21"/>
      <w:szCs w:val="21"/>
    </w:rPr>
  </w:style>
  <w:style w:type="paragraph" w:customStyle="1" w:styleId="p22">
    <w:name w:val="p22"/>
    <w:basedOn w:val="a"/>
    <w:rsid w:val="00A72318"/>
    <w:pPr>
      <w:widowControl/>
      <w:snapToGrid w:val="0"/>
      <w:spacing w:line="240" w:lineRule="auto"/>
      <w:ind w:firstLineChars="0" w:firstLine="6"/>
      <w:jc w:val="center"/>
    </w:pPr>
    <w:rPr>
      <w:rFonts w:ascii="黑体" w:eastAsia="黑体" w:hAnsi="宋体" w:cs="宋体"/>
      <w:spacing w:val="10"/>
      <w:kern w:val="0"/>
    </w:rPr>
  </w:style>
  <w:style w:type="paragraph" w:customStyle="1" w:styleId="p17">
    <w:name w:val="p17"/>
    <w:basedOn w:val="a"/>
    <w:rsid w:val="00A72318"/>
    <w:pPr>
      <w:widowControl/>
      <w:snapToGrid w:val="0"/>
      <w:ind w:firstLineChars="0" w:firstLine="433"/>
    </w:pPr>
    <w:rPr>
      <w:kern w:val="0"/>
    </w:rPr>
  </w:style>
  <w:style w:type="paragraph" w:customStyle="1" w:styleId="p23">
    <w:name w:val="p23"/>
    <w:basedOn w:val="a"/>
    <w:rsid w:val="00A72318"/>
    <w:pPr>
      <w:widowControl/>
      <w:snapToGrid w:val="0"/>
      <w:spacing w:line="240" w:lineRule="auto"/>
      <w:ind w:firstLineChars="0" w:firstLine="6"/>
      <w:jc w:val="center"/>
    </w:pPr>
    <w:rPr>
      <w:rFonts w:ascii="黑体" w:eastAsia="黑体" w:hAnsi="宋体" w:cs="宋体"/>
      <w:spacing w:val="10"/>
      <w:kern w:val="0"/>
    </w:rPr>
  </w:style>
  <w:style w:type="paragraph" w:customStyle="1" w:styleId="20">
    <w:name w:val="2级标题"/>
    <w:basedOn w:val="a"/>
    <w:next w:val="50"/>
    <w:qFormat/>
    <w:rsid w:val="00966B5D"/>
    <w:pPr>
      <w:tabs>
        <w:tab w:val="num" w:pos="1440"/>
      </w:tabs>
      <w:ind w:left="1440" w:firstLineChars="0" w:firstLine="0"/>
      <w:contextualSpacing/>
      <w:mirrorIndents/>
      <w:jc w:val="left"/>
    </w:pPr>
    <w:rPr>
      <w:rFonts w:cs="宋体"/>
      <w:b/>
      <w:bCs/>
    </w:rPr>
  </w:style>
  <w:style w:type="paragraph" w:customStyle="1" w:styleId="13">
    <w:name w:val="1级标题"/>
    <w:basedOn w:val="a9"/>
    <w:qFormat/>
    <w:rsid w:val="00966B5D"/>
    <w:pPr>
      <w:tabs>
        <w:tab w:val="num" w:pos="720"/>
      </w:tabs>
      <w:ind w:left="720" w:hanging="720"/>
      <w:jc w:val="center"/>
      <w:outlineLvl w:val="0"/>
    </w:pPr>
    <w:rPr>
      <w:rFonts w:ascii="黑体" w:eastAsia="黑体" w:hAnsi="黑体"/>
      <w:snapToGrid w:val="0"/>
      <w:sz w:val="30"/>
      <w:szCs w:val="30"/>
    </w:rPr>
  </w:style>
  <w:style w:type="paragraph" w:customStyle="1" w:styleId="30">
    <w:name w:val="3级标题"/>
    <w:basedOn w:val="a"/>
    <w:qFormat/>
    <w:rsid w:val="00966B5D"/>
    <w:pPr>
      <w:tabs>
        <w:tab w:val="num" w:pos="2160"/>
      </w:tabs>
      <w:ind w:left="2160" w:firstLineChars="0" w:firstLine="0"/>
      <w:jc w:val="left"/>
    </w:pPr>
    <w:rPr>
      <w:rFonts w:ascii="gbsnu54" w:hAnsi="gbsnu54" w:cs="gbsnu54"/>
      <w:b/>
      <w:bCs/>
      <w:color w:val="000000"/>
      <w:kern w:val="0"/>
      <w:sz w:val="21"/>
      <w:szCs w:val="16"/>
    </w:rPr>
  </w:style>
  <w:style w:type="paragraph" w:customStyle="1" w:styleId="8">
    <w:name w:val="8图件标题"/>
    <w:basedOn w:val="a"/>
    <w:next w:val="50"/>
    <w:qFormat/>
    <w:rsid w:val="00966B5D"/>
    <w:pPr>
      <w:ind w:firstLineChars="0" w:firstLine="0"/>
      <w:jc w:val="center"/>
    </w:pPr>
    <w:rPr>
      <w:b/>
      <w:sz w:val="21"/>
    </w:rPr>
  </w:style>
  <w:style w:type="paragraph" w:customStyle="1" w:styleId="31">
    <w:name w:val="样式 标题 3 + 首行缩进:  1 字符"/>
    <w:basedOn w:val="3"/>
    <w:rsid w:val="00966B5D"/>
    <w:pPr>
      <w:spacing w:before="200" w:after="200" w:line="376" w:lineRule="auto"/>
      <w:ind w:firstLine="301"/>
    </w:pPr>
    <w:rPr>
      <w:rFonts w:cs="宋体"/>
      <w:szCs w:val="20"/>
    </w:rPr>
  </w:style>
  <w:style w:type="character" w:customStyle="1" w:styleId="ca-18">
    <w:name w:val="ca-18"/>
    <w:basedOn w:val="a0"/>
    <w:rsid w:val="00966B5D"/>
  </w:style>
  <w:style w:type="character" w:customStyle="1" w:styleId="ACharChar">
    <w:name w:val="A表格内容 Char Char"/>
    <w:link w:val="Af7"/>
    <w:rsid w:val="00436141"/>
    <w:rPr>
      <w:rFonts w:cs="Arial"/>
      <w:color w:val="000000"/>
      <w:sz w:val="21"/>
      <w:szCs w:val="21"/>
    </w:rPr>
  </w:style>
  <w:style w:type="character" w:customStyle="1" w:styleId="Char9">
    <w:name w:val="正文首行缩进 Char"/>
    <w:link w:val="14"/>
    <w:uiPriority w:val="99"/>
    <w:rsid w:val="00436141"/>
    <w:rPr>
      <w:rFonts w:ascii="Calibri" w:hAnsi="Calibri"/>
      <w:kern w:val="2"/>
      <w:sz w:val="21"/>
      <w:szCs w:val="24"/>
    </w:rPr>
  </w:style>
  <w:style w:type="paragraph" w:customStyle="1" w:styleId="14">
    <w:name w:val="正文首行缩进1"/>
    <w:basedOn w:val="a"/>
    <w:link w:val="Char9"/>
    <w:rsid w:val="00436141"/>
    <w:pPr>
      <w:spacing w:after="120" w:line="240" w:lineRule="auto"/>
      <w:ind w:firstLineChars="100" w:firstLine="420"/>
    </w:pPr>
    <w:rPr>
      <w:rFonts w:ascii="Calibri" w:hAnsi="Calibri"/>
      <w:sz w:val="21"/>
    </w:rPr>
  </w:style>
  <w:style w:type="paragraph" w:customStyle="1" w:styleId="Af7">
    <w:name w:val="A表格内容"/>
    <w:next w:val="a"/>
    <w:link w:val="ACharChar"/>
    <w:rsid w:val="00436141"/>
    <w:pPr>
      <w:widowControl w:val="0"/>
      <w:tabs>
        <w:tab w:val="right" w:pos="8502"/>
        <w:tab w:val="right" w:pos="8802"/>
      </w:tabs>
      <w:suppressAutoHyphens/>
      <w:kinsoku w:val="0"/>
      <w:autoSpaceDE w:val="0"/>
      <w:autoSpaceDN w:val="0"/>
      <w:adjustRightInd w:val="0"/>
      <w:snapToGrid w:val="0"/>
      <w:spacing w:before="100" w:beforeAutospacing="1" w:after="100" w:afterAutospacing="1"/>
      <w:jc w:val="center"/>
      <w:textAlignment w:val="baseline"/>
    </w:pPr>
    <w:rPr>
      <w:rFonts w:cs="Arial"/>
      <w:color w:val="000000"/>
      <w:sz w:val="21"/>
      <w:szCs w:val="21"/>
    </w:rPr>
  </w:style>
  <w:style w:type="paragraph" w:styleId="af8">
    <w:name w:val="Body Text"/>
    <w:next w:val="14"/>
    <w:link w:val="Chara"/>
    <w:rsid w:val="00436141"/>
    <w:pPr>
      <w:spacing w:after="120"/>
    </w:pPr>
  </w:style>
  <w:style w:type="character" w:customStyle="1" w:styleId="Chara">
    <w:name w:val="正文文本 Char"/>
    <w:basedOn w:val="a0"/>
    <w:link w:val="af8"/>
    <w:rsid w:val="00436141"/>
    <w:rPr>
      <w:kern w:val="2"/>
      <w:sz w:val="24"/>
      <w:szCs w:val="24"/>
    </w:rPr>
  </w:style>
  <w:style w:type="paragraph" w:customStyle="1" w:styleId="af9">
    <w:name w:val="封面"/>
    <w:link w:val="afa"/>
    <w:qFormat/>
    <w:rsid w:val="007A2A7A"/>
    <w:pPr>
      <w:spacing w:line="360" w:lineRule="auto"/>
      <w:jc w:val="center"/>
    </w:pPr>
    <w:rPr>
      <w:rFonts w:asciiTheme="minorHAnsi" w:eastAsia="黑体" w:hAnsiTheme="minorHAnsi" w:cstheme="minorBidi"/>
      <w:kern w:val="2"/>
      <w:sz w:val="44"/>
      <w:szCs w:val="22"/>
    </w:rPr>
  </w:style>
  <w:style w:type="character" w:customStyle="1" w:styleId="afa">
    <w:name w:val="封面 字符"/>
    <w:basedOn w:val="a0"/>
    <w:link w:val="af9"/>
    <w:rsid w:val="007A2A7A"/>
    <w:rPr>
      <w:rFonts w:asciiTheme="minorHAnsi" w:eastAsia="黑体" w:hAnsiTheme="minorHAnsi" w:cstheme="minorBidi"/>
      <w:kern w:val="2"/>
      <w:sz w:val="44"/>
      <w:szCs w:val="22"/>
    </w:rPr>
  </w:style>
  <w:style w:type="character" w:customStyle="1" w:styleId="Charb">
    <w:name w:val="报告宋体小四 Char"/>
    <w:basedOn w:val="a0"/>
    <w:link w:val="afb"/>
    <w:rsid w:val="00056616"/>
    <w:rPr>
      <w:iCs/>
      <w:color w:val="000000"/>
      <w:kern w:val="2"/>
      <w:sz w:val="24"/>
      <w:szCs w:val="22"/>
    </w:rPr>
  </w:style>
  <w:style w:type="paragraph" w:customStyle="1" w:styleId="afb">
    <w:name w:val="报告宋体小四"/>
    <w:next w:val="a"/>
    <w:link w:val="Charb"/>
    <w:qFormat/>
    <w:rsid w:val="00056616"/>
    <w:pPr>
      <w:widowControl w:val="0"/>
      <w:spacing w:line="360" w:lineRule="auto"/>
      <w:ind w:firstLineChars="200" w:firstLine="480"/>
      <w:jc w:val="both"/>
    </w:pPr>
    <w:rPr>
      <w:iCs/>
      <w:color w:val="000000"/>
      <w:kern w:val="2"/>
      <w:sz w:val="24"/>
      <w:szCs w:val="22"/>
    </w:rPr>
  </w:style>
  <w:style w:type="character" w:styleId="afc">
    <w:name w:val="Hyperlink"/>
    <w:basedOn w:val="a0"/>
    <w:uiPriority w:val="99"/>
    <w:unhideWhenUsed/>
    <w:rsid w:val="009A648A"/>
    <w:rPr>
      <w:color w:val="0000FF"/>
      <w:u w:val="single"/>
    </w:rPr>
  </w:style>
  <w:style w:type="character" w:customStyle="1" w:styleId="Charc">
    <w:name w:val="正文（小四） Char"/>
    <w:link w:val="afd"/>
    <w:uiPriority w:val="99"/>
    <w:rsid w:val="00052805"/>
    <w:rPr>
      <w:rFonts w:ascii="Calibri" w:hAnsi="Calibri"/>
      <w:bCs/>
      <w:color w:val="000000"/>
      <w:kern w:val="2"/>
      <w:sz w:val="24"/>
      <w:szCs w:val="32"/>
    </w:rPr>
  </w:style>
  <w:style w:type="paragraph" w:customStyle="1" w:styleId="afd">
    <w:name w:val="正文（小四）"/>
    <w:basedOn w:val="a"/>
    <w:link w:val="Charc"/>
    <w:uiPriority w:val="99"/>
    <w:qFormat/>
    <w:rsid w:val="00052805"/>
    <w:rPr>
      <w:rFonts w:ascii="Calibri" w:hAnsi="Calibri"/>
      <w:bCs/>
      <w:color w:val="000000"/>
      <w:szCs w:val="32"/>
    </w:rPr>
  </w:style>
  <w:style w:type="character" w:styleId="afe">
    <w:name w:val="Emphasis"/>
    <w:basedOn w:val="a0"/>
    <w:uiPriority w:val="20"/>
    <w:qFormat/>
    <w:rsid w:val="007D3820"/>
    <w:rPr>
      <w:i/>
      <w:iCs/>
    </w:rPr>
  </w:style>
  <w:style w:type="character" w:customStyle="1" w:styleId="Chard">
    <w:name w:val="标题 Char"/>
    <w:basedOn w:val="a0"/>
    <w:link w:val="aff"/>
    <w:rsid w:val="00296A69"/>
    <w:rPr>
      <w:rFonts w:ascii="Cambria" w:hAnsi="Cambria"/>
      <w:b/>
      <w:bCs/>
      <w:kern w:val="2"/>
      <w:sz w:val="32"/>
      <w:szCs w:val="32"/>
    </w:rPr>
  </w:style>
  <w:style w:type="paragraph" w:styleId="aff">
    <w:name w:val="Title"/>
    <w:basedOn w:val="a"/>
    <w:next w:val="a"/>
    <w:link w:val="Chard"/>
    <w:qFormat/>
    <w:rsid w:val="00296A69"/>
    <w:pPr>
      <w:spacing w:before="240" w:after="60"/>
      <w:jc w:val="center"/>
      <w:outlineLvl w:val="0"/>
    </w:pPr>
    <w:rPr>
      <w:rFonts w:ascii="Cambria" w:hAnsi="Cambria"/>
      <w:b/>
      <w:bCs/>
      <w:sz w:val="32"/>
      <w:szCs w:val="32"/>
    </w:rPr>
  </w:style>
  <w:style w:type="character" w:customStyle="1" w:styleId="Char10">
    <w:name w:val="标题 Char1"/>
    <w:basedOn w:val="a0"/>
    <w:rsid w:val="00296A69"/>
    <w:rPr>
      <w:rFonts w:asciiTheme="majorHAnsi" w:hAnsiTheme="majorHAnsi" w:cstheme="majorBidi"/>
      <w:b/>
      <w:bCs/>
      <w:kern w:val="2"/>
      <w:sz w:val="32"/>
      <w:szCs w:val="32"/>
    </w:rPr>
  </w:style>
  <w:style w:type="paragraph" w:styleId="aff0">
    <w:name w:val="Body Text First Indent"/>
    <w:basedOn w:val="af8"/>
    <w:link w:val="Char11"/>
    <w:uiPriority w:val="99"/>
    <w:unhideWhenUsed/>
    <w:rsid w:val="0062473C"/>
    <w:pPr>
      <w:widowControl w:val="0"/>
      <w:spacing w:line="360" w:lineRule="auto"/>
      <w:ind w:firstLineChars="100" w:firstLine="420"/>
      <w:jc w:val="both"/>
    </w:pPr>
    <w:rPr>
      <w:kern w:val="2"/>
      <w:sz w:val="24"/>
      <w:szCs w:val="24"/>
    </w:rPr>
  </w:style>
  <w:style w:type="character" w:customStyle="1" w:styleId="Char11">
    <w:name w:val="正文首行缩进 Char1"/>
    <w:basedOn w:val="Chara"/>
    <w:link w:val="aff0"/>
    <w:rsid w:val="0062473C"/>
  </w:style>
  <w:style w:type="paragraph" w:customStyle="1" w:styleId="aff1">
    <w:name w:val="正文的格式"/>
    <w:basedOn w:val="a"/>
    <w:qFormat/>
    <w:rsid w:val="00AA04AF"/>
    <w:pPr>
      <w:ind w:firstLine="480"/>
    </w:pPr>
    <w:rPr>
      <w:kern w:val="0"/>
    </w:rPr>
  </w:style>
</w:styles>
</file>

<file path=word/webSettings.xml><?xml version="1.0" encoding="utf-8"?>
<w:webSettings xmlns:r="http://schemas.openxmlformats.org/officeDocument/2006/relationships" xmlns:w="http://schemas.openxmlformats.org/wordprocessingml/2006/main">
  <w:divs>
    <w:div w:id="172041116">
      <w:bodyDiv w:val="1"/>
      <w:marLeft w:val="0"/>
      <w:marRight w:val="0"/>
      <w:marTop w:val="0"/>
      <w:marBottom w:val="0"/>
      <w:divBdr>
        <w:top w:val="none" w:sz="0" w:space="0" w:color="auto"/>
        <w:left w:val="none" w:sz="0" w:space="0" w:color="auto"/>
        <w:bottom w:val="none" w:sz="0" w:space="0" w:color="auto"/>
        <w:right w:val="none" w:sz="0" w:space="0" w:color="auto"/>
      </w:divBdr>
    </w:div>
    <w:div w:id="294987524">
      <w:bodyDiv w:val="1"/>
      <w:marLeft w:val="0"/>
      <w:marRight w:val="0"/>
      <w:marTop w:val="0"/>
      <w:marBottom w:val="0"/>
      <w:divBdr>
        <w:top w:val="none" w:sz="0" w:space="0" w:color="auto"/>
        <w:left w:val="none" w:sz="0" w:space="0" w:color="auto"/>
        <w:bottom w:val="none" w:sz="0" w:space="0" w:color="auto"/>
        <w:right w:val="none" w:sz="0" w:space="0" w:color="auto"/>
      </w:divBdr>
    </w:div>
    <w:div w:id="388382848">
      <w:bodyDiv w:val="1"/>
      <w:marLeft w:val="0"/>
      <w:marRight w:val="0"/>
      <w:marTop w:val="0"/>
      <w:marBottom w:val="0"/>
      <w:divBdr>
        <w:top w:val="none" w:sz="0" w:space="0" w:color="auto"/>
        <w:left w:val="none" w:sz="0" w:space="0" w:color="auto"/>
        <w:bottom w:val="none" w:sz="0" w:space="0" w:color="auto"/>
        <w:right w:val="none" w:sz="0" w:space="0" w:color="auto"/>
      </w:divBdr>
    </w:div>
    <w:div w:id="715160437">
      <w:bodyDiv w:val="1"/>
      <w:marLeft w:val="0"/>
      <w:marRight w:val="0"/>
      <w:marTop w:val="0"/>
      <w:marBottom w:val="0"/>
      <w:divBdr>
        <w:top w:val="none" w:sz="0" w:space="0" w:color="auto"/>
        <w:left w:val="none" w:sz="0" w:space="0" w:color="auto"/>
        <w:bottom w:val="none" w:sz="0" w:space="0" w:color="auto"/>
        <w:right w:val="none" w:sz="0" w:space="0" w:color="auto"/>
      </w:divBdr>
    </w:div>
    <w:div w:id="998071760">
      <w:bodyDiv w:val="1"/>
      <w:marLeft w:val="0"/>
      <w:marRight w:val="0"/>
      <w:marTop w:val="0"/>
      <w:marBottom w:val="0"/>
      <w:divBdr>
        <w:top w:val="none" w:sz="0" w:space="0" w:color="auto"/>
        <w:left w:val="none" w:sz="0" w:space="0" w:color="auto"/>
        <w:bottom w:val="none" w:sz="0" w:space="0" w:color="auto"/>
        <w:right w:val="none" w:sz="0" w:space="0" w:color="auto"/>
      </w:divBdr>
    </w:div>
    <w:div w:id="1227300097">
      <w:bodyDiv w:val="1"/>
      <w:marLeft w:val="0"/>
      <w:marRight w:val="0"/>
      <w:marTop w:val="0"/>
      <w:marBottom w:val="0"/>
      <w:divBdr>
        <w:top w:val="none" w:sz="0" w:space="0" w:color="auto"/>
        <w:left w:val="none" w:sz="0" w:space="0" w:color="auto"/>
        <w:bottom w:val="none" w:sz="0" w:space="0" w:color="auto"/>
        <w:right w:val="none" w:sz="0" w:space="0" w:color="auto"/>
      </w:divBdr>
    </w:div>
    <w:div w:id="1503662521">
      <w:bodyDiv w:val="1"/>
      <w:marLeft w:val="0"/>
      <w:marRight w:val="0"/>
      <w:marTop w:val="0"/>
      <w:marBottom w:val="0"/>
      <w:divBdr>
        <w:top w:val="none" w:sz="0" w:space="0" w:color="auto"/>
        <w:left w:val="none" w:sz="0" w:space="0" w:color="auto"/>
        <w:bottom w:val="none" w:sz="0" w:space="0" w:color="auto"/>
        <w:right w:val="none" w:sz="0" w:space="0" w:color="auto"/>
      </w:divBdr>
    </w:div>
    <w:div w:id="1591428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6%B0%A7%E5%8C%96%E6%B1%A0/86839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baike.baidu.com/item/%E6%B4%BB%E6%80%A7%E6%B1%A1%E6%B3%A5%E6%B3%95/33859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baike.baidu.com/item/%E4%BA%8C%E6%B2%89%E6%B1%A0/92042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C6BA-19BF-4586-A924-D52817A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10468</Words>
  <Characters>59672</Characters>
  <Application>Microsoft Office Word</Application>
  <DocSecurity>0</DocSecurity>
  <PresentationFormat/>
  <Lines>497</Lines>
  <Paragraphs>139</Paragraphs>
  <Slides>0</Slides>
  <Notes>0</Notes>
  <HiddenSlides>0</HiddenSlides>
  <MMClips>0</MMClips>
  <ScaleCrop>false</ScaleCrop>
  <Company>微软中国</Company>
  <LinksUpToDate>false</LinksUpToDate>
  <CharactersWithSpaces>70001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2021-11-03T07:47:00Z</cp:lastPrinted>
  <dcterms:created xsi:type="dcterms:W3CDTF">2021-11-29T06:33:00Z</dcterms:created>
  <dcterms:modified xsi:type="dcterms:W3CDTF">2021-11-29T06:33:00Z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158E9B402FD14226B999184F8E4F2C18</vt:lpwstr>
  </property>
</Properties>
</file>